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9E707" w14:textId="77777777" w:rsidR="00A61253" w:rsidRPr="00E92EAD" w:rsidRDefault="00A739A5" w:rsidP="00A52205">
      <w:pPr>
        <w:tabs>
          <w:tab w:val="left" w:pos="709"/>
        </w:tabs>
        <w:jc w:val="center"/>
        <w:rPr>
          <w:b/>
          <w:bCs/>
        </w:rPr>
      </w:pPr>
      <w:r w:rsidRPr="00A739A5">
        <w:rPr>
          <w:b/>
          <w:bCs/>
        </w:rPr>
        <w:t>ANTARKTİKA’DA ÇEVRE KORUMA PROTOKOLÜ’NÜN UYGULANMASI YÖNETMELİ</w:t>
      </w:r>
      <w:r w:rsidR="006E2047">
        <w:rPr>
          <w:b/>
          <w:bCs/>
        </w:rPr>
        <w:t>K</w:t>
      </w:r>
      <w:r w:rsidR="006E2047" w:rsidRPr="006E2047">
        <w:rPr>
          <w:b/>
          <w:bCs/>
        </w:rPr>
        <w:t xml:space="preserve"> </w:t>
      </w:r>
      <w:r w:rsidR="006E2047" w:rsidRPr="00A739A5">
        <w:rPr>
          <w:b/>
          <w:bCs/>
        </w:rPr>
        <w:t>TASLA</w:t>
      </w:r>
      <w:r w:rsidR="006E2047">
        <w:rPr>
          <w:b/>
          <w:bCs/>
        </w:rPr>
        <w:t>ĞI</w:t>
      </w:r>
    </w:p>
    <w:p w14:paraId="44C0F652" w14:textId="77777777" w:rsidR="00A739A5" w:rsidRDefault="00A739A5" w:rsidP="00FE3B28">
      <w:pPr>
        <w:jc w:val="center"/>
      </w:pPr>
    </w:p>
    <w:p w14:paraId="39B68E84" w14:textId="77777777" w:rsidR="00257137" w:rsidRPr="00547A9B" w:rsidRDefault="00257137" w:rsidP="00FE3B28">
      <w:pPr>
        <w:jc w:val="center"/>
        <w:rPr>
          <w:b/>
        </w:rPr>
      </w:pPr>
      <w:r w:rsidRPr="00547A9B">
        <w:rPr>
          <w:b/>
        </w:rPr>
        <w:t>BİRİNCİ BÖLÜM</w:t>
      </w:r>
    </w:p>
    <w:p w14:paraId="2B8638EB" w14:textId="77777777" w:rsidR="00257137" w:rsidRPr="00547A9B" w:rsidRDefault="00257137" w:rsidP="00FE3B28">
      <w:pPr>
        <w:jc w:val="center"/>
        <w:rPr>
          <w:b/>
        </w:rPr>
      </w:pPr>
      <w:r w:rsidRPr="00547A9B">
        <w:rPr>
          <w:b/>
        </w:rPr>
        <w:t>Amaç, Kapsam, Dayanak ve Tanımlar</w:t>
      </w:r>
    </w:p>
    <w:p w14:paraId="5742567A" w14:textId="77777777" w:rsidR="00CF7B27" w:rsidRPr="00E92EAD" w:rsidRDefault="00CF7B27" w:rsidP="00FE3B28">
      <w:pPr>
        <w:jc w:val="center"/>
      </w:pPr>
    </w:p>
    <w:p w14:paraId="26FC6E9F" w14:textId="77777777" w:rsidR="00313F79" w:rsidRPr="002C7217" w:rsidRDefault="00FD48A3" w:rsidP="002C7217">
      <w:pPr>
        <w:jc w:val="both"/>
        <w:rPr>
          <w:rStyle w:val="Normal1"/>
          <w:b/>
          <w:lang w:val="tr-TR"/>
        </w:rPr>
      </w:pPr>
      <w:r w:rsidRPr="00E92EAD">
        <w:rPr>
          <w:b/>
          <w:bCs/>
        </w:rPr>
        <w:t>Amaç</w:t>
      </w:r>
      <w:r w:rsidRPr="00E92EAD">
        <w:rPr>
          <w:rStyle w:val="Normal1"/>
          <w:b/>
          <w:lang w:val="tr-TR"/>
        </w:rPr>
        <w:t xml:space="preserve"> </w:t>
      </w:r>
    </w:p>
    <w:p w14:paraId="3D2C9D9B" w14:textId="1C65568D" w:rsidR="002C7217" w:rsidRDefault="002C7217" w:rsidP="00FE3B28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 w:rsidRPr="00E92EAD">
        <w:rPr>
          <w:rStyle w:val="Normal1"/>
          <w:b/>
          <w:lang w:val="tr-TR"/>
        </w:rPr>
        <w:t>MADDE 1</w:t>
      </w:r>
      <w:r>
        <w:rPr>
          <w:rStyle w:val="Normal1"/>
          <w:b/>
          <w:lang w:val="tr-TR"/>
        </w:rPr>
        <w:t>-</w:t>
      </w:r>
      <w:r w:rsidRPr="00E92EAD">
        <w:rPr>
          <w:rStyle w:val="Normal1"/>
          <w:b/>
          <w:lang w:val="tr-TR"/>
        </w:rPr>
        <w:t xml:space="preserve"> </w:t>
      </w:r>
      <w:r w:rsidR="00E73EB7" w:rsidRPr="00035F30">
        <w:t xml:space="preserve">Bu </w:t>
      </w:r>
      <w:r w:rsidR="00B40E9D" w:rsidRPr="00035F30">
        <w:t>Yönetmeliğin</w:t>
      </w:r>
      <w:r w:rsidR="00E73EB7" w:rsidRPr="00035F30">
        <w:t xml:space="preserve"> amacı</w:t>
      </w:r>
      <w:r w:rsidR="00F44C45">
        <w:t>,</w:t>
      </w:r>
      <w:r w:rsidR="00E73EB7" w:rsidRPr="00035F30">
        <w:t xml:space="preserve"> </w:t>
      </w:r>
      <w:r w:rsidR="00E73EB7" w:rsidRPr="007E1B3C">
        <w:rPr>
          <w:rStyle w:val="Normal1"/>
          <w:lang w:val="tr-TR"/>
        </w:rPr>
        <w:t>Antarktika</w:t>
      </w:r>
      <w:r w:rsidR="00A419AC">
        <w:rPr>
          <w:rStyle w:val="Normal1"/>
          <w:lang w:val="tr-TR"/>
        </w:rPr>
        <w:t xml:space="preserve"> Antlaşma</w:t>
      </w:r>
      <w:r w:rsidR="00E73EB7" w:rsidRPr="007E1B3C">
        <w:rPr>
          <w:rStyle w:val="Normal1"/>
          <w:lang w:val="tr-TR"/>
        </w:rPr>
        <w:t xml:space="preserve"> bölgesindeki </w:t>
      </w:r>
      <w:r w:rsidR="00D47D2C" w:rsidRPr="007E1B3C">
        <w:rPr>
          <w:rStyle w:val="Normal1"/>
          <w:lang w:val="tr-TR"/>
        </w:rPr>
        <w:t>Türkiye</w:t>
      </w:r>
      <w:r w:rsidR="00D47D2C">
        <w:rPr>
          <w:rStyle w:val="Normal1"/>
          <w:lang w:val="tr-TR"/>
        </w:rPr>
        <w:t xml:space="preserve"> Cumhuriyeti </w:t>
      </w:r>
      <w:r w:rsidR="00E73EB7" w:rsidRPr="007E1B3C">
        <w:rPr>
          <w:rStyle w:val="Normal1"/>
          <w:lang w:val="tr-TR"/>
        </w:rPr>
        <w:t>faaliyetlerin</w:t>
      </w:r>
      <w:r w:rsidR="002E32DE" w:rsidRPr="007E1B3C">
        <w:rPr>
          <w:rStyle w:val="Normal1"/>
          <w:lang w:val="tr-TR"/>
        </w:rPr>
        <w:t>in</w:t>
      </w:r>
      <w:r w:rsidR="00F44C45">
        <w:rPr>
          <w:rStyle w:val="Normal1"/>
          <w:lang w:val="tr-TR"/>
        </w:rPr>
        <w:t>,</w:t>
      </w:r>
      <w:r w:rsidR="00E73EB7" w:rsidRPr="007E1B3C">
        <w:rPr>
          <w:rStyle w:val="Normal1"/>
          <w:lang w:val="tr-TR"/>
        </w:rPr>
        <w:t xml:space="preserve"> Antarktika </w:t>
      </w:r>
      <w:r w:rsidR="0022325B">
        <w:t>Antlaşması</w:t>
      </w:r>
      <w:r w:rsidR="00E24D5B" w:rsidRPr="007E1B3C">
        <w:rPr>
          <w:rStyle w:val="Normal1"/>
          <w:lang w:val="tr-TR"/>
        </w:rPr>
        <w:t xml:space="preserve"> Çevre Koruma Protokolü’nde b</w:t>
      </w:r>
      <w:r w:rsidR="00D47D2C">
        <w:rPr>
          <w:rStyle w:val="Normal1"/>
          <w:lang w:val="tr-TR"/>
        </w:rPr>
        <w:t>elirtilen</w:t>
      </w:r>
      <w:r w:rsidR="00E24D5B" w:rsidRPr="007E1B3C">
        <w:rPr>
          <w:rStyle w:val="Normal1"/>
          <w:lang w:val="tr-TR"/>
        </w:rPr>
        <w:t xml:space="preserve"> şartlara uy</w:t>
      </w:r>
      <w:r w:rsidR="00090011">
        <w:rPr>
          <w:rStyle w:val="Normal1"/>
          <w:lang w:val="tr-TR"/>
        </w:rPr>
        <w:t>gun olarak yürütülmesi</w:t>
      </w:r>
      <w:r w:rsidR="00F44C45">
        <w:rPr>
          <w:rStyle w:val="Normal1"/>
          <w:lang w:val="tr-TR"/>
        </w:rPr>
        <w:t>ne</w:t>
      </w:r>
      <w:r w:rsidR="00E24D5B" w:rsidRPr="007E1B3C">
        <w:rPr>
          <w:rStyle w:val="Normal1"/>
          <w:lang w:val="tr-TR"/>
        </w:rPr>
        <w:t xml:space="preserve"> ilişkin usul ve esasların belirlenmesidir.</w:t>
      </w:r>
      <w:r w:rsidR="00E24D5B" w:rsidRPr="00F20373">
        <w:rPr>
          <w:rStyle w:val="Normal1"/>
          <w:strike/>
          <w:lang w:val="tr-TR"/>
        </w:rPr>
        <w:t xml:space="preserve"> </w:t>
      </w:r>
    </w:p>
    <w:p w14:paraId="73A726F6" w14:textId="77777777" w:rsidR="00FD48A3" w:rsidRPr="007C28CA" w:rsidRDefault="00FD48A3" w:rsidP="002C7217">
      <w:pPr>
        <w:jc w:val="both"/>
        <w:rPr>
          <w:rStyle w:val="Normal1"/>
          <w:b/>
          <w:lang w:val="tr-TR"/>
        </w:rPr>
      </w:pPr>
      <w:r w:rsidRPr="007C28CA">
        <w:rPr>
          <w:b/>
          <w:bCs/>
        </w:rPr>
        <w:t>Kapsam</w:t>
      </w:r>
    </w:p>
    <w:p w14:paraId="6E8E9B88" w14:textId="4DC850B5" w:rsidR="007E23D1" w:rsidRDefault="002C7217" w:rsidP="000A61D2">
      <w:pPr>
        <w:jc w:val="both"/>
      </w:pPr>
      <w:r w:rsidRPr="007C28CA">
        <w:rPr>
          <w:rStyle w:val="Normal1"/>
          <w:b/>
          <w:lang w:val="tr-TR"/>
        </w:rPr>
        <w:t>MADDE 2-</w:t>
      </w:r>
      <w:r w:rsidR="00090011" w:rsidRPr="007C28CA">
        <w:rPr>
          <w:rStyle w:val="Normal1"/>
          <w:b/>
          <w:lang w:val="tr-TR"/>
        </w:rPr>
        <w:t xml:space="preserve"> (1) </w:t>
      </w:r>
      <w:r w:rsidR="00B40E9D" w:rsidRPr="007C28CA">
        <w:t>Bu Yönetmelik</w:t>
      </w:r>
      <w:r w:rsidR="00F44C45">
        <w:rPr>
          <w:rStyle w:val="Normal1"/>
          <w:lang w:val="tr-TR"/>
        </w:rPr>
        <w:t>,</w:t>
      </w:r>
      <w:r w:rsidR="000A61D2" w:rsidRPr="007C28CA">
        <w:rPr>
          <w:rStyle w:val="Normal1"/>
          <w:lang w:val="tr-TR"/>
        </w:rPr>
        <w:t xml:space="preserve"> </w:t>
      </w:r>
      <w:r w:rsidR="00F4076B" w:rsidRPr="000E2435">
        <w:t>bilimsel</w:t>
      </w:r>
      <w:r w:rsidR="00F2359A">
        <w:t>,</w:t>
      </w:r>
      <w:r w:rsidR="00F4076B" w:rsidRPr="000E2435">
        <w:t xml:space="preserve"> resmi </w:t>
      </w:r>
      <w:r w:rsidR="00F2359A">
        <w:t xml:space="preserve">veya lojistik </w:t>
      </w:r>
      <w:r w:rsidR="00F4076B" w:rsidRPr="000E2435">
        <w:t>faaliyetlerde bulunmak üzere</w:t>
      </w:r>
      <w:r w:rsidR="00D47D2C">
        <w:t>,</w:t>
      </w:r>
      <w:r w:rsidR="00A66213" w:rsidRPr="000E2435">
        <w:t xml:space="preserve"> </w:t>
      </w:r>
      <w:r w:rsidR="00414F40" w:rsidRPr="007C28CA">
        <w:t>Türkiye Cumhuriyeti tarafından</w:t>
      </w:r>
      <w:r w:rsidR="00414F40" w:rsidRPr="000E2435">
        <w:t xml:space="preserve"> </w:t>
      </w:r>
      <w:r w:rsidR="00F4076B" w:rsidRPr="000E2435">
        <w:t xml:space="preserve">Antarktika </w:t>
      </w:r>
      <w:r w:rsidR="00A419AC" w:rsidRPr="000E2435">
        <w:t xml:space="preserve">Antlaşma </w:t>
      </w:r>
      <w:r w:rsidR="00F4076B" w:rsidRPr="000E2435">
        <w:t xml:space="preserve">bölgesine </w:t>
      </w:r>
      <w:r w:rsidR="00A66213" w:rsidRPr="000E2435">
        <w:t>giriş yapmasına</w:t>
      </w:r>
      <w:r w:rsidR="000A61D2" w:rsidRPr="000E2435">
        <w:t xml:space="preserve"> izin verilen gerçek ve tüze</w:t>
      </w:r>
      <w:r w:rsidR="002E32DE" w:rsidRPr="000E2435">
        <w:t>l kişiler</w:t>
      </w:r>
      <w:r w:rsidR="00414F40">
        <w:t xml:space="preserve"> </w:t>
      </w:r>
      <w:r w:rsidR="00B22B63">
        <w:t>ile</w:t>
      </w:r>
      <w:r w:rsidR="002E32DE" w:rsidRPr="000E2435">
        <w:t xml:space="preserve"> bu kişiler</w:t>
      </w:r>
      <w:r w:rsidR="00A71667">
        <w:t xml:space="preserve"> tarafından gerçekleştirilecek </w:t>
      </w:r>
      <w:r w:rsidR="00090011" w:rsidRPr="000E2435">
        <w:t>faaliyetler</w:t>
      </w:r>
      <w:r w:rsidR="00BE6532">
        <w:t>e ilişkin</w:t>
      </w:r>
      <w:r w:rsidR="00090011" w:rsidRPr="000E2435">
        <w:t xml:space="preserve"> </w:t>
      </w:r>
      <w:r w:rsidR="00B22B63">
        <w:t>çevre</w:t>
      </w:r>
      <w:r w:rsidR="00090011" w:rsidRPr="007C28CA">
        <w:t>nin koru</w:t>
      </w:r>
      <w:r w:rsidR="008F6BCA" w:rsidRPr="007C28CA">
        <w:t>n</w:t>
      </w:r>
      <w:r w:rsidR="00090011" w:rsidRPr="007C28CA">
        <w:t>ması</w:t>
      </w:r>
      <w:r w:rsidR="00414F40">
        <w:rPr>
          <w:rStyle w:val="Normal1"/>
          <w:lang w:val="tr-TR"/>
        </w:rPr>
        <w:t>na yönelik</w:t>
      </w:r>
      <w:r w:rsidR="00090011" w:rsidRPr="000E2435">
        <w:t xml:space="preserve"> </w:t>
      </w:r>
      <w:r w:rsidR="000A61D2" w:rsidRPr="000E2435">
        <w:t>görev ve sorumluluklarını kapsar.</w:t>
      </w:r>
      <w:r w:rsidR="000A61D2" w:rsidRPr="000E2435">
        <w:rPr>
          <w:strike/>
        </w:rPr>
        <w:t xml:space="preserve"> </w:t>
      </w:r>
    </w:p>
    <w:p w14:paraId="6FF1AD75" w14:textId="77777777" w:rsidR="00774FCA" w:rsidRPr="002C7217" w:rsidRDefault="00FD48A3" w:rsidP="002C7217">
      <w:pPr>
        <w:jc w:val="both"/>
        <w:rPr>
          <w:b/>
        </w:rPr>
      </w:pPr>
      <w:r w:rsidRPr="00E92EAD">
        <w:rPr>
          <w:b/>
          <w:bCs/>
        </w:rPr>
        <w:t>Dayanak</w:t>
      </w:r>
    </w:p>
    <w:p w14:paraId="259867DA" w14:textId="4484B158" w:rsidR="00257137" w:rsidRPr="0027564D" w:rsidRDefault="002C7217" w:rsidP="0027564D">
      <w:pPr>
        <w:widowControl w:val="0"/>
        <w:suppressLineNumbers/>
        <w:spacing w:line="240" w:lineRule="exact"/>
        <w:jc w:val="both"/>
        <w:rPr>
          <w:sz w:val="22"/>
          <w:szCs w:val="22"/>
        </w:rPr>
      </w:pPr>
      <w:r>
        <w:rPr>
          <w:rStyle w:val="Normal1"/>
          <w:b/>
          <w:lang w:val="tr-TR"/>
        </w:rPr>
        <w:t xml:space="preserve">MADDE 3- </w:t>
      </w:r>
      <w:r w:rsidR="00090011">
        <w:rPr>
          <w:rStyle w:val="Normal1"/>
          <w:b/>
          <w:lang w:val="tr-TR"/>
        </w:rPr>
        <w:t xml:space="preserve">(1) </w:t>
      </w:r>
      <w:r w:rsidR="00B40E9D" w:rsidRPr="00891998">
        <w:rPr>
          <w:bCs/>
        </w:rPr>
        <w:t>Bu Yönetmelik</w:t>
      </w:r>
      <w:r w:rsidR="00740448" w:rsidRPr="00891998">
        <w:rPr>
          <w:bCs/>
        </w:rPr>
        <w:t>;</w:t>
      </w:r>
      <w:r w:rsidR="00B40E9D" w:rsidRPr="00891998">
        <w:rPr>
          <w:bCs/>
        </w:rPr>
        <w:t xml:space="preserve"> </w:t>
      </w:r>
      <w:r w:rsidR="002976F3" w:rsidRPr="00891998">
        <w:rPr>
          <w:bCs/>
        </w:rPr>
        <w:t>24/6/1990 tarihli ve 20558 sayılı Resmî Gazete'de yayımlanarak taraf olunan Denizlerin Gemiler Tarafından Kirletilmesinin Önlenmesi Hakkında Uluslararası MARPOL Sözleşmesi</w:t>
      </w:r>
      <w:r w:rsidR="00637E56" w:rsidRPr="00891998">
        <w:rPr>
          <w:bCs/>
        </w:rPr>
        <w:t>’</w:t>
      </w:r>
      <w:r w:rsidR="002976F3" w:rsidRPr="00891998">
        <w:rPr>
          <w:bCs/>
        </w:rPr>
        <w:t xml:space="preserve">ne, </w:t>
      </w:r>
      <w:r w:rsidR="00774FCA" w:rsidRPr="00891998">
        <w:rPr>
          <w:bCs/>
        </w:rPr>
        <w:t>24/05/2017 tarih</w:t>
      </w:r>
      <w:r w:rsidR="000E7888" w:rsidRPr="00891998">
        <w:rPr>
          <w:bCs/>
        </w:rPr>
        <w:t>li</w:t>
      </w:r>
      <w:r w:rsidR="00774FCA" w:rsidRPr="00891998">
        <w:rPr>
          <w:bCs/>
        </w:rPr>
        <w:t xml:space="preserve"> ve 30075 sayılı Resmî Gazete'de yayımlanarak taraf olunan Antarktika </w:t>
      </w:r>
      <w:r w:rsidR="0022325B">
        <w:t>Antlaşması</w:t>
      </w:r>
      <w:r w:rsidR="00774FCA" w:rsidRPr="00891998">
        <w:rPr>
          <w:bCs/>
        </w:rPr>
        <w:t xml:space="preserve"> </w:t>
      </w:r>
      <w:r w:rsidR="006B6514" w:rsidRPr="00891998">
        <w:rPr>
          <w:bCs/>
        </w:rPr>
        <w:t>Çevre Koruma Protokolü’ne</w:t>
      </w:r>
      <w:r w:rsidR="009F6C40" w:rsidRPr="00891998">
        <w:rPr>
          <w:bCs/>
        </w:rPr>
        <w:t>,</w:t>
      </w:r>
      <w:r w:rsidR="00035F30" w:rsidRPr="00891998">
        <w:rPr>
          <w:bCs/>
        </w:rPr>
        <w:t xml:space="preserve"> 2872 sayılı</w:t>
      </w:r>
      <w:r w:rsidR="00A66213" w:rsidRPr="00891998">
        <w:rPr>
          <w:bCs/>
        </w:rPr>
        <w:t xml:space="preserve"> Çevre Kanunu</w:t>
      </w:r>
      <w:r w:rsidR="00637E56" w:rsidRPr="00891998">
        <w:rPr>
          <w:bCs/>
        </w:rPr>
        <w:t>’</w:t>
      </w:r>
      <w:r w:rsidR="00A66213" w:rsidRPr="00891998">
        <w:rPr>
          <w:bCs/>
        </w:rPr>
        <w:t>nun</w:t>
      </w:r>
      <w:r w:rsidR="00740448" w:rsidRPr="00891998">
        <w:rPr>
          <w:bCs/>
        </w:rPr>
        <w:t xml:space="preserve"> 3</w:t>
      </w:r>
      <w:r w:rsidR="00637E56" w:rsidRPr="00891998">
        <w:rPr>
          <w:bCs/>
        </w:rPr>
        <w:t xml:space="preserve"> </w:t>
      </w:r>
      <w:r w:rsidR="00CC7A0D" w:rsidRPr="00891998">
        <w:rPr>
          <w:bCs/>
        </w:rPr>
        <w:t>üncü</w:t>
      </w:r>
      <w:r w:rsidR="00740448" w:rsidRPr="00891998">
        <w:rPr>
          <w:bCs/>
        </w:rPr>
        <w:t xml:space="preserve"> Maddesinin (ı) bendine,</w:t>
      </w:r>
      <w:r w:rsidR="00A66213" w:rsidRPr="00891998">
        <w:rPr>
          <w:bCs/>
        </w:rPr>
        <w:t xml:space="preserve"> </w:t>
      </w:r>
      <w:r w:rsidR="009F6C40" w:rsidRPr="00891998">
        <w:rPr>
          <w:bCs/>
        </w:rPr>
        <w:t xml:space="preserve"> </w:t>
      </w:r>
      <w:r w:rsidR="00740448" w:rsidRPr="00891998">
        <w:rPr>
          <w:bCs/>
        </w:rPr>
        <w:t>11/03/2005 tarih</w:t>
      </w:r>
      <w:r w:rsidR="00637E56" w:rsidRPr="00891998">
        <w:rPr>
          <w:bCs/>
        </w:rPr>
        <w:t>li</w:t>
      </w:r>
      <w:r w:rsidR="00740448" w:rsidRPr="00891998">
        <w:rPr>
          <w:bCs/>
        </w:rPr>
        <w:t xml:space="preserve"> ve 25752 sayılı Resmî Gazete'de yayımlanan </w:t>
      </w:r>
      <w:r w:rsidR="009F6C40" w:rsidRPr="00891998">
        <w:rPr>
          <w:bCs/>
        </w:rPr>
        <w:t xml:space="preserve">5312 sayılı </w:t>
      </w:r>
      <w:r w:rsidR="00CE0287" w:rsidRPr="00891998">
        <w:t xml:space="preserve">Deniz Çevresinin Petrol Ve Diğer Zararlı Maddelerle Kirlenmesinde Acil Durumlarda Müdahale </w:t>
      </w:r>
      <w:r w:rsidR="00B22B63">
        <w:t>v</w:t>
      </w:r>
      <w:r w:rsidR="00CE0287" w:rsidRPr="00891998">
        <w:t xml:space="preserve">e Zararların Tazmini Esaslarına Dair </w:t>
      </w:r>
      <w:r w:rsidR="009F6C40" w:rsidRPr="00891998">
        <w:rPr>
          <w:bCs/>
        </w:rPr>
        <w:t>Kanun</w:t>
      </w:r>
      <w:r w:rsidR="00A66213" w:rsidRPr="00891998">
        <w:rPr>
          <w:bCs/>
        </w:rPr>
        <w:t>un ilgili hükümleri</w:t>
      </w:r>
      <w:r w:rsidR="00BF7A18" w:rsidRPr="00891998">
        <w:rPr>
          <w:bCs/>
        </w:rPr>
        <w:t>ne</w:t>
      </w:r>
      <w:r w:rsidR="002976F3" w:rsidRPr="00891998">
        <w:rPr>
          <w:bCs/>
        </w:rPr>
        <w:t xml:space="preserve"> </w:t>
      </w:r>
      <w:r w:rsidR="00BB57D8" w:rsidRPr="00891998">
        <w:rPr>
          <w:bCs/>
        </w:rPr>
        <w:t>dayanılarak</w:t>
      </w:r>
      <w:r w:rsidR="006B6514" w:rsidRPr="00891998">
        <w:rPr>
          <w:bCs/>
        </w:rPr>
        <w:t xml:space="preserve"> haz</w:t>
      </w:r>
      <w:r w:rsidR="008F3C32" w:rsidRPr="00891998">
        <w:rPr>
          <w:bCs/>
        </w:rPr>
        <w:t>ı</w:t>
      </w:r>
      <w:r w:rsidR="006B6514" w:rsidRPr="00891998">
        <w:rPr>
          <w:bCs/>
        </w:rPr>
        <w:t>rlanmıştı</w:t>
      </w:r>
      <w:r w:rsidR="006B6514" w:rsidRPr="00891998">
        <w:t>r</w:t>
      </w:r>
      <w:r w:rsidR="00740448" w:rsidRPr="000A697C">
        <w:t xml:space="preserve">.  </w:t>
      </w:r>
    </w:p>
    <w:p w14:paraId="62D4E3E5" w14:textId="77777777" w:rsidR="00BC69BB" w:rsidRPr="00E92EAD" w:rsidRDefault="002C7217" w:rsidP="00FE60D8">
      <w:pPr>
        <w:tabs>
          <w:tab w:val="left" w:pos="709"/>
          <w:tab w:val="center" w:pos="994"/>
          <w:tab w:val="center" w:pos="3543"/>
          <w:tab w:val="right" w:pos="6519"/>
        </w:tabs>
        <w:jc w:val="both"/>
        <w:rPr>
          <w:rStyle w:val="Normal1"/>
          <w:b/>
          <w:lang w:val="tr-TR"/>
        </w:rPr>
      </w:pPr>
      <w:r w:rsidRPr="000A697C">
        <w:rPr>
          <w:b/>
          <w:bCs/>
        </w:rPr>
        <w:t>Tanımlar</w:t>
      </w:r>
      <w:r w:rsidR="00FD48A3">
        <w:rPr>
          <w:rStyle w:val="Normal1"/>
          <w:b/>
          <w:lang w:val="tr-TR"/>
        </w:rPr>
        <w:tab/>
      </w:r>
    </w:p>
    <w:p w14:paraId="1C37AFE5" w14:textId="77777777" w:rsidR="00BC69BB" w:rsidRDefault="002C7217" w:rsidP="00FE3B28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 w:rsidRPr="00E92EAD">
        <w:rPr>
          <w:rStyle w:val="Normal1"/>
          <w:b/>
          <w:lang w:val="tr-TR"/>
        </w:rPr>
        <w:t>MADDE 4</w:t>
      </w:r>
      <w:r>
        <w:rPr>
          <w:rStyle w:val="Normal1"/>
          <w:b/>
          <w:lang w:val="tr-TR"/>
        </w:rPr>
        <w:t>-</w:t>
      </w:r>
      <w:r>
        <w:t xml:space="preserve"> </w:t>
      </w:r>
      <w:r w:rsidR="00BE43F2">
        <w:t xml:space="preserve">(1) </w:t>
      </w:r>
      <w:r w:rsidR="00B40E9D">
        <w:t>Bu Yönetmelik</w:t>
      </w:r>
      <w:r w:rsidR="00B40E9D">
        <w:rPr>
          <w:rStyle w:val="Normal1"/>
          <w:lang w:val="tr-TR"/>
        </w:rPr>
        <w:t xml:space="preserve">te </w:t>
      </w:r>
      <w:r w:rsidR="00BC69BB" w:rsidRPr="00E92EAD">
        <w:rPr>
          <w:rStyle w:val="Normal1"/>
          <w:lang w:val="tr-TR"/>
        </w:rPr>
        <w:t>geçen;</w:t>
      </w:r>
    </w:p>
    <w:p w14:paraId="1F63A6A8" w14:textId="77777777" w:rsidR="002D01E4" w:rsidRPr="002D01E4" w:rsidRDefault="002D01E4" w:rsidP="00F4076B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color w:val="FF0000"/>
          <w:lang w:val="tr-TR"/>
        </w:rPr>
      </w:pPr>
    </w:p>
    <w:p w14:paraId="4CFD32ED" w14:textId="7F946044" w:rsidR="006B6514" w:rsidRPr="00FA1B01" w:rsidRDefault="006B6514" w:rsidP="00FA1B01">
      <w:pPr>
        <w:pStyle w:val="ListeParagraf"/>
        <w:numPr>
          <w:ilvl w:val="0"/>
          <w:numId w:val="69"/>
        </w:numPr>
        <w:tabs>
          <w:tab w:val="center" w:pos="0"/>
          <w:tab w:val="left" w:pos="566"/>
          <w:tab w:val="center" w:pos="3543"/>
          <w:tab w:val="right" w:pos="6519"/>
        </w:tabs>
        <w:jc w:val="both"/>
        <w:rPr>
          <w:rStyle w:val="Normal1"/>
          <w:lang w:val="tr-TR"/>
        </w:rPr>
      </w:pPr>
      <w:r w:rsidRPr="00FA1B01">
        <w:rPr>
          <w:rStyle w:val="Normal1"/>
          <w:lang w:val="tr-TR"/>
        </w:rPr>
        <w:t xml:space="preserve">Antarktika </w:t>
      </w:r>
      <w:r w:rsidR="00C255CC" w:rsidRPr="00FA1B01">
        <w:rPr>
          <w:rStyle w:val="Normal1"/>
          <w:lang w:val="tr-TR"/>
        </w:rPr>
        <w:t>Antlaşma</w:t>
      </w:r>
      <w:r w:rsidR="00FC76B1" w:rsidRPr="00FA1B01">
        <w:rPr>
          <w:rStyle w:val="Normal1"/>
          <w:lang w:val="tr-TR"/>
        </w:rPr>
        <w:t xml:space="preserve"> </w:t>
      </w:r>
      <w:r w:rsidRPr="00FA1B01">
        <w:rPr>
          <w:rStyle w:val="Normal1"/>
          <w:lang w:val="tr-TR"/>
        </w:rPr>
        <w:t>bölgesi:</w:t>
      </w:r>
      <w:r w:rsidR="00EF21AE" w:rsidRPr="00FA1B01">
        <w:rPr>
          <w:rStyle w:val="Normal1"/>
          <w:lang w:val="tr-TR"/>
        </w:rPr>
        <w:t xml:space="preserve"> </w:t>
      </w:r>
      <w:r w:rsidR="009F392A">
        <w:rPr>
          <w:rStyle w:val="Normal1"/>
          <w:lang w:val="tr-TR"/>
        </w:rPr>
        <w:t xml:space="preserve">60º güney enlemi içinde kalan ve </w:t>
      </w:r>
      <w:r w:rsidR="00EF21AE" w:rsidRPr="00FA1B01">
        <w:rPr>
          <w:rStyle w:val="Normal1"/>
          <w:lang w:val="tr-TR"/>
        </w:rPr>
        <w:t xml:space="preserve">Antarktika </w:t>
      </w:r>
      <w:r w:rsidR="001852BE">
        <w:rPr>
          <w:rStyle w:val="Normal1"/>
          <w:lang w:val="tr-TR"/>
        </w:rPr>
        <w:t>Antlaşması</w:t>
      </w:r>
      <w:r w:rsidR="00EF21AE" w:rsidRPr="00FA1B01">
        <w:rPr>
          <w:rStyle w:val="Normal1"/>
          <w:lang w:val="tr-TR"/>
        </w:rPr>
        <w:t xml:space="preserve"> hükümlerinin geçerli olduğu alanı</w:t>
      </w:r>
      <w:r w:rsidR="00921E45" w:rsidRPr="00FA1B01">
        <w:rPr>
          <w:rStyle w:val="Normal1"/>
          <w:lang w:val="tr-TR"/>
        </w:rPr>
        <w:t>,</w:t>
      </w:r>
    </w:p>
    <w:p w14:paraId="28979B45" w14:textId="24C43151" w:rsidR="00C22C12" w:rsidRPr="00417CE0" w:rsidRDefault="006B6514" w:rsidP="00FA1B01">
      <w:pPr>
        <w:pStyle w:val="ListeParagraf"/>
        <w:numPr>
          <w:ilvl w:val="0"/>
          <w:numId w:val="69"/>
        </w:num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 w:rsidRPr="00417CE0">
        <w:rPr>
          <w:rStyle w:val="Normal1"/>
          <w:lang w:val="tr-TR"/>
        </w:rPr>
        <w:t xml:space="preserve">Antarktika </w:t>
      </w:r>
      <w:r w:rsidR="00720EB9" w:rsidRPr="00417CE0">
        <w:rPr>
          <w:rStyle w:val="Normal1"/>
          <w:lang w:val="tr-TR"/>
        </w:rPr>
        <w:t>ç</w:t>
      </w:r>
      <w:r w:rsidRPr="00417CE0">
        <w:rPr>
          <w:rStyle w:val="Normal1"/>
          <w:lang w:val="tr-TR"/>
        </w:rPr>
        <w:t xml:space="preserve">evresi: </w:t>
      </w:r>
      <w:r w:rsidR="00AC3361" w:rsidRPr="00417CE0">
        <w:rPr>
          <w:rStyle w:val="Normal1"/>
          <w:lang w:val="tr-TR"/>
        </w:rPr>
        <w:t>Antarktika Antlaşma Bölgesi</w:t>
      </w:r>
      <w:r w:rsidR="00D65ABF" w:rsidRPr="00417CE0">
        <w:rPr>
          <w:rStyle w:val="Normal1"/>
          <w:lang w:val="tr-TR"/>
        </w:rPr>
        <w:t>nin</w:t>
      </w:r>
      <w:r w:rsidR="009F392A" w:rsidRPr="00417CE0">
        <w:rPr>
          <w:rStyle w:val="Normal1"/>
          <w:lang w:val="tr-TR"/>
        </w:rPr>
        <w:t xml:space="preserve"> ekosistem</w:t>
      </w:r>
      <w:r w:rsidR="00921E45" w:rsidRPr="00417CE0">
        <w:rPr>
          <w:rStyle w:val="Normal1"/>
          <w:lang w:val="tr-TR"/>
        </w:rPr>
        <w:t>i,</w:t>
      </w:r>
    </w:p>
    <w:p w14:paraId="5B2C727E" w14:textId="6473DF6B" w:rsidR="00C22C12" w:rsidRPr="00FA1B01" w:rsidRDefault="00C22C12" w:rsidP="00FA1B01">
      <w:pPr>
        <w:pStyle w:val="ListeParagraf"/>
        <w:numPr>
          <w:ilvl w:val="0"/>
          <w:numId w:val="69"/>
        </w:num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 w:rsidRPr="00FA1B01">
        <w:rPr>
          <w:rStyle w:val="Normal1"/>
          <w:lang w:val="tr-TR"/>
        </w:rPr>
        <w:t xml:space="preserve">Antarktika </w:t>
      </w:r>
      <w:r w:rsidR="00A52205">
        <w:rPr>
          <w:rStyle w:val="Normal1"/>
          <w:lang w:val="tr-TR"/>
        </w:rPr>
        <w:t>Antlaşması</w:t>
      </w:r>
      <w:r w:rsidRPr="00FA1B01">
        <w:rPr>
          <w:rStyle w:val="Normal1"/>
          <w:lang w:val="tr-TR"/>
        </w:rPr>
        <w:t xml:space="preserve"> </w:t>
      </w:r>
      <w:r w:rsidR="00FC76B1" w:rsidRPr="00FA1B01">
        <w:rPr>
          <w:rStyle w:val="Normal1"/>
          <w:lang w:val="tr-TR"/>
        </w:rPr>
        <w:t>Danışma</w:t>
      </w:r>
      <w:r w:rsidRPr="00FA1B01">
        <w:rPr>
          <w:rStyle w:val="Normal1"/>
          <w:lang w:val="tr-TR"/>
        </w:rPr>
        <w:t xml:space="preserve"> Toplantıları: Antarktika </w:t>
      </w:r>
      <w:r w:rsidR="00A52205">
        <w:rPr>
          <w:rStyle w:val="Normal1"/>
          <w:lang w:val="tr-TR"/>
        </w:rPr>
        <w:t>Antlaşması’nın</w:t>
      </w:r>
      <w:r w:rsidRPr="00FA1B01">
        <w:rPr>
          <w:rStyle w:val="Normal1"/>
          <w:lang w:val="tr-TR"/>
        </w:rPr>
        <w:t xml:space="preserve"> </w:t>
      </w:r>
      <w:r w:rsidR="00E94951">
        <w:rPr>
          <w:rStyle w:val="Normal1"/>
          <w:lang w:val="tr-TR"/>
        </w:rPr>
        <w:t>9</w:t>
      </w:r>
      <w:r w:rsidR="00571CA6" w:rsidRPr="00FA1B01">
        <w:rPr>
          <w:rStyle w:val="Normal1"/>
          <w:lang w:val="tr-TR"/>
        </w:rPr>
        <w:t>uncu m</w:t>
      </w:r>
      <w:r w:rsidRPr="00FA1B01">
        <w:rPr>
          <w:rStyle w:val="Normal1"/>
          <w:lang w:val="tr-TR"/>
        </w:rPr>
        <w:t>addesinde</w:t>
      </w:r>
      <w:r w:rsidR="00921E45" w:rsidRPr="00FA1B01">
        <w:rPr>
          <w:rStyle w:val="Normal1"/>
          <w:lang w:val="tr-TR"/>
        </w:rPr>
        <w:t xml:space="preserve"> </w:t>
      </w:r>
      <w:r w:rsidR="00571CA6" w:rsidRPr="00FA1B01">
        <w:rPr>
          <w:rStyle w:val="Normal1"/>
          <w:lang w:val="tr-TR"/>
        </w:rPr>
        <w:t xml:space="preserve">belirtilen </w:t>
      </w:r>
      <w:r w:rsidR="00921E45" w:rsidRPr="00FA1B01">
        <w:rPr>
          <w:rStyle w:val="Normal1"/>
          <w:lang w:val="tr-TR"/>
        </w:rPr>
        <w:t>toplantıları,</w:t>
      </w:r>
    </w:p>
    <w:p w14:paraId="5331301A" w14:textId="77777777" w:rsidR="000F668C" w:rsidRDefault="00591690" w:rsidP="00FA1B01">
      <w:pPr>
        <w:pStyle w:val="ListeParagraf"/>
        <w:numPr>
          <w:ilvl w:val="0"/>
          <w:numId w:val="69"/>
        </w:numPr>
        <w:tabs>
          <w:tab w:val="left" w:pos="566"/>
          <w:tab w:val="center" w:pos="994"/>
          <w:tab w:val="center" w:pos="3543"/>
          <w:tab w:val="right" w:pos="6519"/>
        </w:tabs>
        <w:jc w:val="both"/>
      </w:pPr>
      <w:r>
        <w:t>Antarktika Özel Koruma Alanları: Denizler de dâhil olacak şekilde çevresel, bilimsel, tarihi, estetik veya doğal yaşam değerleri barındıran ve girişi izne tabi olan alanları</w:t>
      </w:r>
      <w:r w:rsidR="00921E45">
        <w:t>,</w:t>
      </w:r>
    </w:p>
    <w:p w14:paraId="210F379B" w14:textId="77777777" w:rsidR="00591690" w:rsidRDefault="00591690" w:rsidP="00FA1B01">
      <w:pPr>
        <w:pStyle w:val="ListeParagraf"/>
        <w:numPr>
          <w:ilvl w:val="0"/>
          <w:numId w:val="69"/>
        </w:numPr>
        <w:tabs>
          <w:tab w:val="left" w:pos="566"/>
          <w:tab w:val="center" w:pos="994"/>
          <w:tab w:val="center" w:pos="3543"/>
          <w:tab w:val="right" w:pos="6519"/>
        </w:tabs>
        <w:jc w:val="both"/>
      </w:pPr>
      <w:r w:rsidRPr="000A697C">
        <w:t>Antarktika Özel Yönetim Alanları:</w:t>
      </w:r>
      <w:r w:rsidRPr="00591690">
        <w:t xml:space="preserve"> </w:t>
      </w:r>
      <w:r w:rsidR="00503FEC">
        <w:t xml:space="preserve">Deniz bölgeleri de </w:t>
      </w:r>
      <w:r w:rsidR="002A6B72">
        <w:t>dâhil,</w:t>
      </w:r>
      <w:r w:rsidR="00503FEC">
        <w:t xml:space="preserve"> faaliyetlerin yürütüldüğü veya gelecekte faaliyet yürütülebilecek bölgelerde çevresel etkileri en aza indirmek için </w:t>
      </w:r>
      <w:r w:rsidR="00921E45">
        <w:t>belirlenecek alanları,</w:t>
      </w:r>
    </w:p>
    <w:p w14:paraId="5FD4E6D6" w14:textId="77777777" w:rsidR="00C22C12" w:rsidRPr="00FA1B01" w:rsidRDefault="00C22C12" w:rsidP="00FA1B01">
      <w:pPr>
        <w:pStyle w:val="ListeParagraf"/>
        <w:numPr>
          <w:ilvl w:val="0"/>
          <w:numId w:val="69"/>
        </w:num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 w:rsidRPr="00FA1B01">
        <w:rPr>
          <w:rStyle w:val="Normal1"/>
          <w:lang w:val="tr-TR"/>
        </w:rPr>
        <w:t>Bakanlık: Çevre ve Şehircilik Bakanlığı’nı</w:t>
      </w:r>
      <w:r w:rsidR="00FA61E2" w:rsidRPr="00FA1B01">
        <w:rPr>
          <w:rStyle w:val="Normal1"/>
          <w:lang w:val="tr-TR"/>
        </w:rPr>
        <w:t>,</w:t>
      </w:r>
    </w:p>
    <w:p w14:paraId="05A87C0F" w14:textId="2ED63009" w:rsidR="0020004F" w:rsidRPr="0020004F" w:rsidRDefault="0020004F" w:rsidP="00420E23">
      <w:pPr>
        <w:pStyle w:val="ListeParagraf"/>
        <w:numPr>
          <w:ilvl w:val="0"/>
          <w:numId w:val="69"/>
        </w:numPr>
        <w:ind w:left="993" w:hanging="284"/>
        <w:jc w:val="both"/>
        <w:rPr>
          <w:rStyle w:val="Normal1"/>
          <w:rFonts w:eastAsia="Calibri"/>
          <w:lang w:val="tr-TR"/>
        </w:rPr>
      </w:pPr>
      <w:r w:rsidRPr="0020004F">
        <w:rPr>
          <w:rStyle w:val="Normal1"/>
          <w:rFonts w:eastAsia="Calibri"/>
          <w:lang w:val="tr-TR"/>
        </w:rPr>
        <w:t>Çevresel Acil Durum Planı: Antarktika</w:t>
      </w:r>
      <w:r w:rsidR="00C47C04">
        <w:rPr>
          <w:rStyle w:val="Normal1"/>
          <w:rFonts w:eastAsia="Calibri"/>
          <w:lang w:val="tr-TR"/>
        </w:rPr>
        <w:t xml:space="preserve"> Antlaşma Bölgesinde </w:t>
      </w:r>
      <w:r w:rsidRPr="0020004F">
        <w:rPr>
          <w:rStyle w:val="Normal1"/>
          <w:rFonts w:eastAsia="Calibri"/>
          <w:lang w:val="tr-TR"/>
        </w:rPr>
        <w:t xml:space="preserve">gerçekleştirilecek faaliyetler kapsamında </w:t>
      </w:r>
      <w:r w:rsidR="004B15A8">
        <w:rPr>
          <w:rStyle w:val="Normal1"/>
          <w:rFonts w:eastAsia="Calibri"/>
          <w:lang w:val="tr-TR"/>
        </w:rPr>
        <w:t xml:space="preserve">gerçekleşebilecek döküntü, yangın, </w:t>
      </w:r>
      <w:r w:rsidR="006B3121">
        <w:rPr>
          <w:rStyle w:val="Normal1"/>
          <w:rFonts w:eastAsia="Calibri"/>
          <w:lang w:val="tr-TR"/>
        </w:rPr>
        <w:t>kaza ve benzeri acil durumlarda</w:t>
      </w:r>
      <w:r w:rsidR="004B15A8">
        <w:rPr>
          <w:rStyle w:val="Normal1"/>
          <w:rFonts w:eastAsia="Calibri"/>
          <w:lang w:val="tr-TR"/>
        </w:rPr>
        <w:t xml:space="preserve"> </w:t>
      </w:r>
      <w:r w:rsidRPr="0020004F">
        <w:rPr>
          <w:rStyle w:val="Normal1"/>
          <w:rFonts w:eastAsia="Calibri"/>
          <w:lang w:val="tr-TR"/>
        </w:rPr>
        <w:t>görev ve sorumlulukları, yapılacak işlemleri, hazırlıklı olma, müdahale imkân ve kabiliyetleri ile diğer hususları içeren yazılı plânları,</w:t>
      </w:r>
    </w:p>
    <w:p w14:paraId="2BABF689" w14:textId="2F50873E" w:rsidR="000558EF" w:rsidRDefault="00FE54CA" w:rsidP="00420E23">
      <w:pPr>
        <w:pStyle w:val="ListeParagraf"/>
        <w:numPr>
          <w:ilvl w:val="0"/>
          <w:numId w:val="69"/>
        </w:numPr>
        <w:tabs>
          <w:tab w:val="left" w:pos="567"/>
          <w:tab w:val="right" w:pos="6520"/>
        </w:tabs>
        <w:ind w:left="993" w:hanging="273"/>
        <w:jc w:val="both"/>
        <w:rPr>
          <w:rStyle w:val="Normal1"/>
          <w:lang w:val="tr-TR"/>
        </w:rPr>
      </w:pPr>
      <w:r w:rsidRPr="00FA1B01">
        <w:rPr>
          <w:rStyle w:val="Normal1"/>
          <w:lang w:val="tr-TR"/>
        </w:rPr>
        <w:t>Faaliyet: Antarktika</w:t>
      </w:r>
      <w:r w:rsidR="00A419AC" w:rsidRPr="00FA1B01">
        <w:rPr>
          <w:rStyle w:val="Normal1"/>
          <w:lang w:val="tr-TR"/>
        </w:rPr>
        <w:t xml:space="preserve"> </w:t>
      </w:r>
      <w:r w:rsidR="0077775E" w:rsidRPr="00FA1B01">
        <w:rPr>
          <w:rStyle w:val="Normal1"/>
          <w:lang w:val="tr-TR"/>
        </w:rPr>
        <w:t>A</w:t>
      </w:r>
      <w:r w:rsidR="00A419AC" w:rsidRPr="00FA1B01">
        <w:rPr>
          <w:rStyle w:val="Normal1"/>
          <w:lang w:val="tr-TR"/>
        </w:rPr>
        <w:t>ntlaşma</w:t>
      </w:r>
      <w:r w:rsidRPr="00FA1B01">
        <w:rPr>
          <w:rStyle w:val="Normal1"/>
          <w:lang w:val="tr-TR"/>
        </w:rPr>
        <w:t xml:space="preserve"> bölgesinde gerçekleştirilecek </w:t>
      </w:r>
      <w:r w:rsidR="000558EF" w:rsidRPr="00FA1B01">
        <w:rPr>
          <w:rStyle w:val="Normal1"/>
          <w:lang w:val="tr-TR"/>
        </w:rPr>
        <w:t>bilimsel çalışmalar</w:t>
      </w:r>
      <w:r w:rsidR="00BE6532">
        <w:rPr>
          <w:rStyle w:val="Normal1"/>
          <w:lang w:val="tr-TR"/>
        </w:rPr>
        <w:t xml:space="preserve"> ile bu çalışmaları </w:t>
      </w:r>
      <w:r w:rsidR="000558EF" w:rsidRPr="00FA1B01">
        <w:rPr>
          <w:rStyle w:val="Normal1"/>
          <w:lang w:val="tr-TR"/>
        </w:rPr>
        <w:t>deste</w:t>
      </w:r>
      <w:r w:rsidR="00D759AF">
        <w:rPr>
          <w:rStyle w:val="Normal1"/>
          <w:lang w:val="tr-TR"/>
        </w:rPr>
        <w:t>k</w:t>
      </w:r>
      <w:r w:rsidR="000558EF" w:rsidRPr="00FA1B01">
        <w:rPr>
          <w:rStyle w:val="Normal1"/>
          <w:lang w:val="tr-TR"/>
        </w:rPr>
        <w:t xml:space="preserve">leyici </w:t>
      </w:r>
      <w:r w:rsidR="00C47C04">
        <w:rPr>
          <w:rStyle w:val="Normal1"/>
          <w:lang w:val="tr-TR"/>
        </w:rPr>
        <w:t xml:space="preserve">resmi ve lojistik faaliyetlerde dahil olmak üzere </w:t>
      </w:r>
      <w:r w:rsidR="00740F3A" w:rsidRPr="00FA1B01">
        <w:rPr>
          <w:rStyle w:val="Normal1"/>
          <w:lang w:val="tr-TR"/>
        </w:rPr>
        <w:t xml:space="preserve">diğer </w:t>
      </w:r>
      <w:r w:rsidRPr="00FA1B01">
        <w:rPr>
          <w:rStyle w:val="Normal1"/>
          <w:lang w:val="tr-TR"/>
        </w:rPr>
        <w:t xml:space="preserve">faaliyetler, </w:t>
      </w:r>
      <w:r w:rsidR="000558EF" w:rsidRPr="00FA1B01">
        <w:rPr>
          <w:rStyle w:val="Normal1"/>
          <w:vanish/>
          <w:lang w:val="tr-TR"/>
        </w:rPr>
        <w:cr/>
      </w:r>
    </w:p>
    <w:p w14:paraId="3F61203A" w14:textId="4ECE97AF" w:rsidR="00250E4F" w:rsidRPr="00FA1B01" w:rsidRDefault="00250E4F" w:rsidP="00420E23">
      <w:pPr>
        <w:pStyle w:val="ListeParagraf"/>
        <w:numPr>
          <w:ilvl w:val="0"/>
          <w:numId w:val="69"/>
        </w:numPr>
        <w:tabs>
          <w:tab w:val="left" w:pos="567"/>
          <w:tab w:val="right" w:pos="6520"/>
        </w:tabs>
        <w:ind w:left="993" w:hanging="273"/>
        <w:jc w:val="both"/>
        <w:rPr>
          <w:rStyle w:val="Normal1"/>
          <w:lang w:val="tr-TR"/>
        </w:rPr>
      </w:pPr>
      <w:r>
        <w:rPr>
          <w:rStyle w:val="Normal1"/>
          <w:lang w:val="tr-TR"/>
        </w:rPr>
        <w:t>Faaliyet sahibi: Faaliyeti gerçekleştiren gerçek ve tüzel kişiyi,</w:t>
      </w:r>
    </w:p>
    <w:p w14:paraId="7F1DAA40" w14:textId="5139F765" w:rsidR="00EF21AE" w:rsidRPr="00FA1B01" w:rsidRDefault="00EF21AE" w:rsidP="00420E23">
      <w:pPr>
        <w:pStyle w:val="ListeParagraf"/>
        <w:numPr>
          <w:ilvl w:val="0"/>
          <w:numId w:val="69"/>
        </w:numPr>
        <w:tabs>
          <w:tab w:val="left" w:pos="566"/>
          <w:tab w:val="right" w:pos="6519"/>
        </w:tabs>
        <w:ind w:left="993" w:hanging="284"/>
        <w:jc w:val="both"/>
        <w:rPr>
          <w:rStyle w:val="Normal1"/>
          <w:lang w:val="tr-TR"/>
        </w:rPr>
      </w:pPr>
      <w:r w:rsidRPr="00FA1B01">
        <w:rPr>
          <w:rStyle w:val="Normal1"/>
          <w:lang w:val="tr-TR"/>
        </w:rPr>
        <w:t>Komite:</w:t>
      </w:r>
      <w:r w:rsidR="000F668C" w:rsidRPr="00FA1B01">
        <w:rPr>
          <w:rStyle w:val="Normal1"/>
          <w:lang w:val="tr-TR"/>
        </w:rPr>
        <w:t xml:space="preserve"> </w:t>
      </w:r>
      <w:r w:rsidR="000F668C">
        <w:t xml:space="preserve">Antarktika </w:t>
      </w:r>
      <w:r w:rsidR="0022325B">
        <w:t>Antlaşması</w:t>
      </w:r>
      <w:r w:rsidR="000F668C">
        <w:t xml:space="preserve"> Çevre Koruma Protokolü’nün</w:t>
      </w:r>
      <w:r w:rsidRPr="00FA1B01">
        <w:rPr>
          <w:rStyle w:val="Normal1"/>
          <w:lang w:val="tr-TR"/>
        </w:rPr>
        <w:t xml:space="preserve"> </w:t>
      </w:r>
      <w:r w:rsidR="00571CA6" w:rsidRPr="00FA1B01">
        <w:rPr>
          <w:rStyle w:val="Normal1"/>
          <w:lang w:val="tr-TR"/>
        </w:rPr>
        <w:t>11</w:t>
      </w:r>
      <w:r w:rsidR="00E94951">
        <w:rPr>
          <w:rStyle w:val="Normal1"/>
          <w:lang w:val="tr-TR"/>
        </w:rPr>
        <w:t>i</w:t>
      </w:r>
      <w:r w:rsidR="00571CA6" w:rsidRPr="00FA1B01">
        <w:rPr>
          <w:rStyle w:val="Normal1"/>
          <w:lang w:val="tr-TR"/>
        </w:rPr>
        <w:t xml:space="preserve">nci maddesi gereğince </w:t>
      </w:r>
      <w:r w:rsidRPr="00FA1B01">
        <w:rPr>
          <w:rStyle w:val="Normal1"/>
          <w:lang w:val="tr-TR"/>
        </w:rPr>
        <w:t>tesis edilmiş olan Çevre Koruma Komitesini</w:t>
      </w:r>
      <w:r w:rsidR="00FA61E2" w:rsidRPr="00FA1B01">
        <w:rPr>
          <w:rStyle w:val="Normal1"/>
          <w:lang w:val="tr-TR"/>
        </w:rPr>
        <w:t>,</w:t>
      </w:r>
    </w:p>
    <w:p w14:paraId="30195A34" w14:textId="71303AF9" w:rsidR="00C22C12" w:rsidRDefault="00C22C12" w:rsidP="00FA1B01">
      <w:pPr>
        <w:pStyle w:val="ListeParagraf"/>
        <w:numPr>
          <w:ilvl w:val="0"/>
          <w:numId w:val="69"/>
        </w:numPr>
        <w:tabs>
          <w:tab w:val="left" w:pos="566"/>
          <w:tab w:val="center" w:pos="994"/>
          <w:tab w:val="center" w:pos="3543"/>
          <w:tab w:val="right" w:pos="6519"/>
        </w:tabs>
        <w:jc w:val="both"/>
      </w:pPr>
      <w:r w:rsidRPr="00FA1B01">
        <w:rPr>
          <w:rStyle w:val="Normal1"/>
          <w:lang w:val="tr-TR"/>
        </w:rPr>
        <w:t xml:space="preserve">Protokol: </w:t>
      </w:r>
      <w:r>
        <w:t xml:space="preserve">Antarktika </w:t>
      </w:r>
      <w:r w:rsidR="0022325B">
        <w:t>Antlaşması</w:t>
      </w:r>
      <w:r>
        <w:t xml:space="preserve"> Çevre Koruma Protokolü’nü</w:t>
      </w:r>
      <w:r w:rsidR="00FA61E2">
        <w:t>,</w:t>
      </w:r>
    </w:p>
    <w:p w14:paraId="57A64798" w14:textId="685EF8BA" w:rsidR="000A697C" w:rsidRDefault="0022325B" w:rsidP="00FA1B01">
      <w:pPr>
        <w:pStyle w:val="ListeParagraf"/>
        <w:numPr>
          <w:ilvl w:val="0"/>
          <w:numId w:val="69"/>
        </w:num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>
        <w:lastRenderedPageBreak/>
        <w:t>Antlaşma</w:t>
      </w:r>
      <w:r w:rsidR="00C22C12" w:rsidRPr="00FA1B01">
        <w:rPr>
          <w:rStyle w:val="Normal1"/>
          <w:lang w:val="tr-TR"/>
        </w:rPr>
        <w:t>:  1 Aralık 1959 tarihinde Washington’da imzalanmış olan Antarktika Antlaşma</w:t>
      </w:r>
      <w:r w:rsidR="00FA61E2" w:rsidRPr="00FA1B01">
        <w:rPr>
          <w:rStyle w:val="Normal1"/>
          <w:lang w:val="tr-TR"/>
        </w:rPr>
        <w:t>sı</w:t>
      </w:r>
      <w:r w:rsidR="00637E56">
        <w:rPr>
          <w:rStyle w:val="Normal1"/>
          <w:lang w:val="tr-TR"/>
        </w:rPr>
        <w:t>’</w:t>
      </w:r>
      <w:r w:rsidR="00FA61E2" w:rsidRPr="00FA1B01">
        <w:rPr>
          <w:rStyle w:val="Normal1"/>
          <w:lang w:val="tr-TR"/>
        </w:rPr>
        <w:t>nı,</w:t>
      </w:r>
    </w:p>
    <w:p w14:paraId="21156FBB" w14:textId="7CD5F45A" w:rsidR="00CE0287" w:rsidRPr="00FA1B01" w:rsidRDefault="00CE0287" w:rsidP="00FA1B01">
      <w:pPr>
        <w:pStyle w:val="ListeParagraf"/>
        <w:numPr>
          <w:ilvl w:val="0"/>
          <w:numId w:val="69"/>
        </w:num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>
        <w:rPr>
          <w:rStyle w:val="Normal1"/>
          <w:lang w:val="tr-TR"/>
        </w:rPr>
        <w:t xml:space="preserve">Seferi Koordine Eden Tüzel Kişi: </w:t>
      </w:r>
      <w:r w:rsidR="004B2A9A">
        <w:rPr>
          <w:rStyle w:val="Normal1"/>
          <w:lang w:val="tr-TR"/>
        </w:rPr>
        <w:t>Antarktika</w:t>
      </w:r>
      <w:r w:rsidR="00C47C04">
        <w:rPr>
          <w:rStyle w:val="Normal1"/>
          <w:lang w:val="tr-TR"/>
        </w:rPr>
        <w:t xml:space="preserve"> Antlaşma Bölgesine</w:t>
      </w:r>
      <w:r w:rsidR="004B2A9A">
        <w:rPr>
          <w:rStyle w:val="Normal1"/>
          <w:lang w:val="tr-TR"/>
        </w:rPr>
        <w:t xml:space="preserve"> yapılan bilimsel seferin koordinesinden sorumlu olan kurum ve kuruluşları, </w:t>
      </w:r>
    </w:p>
    <w:p w14:paraId="4E6C26C9" w14:textId="04CF6BED" w:rsidR="00C27BF6" w:rsidRPr="00FA1B01" w:rsidRDefault="00FB76E8" w:rsidP="00FA1B01">
      <w:pPr>
        <w:pStyle w:val="ListeParagraf"/>
        <w:numPr>
          <w:ilvl w:val="0"/>
          <w:numId w:val="69"/>
        </w:num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 w:rsidRPr="00FA1B01">
        <w:rPr>
          <w:rStyle w:val="Normal1"/>
          <w:lang w:val="tr-TR"/>
        </w:rPr>
        <w:t xml:space="preserve">Sefer Lideri: </w:t>
      </w:r>
      <w:r w:rsidR="002E32DE" w:rsidRPr="00FA1B01">
        <w:rPr>
          <w:rStyle w:val="Normal1"/>
          <w:lang w:val="tr-TR"/>
        </w:rPr>
        <w:t>Türkiye Cumhuriyeti</w:t>
      </w:r>
      <w:r w:rsidR="009F6C40" w:rsidRPr="00FA1B01">
        <w:rPr>
          <w:rStyle w:val="Normal1"/>
          <w:lang w:val="tr-TR"/>
        </w:rPr>
        <w:t xml:space="preserve"> vatandaş(lar)ı</w:t>
      </w:r>
      <w:r w:rsidR="002E32DE" w:rsidRPr="00FA1B01">
        <w:rPr>
          <w:rStyle w:val="Normal1"/>
          <w:lang w:val="tr-TR"/>
        </w:rPr>
        <w:t xml:space="preserve"> tarafından organize edilen</w:t>
      </w:r>
      <w:r w:rsidR="009F6C40" w:rsidRPr="00FA1B01">
        <w:rPr>
          <w:rStyle w:val="Normal1"/>
          <w:lang w:val="tr-TR"/>
        </w:rPr>
        <w:t xml:space="preserve"> ve</w:t>
      </w:r>
      <w:r w:rsidR="002E32DE" w:rsidRPr="00FA1B01">
        <w:rPr>
          <w:rStyle w:val="Normal1"/>
          <w:lang w:val="tr-TR"/>
        </w:rPr>
        <w:t xml:space="preserve"> Antarktika</w:t>
      </w:r>
      <w:r w:rsidR="00C47C04">
        <w:rPr>
          <w:rStyle w:val="Normal1"/>
          <w:lang w:val="tr-TR"/>
        </w:rPr>
        <w:t xml:space="preserve"> Antlaşma Bölgesine</w:t>
      </w:r>
      <w:r w:rsidR="002E32DE" w:rsidRPr="00FA1B01">
        <w:rPr>
          <w:rStyle w:val="Normal1"/>
          <w:lang w:val="tr-TR"/>
        </w:rPr>
        <w:t xml:space="preserve"> yapılan </w:t>
      </w:r>
      <w:r w:rsidR="00227BFD" w:rsidRPr="00FA1B01">
        <w:rPr>
          <w:rStyle w:val="Normal1"/>
          <w:lang w:val="tr-TR"/>
        </w:rPr>
        <w:t xml:space="preserve">bilimsel </w:t>
      </w:r>
      <w:r w:rsidR="002E32DE" w:rsidRPr="00FA1B01">
        <w:rPr>
          <w:rStyle w:val="Normal1"/>
          <w:lang w:val="tr-TR"/>
        </w:rPr>
        <w:t>seferin lideri</w:t>
      </w:r>
      <w:r w:rsidR="009F6C40" w:rsidRPr="00FA1B01">
        <w:rPr>
          <w:rStyle w:val="Normal1"/>
          <w:lang w:val="tr-TR"/>
        </w:rPr>
        <w:t>ni</w:t>
      </w:r>
      <w:r w:rsidR="00FA61E2" w:rsidRPr="00FA1B01">
        <w:rPr>
          <w:rStyle w:val="Normal1"/>
          <w:lang w:val="tr-TR"/>
        </w:rPr>
        <w:t>,</w:t>
      </w:r>
      <w:r w:rsidR="009F6C40" w:rsidRPr="00FA1B01">
        <w:rPr>
          <w:rStyle w:val="Normal1"/>
          <w:lang w:val="tr-TR"/>
        </w:rPr>
        <w:t xml:space="preserve"> </w:t>
      </w:r>
    </w:p>
    <w:p w14:paraId="2618BC4C" w14:textId="37D28628" w:rsidR="00C27BF6" w:rsidRDefault="00C27BF6" w:rsidP="00FA1B01">
      <w:pPr>
        <w:pStyle w:val="ListeParagraf"/>
        <w:numPr>
          <w:ilvl w:val="0"/>
          <w:numId w:val="69"/>
        </w:numPr>
        <w:tabs>
          <w:tab w:val="left" w:pos="566"/>
          <w:tab w:val="center" w:pos="994"/>
          <w:tab w:val="center" w:pos="3543"/>
          <w:tab w:val="right" w:pos="6519"/>
        </w:tabs>
        <w:jc w:val="both"/>
      </w:pPr>
      <w:r w:rsidRPr="00C27BF6">
        <w:t xml:space="preserve">Gözlemci: Taraf ülkelerin, diğer taraf ülkeleri, Antarktika </w:t>
      </w:r>
      <w:r w:rsidR="0022325B">
        <w:t>Antlaşmasının</w:t>
      </w:r>
      <w:r w:rsidRPr="00C27BF6">
        <w:t xml:space="preserve"> tanımlamış olduğu usuller çerçevesinde gözlemlemek üzere görevlendir</w:t>
      </w:r>
      <w:r>
        <w:t>miş oldukları vatandaşlarını,</w:t>
      </w:r>
    </w:p>
    <w:p w14:paraId="74C25B96" w14:textId="721ECBE7" w:rsidR="00C47C04" w:rsidRPr="00C27BF6" w:rsidRDefault="00C47C04" w:rsidP="00FA1B01">
      <w:pPr>
        <w:pStyle w:val="ListeParagraf"/>
        <w:numPr>
          <w:ilvl w:val="0"/>
          <w:numId w:val="69"/>
        </w:numPr>
        <w:tabs>
          <w:tab w:val="left" w:pos="566"/>
          <w:tab w:val="center" w:pos="994"/>
          <w:tab w:val="center" w:pos="3543"/>
          <w:tab w:val="right" w:pos="6519"/>
        </w:tabs>
        <w:jc w:val="both"/>
      </w:pPr>
      <w:r>
        <w:t>Taraf ülke: Antarktika Antlaşmasını imzalamış olan danışman ve gözlemci olan ülkeleri</w:t>
      </w:r>
    </w:p>
    <w:p w14:paraId="1DFC69D5" w14:textId="77777777" w:rsidR="00BC69BB" w:rsidRPr="00E92EAD" w:rsidRDefault="00BC69BB" w:rsidP="00FE3B28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 w:rsidRPr="00E92EAD">
        <w:rPr>
          <w:rStyle w:val="Normal1"/>
          <w:lang w:val="tr-TR"/>
        </w:rPr>
        <w:t>ifade eder.</w:t>
      </w:r>
    </w:p>
    <w:p w14:paraId="7774C906" w14:textId="77777777" w:rsidR="00304CF9" w:rsidRPr="00E92EAD" w:rsidRDefault="00304CF9" w:rsidP="00FE3B28">
      <w:pPr>
        <w:jc w:val="center"/>
      </w:pPr>
    </w:p>
    <w:p w14:paraId="5650D14E" w14:textId="77777777" w:rsidR="00257137" w:rsidRPr="007D23C9" w:rsidRDefault="00257137" w:rsidP="00FE3B28">
      <w:pPr>
        <w:jc w:val="center"/>
        <w:rPr>
          <w:b/>
        </w:rPr>
      </w:pPr>
      <w:r w:rsidRPr="007D23C9">
        <w:rPr>
          <w:b/>
        </w:rPr>
        <w:t>İKİNCİ BÖLÜM</w:t>
      </w:r>
    </w:p>
    <w:p w14:paraId="757A8D5A" w14:textId="77777777" w:rsidR="00FD48A3" w:rsidRPr="00E94951" w:rsidRDefault="00257137" w:rsidP="00E94951">
      <w:pPr>
        <w:jc w:val="center"/>
        <w:rPr>
          <w:rStyle w:val="Normal1"/>
          <w:b/>
          <w:lang w:val="tr-TR"/>
        </w:rPr>
      </w:pPr>
      <w:r w:rsidRPr="007D23C9">
        <w:rPr>
          <w:b/>
        </w:rPr>
        <w:t>Genel Hükümler</w:t>
      </w:r>
    </w:p>
    <w:p w14:paraId="798DA4BC" w14:textId="77777777" w:rsidR="00BC69BB" w:rsidRPr="00E92EAD" w:rsidRDefault="002C7217" w:rsidP="00C22C12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>
        <w:rPr>
          <w:b/>
          <w:bCs/>
        </w:rPr>
        <w:t>Genel hükümler</w:t>
      </w:r>
      <w:r w:rsidR="00FD48A3">
        <w:rPr>
          <w:rStyle w:val="Normal1"/>
          <w:b/>
          <w:lang w:val="tr-TR"/>
        </w:rPr>
        <w:tab/>
      </w:r>
      <w:r w:rsidR="000F3E27" w:rsidRPr="00E92EAD">
        <w:rPr>
          <w:rStyle w:val="Normal1"/>
          <w:b/>
          <w:lang w:val="tr-TR"/>
        </w:rPr>
        <w:t xml:space="preserve"> </w:t>
      </w:r>
    </w:p>
    <w:p w14:paraId="49F5C7FE" w14:textId="42ED7128" w:rsidR="00573480" w:rsidRDefault="002C7217" w:rsidP="004A43D3">
      <w:pPr>
        <w:jc w:val="both"/>
      </w:pPr>
      <w:r w:rsidRPr="00E92EAD">
        <w:rPr>
          <w:rStyle w:val="Normal1"/>
          <w:b/>
          <w:lang w:val="tr-TR"/>
        </w:rPr>
        <w:t>MADDE 5</w:t>
      </w:r>
      <w:r>
        <w:rPr>
          <w:rStyle w:val="Normal1"/>
          <w:b/>
          <w:lang w:val="tr-TR"/>
        </w:rPr>
        <w:t>-</w:t>
      </w:r>
      <w:r w:rsidRPr="00E92EAD">
        <w:rPr>
          <w:rStyle w:val="Normal1"/>
          <w:b/>
          <w:lang w:val="tr-TR"/>
        </w:rPr>
        <w:t xml:space="preserve"> </w:t>
      </w:r>
      <w:r w:rsidR="00BE43F2">
        <w:rPr>
          <w:rStyle w:val="Normal1"/>
          <w:lang w:val="tr-TR"/>
        </w:rPr>
        <w:t xml:space="preserve">(1) </w:t>
      </w:r>
      <w:r w:rsidR="00086E43">
        <w:rPr>
          <w:rStyle w:val="Normal1"/>
          <w:lang w:val="tr-TR"/>
        </w:rPr>
        <w:t xml:space="preserve">Antarktika </w:t>
      </w:r>
      <w:r w:rsidR="00A419AC">
        <w:rPr>
          <w:rStyle w:val="Normal1"/>
          <w:lang w:val="tr-TR"/>
        </w:rPr>
        <w:t xml:space="preserve">Antlaşma </w:t>
      </w:r>
      <w:r w:rsidR="00086E43">
        <w:rPr>
          <w:rStyle w:val="Normal1"/>
          <w:lang w:val="tr-TR"/>
        </w:rPr>
        <w:t xml:space="preserve">Bölgesi’nde, </w:t>
      </w:r>
      <w:r w:rsidR="00573480">
        <w:t>bilimsel ve resmi</w:t>
      </w:r>
      <w:r w:rsidR="00086E43">
        <w:t xml:space="preserve"> </w:t>
      </w:r>
      <w:r w:rsidR="00FA61E2">
        <w:t>faaliyet</w:t>
      </w:r>
      <w:r w:rsidR="00FE54CA">
        <w:t>t</w:t>
      </w:r>
      <w:r w:rsidR="00FA61E2">
        <w:t xml:space="preserve">e bulunmak üzere </w:t>
      </w:r>
      <w:r w:rsidR="00573480">
        <w:t>bölgeye</w:t>
      </w:r>
      <w:r w:rsidR="00FA61E2">
        <w:t xml:space="preserve"> giriş yapmasına izin verilen</w:t>
      </w:r>
      <w:r w:rsidR="005E5F8A">
        <w:t xml:space="preserve"> gerçek ve tüzel kişiler</w:t>
      </w:r>
      <w:r w:rsidR="000D334B">
        <w:t>,</w:t>
      </w:r>
      <w:r w:rsidR="00086E43">
        <w:t xml:space="preserve"> faaliyetlerini</w:t>
      </w:r>
      <w:r w:rsidR="000F668C">
        <w:t>,</w:t>
      </w:r>
      <w:r w:rsidR="00086E43">
        <w:t xml:space="preserve"> Antarktika çevresi üzerindeki etkilerini en aza indirgeyecek şekilde planlama</w:t>
      </w:r>
      <w:r w:rsidR="00573480">
        <w:t xml:space="preserve">k </w:t>
      </w:r>
      <w:r w:rsidR="00C47C04">
        <w:t xml:space="preserve">ve uygulamak </w:t>
      </w:r>
      <w:r w:rsidR="00573480">
        <w:t>zorundadır.</w:t>
      </w:r>
      <w:r w:rsidR="00086E43">
        <w:t xml:space="preserve"> </w:t>
      </w:r>
    </w:p>
    <w:p w14:paraId="75063350" w14:textId="687A4DC5" w:rsidR="00B32C03" w:rsidRDefault="00573480" w:rsidP="004A43D3">
      <w:pPr>
        <w:jc w:val="both"/>
      </w:pPr>
      <w:r>
        <w:t>(2)</w:t>
      </w:r>
      <w:r w:rsidR="00086E43">
        <w:t xml:space="preserve"> Antarktika</w:t>
      </w:r>
      <w:r w:rsidR="00C47C04">
        <w:t xml:space="preserve"> Antlaşma Bölgesinde </w:t>
      </w:r>
      <w:r w:rsidR="00086E43">
        <w:t>bulunan tarihi alanlar ve anıtlara zarar vermek, yıkmak ve bu varlıkları tehlikeye</w:t>
      </w:r>
      <w:r w:rsidR="000F668C">
        <w:t xml:space="preserve"> atmak,</w:t>
      </w:r>
      <w:r w:rsidR="00086E43">
        <w:t xml:space="preserve"> </w:t>
      </w:r>
      <w:r w:rsidR="00B32C03">
        <w:t xml:space="preserve">verilen izinler dâhilindeki bilimsel </w:t>
      </w:r>
      <w:r w:rsidR="008018AF">
        <w:t>faaliyetler</w:t>
      </w:r>
      <w:r w:rsidR="00B32C03">
        <w:t xml:space="preserve"> dışında maden aramak, etüt yapmak ve</w:t>
      </w:r>
      <w:r w:rsidR="005D748E">
        <w:t xml:space="preserve"> maden</w:t>
      </w:r>
      <w:r w:rsidR="00B32C03">
        <w:t xml:space="preserve"> çıkarmak yasaktır. </w:t>
      </w:r>
    </w:p>
    <w:p w14:paraId="09EB6E51" w14:textId="2C22809F" w:rsidR="00257137" w:rsidRDefault="00BE43F2" w:rsidP="004A43D3">
      <w:pPr>
        <w:jc w:val="both"/>
      </w:pPr>
      <w:r>
        <w:t>(</w:t>
      </w:r>
      <w:r w:rsidR="00573480">
        <w:t>3</w:t>
      </w:r>
      <w:r>
        <w:t xml:space="preserve">) </w:t>
      </w:r>
      <w:r w:rsidR="006238AB">
        <w:t xml:space="preserve">Yönetmelik </w:t>
      </w:r>
      <w:r w:rsidR="00B32C03">
        <w:t>kapsamında izin verilen bilimsel faaliyetler dışında</w:t>
      </w:r>
      <w:r w:rsidR="000D334B">
        <w:t>,</w:t>
      </w:r>
      <w:r w:rsidR="00B32C03">
        <w:t xml:space="preserve"> Antarktika</w:t>
      </w:r>
      <w:r w:rsidR="00C47C04">
        <w:t xml:space="preserve"> Antlaşma Bölgesi’nde</w:t>
      </w:r>
      <w:r w:rsidR="00B32C03">
        <w:t xml:space="preserve">n çıkarılan madenlerin ve paleontolojik buluntuların toplanması ve Antarktika </w:t>
      </w:r>
      <w:r w:rsidR="00F91E03">
        <w:t xml:space="preserve">Antlaşma Bölgesi </w:t>
      </w:r>
      <w:r w:rsidR="00B32C03">
        <w:t>dışına çıkarılması yasaktır.</w:t>
      </w:r>
    </w:p>
    <w:p w14:paraId="27F3BC6B" w14:textId="409FC77D" w:rsidR="00774BF3" w:rsidRDefault="00BE43F2" w:rsidP="004A43D3">
      <w:pPr>
        <w:jc w:val="both"/>
      </w:pPr>
      <w:r>
        <w:t>(</w:t>
      </w:r>
      <w:r w:rsidR="00573480">
        <w:t>4</w:t>
      </w:r>
      <w:r>
        <w:t xml:space="preserve">) </w:t>
      </w:r>
      <w:r w:rsidR="00774BF3">
        <w:t xml:space="preserve">Bilimsel </w:t>
      </w:r>
      <w:r w:rsidR="008018AF">
        <w:t>faaliyetler</w:t>
      </w:r>
      <w:r w:rsidR="00774BF3">
        <w:t xml:space="preserve"> için numune toplamak amacıyla verilen </w:t>
      </w:r>
      <w:r w:rsidR="00573480">
        <w:t>izinler dışında</w:t>
      </w:r>
      <w:r w:rsidR="000D334B">
        <w:t>,</w:t>
      </w:r>
      <w:r w:rsidR="00BA3741">
        <w:t xml:space="preserve"> yenileme kapasitesi göz önünde bulundurularak</w:t>
      </w:r>
      <w:r w:rsidR="00573480">
        <w:t xml:space="preserve"> </w:t>
      </w:r>
      <w:r w:rsidR="00774BF3">
        <w:t>yerel flora ve fauna popülasyon</w:t>
      </w:r>
      <w:r w:rsidR="00573480">
        <w:t>un</w:t>
      </w:r>
      <w:r w:rsidR="00774BF3">
        <w:t>a veya habitata zarar verici müdahalede bulunmak yasaktır.</w:t>
      </w:r>
    </w:p>
    <w:p w14:paraId="4CB4D5D5" w14:textId="238B7357" w:rsidR="00420E23" w:rsidRDefault="00420E23" w:rsidP="004A43D3">
      <w:pPr>
        <w:jc w:val="both"/>
      </w:pPr>
      <w:r>
        <w:t xml:space="preserve">(5) </w:t>
      </w:r>
      <w:r w:rsidRPr="00417CE0">
        <w:t>Herhangi bir zararlı sıvı maddenin ve diğer kimyasal maddelerin deniz çe</w:t>
      </w:r>
      <w:r w:rsidR="00CD4ED9" w:rsidRPr="00417CE0">
        <w:t>vresine zarar verecek miktar ve</w:t>
      </w:r>
      <w:r w:rsidRPr="00417CE0">
        <w:t xml:space="preserve"> derişimde denize tahliyesi yasaktır.</w:t>
      </w:r>
      <w:r>
        <w:t xml:space="preserve"> </w:t>
      </w:r>
    </w:p>
    <w:p w14:paraId="4C90280B" w14:textId="2C4A158B" w:rsidR="00A14B0A" w:rsidRPr="005E5F8A" w:rsidRDefault="00BE43F2" w:rsidP="00555742">
      <w:pPr>
        <w:pStyle w:val="ListeParagraf"/>
        <w:ind w:left="0"/>
        <w:jc w:val="both"/>
      </w:pPr>
      <w:r>
        <w:t>(</w:t>
      </w:r>
      <w:r w:rsidR="00420E23">
        <w:t>6</w:t>
      </w:r>
      <w:r>
        <w:t>)</w:t>
      </w:r>
      <w:r w:rsidR="00C75560" w:rsidRPr="00C75560">
        <w:t xml:space="preserve"> </w:t>
      </w:r>
      <w:r w:rsidR="00C75560">
        <w:t>Antarktika</w:t>
      </w:r>
      <w:r w:rsidR="00F91E03">
        <w:t xml:space="preserve"> Antlaşma Bölgesinde</w:t>
      </w:r>
      <w:r w:rsidR="00C75560">
        <w:t xml:space="preserve"> gerçekleştirilecek olan projelere ilişkin hazırlanacak olan çevresel etki değerlendirme raporları</w:t>
      </w:r>
      <w:r w:rsidR="00233CD6">
        <w:t xml:space="preserve"> </w:t>
      </w:r>
      <w:r w:rsidR="00F26459">
        <w:t xml:space="preserve">Bakanlık web sayfasından ilan edilen </w:t>
      </w:r>
      <w:r w:rsidR="00233CD6" w:rsidRPr="00233CD6">
        <w:t>Antarktika'da Çevresel Etki Değerlendirmesi Rehberi</w:t>
      </w:r>
      <w:r w:rsidR="00233CD6" w:rsidRPr="00233CD6" w:rsidDel="00233CD6">
        <w:t xml:space="preserve"> </w:t>
      </w:r>
      <w:r w:rsidR="00C75560">
        <w:t>dikkate alınarak gerçekleştirilir.</w:t>
      </w:r>
    </w:p>
    <w:p w14:paraId="515CF94C" w14:textId="7FAB6876" w:rsidR="00A14B0A" w:rsidRDefault="00BE43F2" w:rsidP="00E94951">
      <w:pPr>
        <w:pStyle w:val="ListeParagraf"/>
        <w:ind w:left="0"/>
        <w:jc w:val="both"/>
      </w:pPr>
      <w:r>
        <w:t>(</w:t>
      </w:r>
      <w:r w:rsidR="00420E23">
        <w:t>7</w:t>
      </w:r>
      <w:r>
        <w:t xml:space="preserve">) </w:t>
      </w:r>
      <w:r w:rsidR="00A14B0A" w:rsidRPr="005E5F8A">
        <w:t>Çevresel acil durum planı</w:t>
      </w:r>
      <w:r w:rsidR="00F9746A" w:rsidRPr="005E5F8A">
        <w:t>,</w:t>
      </w:r>
      <w:r w:rsidR="00A14B0A" w:rsidRPr="005E5F8A">
        <w:t xml:space="preserve"> yapılması planlanan faaliyetlerden doğabilecek zararlara hızlı ve etkin bir şekilde müdahale etme</w:t>
      </w:r>
      <w:r w:rsidR="00573480">
        <w:t xml:space="preserve">k amacıyla </w:t>
      </w:r>
      <w:r w:rsidR="009B3569">
        <w:t xml:space="preserve">faaliyet öncesi hazırlanır ve </w:t>
      </w:r>
      <w:r w:rsidR="000D334B">
        <w:t xml:space="preserve">onaylanması amacıyla </w:t>
      </w:r>
      <w:r w:rsidR="009B3569">
        <w:t>Bakanlığa sunulur.</w:t>
      </w:r>
      <w:r w:rsidR="00A14B0A" w:rsidRPr="005E5F8A">
        <w:t xml:space="preserve"> </w:t>
      </w:r>
    </w:p>
    <w:p w14:paraId="76D4C780" w14:textId="77777777" w:rsidR="0052556A" w:rsidRPr="00FD48A3" w:rsidRDefault="00FD48A3" w:rsidP="002C7217">
      <w:pPr>
        <w:jc w:val="both"/>
        <w:rPr>
          <w:b/>
        </w:rPr>
      </w:pPr>
      <w:r w:rsidRPr="004A43D3">
        <w:rPr>
          <w:b/>
        </w:rPr>
        <w:t>Çevresel acil durumlar ve sorumluluk</w:t>
      </w:r>
    </w:p>
    <w:p w14:paraId="5BF6731B" w14:textId="48C6D1A1" w:rsidR="005140D3" w:rsidRDefault="002C7217" w:rsidP="0006021E">
      <w:pPr>
        <w:jc w:val="both"/>
      </w:pPr>
      <w:r w:rsidRPr="004A43D3">
        <w:rPr>
          <w:b/>
        </w:rPr>
        <w:t>MADDE 6</w:t>
      </w:r>
      <w:r>
        <w:rPr>
          <w:b/>
        </w:rPr>
        <w:t>-</w:t>
      </w:r>
      <w:r>
        <w:t xml:space="preserve"> </w:t>
      </w:r>
      <w:r w:rsidR="00BE43F2">
        <w:t xml:space="preserve">(1) </w:t>
      </w:r>
      <w:r w:rsidR="00190427" w:rsidRPr="000A697C">
        <w:t xml:space="preserve">Seferleri koordine eden </w:t>
      </w:r>
      <w:r w:rsidR="000152F9" w:rsidRPr="000A697C">
        <w:t>tüzel kişi</w:t>
      </w:r>
      <w:r w:rsidR="000E041C">
        <w:t>,</w:t>
      </w:r>
      <w:r w:rsidR="00190427" w:rsidRPr="000A697C">
        <w:t xml:space="preserve"> </w:t>
      </w:r>
      <w:r w:rsidR="0006021E" w:rsidRPr="000A697C">
        <w:t>Antarktika</w:t>
      </w:r>
      <w:r w:rsidR="00A419AC">
        <w:t xml:space="preserve"> Antlaşma</w:t>
      </w:r>
      <w:r w:rsidR="0006021E">
        <w:t xml:space="preserve"> bölgesinde gerçekleştirilen</w:t>
      </w:r>
      <w:r w:rsidR="005E5F8A">
        <w:t xml:space="preserve"> </w:t>
      </w:r>
      <w:r w:rsidR="0006021E">
        <w:t xml:space="preserve">faaliyetlerin yürütülmesi sırasında ortaya çıkabilecek </w:t>
      </w:r>
      <w:r w:rsidR="00A14B0A">
        <w:t xml:space="preserve">çevresel </w:t>
      </w:r>
      <w:r w:rsidR="0006021E">
        <w:t>acil durumlara hızlı ve etkin bir şekilde</w:t>
      </w:r>
      <w:r w:rsidR="00190427">
        <w:t xml:space="preserve"> </w:t>
      </w:r>
      <w:r w:rsidR="0006021E">
        <w:t xml:space="preserve">müdahale </w:t>
      </w:r>
      <w:r w:rsidR="006A1966">
        <w:t xml:space="preserve">etmek zorundadır. </w:t>
      </w:r>
      <w:r w:rsidR="00190427">
        <w:t xml:space="preserve">Antarktika çevresi üzerinde potansiyel olumsuz etkileri olabilecek olaylara müdahale etmek için </w:t>
      </w:r>
      <w:r w:rsidR="00A14B0A">
        <w:t xml:space="preserve">çevresel </w:t>
      </w:r>
      <w:r w:rsidR="00190427">
        <w:t>acil durum planı</w:t>
      </w:r>
      <w:r w:rsidR="006A1966">
        <w:t xml:space="preserve"> </w:t>
      </w:r>
      <w:r w:rsidR="00815FAD">
        <w:t>s</w:t>
      </w:r>
      <w:r w:rsidR="0052556A">
        <w:t>eferleri koordine eden tüzel kişi</w:t>
      </w:r>
      <w:r w:rsidR="006A1966">
        <w:t xml:space="preserve"> tarafından</w:t>
      </w:r>
      <w:r w:rsidR="00190427">
        <w:t xml:space="preserve"> hazırla</w:t>
      </w:r>
      <w:r w:rsidR="006A1966">
        <w:t>n</w:t>
      </w:r>
      <w:r w:rsidR="000E041C">
        <w:t>ır veya hazırlattırılır.</w:t>
      </w:r>
      <w:r w:rsidR="00190427">
        <w:t xml:space="preserve"> </w:t>
      </w:r>
      <w:r w:rsidR="000E041C">
        <w:t>Hazırlanan ç</w:t>
      </w:r>
      <w:r w:rsidR="00A14B0A">
        <w:t xml:space="preserve">evresel </w:t>
      </w:r>
      <w:r w:rsidR="00196F9B">
        <w:t xml:space="preserve">acil durum planları Bakanlık </w:t>
      </w:r>
      <w:r w:rsidR="009F6C40">
        <w:t xml:space="preserve">tarafından onaylanır. </w:t>
      </w:r>
    </w:p>
    <w:p w14:paraId="18AACB85" w14:textId="7C2E651B" w:rsidR="001F601A" w:rsidRDefault="00321B88" w:rsidP="0006021E">
      <w:pPr>
        <w:jc w:val="both"/>
      </w:pPr>
      <w:r>
        <w:t xml:space="preserve"> </w:t>
      </w:r>
      <w:r w:rsidR="00BE43F2">
        <w:t>(</w:t>
      </w:r>
      <w:r>
        <w:t>2</w:t>
      </w:r>
      <w:r w:rsidR="00BE43F2">
        <w:t xml:space="preserve">) </w:t>
      </w:r>
      <w:r w:rsidR="00A27399">
        <w:t>Çevresel acil durum</w:t>
      </w:r>
      <w:r w:rsidR="00EC3EC0" w:rsidRPr="00310322">
        <w:t xml:space="preserve"> </w:t>
      </w:r>
      <w:r w:rsidR="00A27399">
        <w:t>meydana geldiğinde</w:t>
      </w:r>
      <w:r w:rsidR="00EC3EC0" w:rsidRPr="00310322">
        <w:t xml:space="preserve"> </w:t>
      </w:r>
      <w:r w:rsidR="00196F9B" w:rsidRPr="00310322">
        <w:t>sefer lideri</w:t>
      </w:r>
      <w:r w:rsidR="000E041C">
        <w:t>,</w:t>
      </w:r>
      <w:r w:rsidR="00196F9B" w:rsidRPr="00310322">
        <w:t xml:space="preserve"> </w:t>
      </w:r>
      <w:r w:rsidR="000E041C">
        <w:t xml:space="preserve">acil durum ve plan </w:t>
      </w:r>
      <w:r w:rsidR="00AC40EC">
        <w:t>dâhilinde</w:t>
      </w:r>
      <w:r w:rsidR="000E041C">
        <w:t xml:space="preserve"> </w:t>
      </w:r>
      <w:r w:rsidR="00015FEF">
        <w:t>yapılan çalışmalar</w:t>
      </w:r>
      <w:r w:rsidR="000E041C">
        <w:t xml:space="preserve"> hakkında </w:t>
      </w:r>
      <w:r w:rsidR="000E041C" w:rsidRPr="00310322">
        <w:t>Bakanlığa</w:t>
      </w:r>
      <w:r w:rsidR="000E041C">
        <w:t xml:space="preserve"> </w:t>
      </w:r>
      <w:r w:rsidR="00CE0287">
        <w:t xml:space="preserve">en </w:t>
      </w:r>
      <w:r w:rsidR="00BA3741">
        <w:t>kısa süre içerisinde</w:t>
      </w:r>
      <w:r w:rsidR="00CE0287">
        <w:t xml:space="preserve"> </w:t>
      </w:r>
      <w:r w:rsidR="00196F9B" w:rsidRPr="00310322">
        <w:t>bildirimde bulun</w:t>
      </w:r>
      <w:r w:rsidR="000152F9">
        <w:t xml:space="preserve">mak zorundadır. </w:t>
      </w:r>
      <w:r w:rsidR="003C3DD1">
        <w:t xml:space="preserve"> Bakanlık tarafından gerekli görülmesi halinde Taraf ülkelere ve Komiteye bilgi verilir.</w:t>
      </w:r>
    </w:p>
    <w:p w14:paraId="6B4E78B1" w14:textId="77777777" w:rsidR="00257137" w:rsidRPr="00E92EAD" w:rsidRDefault="00FD48A3" w:rsidP="004216B5">
      <w:pPr>
        <w:tabs>
          <w:tab w:val="left" w:pos="540"/>
        </w:tabs>
        <w:jc w:val="both"/>
      </w:pPr>
      <w:r>
        <w:rPr>
          <w:b/>
          <w:bCs/>
        </w:rPr>
        <w:t>İzinler</w:t>
      </w:r>
    </w:p>
    <w:p w14:paraId="3C79142A" w14:textId="77777777" w:rsidR="00CD44C0" w:rsidRDefault="002C7217" w:rsidP="00B53FC1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 w:rsidRPr="00E92EAD">
        <w:rPr>
          <w:rStyle w:val="Normal1"/>
          <w:b/>
          <w:lang w:val="tr-TR"/>
        </w:rPr>
        <w:t xml:space="preserve">MADDE </w:t>
      </w:r>
      <w:r>
        <w:rPr>
          <w:rStyle w:val="Normal1"/>
          <w:b/>
          <w:lang w:val="tr-TR"/>
        </w:rPr>
        <w:t>7-</w:t>
      </w:r>
      <w:r>
        <w:rPr>
          <w:rStyle w:val="Normal1"/>
          <w:lang w:val="tr-TR"/>
        </w:rPr>
        <w:t xml:space="preserve"> </w:t>
      </w:r>
      <w:r w:rsidR="00BE43F2">
        <w:rPr>
          <w:rStyle w:val="Normal1"/>
          <w:lang w:val="tr-TR"/>
        </w:rPr>
        <w:t>(</w:t>
      </w:r>
      <w:r w:rsidR="00836FF5">
        <w:rPr>
          <w:rStyle w:val="Normal1"/>
          <w:lang w:val="tr-TR"/>
        </w:rPr>
        <w:t>1</w:t>
      </w:r>
      <w:r w:rsidR="00BE43F2">
        <w:rPr>
          <w:rStyle w:val="Normal1"/>
          <w:lang w:val="tr-TR"/>
        </w:rPr>
        <w:t xml:space="preserve">) </w:t>
      </w:r>
      <w:r w:rsidR="00CD44C0">
        <w:rPr>
          <w:rStyle w:val="Normal1"/>
          <w:lang w:val="tr-TR"/>
        </w:rPr>
        <w:t>Aşağıda</w:t>
      </w:r>
      <w:r w:rsidR="00FE54CA" w:rsidRPr="000B0EF1">
        <w:rPr>
          <w:rStyle w:val="Normal1"/>
          <w:lang w:val="tr-TR"/>
        </w:rPr>
        <w:t xml:space="preserve"> belirtilen</w:t>
      </w:r>
    </w:p>
    <w:p w14:paraId="0C075E76" w14:textId="6600326D" w:rsidR="00836FF5" w:rsidRDefault="00836FF5" w:rsidP="00CD44C0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>
        <w:rPr>
          <w:rStyle w:val="Normal1"/>
          <w:lang w:val="tr-TR"/>
        </w:rPr>
        <w:t>a</w:t>
      </w:r>
      <w:r w:rsidR="00CD44C0">
        <w:rPr>
          <w:rStyle w:val="Normal1"/>
          <w:lang w:val="tr-TR"/>
        </w:rPr>
        <w:t xml:space="preserve">) </w:t>
      </w:r>
      <w:r w:rsidR="00CD44C0" w:rsidRPr="00CD44C0">
        <w:rPr>
          <w:rStyle w:val="Normal1"/>
          <w:lang w:val="tr-TR"/>
        </w:rPr>
        <w:t>Maden ve paleontolojik buluntuların bilimsel faaliyet için Antarktika</w:t>
      </w:r>
      <w:r w:rsidR="00AC3361">
        <w:rPr>
          <w:rStyle w:val="Normal1"/>
          <w:lang w:val="tr-TR"/>
        </w:rPr>
        <w:t xml:space="preserve"> Antlaşma Bölgesinden</w:t>
      </w:r>
      <w:r w:rsidR="00CD44C0" w:rsidRPr="00CD44C0">
        <w:rPr>
          <w:rStyle w:val="Normal1"/>
          <w:lang w:val="tr-TR"/>
        </w:rPr>
        <w:t xml:space="preserve"> çıkarılması</w:t>
      </w:r>
      <w:r>
        <w:rPr>
          <w:rStyle w:val="Normal1"/>
          <w:lang w:val="tr-TR"/>
        </w:rPr>
        <w:t>,</w:t>
      </w:r>
    </w:p>
    <w:p w14:paraId="11BF881F" w14:textId="1C753150" w:rsidR="00CD44C0" w:rsidRPr="00CD44C0" w:rsidRDefault="00836FF5" w:rsidP="00CD44C0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>
        <w:rPr>
          <w:rStyle w:val="Normal1"/>
          <w:lang w:val="tr-TR"/>
        </w:rPr>
        <w:lastRenderedPageBreak/>
        <w:t>b</w:t>
      </w:r>
      <w:r w:rsidR="00CD44C0">
        <w:rPr>
          <w:rStyle w:val="Normal1"/>
          <w:lang w:val="tr-TR"/>
        </w:rPr>
        <w:t xml:space="preserve">) </w:t>
      </w:r>
      <w:r w:rsidR="00AC3361">
        <w:rPr>
          <w:rStyle w:val="Normal1"/>
          <w:lang w:val="tr-TR"/>
        </w:rPr>
        <w:t>B</w:t>
      </w:r>
      <w:r w:rsidR="00CD44C0" w:rsidRPr="00CD44C0">
        <w:rPr>
          <w:rStyle w:val="Normal1"/>
          <w:lang w:val="tr-TR"/>
        </w:rPr>
        <w:t>ilimsel üs</w:t>
      </w:r>
      <w:r w:rsidR="00F91E03">
        <w:rPr>
          <w:rStyle w:val="Normal1"/>
          <w:lang w:val="tr-TR"/>
        </w:rPr>
        <w:t xml:space="preserve">, araştırma kampı, geçici üs gibi yapıların </w:t>
      </w:r>
      <w:r w:rsidR="00CD44C0" w:rsidRPr="00CD44C0">
        <w:rPr>
          <w:rStyle w:val="Normal1"/>
          <w:lang w:val="tr-TR"/>
        </w:rPr>
        <w:t>inşası, restorasyonu veya sökümü gibi işlemler</w:t>
      </w:r>
      <w:r>
        <w:rPr>
          <w:rStyle w:val="Normal1"/>
          <w:lang w:val="tr-TR"/>
        </w:rPr>
        <w:t>de çalışılması</w:t>
      </w:r>
      <w:r w:rsidR="00CD44C0" w:rsidRPr="00CD44C0">
        <w:rPr>
          <w:rStyle w:val="Normal1"/>
          <w:lang w:val="tr-TR"/>
        </w:rPr>
        <w:t xml:space="preserve">, </w:t>
      </w:r>
    </w:p>
    <w:p w14:paraId="53B4544B" w14:textId="0D21DDCF" w:rsidR="00CD44C0" w:rsidRPr="00CD44C0" w:rsidRDefault="00A754C0" w:rsidP="00CD44C0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>
        <w:rPr>
          <w:rStyle w:val="Normal1"/>
          <w:lang w:val="tr-TR"/>
        </w:rPr>
        <w:t>c</w:t>
      </w:r>
      <w:r w:rsidR="00CD44C0">
        <w:rPr>
          <w:rStyle w:val="Normal1"/>
          <w:lang w:val="tr-TR"/>
        </w:rPr>
        <w:t xml:space="preserve">) </w:t>
      </w:r>
      <w:r w:rsidR="00CD44C0" w:rsidRPr="00CD44C0">
        <w:rPr>
          <w:rStyle w:val="Normal1"/>
          <w:lang w:val="tr-TR"/>
        </w:rPr>
        <w:t>Antarktika flora</w:t>
      </w:r>
      <w:r w:rsidR="00250E4F">
        <w:rPr>
          <w:rStyle w:val="Normal1"/>
          <w:lang w:val="tr-TR"/>
        </w:rPr>
        <w:t>-</w:t>
      </w:r>
      <w:r w:rsidR="00CD44C0" w:rsidRPr="00CD44C0">
        <w:rPr>
          <w:rStyle w:val="Normal1"/>
          <w:lang w:val="tr-TR"/>
        </w:rPr>
        <w:t>fauna</w:t>
      </w:r>
      <w:r w:rsidR="00AC40EC">
        <w:rPr>
          <w:rStyle w:val="Normal1"/>
          <w:lang w:val="tr-TR"/>
        </w:rPr>
        <w:t>sı</w:t>
      </w:r>
      <w:r w:rsidR="00250E4F">
        <w:rPr>
          <w:rStyle w:val="Normal1"/>
          <w:lang w:val="tr-TR"/>
        </w:rPr>
        <w:t xml:space="preserve"> ile mikroorganizmalar</w:t>
      </w:r>
      <w:r w:rsidR="00836FF5">
        <w:rPr>
          <w:rStyle w:val="Normal1"/>
          <w:lang w:val="tr-TR"/>
        </w:rPr>
        <w:t xml:space="preserve">dan </w:t>
      </w:r>
      <w:r w:rsidR="00CD44C0" w:rsidRPr="00CD44C0">
        <w:rPr>
          <w:rStyle w:val="Normal1"/>
          <w:lang w:val="tr-TR"/>
        </w:rPr>
        <w:t xml:space="preserve">örnekleme yapılarak bu örneğin Antarktika </w:t>
      </w:r>
      <w:r w:rsidR="00AC3361">
        <w:rPr>
          <w:rStyle w:val="Normal1"/>
          <w:lang w:val="tr-TR"/>
        </w:rPr>
        <w:t xml:space="preserve">Antlaşma Bölgesi </w:t>
      </w:r>
      <w:r w:rsidR="00CD44C0" w:rsidRPr="00CD44C0">
        <w:rPr>
          <w:rStyle w:val="Normal1"/>
          <w:lang w:val="tr-TR"/>
        </w:rPr>
        <w:t>dışına çıkarılması</w:t>
      </w:r>
      <w:r w:rsidR="00836FF5">
        <w:rPr>
          <w:rStyle w:val="Normal1"/>
          <w:lang w:val="tr-TR"/>
        </w:rPr>
        <w:t>,</w:t>
      </w:r>
      <w:r w:rsidR="00CD44C0" w:rsidRPr="00CD44C0">
        <w:rPr>
          <w:rStyle w:val="Normal1"/>
          <w:lang w:val="tr-TR"/>
        </w:rPr>
        <w:t xml:space="preserve"> </w:t>
      </w:r>
    </w:p>
    <w:p w14:paraId="4812B4DC" w14:textId="7E781696" w:rsidR="00CD44C0" w:rsidRPr="00CD44C0" w:rsidRDefault="00A754C0" w:rsidP="00CD44C0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>
        <w:rPr>
          <w:rStyle w:val="Normal1"/>
          <w:lang w:val="tr-TR"/>
        </w:rPr>
        <w:t>d</w:t>
      </w:r>
      <w:r w:rsidR="00CD44C0">
        <w:rPr>
          <w:rStyle w:val="Normal1"/>
          <w:lang w:val="tr-TR"/>
        </w:rPr>
        <w:t xml:space="preserve">) </w:t>
      </w:r>
      <w:r w:rsidR="00CD44C0" w:rsidRPr="00CD44C0">
        <w:rPr>
          <w:rStyle w:val="Normal1"/>
          <w:lang w:val="tr-TR"/>
        </w:rPr>
        <w:t>Yerel bitki ve hayvan türlerinin habitatları veya popülasyon</w:t>
      </w:r>
      <w:r w:rsidR="00836FF5">
        <w:rPr>
          <w:rStyle w:val="Normal1"/>
          <w:lang w:val="tr-TR"/>
        </w:rPr>
        <w:t xml:space="preserve">una </w:t>
      </w:r>
      <w:r w:rsidR="00CD44C0" w:rsidRPr="00CD44C0">
        <w:rPr>
          <w:rStyle w:val="Normal1"/>
          <w:lang w:val="tr-TR"/>
        </w:rPr>
        <w:t>müdahale edil</w:t>
      </w:r>
      <w:r w:rsidR="00836FF5">
        <w:rPr>
          <w:rStyle w:val="Normal1"/>
          <w:lang w:val="tr-TR"/>
        </w:rPr>
        <w:t>mesi</w:t>
      </w:r>
      <w:r w:rsidR="00CD44C0" w:rsidRPr="00CD44C0">
        <w:rPr>
          <w:rStyle w:val="Normal1"/>
          <w:lang w:val="tr-TR"/>
        </w:rPr>
        <w:t xml:space="preserve">, </w:t>
      </w:r>
    </w:p>
    <w:p w14:paraId="10B1402E" w14:textId="5E04BC21" w:rsidR="00CD44C0" w:rsidRPr="00CD44C0" w:rsidRDefault="00A754C0" w:rsidP="00CD44C0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>
        <w:rPr>
          <w:rStyle w:val="Normal1"/>
          <w:lang w:val="tr-TR"/>
        </w:rPr>
        <w:t>e</w:t>
      </w:r>
      <w:r w:rsidR="00CD44C0">
        <w:rPr>
          <w:rStyle w:val="Normal1"/>
          <w:lang w:val="tr-TR"/>
        </w:rPr>
        <w:t xml:space="preserve">) </w:t>
      </w:r>
      <w:r w:rsidR="00CD44C0" w:rsidRPr="00CD44C0">
        <w:rPr>
          <w:rStyle w:val="Normal1"/>
          <w:lang w:val="tr-TR"/>
        </w:rPr>
        <w:t>Yerel olmayan bitki hayvan veya mikroorganizmaların bilimsel amaçlar dâhilinde Antarktika</w:t>
      </w:r>
      <w:r w:rsidR="00AC3361">
        <w:rPr>
          <w:rStyle w:val="Normal1"/>
          <w:lang w:val="tr-TR"/>
        </w:rPr>
        <w:t xml:space="preserve"> Antlaşma Bölgesine</w:t>
      </w:r>
      <w:r w:rsidR="00CD44C0" w:rsidRPr="00CD44C0">
        <w:rPr>
          <w:rStyle w:val="Normal1"/>
          <w:lang w:val="tr-TR"/>
        </w:rPr>
        <w:t xml:space="preserve"> sokulması, </w:t>
      </w:r>
    </w:p>
    <w:p w14:paraId="7AF7D988" w14:textId="23BA43FB" w:rsidR="00B722EB" w:rsidRDefault="00A754C0" w:rsidP="00CD44C0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>
        <w:rPr>
          <w:rStyle w:val="Normal1"/>
          <w:lang w:val="tr-TR"/>
        </w:rPr>
        <w:t>f</w:t>
      </w:r>
      <w:r w:rsidR="00CD44C0">
        <w:rPr>
          <w:rStyle w:val="Normal1"/>
          <w:lang w:val="tr-TR"/>
        </w:rPr>
        <w:t>)</w:t>
      </w:r>
      <w:r w:rsidR="00CD44C0" w:rsidRPr="00CD44C0">
        <w:rPr>
          <w:rStyle w:val="Normal1"/>
          <w:lang w:val="tr-TR"/>
        </w:rPr>
        <w:t xml:space="preserve">Pestisitler, poliklorlu bifeniller, </w:t>
      </w:r>
      <w:r w:rsidR="000F7459">
        <w:rPr>
          <w:rStyle w:val="Normal1"/>
          <w:lang w:val="tr-TR"/>
        </w:rPr>
        <w:t xml:space="preserve">ambalaj malzemesi olarak kullanılan </w:t>
      </w:r>
      <w:r w:rsidR="00CD44C0" w:rsidRPr="00CD44C0">
        <w:rPr>
          <w:rStyle w:val="Normal1"/>
          <w:lang w:val="tr-TR"/>
        </w:rPr>
        <w:t xml:space="preserve">polistiren kürecikler veya </w:t>
      </w:r>
      <w:r w:rsidR="006E64FB">
        <w:rPr>
          <w:rStyle w:val="Normal1"/>
          <w:lang w:val="tr-TR"/>
        </w:rPr>
        <w:t>dolgu malzemesi cipsl</w:t>
      </w:r>
      <w:r w:rsidR="006E64FB" w:rsidRPr="00CD44C0">
        <w:rPr>
          <w:rStyle w:val="Normal1"/>
          <w:lang w:val="tr-TR"/>
        </w:rPr>
        <w:t>er</w:t>
      </w:r>
      <w:r w:rsidR="00CD44C0" w:rsidRPr="00CD44C0">
        <w:rPr>
          <w:rStyle w:val="Normal1"/>
          <w:lang w:val="tr-TR"/>
        </w:rPr>
        <w:t>, steril olmayan topraklar ile Antarktika çevresi için zararlı olabileceği öngörülen diğer madde ve preparatların Antarktika</w:t>
      </w:r>
      <w:r w:rsidR="00AC3361">
        <w:rPr>
          <w:rStyle w:val="Normal1"/>
          <w:lang w:val="tr-TR"/>
        </w:rPr>
        <w:t xml:space="preserve"> Antlaşma Bölgesine</w:t>
      </w:r>
      <w:r w:rsidR="00CD44C0" w:rsidRPr="00CD44C0">
        <w:rPr>
          <w:rStyle w:val="Normal1"/>
          <w:lang w:val="tr-TR"/>
        </w:rPr>
        <w:t xml:space="preserve"> sokulması</w:t>
      </w:r>
      <w:r w:rsidR="00836FF5">
        <w:rPr>
          <w:rStyle w:val="Normal1"/>
          <w:lang w:val="tr-TR"/>
        </w:rPr>
        <w:t>,</w:t>
      </w:r>
    </w:p>
    <w:p w14:paraId="59CC2C98" w14:textId="6204A469" w:rsidR="00CD44C0" w:rsidRDefault="00AC40EC" w:rsidP="00CD44C0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>
        <w:rPr>
          <w:rStyle w:val="Normal1"/>
          <w:lang w:val="tr-TR"/>
        </w:rPr>
        <w:t xml:space="preserve">için </w:t>
      </w:r>
      <w:r w:rsidR="00250E4F">
        <w:rPr>
          <w:rStyle w:val="Normal1"/>
          <w:lang w:val="tr-TR"/>
        </w:rPr>
        <w:t>gerçek ve</w:t>
      </w:r>
      <w:r w:rsidR="00F91E03">
        <w:rPr>
          <w:rStyle w:val="Normal1"/>
          <w:lang w:val="tr-TR"/>
        </w:rPr>
        <w:t xml:space="preserve"> tüzel kişi tarafından </w:t>
      </w:r>
      <w:r w:rsidR="00C16B57">
        <w:rPr>
          <w:rStyle w:val="Normal1"/>
          <w:lang w:val="tr-TR"/>
        </w:rPr>
        <w:t xml:space="preserve">Bakanlıktan ayrıca özel </w:t>
      </w:r>
      <w:r w:rsidR="00CD44C0" w:rsidRPr="000B7DC8">
        <w:rPr>
          <w:rStyle w:val="Normal1"/>
          <w:lang w:val="tr-TR"/>
        </w:rPr>
        <w:t>izin alınması gerekmektedir</w:t>
      </w:r>
      <w:r w:rsidR="00CD44C0">
        <w:rPr>
          <w:rStyle w:val="Normal1"/>
          <w:lang w:val="tr-TR"/>
        </w:rPr>
        <w:t xml:space="preserve">. </w:t>
      </w:r>
    </w:p>
    <w:p w14:paraId="08D79831" w14:textId="77777777" w:rsidR="00FE5714" w:rsidRPr="00CD44C0" w:rsidRDefault="00FE5714" w:rsidP="00CD44C0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</w:p>
    <w:p w14:paraId="51F64287" w14:textId="011375F1" w:rsidR="00836FF5" w:rsidRDefault="00836FF5" w:rsidP="00836FF5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</w:pPr>
      <w:r>
        <w:rPr>
          <w:rStyle w:val="Normal1"/>
          <w:lang w:val="tr-TR"/>
        </w:rPr>
        <w:t>(2) Antarktika</w:t>
      </w:r>
      <w:r w:rsidR="00A419AC">
        <w:rPr>
          <w:rStyle w:val="Normal1"/>
          <w:lang w:val="tr-TR"/>
        </w:rPr>
        <w:t xml:space="preserve"> Antlaşma</w:t>
      </w:r>
      <w:r>
        <w:rPr>
          <w:rStyle w:val="Normal1"/>
          <w:lang w:val="tr-TR"/>
        </w:rPr>
        <w:t xml:space="preserve"> bölgesinde</w:t>
      </w:r>
      <w:r w:rsidR="00E90E09">
        <w:rPr>
          <w:rStyle w:val="Normal1"/>
          <w:lang w:val="tr-TR"/>
        </w:rPr>
        <w:t>,</w:t>
      </w:r>
      <w:r w:rsidR="00B61CBB">
        <w:rPr>
          <w:rStyle w:val="Normal1"/>
          <w:lang w:val="tr-TR"/>
        </w:rPr>
        <w:t xml:space="preserve"> </w:t>
      </w:r>
      <w:r w:rsidR="005D0CC5">
        <w:rPr>
          <w:rStyle w:val="Normal1"/>
          <w:lang w:val="tr-TR"/>
        </w:rPr>
        <w:t>bir</w:t>
      </w:r>
      <w:r w:rsidR="00B722EB">
        <w:rPr>
          <w:rStyle w:val="Normal1"/>
          <w:lang w:val="tr-TR"/>
        </w:rPr>
        <w:t>inci</w:t>
      </w:r>
      <w:r>
        <w:rPr>
          <w:rStyle w:val="Normal1"/>
          <w:lang w:val="tr-TR"/>
        </w:rPr>
        <w:t xml:space="preserve"> fıkrada belirtilen faaliyetleri gerçekleştirmek üzere izin talebinde bulunacak olan gerçek ve tüzel kişiler, </w:t>
      </w:r>
      <w:r>
        <w:t>Dışişleri Bakanlığı’</w:t>
      </w:r>
      <w:r w:rsidR="00136586">
        <w:t xml:space="preserve">ndan </w:t>
      </w:r>
      <w:r>
        <w:t xml:space="preserve">onay almak ve onay yazısı ile birlikte Bakanlığa başvurmak zorundadır. </w:t>
      </w:r>
      <w:r w:rsidR="00136586">
        <w:t>İzin talebinde bulunanlar</w:t>
      </w:r>
      <w:r>
        <w:t xml:space="preserve">, </w:t>
      </w:r>
      <w:r w:rsidR="00B722EB">
        <w:t xml:space="preserve">başvurularında, </w:t>
      </w:r>
      <w:r>
        <w:t>Bakanlık web sayfasından ilan edilecek formlar</w:t>
      </w:r>
      <w:r w:rsidR="00136586">
        <w:t xml:space="preserve">ı doldurarak </w:t>
      </w:r>
      <w:r w:rsidR="0024717F">
        <w:t xml:space="preserve">Bakanlığa </w:t>
      </w:r>
      <w:r>
        <w:t>beyan e</w:t>
      </w:r>
      <w:r w:rsidR="00B722EB">
        <w:t>deceklerdir. Gerçek ve tüzel kişiler, Bakanlıktan a</w:t>
      </w:r>
      <w:r>
        <w:t>l</w:t>
      </w:r>
      <w:r w:rsidR="00B722EB">
        <w:t xml:space="preserve">dıkları </w:t>
      </w:r>
      <w:r>
        <w:t>iz</w:t>
      </w:r>
      <w:r w:rsidR="00B722EB">
        <w:t>ni,</w:t>
      </w:r>
      <w:r>
        <w:t xml:space="preserve"> Antarktika</w:t>
      </w:r>
      <w:r w:rsidR="00A419AC">
        <w:t xml:space="preserve"> Antlaşma</w:t>
      </w:r>
      <w:r>
        <w:t xml:space="preserve"> bölgesinde bulun</w:t>
      </w:r>
      <w:r w:rsidR="00B722EB">
        <w:t xml:space="preserve">dukları </w:t>
      </w:r>
      <w:r>
        <w:t>süre boyunca yanlarında taşı</w:t>
      </w:r>
      <w:r w:rsidR="00B722EB">
        <w:t>yacaklardır.</w:t>
      </w:r>
      <w:r>
        <w:t xml:space="preserve"> </w:t>
      </w:r>
    </w:p>
    <w:p w14:paraId="6F630DC1" w14:textId="77777777" w:rsidR="00136586" w:rsidRDefault="00CE0287" w:rsidP="00136586">
      <w:pPr>
        <w:jc w:val="both"/>
      </w:pPr>
      <w:r w:rsidDel="00CE0287">
        <w:rPr>
          <w:rStyle w:val="Normal1"/>
          <w:lang w:val="tr-TR"/>
        </w:rPr>
        <w:t xml:space="preserve"> </w:t>
      </w:r>
      <w:r w:rsidR="00136586">
        <w:t>(</w:t>
      </w:r>
      <w:r>
        <w:t>3</w:t>
      </w:r>
      <w:r w:rsidR="00136586">
        <w:t>) Bakanlık</w:t>
      </w:r>
      <w:r w:rsidR="00D41408">
        <w:t>,</w:t>
      </w:r>
      <w:r w:rsidR="00136586">
        <w:t xml:space="preserve"> başvuruyu uygun bulması halinde Türkçe ve İngilizce dillerinde bir onay belgesi düzenler. Onay belgesinde: </w:t>
      </w:r>
    </w:p>
    <w:p w14:paraId="4613A7B7" w14:textId="77777777" w:rsidR="00136586" w:rsidRDefault="00136586" w:rsidP="00136586">
      <w:pPr>
        <w:jc w:val="both"/>
      </w:pPr>
      <w:r>
        <w:t xml:space="preserve">a) </w:t>
      </w:r>
      <w:r w:rsidR="000E7888">
        <w:t>B</w:t>
      </w:r>
      <w:r>
        <w:t xml:space="preserve">aşvuruda bulunan gerçek ve tüzel kişilerin bilgileri, </w:t>
      </w:r>
    </w:p>
    <w:p w14:paraId="7B15E208" w14:textId="77777777" w:rsidR="00136586" w:rsidRDefault="00136586" w:rsidP="00136586">
      <w:pPr>
        <w:jc w:val="both"/>
      </w:pPr>
      <w:r>
        <w:t>b) Antarktika’da gerçekleştirilmesi öngörülen faaliyet bilgileri,</w:t>
      </w:r>
    </w:p>
    <w:p w14:paraId="118D42D9" w14:textId="77777777" w:rsidR="00136586" w:rsidRDefault="00136586" w:rsidP="00136586">
      <w:pPr>
        <w:jc w:val="both"/>
      </w:pPr>
      <w:r>
        <w:t>c) Antarktika’da gerçekleştirilmesi öngörülen faaliyet yerinin bilgileri,</w:t>
      </w:r>
    </w:p>
    <w:p w14:paraId="734A2EB5" w14:textId="77777777" w:rsidR="00136586" w:rsidRDefault="00136586" w:rsidP="00136586">
      <w:pPr>
        <w:jc w:val="both"/>
      </w:pPr>
      <w:r>
        <w:t xml:space="preserve">d) Antarktika’da kalınması öngörülen süre bilgileri bulunur. </w:t>
      </w:r>
    </w:p>
    <w:p w14:paraId="7FEED893" w14:textId="77777777" w:rsidR="00136586" w:rsidRDefault="00136586" w:rsidP="00136586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>
        <w:rPr>
          <w:rStyle w:val="Normal1"/>
          <w:lang w:val="tr-TR"/>
        </w:rPr>
        <w:t>(</w:t>
      </w:r>
      <w:r w:rsidR="00CE0287">
        <w:rPr>
          <w:rStyle w:val="Normal1"/>
          <w:lang w:val="tr-TR"/>
        </w:rPr>
        <w:t>4</w:t>
      </w:r>
      <w:r>
        <w:rPr>
          <w:rStyle w:val="Normal1"/>
          <w:lang w:val="tr-TR"/>
        </w:rPr>
        <w:t>) Bakanlık tarafından verilen izinler bir yıl süreyle geçerli olup</w:t>
      </w:r>
      <w:r w:rsidR="00E90E09">
        <w:rPr>
          <w:rStyle w:val="Normal1"/>
          <w:lang w:val="tr-TR"/>
        </w:rPr>
        <w:t>,</w:t>
      </w:r>
      <w:r>
        <w:rPr>
          <w:rStyle w:val="Normal1"/>
          <w:lang w:val="tr-TR"/>
        </w:rPr>
        <w:t xml:space="preserve"> talep edilmesi durumunda verilen izin aynı faaliyet için bir sefere mahsus olmak üzere iznin bitiş süresinden itibaren bir yıl </w:t>
      </w:r>
      <w:r w:rsidR="00E90E09">
        <w:rPr>
          <w:rStyle w:val="Normal1"/>
          <w:lang w:val="tr-TR"/>
        </w:rPr>
        <w:t xml:space="preserve">süre ile </w:t>
      </w:r>
      <w:r>
        <w:rPr>
          <w:rStyle w:val="Normal1"/>
          <w:lang w:val="tr-TR"/>
        </w:rPr>
        <w:t>uzatılabilir.</w:t>
      </w:r>
    </w:p>
    <w:p w14:paraId="08F7854E" w14:textId="77777777" w:rsidR="00136586" w:rsidRDefault="00136586" w:rsidP="00136586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>
        <w:rPr>
          <w:rStyle w:val="Normal1"/>
          <w:lang w:val="tr-TR"/>
        </w:rPr>
        <w:t>(</w:t>
      </w:r>
      <w:r w:rsidR="00CE0287">
        <w:rPr>
          <w:rStyle w:val="Normal1"/>
          <w:lang w:val="tr-TR"/>
        </w:rPr>
        <w:t>5</w:t>
      </w:r>
      <w:r>
        <w:rPr>
          <w:rStyle w:val="Normal1"/>
          <w:lang w:val="tr-TR"/>
        </w:rPr>
        <w:t xml:space="preserve">) Bakanlık vermiş olduğu izinleri Dışişleri Bakanlığı’na bildirmekle yükümlüdür. </w:t>
      </w:r>
    </w:p>
    <w:p w14:paraId="1AC1A53B" w14:textId="11711F13" w:rsidR="00136586" w:rsidRDefault="00E90E09" w:rsidP="00136586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>
        <w:rPr>
          <w:rStyle w:val="Normal1"/>
          <w:lang w:val="tr-TR"/>
        </w:rPr>
        <w:t>(</w:t>
      </w:r>
      <w:r w:rsidR="00CE0287">
        <w:rPr>
          <w:rStyle w:val="Normal1"/>
          <w:lang w:val="tr-TR"/>
        </w:rPr>
        <w:t>6</w:t>
      </w:r>
      <w:r>
        <w:rPr>
          <w:rStyle w:val="Normal1"/>
          <w:lang w:val="tr-TR"/>
        </w:rPr>
        <w:t xml:space="preserve">) </w:t>
      </w:r>
      <w:r w:rsidR="00136586" w:rsidRPr="002643A9">
        <w:rPr>
          <w:rStyle w:val="Normal1"/>
          <w:lang w:val="tr-TR"/>
        </w:rPr>
        <w:t>Antarktika</w:t>
      </w:r>
      <w:r w:rsidR="00A419AC">
        <w:rPr>
          <w:rStyle w:val="Normal1"/>
          <w:lang w:val="tr-TR"/>
        </w:rPr>
        <w:t xml:space="preserve"> Antlaşma</w:t>
      </w:r>
      <w:r w:rsidR="00136586" w:rsidRPr="002643A9">
        <w:rPr>
          <w:rStyle w:val="Normal1"/>
          <w:lang w:val="tr-TR"/>
        </w:rPr>
        <w:t xml:space="preserve"> bölges</w:t>
      </w:r>
      <w:r w:rsidR="00136586">
        <w:rPr>
          <w:rStyle w:val="Normal1"/>
          <w:lang w:val="tr-TR"/>
        </w:rPr>
        <w:t>inde gerçekleştirilecek</w:t>
      </w:r>
      <w:r w:rsidR="00136586" w:rsidRPr="002643A9">
        <w:rPr>
          <w:rStyle w:val="Normal1"/>
          <w:lang w:val="tr-TR"/>
        </w:rPr>
        <w:t xml:space="preserve"> </w:t>
      </w:r>
      <w:r w:rsidR="00136586">
        <w:rPr>
          <w:rStyle w:val="Normal1"/>
          <w:lang w:val="tr-TR"/>
        </w:rPr>
        <w:t xml:space="preserve">faaliyetlerin </w:t>
      </w:r>
      <w:r w:rsidR="00136586" w:rsidRPr="002643A9">
        <w:rPr>
          <w:rStyle w:val="Normal1"/>
          <w:lang w:val="tr-TR"/>
        </w:rPr>
        <w:t>Antarktika çevresi üzerinde</w:t>
      </w:r>
      <w:r w:rsidR="00136586">
        <w:rPr>
          <w:rStyle w:val="Normal1"/>
          <w:lang w:val="tr-TR"/>
        </w:rPr>
        <w:t xml:space="preserve"> olumsuz</w:t>
      </w:r>
      <w:r w:rsidR="00136586" w:rsidRPr="002643A9">
        <w:rPr>
          <w:rStyle w:val="Normal1"/>
          <w:lang w:val="tr-TR"/>
        </w:rPr>
        <w:t xml:space="preserve"> etkileri olması </w:t>
      </w:r>
      <w:r w:rsidR="00136586" w:rsidRPr="0066460C">
        <w:rPr>
          <w:rStyle w:val="Normal1"/>
          <w:lang w:val="tr-TR"/>
        </w:rPr>
        <w:t>veya tehdit oluşturması durumunda</w:t>
      </w:r>
      <w:r>
        <w:rPr>
          <w:rStyle w:val="Normal1"/>
          <w:lang w:val="tr-TR"/>
        </w:rPr>
        <w:t>,</w:t>
      </w:r>
      <w:r w:rsidR="00136586">
        <w:rPr>
          <w:rStyle w:val="Normal1"/>
          <w:lang w:val="tr-TR"/>
        </w:rPr>
        <w:t xml:space="preserve"> faaliyete ilişkin izin Bakanlık tarafından</w:t>
      </w:r>
      <w:r w:rsidR="00136586" w:rsidRPr="002643A9">
        <w:rPr>
          <w:rStyle w:val="Normal1"/>
          <w:lang w:val="tr-TR"/>
        </w:rPr>
        <w:t xml:space="preserve"> değiştirile</w:t>
      </w:r>
      <w:r w:rsidR="00136586">
        <w:rPr>
          <w:rStyle w:val="Normal1"/>
          <w:lang w:val="tr-TR"/>
        </w:rPr>
        <w:t>bilir</w:t>
      </w:r>
      <w:r w:rsidR="00136586" w:rsidRPr="002643A9">
        <w:rPr>
          <w:rStyle w:val="Normal1"/>
          <w:lang w:val="tr-TR"/>
        </w:rPr>
        <w:t>, askıya alına</w:t>
      </w:r>
      <w:r w:rsidR="00136586">
        <w:rPr>
          <w:rStyle w:val="Normal1"/>
          <w:lang w:val="tr-TR"/>
        </w:rPr>
        <w:t>bilir</w:t>
      </w:r>
      <w:r w:rsidR="00136586" w:rsidRPr="002643A9">
        <w:rPr>
          <w:rStyle w:val="Normal1"/>
          <w:lang w:val="tr-TR"/>
        </w:rPr>
        <w:t xml:space="preserve"> veya iptal edile</w:t>
      </w:r>
      <w:r w:rsidR="00136586">
        <w:rPr>
          <w:rStyle w:val="Normal1"/>
          <w:lang w:val="tr-TR"/>
        </w:rPr>
        <w:t xml:space="preserve">bilir. </w:t>
      </w:r>
    </w:p>
    <w:p w14:paraId="11EC7C23" w14:textId="6E4B8A37" w:rsidR="00136586" w:rsidRDefault="00136586" w:rsidP="00136586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>
        <w:rPr>
          <w:rStyle w:val="Normal1"/>
          <w:lang w:val="tr-TR"/>
        </w:rPr>
        <w:t>(7) Gerekli izinleri alarak Antarktika</w:t>
      </w:r>
      <w:r w:rsidR="00250E4F">
        <w:rPr>
          <w:rStyle w:val="Normal1"/>
          <w:lang w:val="tr-TR"/>
        </w:rPr>
        <w:t xml:space="preserve"> </w:t>
      </w:r>
      <w:r w:rsidR="00250E4F">
        <w:t>Antlaşma Bölgesi</w:t>
      </w:r>
      <w:r>
        <w:rPr>
          <w:rStyle w:val="Normal1"/>
          <w:lang w:val="tr-TR"/>
        </w:rPr>
        <w:t>’</w:t>
      </w:r>
      <w:r w:rsidR="00250E4F">
        <w:rPr>
          <w:rStyle w:val="Normal1"/>
          <w:lang w:val="tr-TR"/>
        </w:rPr>
        <w:t>ne</w:t>
      </w:r>
      <w:r>
        <w:rPr>
          <w:rStyle w:val="Normal1"/>
          <w:lang w:val="tr-TR"/>
        </w:rPr>
        <w:t xml:space="preserve"> gitmiş olan kişilerin faaliyetlerini gerçekleştirmeleri esnasında Antarktika çevresinin korunması için yapmış oldukları çalışmaları konu alan</w:t>
      </w:r>
      <w:r w:rsidR="00973E3B">
        <w:rPr>
          <w:rStyle w:val="Normal1"/>
          <w:lang w:val="tr-TR"/>
        </w:rPr>
        <w:t>,</w:t>
      </w:r>
      <w:r>
        <w:rPr>
          <w:rStyle w:val="Normal1"/>
          <w:lang w:val="tr-TR"/>
        </w:rPr>
        <w:t xml:space="preserve"> </w:t>
      </w:r>
      <w:r w:rsidR="00F258FE">
        <w:rPr>
          <w:rStyle w:val="Normal1"/>
          <w:lang w:val="tr-TR"/>
        </w:rPr>
        <w:t>Bakanlık web sayfasında ilan edilen format çerçevesinde hazırlanacak</w:t>
      </w:r>
      <w:r>
        <w:rPr>
          <w:rStyle w:val="Normal1"/>
          <w:lang w:val="tr-TR"/>
        </w:rPr>
        <w:t xml:space="preserve"> bilgilendirme raporunu</w:t>
      </w:r>
      <w:r w:rsidR="00F258FE">
        <w:rPr>
          <w:rStyle w:val="Normal1"/>
          <w:lang w:val="tr-TR"/>
        </w:rPr>
        <w:t>, sefer bitiminden sonraki</w:t>
      </w:r>
      <w:r w:rsidR="0079263F">
        <w:rPr>
          <w:rStyle w:val="Normal1"/>
          <w:lang w:val="tr-TR"/>
        </w:rPr>
        <w:t xml:space="preserve"> </w:t>
      </w:r>
      <w:r w:rsidR="0079263F" w:rsidRPr="00572A7B">
        <w:rPr>
          <w:rStyle w:val="Normal1"/>
          <w:lang w:val="tr-TR"/>
        </w:rPr>
        <w:t xml:space="preserve">bir </w:t>
      </w:r>
      <w:r w:rsidR="00B401A3" w:rsidRPr="00572A7B">
        <w:rPr>
          <w:rStyle w:val="Normal1"/>
          <w:lang w:val="tr-TR"/>
        </w:rPr>
        <w:t>ay i</w:t>
      </w:r>
      <w:r w:rsidR="0079263F" w:rsidRPr="00572A7B">
        <w:rPr>
          <w:rStyle w:val="Normal1"/>
          <w:lang w:val="tr-TR"/>
        </w:rPr>
        <w:t>çinde</w:t>
      </w:r>
      <w:r>
        <w:rPr>
          <w:rStyle w:val="Normal1"/>
          <w:lang w:val="tr-TR"/>
        </w:rPr>
        <w:t xml:space="preserve"> Bakanlığa sunmaları gerekmektedir. </w:t>
      </w:r>
    </w:p>
    <w:p w14:paraId="38630AEE" w14:textId="77777777" w:rsidR="000A756E" w:rsidRDefault="00136586" w:rsidP="009D79D6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</w:pPr>
      <w:r>
        <w:rPr>
          <w:rStyle w:val="Normal1"/>
          <w:lang w:val="tr-TR"/>
        </w:rPr>
        <w:t>(8)</w:t>
      </w:r>
      <w:r w:rsidRPr="00136586">
        <w:t xml:space="preserve"> </w:t>
      </w:r>
      <w:r>
        <w:t xml:space="preserve">İzin başvurusunda bulunan gerçek ve/veya tüzel kişiler tarafından </w:t>
      </w:r>
      <w:r w:rsidR="000A756E">
        <w:t>Protokolün 3</w:t>
      </w:r>
      <w:r w:rsidR="00C16B57">
        <w:t xml:space="preserve"> üncü</w:t>
      </w:r>
      <w:r w:rsidR="000A756E">
        <w:t xml:space="preserve"> </w:t>
      </w:r>
      <w:r w:rsidR="00C16B57">
        <w:t>m</w:t>
      </w:r>
      <w:r w:rsidR="000A756E">
        <w:t>addesinde öngörülen Antarktika çevresinin korunması için belirlenmiş olan temel prensipler ile çelişen faaliyet önerisinde bulunul</w:t>
      </w:r>
      <w:r>
        <w:t xml:space="preserve">ması veya </w:t>
      </w:r>
      <w:r w:rsidR="000A756E">
        <w:t xml:space="preserve">bu </w:t>
      </w:r>
      <w:r w:rsidR="006238AB">
        <w:t>Yönetmeliğin</w:t>
      </w:r>
      <w:r w:rsidR="000A756E">
        <w:t xml:space="preserve"> öngördüğü görev veya yasakları başvurunun sunulduğu tarihten önceki 10 yıllık dönem içinde ihlal etmiş </w:t>
      </w:r>
      <w:r>
        <w:t xml:space="preserve">olanlara </w:t>
      </w:r>
      <w:r w:rsidR="00FE5714">
        <w:t xml:space="preserve">izin </w:t>
      </w:r>
      <w:r>
        <w:t>verilmez</w:t>
      </w:r>
      <w:r w:rsidR="00051DB4">
        <w:t>, verilmiş bir izin varsa iptal edilir.</w:t>
      </w:r>
      <w:r w:rsidR="00276477">
        <w:t xml:space="preserve"> </w:t>
      </w:r>
      <w:r w:rsidR="00FE5714">
        <w:t xml:space="preserve"> </w:t>
      </w:r>
    </w:p>
    <w:p w14:paraId="4AA7197D" w14:textId="77777777" w:rsidR="00CE0287" w:rsidRDefault="00CE0287" w:rsidP="00CE0287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  <w:r>
        <w:rPr>
          <w:rStyle w:val="Normal1"/>
          <w:lang w:val="tr-TR"/>
        </w:rPr>
        <w:t xml:space="preserve">(9) Antarktika Özel Koruma Alanına girişin öngörüldüğü durumlarda </w:t>
      </w:r>
      <w:r w:rsidRPr="009D79D6">
        <w:rPr>
          <w:rStyle w:val="Normal1"/>
          <w:lang w:val="tr-TR"/>
        </w:rPr>
        <w:t>EK-2’de</w:t>
      </w:r>
      <w:r>
        <w:rPr>
          <w:rStyle w:val="Normal1"/>
          <w:lang w:val="tr-TR"/>
        </w:rPr>
        <w:t xml:space="preserve"> yer alan izin onayı Sefer Lideri tarafından uygun görülmesi halinde talep edene verilir. </w:t>
      </w:r>
    </w:p>
    <w:p w14:paraId="07899FC3" w14:textId="77777777" w:rsidR="00CE0287" w:rsidRDefault="00CE0287" w:rsidP="009D79D6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</w:pPr>
    </w:p>
    <w:p w14:paraId="45C2BD07" w14:textId="5642E932" w:rsidR="006726C3" w:rsidRDefault="006726C3" w:rsidP="004216B5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</w:p>
    <w:p w14:paraId="5FF905FE" w14:textId="723673D4" w:rsidR="00D65ABF" w:rsidRDefault="00D65ABF" w:rsidP="004216B5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</w:p>
    <w:p w14:paraId="2E068C12" w14:textId="29C8D95D" w:rsidR="00D65ABF" w:rsidRDefault="00D65ABF" w:rsidP="004216B5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</w:p>
    <w:p w14:paraId="19477CC2" w14:textId="17CD1E44" w:rsidR="00D65ABF" w:rsidRDefault="00D65ABF" w:rsidP="004216B5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</w:p>
    <w:p w14:paraId="330EE2E8" w14:textId="6297B28E" w:rsidR="00417CE0" w:rsidRDefault="00417CE0" w:rsidP="004216B5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</w:p>
    <w:p w14:paraId="70A9DFF4" w14:textId="77777777" w:rsidR="00417CE0" w:rsidRDefault="00417CE0" w:rsidP="004216B5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</w:p>
    <w:p w14:paraId="0F441112" w14:textId="77777777" w:rsidR="00D65ABF" w:rsidRDefault="00D65ABF" w:rsidP="004216B5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  <w:rPr>
          <w:rStyle w:val="Normal1"/>
          <w:lang w:val="tr-TR"/>
        </w:rPr>
      </w:pPr>
    </w:p>
    <w:p w14:paraId="5ADA906E" w14:textId="77777777" w:rsidR="00B94244" w:rsidRPr="007D23C9" w:rsidRDefault="004E1B6D" w:rsidP="004E1B6D">
      <w:pPr>
        <w:pStyle w:val="NormalWeb"/>
        <w:spacing w:before="0" w:beforeAutospacing="0" w:after="0" w:afterAutospacing="0"/>
        <w:jc w:val="center"/>
        <w:rPr>
          <w:b/>
        </w:rPr>
      </w:pPr>
      <w:r w:rsidRPr="007D23C9">
        <w:rPr>
          <w:b/>
        </w:rPr>
        <w:lastRenderedPageBreak/>
        <w:t>ÜÇÜNCÜ BÖLÜM</w:t>
      </w:r>
    </w:p>
    <w:p w14:paraId="0DE3B277" w14:textId="77777777" w:rsidR="007F2BC2" w:rsidRPr="0062333D" w:rsidRDefault="00971554" w:rsidP="0062333D">
      <w:pPr>
        <w:pStyle w:val="NormalWeb"/>
        <w:spacing w:before="0" w:beforeAutospacing="0" w:after="0" w:afterAutospacing="0"/>
        <w:jc w:val="center"/>
        <w:rPr>
          <w:b/>
        </w:rPr>
      </w:pPr>
      <w:r w:rsidRPr="007D23C9">
        <w:rPr>
          <w:b/>
        </w:rPr>
        <w:t>ÇEVRESEL ETKİ DEĞERLENDİRMESİ</w:t>
      </w:r>
    </w:p>
    <w:p w14:paraId="73424549" w14:textId="77777777" w:rsidR="007F2BC2" w:rsidRPr="006E6BF8" w:rsidRDefault="00FD48A3" w:rsidP="007F2BC2">
      <w:pPr>
        <w:pStyle w:val="NormalWeb"/>
        <w:spacing w:before="0" w:beforeAutospacing="0" w:after="0" w:afterAutospacing="0"/>
        <w:jc w:val="both"/>
        <w:rPr>
          <w:b/>
        </w:rPr>
      </w:pPr>
      <w:r w:rsidRPr="006E6BF8">
        <w:rPr>
          <w:b/>
        </w:rPr>
        <w:t>Çevresel etki değerlendirmesi</w:t>
      </w:r>
      <w:r>
        <w:rPr>
          <w:b/>
        </w:rPr>
        <w:t xml:space="preserve"> </w:t>
      </w:r>
    </w:p>
    <w:p w14:paraId="5068FB5A" w14:textId="49F6ED3F" w:rsidR="00C16B57" w:rsidRDefault="002C7217" w:rsidP="0035528C">
      <w:pPr>
        <w:jc w:val="both"/>
        <w:rPr>
          <w:rFonts w:eastAsia="Calibri"/>
        </w:rPr>
      </w:pPr>
      <w:r w:rsidRPr="007F2BC2">
        <w:rPr>
          <w:b/>
        </w:rPr>
        <w:t xml:space="preserve">MADDE </w:t>
      </w:r>
      <w:r>
        <w:rPr>
          <w:b/>
        </w:rPr>
        <w:t>8-</w:t>
      </w:r>
      <w:r w:rsidRPr="000F3E27">
        <w:rPr>
          <w:b/>
        </w:rPr>
        <w:t xml:space="preserve"> </w:t>
      </w:r>
      <w:r w:rsidR="003C77E8">
        <w:t xml:space="preserve">(1) </w:t>
      </w:r>
      <w:r w:rsidR="00740F3A">
        <w:t>Antarktika</w:t>
      </w:r>
      <w:r w:rsidR="00250E4F">
        <w:t xml:space="preserve"> Antlaşma Bölgesi</w:t>
      </w:r>
      <w:r w:rsidR="00740F3A">
        <w:t>’</w:t>
      </w:r>
      <w:r w:rsidR="00250E4F">
        <w:t>nde</w:t>
      </w:r>
      <w:r w:rsidR="00740F3A">
        <w:t xml:space="preserve"> gerçekleştirilecek f</w:t>
      </w:r>
      <w:r w:rsidR="00C16B57" w:rsidRPr="00C21B62">
        <w:rPr>
          <w:rFonts w:eastAsia="Calibri"/>
        </w:rPr>
        <w:t>aaliyet</w:t>
      </w:r>
      <w:r w:rsidR="00740F3A">
        <w:rPr>
          <w:rFonts w:eastAsia="Calibri"/>
        </w:rPr>
        <w:t>lere yönelik olarak çevresel etki değerlendirmesinin yapılması zorunludur.  Faaliyete ilişkin olarak faaliyet sahibi tarafından bu Yönetmeliğin Ek</w:t>
      </w:r>
      <w:r w:rsidR="000D00CC">
        <w:rPr>
          <w:rFonts w:eastAsia="Calibri"/>
        </w:rPr>
        <w:t>-1 inde verilen bildirim formu ve ilgili belgeler</w:t>
      </w:r>
      <w:r w:rsidR="00740F3A">
        <w:rPr>
          <w:rFonts w:eastAsia="Calibri"/>
        </w:rPr>
        <w:t xml:space="preserve"> Bakanlığa sunulur. </w:t>
      </w:r>
    </w:p>
    <w:p w14:paraId="667F9305" w14:textId="77777777" w:rsidR="000112CB" w:rsidRDefault="00740F3A" w:rsidP="0035528C">
      <w:pPr>
        <w:jc w:val="both"/>
      </w:pPr>
      <w:r>
        <w:rPr>
          <w:rFonts w:eastAsia="Calibri"/>
        </w:rPr>
        <w:t xml:space="preserve">(2) </w:t>
      </w:r>
      <w:r w:rsidR="000D00CC">
        <w:rPr>
          <w:rFonts w:eastAsia="Calibri"/>
        </w:rPr>
        <w:t xml:space="preserve">Sunulan bildirim formu ve ilgili belgeler </w:t>
      </w:r>
      <w:r>
        <w:rPr>
          <w:rFonts w:eastAsia="Calibri"/>
        </w:rPr>
        <w:t xml:space="preserve">Bakanlık tarafından </w:t>
      </w:r>
      <w:r w:rsidR="000112CB">
        <w:t xml:space="preserve">üç </w:t>
      </w:r>
      <w:r w:rsidR="000D00CC">
        <w:t xml:space="preserve">etki </w:t>
      </w:r>
      <w:r>
        <w:t>kategori</w:t>
      </w:r>
      <w:r w:rsidR="000D00CC">
        <w:t>sin</w:t>
      </w:r>
      <w:r>
        <w:t xml:space="preserve">de değerlendirilir. </w:t>
      </w:r>
    </w:p>
    <w:p w14:paraId="4738132A" w14:textId="77777777" w:rsidR="000112CB" w:rsidRDefault="000112CB" w:rsidP="000112CB">
      <w:pPr>
        <w:jc w:val="both"/>
      </w:pPr>
      <w:r>
        <w:t xml:space="preserve">a) </w:t>
      </w:r>
      <w:r w:rsidR="00740F3A">
        <w:t>G</w:t>
      </w:r>
      <w:r>
        <w:t>öz ardı edilebilecek etki,</w:t>
      </w:r>
    </w:p>
    <w:p w14:paraId="4D43FEC2" w14:textId="2C966763" w:rsidR="000112CB" w:rsidRDefault="000112CB" w:rsidP="000112CB">
      <w:pPr>
        <w:jc w:val="both"/>
      </w:pPr>
      <w:r>
        <w:t xml:space="preserve">b) </w:t>
      </w:r>
      <w:r w:rsidR="00740F3A">
        <w:t>Ö</w:t>
      </w:r>
      <w:r w:rsidR="00924595">
        <w:t xml:space="preserve">nemli </w:t>
      </w:r>
      <w:r w:rsidR="00641C0C">
        <w:t xml:space="preserve">olmayan </w:t>
      </w:r>
      <w:r>
        <w:t>ve</w:t>
      </w:r>
      <w:r w:rsidR="005B14F4">
        <w:t>/ve</w:t>
      </w:r>
      <w:r>
        <w:t xml:space="preserve">ya </w:t>
      </w:r>
      <w:r w:rsidR="00924595">
        <w:t xml:space="preserve">kalıcı </w:t>
      </w:r>
      <w:r>
        <w:t>ol</w:t>
      </w:r>
      <w:r w:rsidR="00924595">
        <w:t>may</w:t>
      </w:r>
      <w:r>
        <w:t xml:space="preserve">an etki, </w:t>
      </w:r>
    </w:p>
    <w:p w14:paraId="449143C6" w14:textId="4910D586" w:rsidR="00B94244" w:rsidRDefault="000112CB" w:rsidP="0062333D">
      <w:pPr>
        <w:jc w:val="both"/>
      </w:pPr>
      <w:r>
        <w:t xml:space="preserve">c) </w:t>
      </w:r>
      <w:r w:rsidR="00740F3A">
        <w:t>Ö</w:t>
      </w:r>
      <w:r w:rsidR="00924595">
        <w:t xml:space="preserve">nemli </w:t>
      </w:r>
      <w:r>
        <w:t>ve</w:t>
      </w:r>
      <w:r w:rsidR="005B14F4">
        <w:t>/ve</w:t>
      </w:r>
      <w:r>
        <w:t xml:space="preserve">ya </w:t>
      </w:r>
      <w:r w:rsidR="00924595">
        <w:t xml:space="preserve">kalıcı </w:t>
      </w:r>
      <w:r>
        <w:t xml:space="preserve">olan etki. </w:t>
      </w:r>
    </w:p>
    <w:p w14:paraId="13E1E0F8" w14:textId="77777777" w:rsidR="00CC0953" w:rsidRDefault="003C77E8" w:rsidP="00CC0953">
      <w:pPr>
        <w:jc w:val="both"/>
      </w:pPr>
      <w:r>
        <w:t>(</w:t>
      </w:r>
      <w:r w:rsidR="00106535">
        <w:t>3</w:t>
      </w:r>
      <w:r>
        <w:t xml:space="preserve">) </w:t>
      </w:r>
      <w:r w:rsidR="007251AA">
        <w:t>Ön</w:t>
      </w:r>
      <w:r w:rsidR="00A8256B">
        <w:t xml:space="preserve">görülen </w:t>
      </w:r>
      <w:r w:rsidR="007251AA">
        <w:t xml:space="preserve">faaliyetin </w:t>
      </w:r>
      <w:r w:rsidR="00CC0953">
        <w:t xml:space="preserve">etkisi göz ardı edilebilecek seviyede ise </w:t>
      </w:r>
      <w:r w:rsidR="00A8256B">
        <w:t>faaliyet sahibine</w:t>
      </w:r>
      <w:r w:rsidR="00CC0953">
        <w:t xml:space="preserve"> Bakanlık tarafından </w:t>
      </w:r>
      <w:r w:rsidR="006C1AA7">
        <w:t xml:space="preserve">faaliyetin </w:t>
      </w:r>
      <w:r w:rsidR="00CC0953">
        <w:t>gerçekleştiril</w:t>
      </w:r>
      <w:r w:rsidR="006C1AA7">
        <w:t xml:space="preserve">mesinde sakınca olmadığına dair yazı verilir. </w:t>
      </w:r>
    </w:p>
    <w:p w14:paraId="618A7E6D" w14:textId="72BFFED8" w:rsidR="007251AA" w:rsidRDefault="003C77E8" w:rsidP="007251AA">
      <w:pPr>
        <w:pStyle w:val="NormalWeb"/>
        <w:spacing w:before="0" w:beforeAutospacing="0" w:after="0" w:afterAutospacing="0"/>
        <w:jc w:val="both"/>
      </w:pPr>
      <w:r>
        <w:t>(</w:t>
      </w:r>
      <w:r w:rsidR="00106535">
        <w:t>4</w:t>
      </w:r>
      <w:r>
        <w:t xml:space="preserve">) </w:t>
      </w:r>
      <w:r w:rsidR="00106535">
        <w:t>Faaliyet</w:t>
      </w:r>
      <w:r w:rsidR="007251AA">
        <w:t xml:space="preserve"> </w:t>
      </w:r>
      <w:r w:rsidR="003F3731">
        <w:t xml:space="preserve">önemli </w:t>
      </w:r>
      <w:r w:rsidR="005B14F4">
        <w:t>olmayan ve/</w:t>
      </w:r>
      <w:r w:rsidR="003F3731">
        <w:t xml:space="preserve">veya kalıcı olmayan etkiye sahip </w:t>
      </w:r>
      <w:r w:rsidR="007251AA">
        <w:t xml:space="preserve">ise </w:t>
      </w:r>
      <w:r w:rsidR="003A6552">
        <w:t xml:space="preserve">Bakanlık tarafından faaliyet sahibinden </w:t>
      </w:r>
      <w:r w:rsidR="007251AA">
        <w:t xml:space="preserve">ilk değerlendirme raporu; </w:t>
      </w:r>
      <w:r w:rsidR="007A6F35">
        <w:t>istenir.</w:t>
      </w:r>
      <w:r w:rsidR="007251AA">
        <w:t xml:space="preserve"> </w:t>
      </w:r>
      <w:r w:rsidR="00A47EAE">
        <w:t>İlk Değerlendirme raporunda</w:t>
      </w:r>
      <w:r w:rsidR="00E9018D">
        <w:t>:</w:t>
      </w:r>
      <w:r w:rsidR="00A47EAE">
        <w:t xml:space="preserve"> </w:t>
      </w:r>
    </w:p>
    <w:p w14:paraId="1920FECE" w14:textId="77777777" w:rsidR="00A47EAE" w:rsidRDefault="00A47EAE" w:rsidP="002507DE">
      <w:pPr>
        <w:pStyle w:val="NormalWeb"/>
        <w:spacing w:before="0" w:beforeAutospacing="0" w:after="0" w:afterAutospacing="0"/>
        <w:jc w:val="both"/>
      </w:pPr>
      <w:r>
        <w:t>a) Faaliyetin coğrafi kap</w:t>
      </w:r>
      <w:r w:rsidR="002507DE">
        <w:t>samı, süresi</w:t>
      </w:r>
      <w:r>
        <w:t xml:space="preserve"> ve </w:t>
      </w:r>
      <w:r w:rsidR="00E9018D">
        <w:t>içeriği</w:t>
      </w:r>
      <w:r>
        <w:t xml:space="preserve">, </w:t>
      </w:r>
    </w:p>
    <w:p w14:paraId="21DBEB32" w14:textId="60E4F4B5" w:rsidR="00A47EAE" w:rsidRDefault="00A47EAE" w:rsidP="006A3729">
      <w:pPr>
        <w:pStyle w:val="NormalWeb"/>
        <w:spacing w:before="0" w:beforeAutospacing="0" w:after="0" w:afterAutospacing="0"/>
        <w:jc w:val="both"/>
      </w:pPr>
      <w:r>
        <w:t>b) Faaliyetin</w:t>
      </w:r>
      <w:r w:rsidR="00E9018D">
        <w:t>,</w:t>
      </w:r>
      <w:r>
        <w:t xml:space="preserve"> hem tek başına hem de diğer alanlarda gerçekleşen faaliyetler</w:t>
      </w:r>
      <w:r w:rsidR="00F17F2D">
        <w:t xml:space="preserve">le birlikte </w:t>
      </w:r>
      <w:r>
        <w:t xml:space="preserve">kümülatif etkilerinin değerlendirmesi, </w:t>
      </w:r>
    </w:p>
    <w:p w14:paraId="0CDAA626" w14:textId="77777777" w:rsidR="00A47EAE" w:rsidRDefault="00A47EAE" w:rsidP="006A3729">
      <w:pPr>
        <w:pStyle w:val="NormalWeb"/>
        <w:spacing w:before="0" w:beforeAutospacing="0" w:after="0" w:afterAutospacing="0"/>
        <w:jc w:val="both"/>
      </w:pPr>
      <w:r>
        <w:t>c) Faaliyetin</w:t>
      </w:r>
      <w:r w:rsidR="00E9018D">
        <w:t>,</w:t>
      </w:r>
      <w:r>
        <w:t xml:space="preserve"> Antarktika</w:t>
      </w:r>
      <w:r w:rsidR="00B204DF">
        <w:t xml:space="preserve"> Antlaşma</w:t>
      </w:r>
      <w:r>
        <w:t xml:space="preserve"> bölgesinde gerçekleştirilen herhangi bir faaliyeti olumsuz yönde etkileyip etkilemeyeceği, </w:t>
      </w:r>
    </w:p>
    <w:p w14:paraId="3B24B022" w14:textId="77777777" w:rsidR="00A47EAE" w:rsidRDefault="00A47EAE" w:rsidP="006A3729">
      <w:pPr>
        <w:pStyle w:val="NormalWeb"/>
        <w:spacing w:before="0" w:beforeAutospacing="0" w:after="0" w:afterAutospacing="0"/>
        <w:jc w:val="both"/>
      </w:pPr>
      <w:r>
        <w:t>d) Faaliyetin</w:t>
      </w:r>
      <w:r w:rsidR="00E9018D">
        <w:t>,</w:t>
      </w:r>
      <w:r>
        <w:t xml:space="preserve"> çevresel açıdan güvenli bir şekilde gerçekleştiril</w:t>
      </w:r>
      <w:r w:rsidR="00300D09">
        <w:t xml:space="preserve">eceğini </w:t>
      </w:r>
      <w:r>
        <w:t>teminen</w:t>
      </w:r>
      <w:r w:rsidR="00E9018D">
        <w:t>,</w:t>
      </w:r>
      <w:r>
        <w:t xml:space="preserve"> teknoloji</w:t>
      </w:r>
      <w:r w:rsidR="00510D4B">
        <w:t xml:space="preserve">k </w:t>
      </w:r>
      <w:r w:rsidR="00200170">
        <w:t>imkân</w:t>
      </w:r>
      <w:r w:rsidR="00510D4B">
        <w:t xml:space="preserve"> </w:t>
      </w:r>
      <w:r>
        <w:t xml:space="preserve">ve prosedürlerin mevcut olup olmadığı, </w:t>
      </w:r>
    </w:p>
    <w:p w14:paraId="0985E843" w14:textId="77777777" w:rsidR="00A47EAE" w:rsidRDefault="00A47EAE" w:rsidP="006A3729">
      <w:pPr>
        <w:pStyle w:val="NormalWeb"/>
        <w:spacing w:before="0" w:beforeAutospacing="0" w:after="0" w:afterAutospacing="0"/>
        <w:jc w:val="both"/>
      </w:pPr>
      <w:r>
        <w:t>e) Faaliyetin</w:t>
      </w:r>
      <w:r w:rsidR="00E9018D">
        <w:t>,</w:t>
      </w:r>
      <w:r>
        <w:t xml:space="preserve"> olası olumsuz etkilerini önceden tespit etmek ve erken uyarı geliştirmek</w:t>
      </w:r>
      <w:r w:rsidR="00AD10A5">
        <w:t xml:space="preserve"> amacıyla</w:t>
      </w:r>
      <w:r w:rsidR="00E9018D">
        <w:t>;</w:t>
      </w:r>
      <w:r w:rsidR="00AD10A5">
        <w:t xml:space="preserve"> faaliyetin</w:t>
      </w:r>
      <w:r w:rsidR="00E9018D">
        <w:t>,</w:t>
      </w:r>
      <w:r w:rsidR="00AD10A5">
        <w:t xml:space="preserve"> Antarktika çevresi üzerindeki etkisinin ayrıntılı değerlendirmesi yapılarak olası etkiler için alınması gereken önlemler</w:t>
      </w:r>
      <w:r w:rsidR="00E9018D">
        <w:t>in tespiti;</w:t>
      </w:r>
      <w:r w:rsidR="00AD10A5">
        <w:t xml:space="preserve"> önlemlerin değerlendirilmesi ve doğrulanması için</w:t>
      </w:r>
      <w:r>
        <w:t xml:space="preserve"> ilgili çevresel parametrelerin ve ekosistem bileşenlerinin izlen</w:t>
      </w:r>
      <w:r w:rsidR="00E9018D">
        <w:t xml:space="preserve">mesi </w:t>
      </w:r>
      <w:r>
        <w:t>ve izleme sonuçlarının paylaşıl</w:t>
      </w:r>
      <w:r w:rsidR="00E9018D">
        <w:t>masına yönelik</w:t>
      </w:r>
      <w:r>
        <w:t xml:space="preserve"> </w:t>
      </w:r>
      <w:r w:rsidR="006139CB">
        <w:t>taahhü</w:t>
      </w:r>
      <w:r w:rsidR="00E9018D">
        <w:t>t</w:t>
      </w:r>
      <w:r w:rsidR="0072027C">
        <w:t xml:space="preserve"> ve izleme planına ilişkin detaylar, </w:t>
      </w:r>
    </w:p>
    <w:p w14:paraId="712C18FF" w14:textId="50824504" w:rsidR="000A65EC" w:rsidRDefault="00A47EAE" w:rsidP="006A3729">
      <w:pPr>
        <w:pStyle w:val="NormalWeb"/>
        <w:spacing w:before="0" w:beforeAutospacing="0" w:after="0" w:afterAutospacing="0"/>
        <w:jc w:val="both"/>
      </w:pPr>
      <w:r>
        <w:t>f) Olası kaza durumlarında, bu kazalara hızlı ve etkin şekilde müdahale edilebilmesi için yeterli kapasitenin olup olmadığının bilgisi</w:t>
      </w:r>
      <w:r w:rsidR="00F17F2D">
        <w:t>,</w:t>
      </w:r>
    </w:p>
    <w:p w14:paraId="43C7D37E" w14:textId="77777777" w:rsidR="00A47EAE" w:rsidRDefault="000A65EC" w:rsidP="006A3729">
      <w:pPr>
        <w:pStyle w:val="NormalWeb"/>
        <w:spacing w:before="0" w:beforeAutospacing="0" w:after="0" w:afterAutospacing="0"/>
        <w:jc w:val="both"/>
      </w:pPr>
      <w:r>
        <w:t>yer alır</w:t>
      </w:r>
      <w:r w:rsidR="00F405B3">
        <w:t xml:space="preserve">. </w:t>
      </w:r>
    </w:p>
    <w:p w14:paraId="64094F21" w14:textId="5FE05D03" w:rsidR="00B94244" w:rsidRDefault="00106535" w:rsidP="000112CB">
      <w:pPr>
        <w:pStyle w:val="NormalWeb"/>
        <w:spacing w:before="0" w:beforeAutospacing="0" w:after="0" w:afterAutospacing="0"/>
        <w:jc w:val="both"/>
      </w:pPr>
      <w:r w:rsidDel="00CD44C0">
        <w:t xml:space="preserve"> </w:t>
      </w:r>
      <w:r w:rsidR="003C77E8">
        <w:t>(</w:t>
      </w:r>
      <w:r w:rsidR="003A6552">
        <w:t>5</w:t>
      </w:r>
      <w:r w:rsidR="003C77E8">
        <w:t xml:space="preserve">) </w:t>
      </w:r>
      <w:r w:rsidR="003A6552">
        <w:t xml:space="preserve">Faaliyetin etkisi önemli ve/veya kalıcı ise kapsamlı çevresel etki değerlendirme raporu Bakanlık tarafından faaliyet sahibinden istenir. </w:t>
      </w:r>
      <w:r w:rsidR="006A3729">
        <w:t>Kapsamlı Çevresel Etki Değerlendirmesi raporu</w:t>
      </w:r>
      <w:r w:rsidR="008C1A3A">
        <w:t>,</w:t>
      </w:r>
      <w:r>
        <w:t xml:space="preserve"> Bakanlık web sayfasından ilan edilen Antarktika’da</w:t>
      </w:r>
      <w:r w:rsidRPr="00D83C00">
        <w:t xml:space="preserve"> Çevresel Etki Değerlendirmesi Rehberi</w:t>
      </w:r>
      <w:r>
        <w:t xml:space="preserve"> doğrultusunda hazırlanarak sunulur. </w:t>
      </w:r>
    </w:p>
    <w:p w14:paraId="542D9455" w14:textId="50D39AAE" w:rsidR="00F405B3" w:rsidRDefault="003C77E8" w:rsidP="009D2C7F">
      <w:pPr>
        <w:pStyle w:val="NormalWeb"/>
        <w:spacing w:before="0" w:beforeAutospacing="0" w:after="0" w:afterAutospacing="0"/>
        <w:jc w:val="both"/>
      </w:pPr>
      <w:r>
        <w:t>(</w:t>
      </w:r>
      <w:r w:rsidR="003A6552">
        <w:t>6</w:t>
      </w:r>
      <w:r>
        <w:t xml:space="preserve">) </w:t>
      </w:r>
      <w:r w:rsidR="009D2C7F">
        <w:t>Bakanlık, faaliyet türüne göre</w:t>
      </w:r>
      <w:r w:rsidR="00200170">
        <w:t xml:space="preserve"> </w:t>
      </w:r>
      <w:r w:rsidR="009D2C7F">
        <w:t>ek bilgi</w:t>
      </w:r>
      <w:r w:rsidR="00106535">
        <w:t xml:space="preserve"> ve belgeler</w:t>
      </w:r>
      <w:r w:rsidR="009D2C7F">
        <w:t xml:space="preserve"> isteyebilir.</w:t>
      </w:r>
    </w:p>
    <w:p w14:paraId="73A05791" w14:textId="208E6EFF" w:rsidR="006A3729" w:rsidRDefault="00F405B3" w:rsidP="009D2C7F">
      <w:pPr>
        <w:pStyle w:val="NormalWeb"/>
        <w:spacing w:before="0" w:beforeAutospacing="0" w:after="0" w:afterAutospacing="0"/>
        <w:jc w:val="both"/>
      </w:pPr>
      <w:r>
        <w:t>(</w:t>
      </w:r>
      <w:r w:rsidR="003A6552">
        <w:t>7</w:t>
      </w:r>
      <w:r>
        <w:t>)</w:t>
      </w:r>
      <w:r w:rsidR="009D2C7F">
        <w:t xml:space="preserve"> </w:t>
      </w:r>
      <w:r w:rsidR="00F542AF">
        <w:t>Bakanlık tarafından uygun bulunan k</w:t>
      </w:r>
      <w:r w:rsidR="009D2C7F">
        <w:t xml:space="preserve">apsamlı ÇED raporu Antarktika </w:t>
      </w:r>
      <w:r w:rsidR="0022325B">
        <w:t>Antlaşması</w:t>
      </w:r>
      <w:r w:rsidR="009D2C7F">
        <w:t xml:space="preserve"> </w:t>
      </w:r>
      <w:r w:rsidR="00106535">
        <w:t>Danışma</w:t>
      </w:r>
      <w:r w:rsidR="009D2C7F">
        <w:t xml:space="preserve"> Toplantısından en az 120 gün önce Taraf Ülkelerin ve Komitenin görüşlerine</w:t>
      </w:r>
      <w:r w:rsidR="00F542AF">
        <w:t xml:space="preserve"> Bakanlık tarafından</w:t>
      </w:r>
      <w:r w:rsidR="009D2C7F">
        <w:t xml:space="preserve"> iletilir.</w:t>
      </w:r>
    </w:p>
    <w:p w14:paraId="694C5BF2" w14:textId="5F00F570" w:rsidR="006A3729" w:rsidRDefault="003C77E8" w:rsidP="006A3729">
      <w:pPr>
        <w:pStyle w:val="NormalWeb"/>
        <w:spacing w:before="0" w:beforeAutospacing="0" w:after="0" w:afterAutospacing="0"/>
        <w:jc w:val="both"/>
      </w:pPr>
      <w:r>
        <w:t>(</w:t>
      </w:r>
      <w:r w:rsidR="003A6552">
        <w:t>8</w:t>
      </w:r>
      <w:r>
        <w:t xml:space="preserve">) </w:t>
      </w:r>
      <w:r w:rsidR="00692924">
        <w:t>K</w:t>
      </w:r>
      <w:r w:rsidR="006A3729">
        <w:t>apsamlı ÇED raporuna konu olan faaliyetin etkisinin değerlendirilmesi ve doğrulanması için</w:t>
      </w:r>
      <w:r w:rsidR="00E730D1">
        <w:t>,</w:t>
      </w:r>
      <w:r w:rsidR="006A3729">
        <w:t xml:space="preserve"> temel çevresel göstergeler</w:t>
      </w:r>
      <w:r w:rsidR="00E730D1">
        <w:t>,</w:t>
      </w:r>
      <w:r w:rsidR="00E730D1" w:rsidRPr="00E730D1">
        <w:t xml:space="preserve"> </w:t>
      </w:r>
      <w:r w:rsidR="00E730D1">
        <w:t xml:space="preserve">faaliyet sahibince </w:t>
      </w:r>
      <w:r w:rsidR="006A3729">
        <w:t>uygun şekilde izlen</w:t>
      </w:r>
      <w:r w:rsidR="00E730D1">
        <w:t>ir.</w:t>
      </w:r>
      <w:r w:rsidR="00D57203" w:rsidRPr="00D57203">
        <w:t xml:space="preserve"> </w:t>
      </w:r>
      <w:r w:rsidR="00E730D1">
        <w:t>İ</w:t>
      </w:r>
      <w:r w:rsidR="00F542AF">
        <w:t>zleme sonuçları</w:t>
      </w:r>
      <w:r w:rsidR="00E730D1">
        <w:t>,</w:t>
      </w:r>
      <w:r w:rsidR="00F542AF">
        <w:t xml:space="preserve"> </w:t>
      </w:r>
      <w:r w:rsidR="006A3729">
        <w:t xml:space="preserve">faaliyet sahibince Bakanlığa yıllık olarak Ağustos ayının ilk haftası içinde raporlanır. </w:t>
      </w:r>
    </w:p>
    <w:p w14:paraId="31703FF0" w14:textId="019F60FE" w:rsidR="006A3729" w:rsidRDefault="00A24759" w:rsidP="006A3729">
      <w:pPr>
        <w:pStyle w:val="NormalWeb"/>
        <w:spacing w:before="0" w:beforeAutospacing="0" w:after="0" w:afterAutospacing="0"/>
        <w:jc w:val="both"/>
      </w:pPr>
      <w:r>
        <w:t>(</w:t>
      </w:r>
      <w:r w:rsidR="003A6552">
        <w:t>9</w:t>
      </w:r>
      <w:r>
        <w:t xml:space="preserve">) </w:t>
      </w:r>
      <w:r w:rsidR="006A3729">
        <w:t>İzleme çalışmaları sonucunda</w:t>
      </w:r>
      <w:r w:rsidR="00F542AF">
        <w:t>,</w:t>
      </w:r>
      <w:r w:rsidR="006A3729">
        <w:t xml:space="preserve"> </w:t>
      </w:r>
      <w:r w:rsidR="00F542AF">
        <w:t>faaliyetin çevresel etki değerlendirmesinde belirtilen esaslara uygun olmadığının belirlenmesi halinde</w:t>
      </w:r>
      <w:r w:rsidR="00FA5542">
        <w:t>,</w:t>
      </w:r>
      <w:r w:rsidR="00F542AF">
        <w:t xml:space="preserve"> olumsuz </w:t>
      </w:r>
      <w:r w:rsidR="006A3729">
        <w:t xml:space="preserve">etkilerin </w:t>
      </w:r>
      <w:r w:rsidR="00F542AF">
        <w:t xml:space="preserve">en </w:t>
      </w:r>
      <w:r w:rsidR="006A3729">
        <w:t xml:space="preserve">aza indirilmesi </w:t>
      </w:r>
      <w:r w:rsidR="00115847">
        <w:t xml:space="preserve">faaliyet sahibi tarafından </w:t>
      </w:r>
      <w:r w:rsidR="006A3729">
        <w:t>sağlanır. Gerekli olduğu hallerde</w:t>
      </w:r>
      <w:r w:rsidR="00FA5542">
        <w:t>,</w:t>
      </w:r>
      <w:r w:rsidR="006A3729">
        <w:t xml:space="preserve"> faaliyet</w:t>
      </w:r>
      <w:r w:rsidR="00F542AF">
        <w:t>,</w:t>
      </w:r>
      <w:r w:rsidR="006A3729">
        <w:t xml:space="preserve"> Bakanlık tarafından askıya alınabilir, değiştirilebilir veya iptal edilebilir. </w:t>
      </w:r>
    </w:p>
    <w:p w14:paraId="3A5198AE" w14:textId="6C9F323C" w:rsidR="006A3729" w:rsidRDefault="00A24759" w:rsidP="006A3729">
      <w:pPr>
        <w:pStyle w:val="NormalWeb"/>
        <w:spacing w:before="0" w:beforeAutospacing="0" w:after="0" w:afterAutospacing="0"/>
        <w:jc w:val="both"/>
      </w:pPr>
      <w:r>
        <w:t>(</w:t>
      </w:r>
      <w:r w:rsidR="009D2C7F">
        <w:t>1</w:t>
      </w:r>
      <w:r w:rsidR="003A6552">
        <w:t>0</w:t>
      </w:r>
      <w:r>
        <w:t xml:space="preserve">) </w:t>
      </w:r>
      <w:r w:rsidR="00314B53">
        <w:t>Nihai Kapsamlı ÇED raporu</w:t>
      </w:r>
      <w:r w:rsidR="00FA5542">
        <w:t>,</w:t>
      </w:r>
      <w:r w:rsidR="006A3729">
        <w:t xml:space="preserve"> Antarktika</w:t>
      </w:r>
      <w:r w:rsidR="000F19A5">
        <w:t xml:space="preserve"> Antlaşma Bölgesi</w:t>
      </w:r>
      <w:r w:rsidR="006A3729">
        <w:t>’</w:t>
      </w:r>
      <w:r w:rsidR="000F19A5">
        <w:t>nde</w:t>
      </w:r>
      <w:r w:rsidR="006A3729">
        <w:t xml:space="preserve"> faaliyete başla</w:t>
      </w:r>
      <w:r w:rsidR="00CA4506">
        <w:t>n</w:t>
      </w:r>
      <w:r w:rsidR="006A3729">
        <w:t>madan en az 60 gün önce Bakanlı</w:t>
      </w:r>
      <w:r w:rsidR="00F63FB5">
        <w:t>k</w:t>
      </w:r>
      <w:r w:rsidR="006A3729">
        <w:t xml:space="preserve"> tarafından tüm Taraf Ülkelere dağıtılır.</w:t>
      </w:r>
    </w:p>
    <w:p w14:paraId="675B116B" w14:textId="77777777" w:rsidR="00774BF3" w:rsidRDefault="006E0D47" w:rsidP="000112CB">
      <w:pPr>
        <w:pStyle w:val="NormalWeb"/>
        <w:spacing w:before="0" w:beforeAutospacing="0" w:after="0" w:afterAutospacing="0"/>
        <w:jc w:val="both"/>
      </w:pPr>
      <w:r>
        <w:t xml:space="preserve"> </w:t>
      </w:r>
    </w:p>
    <w:p w14:paraId="2BB81748" w14:textId="77777777" w:rsidR="00F956EC" w:rsidRDefault="00F956EC" w:rsidP="002609DA">
      <w:pPr>
        <w:pStyle w:val="NormalWeb"/>
        <w:spacing w:before="0" w:beforeAutospacing="0" w:after="0" w:afterAutospacing="0"/>
        <w:jc w:val="center"/>
        <w:rPr>
          <w:b/>
        </w:rPr>
      </w:pPr>
    </w:p>
    <w:p w14:paraId="5061DDBA" w14:textId="77777777" w:rsidR="00B94244" w:rsidRPr="007D23C9" w:rsidRDefault="002609DA" w:rsidP="002609DA">
      <w:pPr>
        <w:pStyle w:val="NormalWeb"/>
        <w:spacing w:before="0" w:beforeAutospacing="0" w:after="0" w:afterAutospacing="0"/>
        <w:jc w:val="center"/>
        <w:rPr>
          <w:b/>
        </w:rPr>
      </w:pPr>
      <w:r w:rsidRPr="007D23C9">
        <w:rPr>
          <w:b/>
        </w:rPr>
        <w:lastRenderedPageBreak/>
        <w:t>DÖRDÜNCÜ BÖLÜM</w:t>
      </w:r>
    </w:p>
    <w:p w14:paraId="558407BA" w14:textId="77777777" w:rsidR="00B94244" w:rsidRPr="007D23C9" w:rsidRDefault="002609DA" w:rsidP="0062333D">
      <w:pPr>
        <w:pStyle w:val="NormalWeb"/>
        <w:spacing w:before="0" w:beforeAutospacing="0" w:after="0" w:afterAutospacing="0"/>
        <w:jc w:val="center"/>
        <w:rPr>
          <w:b/>
        </w:rPr>
      </w:pPr>
      <w:r w:rsidRPr="007D23C9">
        <w:rPr>
          <w:b/>
        </w:rPr>
        <w:t xml:space="preserve">ANTARKTİKA </w:t>
      </w:r>
      <w:r w:rsidR="00971554" w:rsidRPr="007D23C9">
        <w:rPr>
          <w:b/>
        </w:rPr>
        <w:t>FLORA VE FAUNASININ KORUNMASI</w:t>
      </w:r>
    </w:p>
    <w:p w14:paraId="45295EA2" w14:textId="77777777" w:rsidR="002609DA" w:rsidRDefault="00FD48A3" w:rsidP="002C7217">
      <w:pPr>
        <w:pStyle w:val="NormalWeb"/>
        <w:spacing w:before="0" w:beforeAutospacing="0" w:after="0" w:afterAutospacing="0"/>
      </w:pPr>
      <w:r>
        <w:rPr>
          <w:b/>
        </w:rPr>
        <w:t>Yerel flora ve faunanın korunması</w:t>
      </w:r>
    </w:p>
    <w:p w14:paraId="5F20548D" w14:textId="01FDBE46" w:rsidR="002E0889" w:rsidRDefault="002C7217" w:rsidP="0062333D">
      <w:pPr>
        <w:jc w:val="both"/>
      </w:pPr>
      <w:r w:rsidRPr="00EC7116">
        <w:rPr>
          <w:b/>
        </w:rPr>
        <w:t xml:space="preserve">MADDE </w:t>
      </w:r>
      <w:r>
        <w:rPr>
          <w:b/>
        </w:rPr>
        <w:t xml:space="preserve">9- </w:t>
      </w:r>
      <w:r w:rsidR="002E0889">
        <w:rPr>
          <w:b/>
        </w:rPr>
        <w:t xml:space="preserve">(1) </w:t>
      </w:r>
      <w:r w:rsidR="002E0889" w:rsidRPr="00417C16">
        <w:t xml:space="preserve">Bilimsel </w:t>
      </w:r>
      <w:r w:rsidR="000F19A5">
        <w:t>çalışma</w:t>
      </w:r>
      <w:r w:rsidR="002E0889" w:rsidRPr="00417C16">
        <w:t xml:space="preserve"> amacıyla </w:t>
      </w:r>
      <w:r w:rsidR="000F19A5">
        <w:t xml:space="preserve">faaliyette </w:t>
      </w:r>
      <w:r w:rsidR="002E0889" w:rsidRPr="00417C16">
        <w:t>gerekli örneklemeden daha fazla</w:t>
      </w:r>
      <w:r w:rsidR="002E0889">
        <w:rPr>
          <w:b/>
        </w:rPr>
        <w:t xml:space="preserve"> </w:t>
      </w:r>
      <w:r w:rsidR="00B837CC">
        <w:t xml:space="preserve">memeli, kuş veya bitki </w:t>
      </w:r>
      <w:r w:rsidR="002E0889">
        <w:t xml:space="preserve">örneği alınamaz. Söz konusu örnekleme sayısına sefer lideri tarafından </w:t>
      </w:r>
      <w:r w:rsidR="00602736">
        <w:t>izin</w:t>
      </w:r>
      <w:r w:rsidR="002E0889">
        <w:t xml:space="preserve"> verilir</w:t>
      </w:r>
      <w:r w:rsidR="00602736">
        <w:t>.</w:t>
      </w:r>
    </w:p>
    <w:p w14:paraId="76588E0B" w14:textId="38D36FFE" w:rsidR="00CA4506" w:rsidRDefault="00602736" w:rsidP="0062333D">
      <w:pPr>
        <w:jc w:val="both"/>
      </w:pPr>
      <w:r>
        <w:t>(2) B</w:t>
      </w:r>
      <w:r w:rsidR="002E0889">
        <w:t xml:space="preserve">ölgedeki flora ve faunanın </w:t>
      </w:r>
      <w:r w:rsidR="007E6A8E">
        <w:t xml:space="preserve">mevcut olan ekolojik dengesinin korunması için </w:t>
      </w:r>
      <w:r w:rsidR="001A4D44">
        <w:t>verilen izinler</w:t>
      </w:r>
      <w:r w:rsidR="002E0889">
        <w:t>in</w:t>
      </w:r>
      <w:r w:rsidR="001A4D44">
        <w:t xml:space="preserve"> sınırlayıcı olması gerekir</w:t>
      </w:r>
      <w:r w:rsidR="00CA4506">
        <w:t>.</w:t>
      </w:r>
    </w:p>
    <w:p w14:paraId="227C26DC" w14:textId="047E6A11" w:rsidR="00B3580B" w:rsidRDefault="00B3580B" w:rsidP="0062333D">
      <w:pPr>
        <w:jc w:val="both"/>
      </w:pPr>
    </w:p>
    <w:p w14:paraId="00B7C720" w14:textId="696763A6" w:rsidR="00B3580B" w:rsidRDefault="00B3580B" w:rsidP="0062333D">
      <w:pPr>
        <w:jc w:val="both"/>
      </w:pPr>
    </w:p>
    <w:p w14:paraId="30AA3D92" w14:textId="24718EB2" w:rsidR="00B3580B" w:rsidRDefault="00B3580B" w:rsidP="0062333D">
      <w:pPr>
        <w:jc w:val="both"/>
      </w:pPr>
    </w:p>
    <w:p w14:paraId="0102563C" w14:textId="77777777" w:rsidR="00C458B2" w:rsidRDefault="00C458B2" w:rsidP="0062333D">
      <w:pPr>
        <w:jc w:val="both"/>
      </w:pPr>
    </w:p>
    <w:p w14:paraId="3E4E409F" w14:textId="77777777" w:rsidR="00FD48A3" w:rsidRDefault="00933E01" w:rsidP="00674AF6">
      <w:pPr>
        <w:jc w:val="both"/>
        <w:rPr>
          <w:b/>
        </w:rPr>
      </w:pPr>
      <w:r>
        <w:rPr>
          <w:b/>
        </w:rPr>
        <w:t>Yerel olmayan türlerin bölgeye götürülmesi</w:t>
      </w:r>
    </w:p>
    <w:p w14:paraId="5B11DAB8" w14:textId="054B6688" w:rsidR="00933E01" w:rsidRDefault="00D759F3" w:rsidP="00674AF6">
      <w:pPr>
        <w:jc w:val="both"/>
      </w:pPr>
      <w:r w:rsidRPr="00EC7116">
        <w:rPr>
          <w:b/>
        </w:rPr>
        <w:t xml:space="preserve">MADDE </w:t>
      </w:r>
      <w:r w:rsidR="00B63632">
        <w:rPr>
          <w:b/>
        </w:rPr>
        <w:t>10</w:t>
      </w:r>
      <w:r>
        <w:rPr>
          <w:b/>
        </w:rPr>
        <w:t>-</w:t>
      </w:r>
      <w:r w:rsidR="00933E01">
        <w:rPr>
          <w:b/>
        </w:rPr>
        <w:t xml:space="preserve">(1) </w:t>
      </w:r>
      <w:r w:rsidR="007D5048">
        <w:t>Verilen bir izin bulunmuyorsa yerel olmayan bitki</w:t>
      </w:r>
      <w:r w:rsidR="00971554">
        <w:t>,</w:t>
      </w:r>
      <w:r w:rsidR="007D5048">
        <w:t xml:space="preserve"> hayvan</w:t>
      </w:r>
      <w:r w:rsidR="007D4E8D">
        <w:t xml:space="preserve">, </w:t>
      </w:r>
      <w:r w:rsidR="007D5048">
        <w:t>mikroorganizma</w:t>
      </w:r>
      <w:r w:rsidR="007D4E8D">
        <w:t xml:space="preserve"> ile</w:t>
      </w:r>
      <w:r w:rsidR="007D5048">
        <w:t xml:space="preserve"> </w:t>
      </w:r>
      <w:r w:rsidR="007D4E8D">
        <w:t xml:space="preserve">canlı kümes hayvanları ve canlı kuşların </w:t>
      </w:r>
      <w:r w:rsidR="007D5048">
        <w:t>Antarktika</w:t>
      </w:r>
      <w:r w:rsidR="000F19A5">
        <w:t xml:space="preserve"> Antlaşma Bölgesi</w:t>
      </w:r>
      <w:r w:rsidR="007D5048">
        <w:t>’</w:t>
      </w:r>
      <w:r w:rsidR="000F19A5">
        <w:t>ne</w:t>
      </w:r>
      <w:r w:rsidR="007D5048">
        <w:t xml:space="preserve"> </w:t>
      </w:r>
      <w:r w:rsidR="00971554">
        <w:t>götürülmesi</w:t>
      </w:r>
      <w:r w:rsidR="007D5048">
        <w:t xml:space="preserve"> yasaktır. Bu yasak, </w:t>
      </w:r>
      <w:r w:rsidR="007E49BE">
        <w:t xml:space="preserve">tüketime hazır </w:t>
      </w:r>
      <w:r w:rsidR="007D5048">
        <w:t xml:space="preserve">gıda maddeleri için geçerli değildir. </w:t>
      </w:r>
    </w:p>
    <w:p w14:paraId="57009F35" w14:textId="076DC378" w:rsidR="000E766A" w:rsidRPr="0062333D" w:rsidRDefault="008B2EC3" w:rsidP="0062333D">
      <w:pPr>
        <w:jc w:val="both"/>
      </w:pPr>
      <w:r>
        <w:t>(2)</w:t>
      </w:r>
      <w:r w:rsidR="007D4E8D">
        <w:t>Mantar, tüberküloz enfeksiyonu veya Newcastle hastalığı taşımadığına dair sertifikalandırılması halinde</w:t>
      </w:r>
      <w:r>
        <w:t>,</w:t>
      </w:r>
      <w:r w:rsidR="007D4E8D">
        <w:t xml:space="preserve"> tüketime </w:t>
      </w:r>
      <w:r w:rsidR="00971554">
        <w:t>hazır</w:t>
      </w:r>
      <w:r w:rsidR="007D5048">
        <w:t xml:space="preserve"> kümes hayvanları Antarktika</w:t>
      </w:r>
      <w:r w:rsidR="000F19A5">
        <w:t xml:space="preserve"> Antlaşma Bölgesi</w:t>
      </w:r>
      <w:r w:rsidR="007D5048">
        <w:t>’</w:t>
      </w:r>
      <w:r w:rsidR="000F19A5">
        <w:t>ne</w:t>
      </w:r>
      <w:r w:rsidR="007D5048">
        <w:t xml:space="preserve"> </w:t>
      </w:r>
      <w:r w:rsidR="00971554">
        <w:t>götürülebilir</w:t>
      </w:r>
      <w:r w:rsidR="007D5048">
        <w:t xml:space="preserve">. </w:t>
      </w:r>
    </w:p>
    <w:p w14:paraId="4DE89057" w14:textId="77777777" w:rsidR="000E766A" w:rsidRPr="00926582" w:rsidRDefault="000E766A" w:rsidP="00FE3B28">
      <w:pPr>
        <w:pStyle w:val="NormalWeb"/>
        <w:spacing w:before="0" w:beforeAutospacing="0" w:after="0" w:afterAutospacing="0"/>
        <w:rPr>
          <w:color w:val="808080"/>
        </w:rPr>
      </w:pPr>
    </w:p>
    <w:p w14:paraId="6DF63C82" w14:textId="77777777" w:rsidR="000E766A" w:rsidRPr="007D23C9" w:rsidRDefault="00847F07" w:rsidP="00847F07">
      <w:pPr>
        <w:pStyle w:val="NormalWeb"/>
        <w:spacing w:before="0" w:beforeAutospacing="0" w:after="0" w:afterAutospacing="0"/>
        <w:jc w:val="center"/>
        <w:rPr>
          <w:b/>
        </w:rPr>
      </w:pPr>
      <w:r w:rsidRPr="007D23C9">
        <w:rPr>
          <w:b/>
        </w:rPr>
        <w:t>BEŞİNCİ BÖLÜM</w:t>
      </w:r>
    </w:p>
    <w:p w14:paraId="1A7C3E71" w14:textId="77777777" w:rsidR="000E766A" w:rsidRDefault="00847F07" w:rsidP="00847F07">
      <w:pPr>
        <w:pStyle w:val="NormalWeb"/>
        <w:spacing w:before="0" w:beforeAutospacing="0" w:after="0" w:afterAutospacing="0"/>
        <w:jc w:val="center"/>
        <w:rPr>
          <w:b/>
        </w:rPr>
      </w:pPr>
      <w:r w:rsidRPr="007D23C9">
        <w:rPr>
          <w:b/>
        </w:rPr>
        <w:t>ATIKLARIN BERTA</w:t>
      </w:r>
      <w:r w:rsidR="00475EBD" w:rsidRPr="007D23C9">
        <w:rPr>
          <w:b/>
        </w:rPr>
        <w:t>RAF EDİLMESİ VE ATIK YÖNETİMİ</w:t>
      </w:r>
    </w:p>
    <w:p w14:paraId="2B74283A" w14:textId="77777777" w:rsidR="00174420" w:rsidRPr="007D23C9" w:rsidRDefault="00FD48A3" w:rsidP="002C7217">
      <w:pPr>
        <w:pStyle w:val="NormalWeb"/>
        <w:spacing w:before="0" w:beforeAutospacing="0" w:after="0" w:afterAutospacing="0"/>
        <w:rPr>
          <w:b/>
        </w:rPr>
      </w:pPr>
      <w:r w:rsidRPr="00BE6F7A">
        <w:rPr>
          <w:b/>
        </w:rPr>
        <w:t>Atıkların bertarafına ilişkin genel hükümler</w:t>
      </w:r>
    </w:p>
    <w:p w14:paraId="2238153C" w14:textId="77777777" w:rsidR="00475EBD" w:rsidRDefault="00224D57" w:rsidP="0062333D">
      <w:pPr>
        <w:pStyle w:val="NormalWeb"/>
        <w:spacing w:before="0" w:beforeAutospacing="0" w:after="0" w:afterAutospacing="0"/>
      </w:pPr>
      <w:r w:rsidRPr="00BE6F7A">
        <w:rPr>
          <w:b/>
        </w:rPr>
        <w:t>MADDE</w:t>
      </w:r>
      <w:r w:rsidR="006139CB" w:rsidRPr="00BE6F7A">
        <w:rPr>
          <w:b/>
        </w:rPr>
        <w:t xml:space="preserve"> </w:t>
      </w:r>
      <w:r w:rsidR="00113316">
        <w:rPr>
          <w:b/>
        </w:rPr>
        <w:t>1</w:t>
      </w:r>
      <w:r w:rsidR="00B63632">
        <w:rPr>
          <w:b/>
        </w:rPr>
        <w:t>1</w:t>
      </w:r>
      <w:r>
        <w:rPr>
          <w:b/>
        </w:rPr>
        <w:t>-</w:t>
      </w:r>
      <w:r w:rsidRPr="00224D57">
        <w:rPr>
          <w:b/>
        </w:rPr>
        <w:t xml:space="preserve"> </w:t>
      </w:r>
      <w:r w:rsidR="00BE43F2">
        <w:t xml:space="preserve">(1) </w:t>
      </w:r>
      <w:r w:rsidR="00475EBD">
        <w:t xml:space="preserve">Antarktika </w:t>
      </w:r>
      <w:r w:rsidR="00B204DF">
        <w:t xml:space="preserve">Antlaşma </w:t>
      </w:r>
      <w:r w:rsidR="00475EBD">
        <w:t>bölgesine düzenlenen sefer</w:t>
      </w:r>
      <w:r w:rsidR="006941D6">
        <w:t>ler</w:t>
      </w:r>
      <w:r w:rsidR="00DE6D5E">
        <w:t xml:space="preserve"> kapsamında; </w:t>
      </w:r>
    </w:p>
    <w:p w14:paraId="5C93624E" w14:textId="3DA13040" w:rsidR="00C277BE" w:rsidRPr="002E6C91" w:rsidRDefault="006941D6" w:rsidP="00417C16">
      <w:pPr>
        <w:pStyle w:val="NormalWeb"/>
        <w:spacing w:before="0" w:beforeAutospacing="0" w:after="0" w:afterAutospacing="0"/>
        <w:ind w:left="360"/>
        <w:jc w:val="both"/>
      </w:pPr>
      <w:r>
        <w:t xml:space="preserve">a) </w:t>
      </w:r>
      <w:r w:rsidR="000F19A5">
        <w:t>B</w:t>
      </w:r>
      <w:r w:rsidR="002E6C91" w:rsidRPr="002E6C91">
        <w:t>ölge</w:t>
      </w:r>
      <w:r w:rsidR="000F19A5">
        <w:t>ye</w:t>
      </w:r>
      <w:r w:rsidR="002E6C91" w:rsidRPr="002E6C91">
        <w:t xml:space="preserve"> hiçbir atık götürülemez</w:t>
      </w:r>
      <w:r w:rsidR="000D5FF9">
        <w:t>.</w:t>
      </w:r>
    </w:p>
    <w:p w14:paraId="1D2F3D6E" w14:textId="23B5C117" w:rsidR="00400D52" w:rsidRPr="006941D6" w:rsidRDefault="006941D6" w:rsidP="00417C16">
      <w:pPr>
        <w:pStyle w:val="NormalWeb"/>
        <w:spacing w:before="0" w:beforeAutospacing="0" w:after="0" w:afterAutospacing="0"/>
        <w:ind w:left="360"/>
        <w:jc w:val="both"/>
      </w:pPr>
      <w:r>
        <w:t>b) O</w:t>
      </w:r>
      <w:r w:rsidR="002E6C91" w:rsidRPr="006941D6">
        <w:t>luşan atıklar (</w:t>
      </w:r>
      <w:r w:rsidR="00512B20">
        <w:t xml:space="preserve">Protokole uygun şekilde </w:t>
      </w:r>
      <w:r w:rsidR="002E6C91" w:rsidRPr="006941D6">
        <w:t xml:space="preserve">yakılarak bertaraf edilecek </w:t>
      </w:r>
      <w:r w:rsidR="000D5FF9">
        <w:t>gıda</w:t>
      </w:r>
      <w:r w:rsidR="002E6C91" w:rsidRPr="006941D6">
        <w:t xml:space="preserve"> atıklar</w:t>
      </w:r>
      <w:r w:rsidR="000D5FF9">
        <w:t>ı</w:t>
      </w:r>
      <w:r w:rsidR="002E6C91" w:rsidRPr="006941D6">
        <w:t xml:space="preserve"> hariç) bölgeden çıkarılır</w:t>
      </w:r>
      <w:r w:rsidR="000D5FF9">
        <w:t>.</w:t>
      </w:r>
    </w:p>
    <w:p w14:paraId="38545870" w14:textId="77777777" w:rsidR="000D5FF9" w:rsidRDefault="006941D6" w:rsidP="00417C16">
      <w:pPr>
        <w:pStyle w:val="NormalWeb"/>
        <w:spacing w:before="0" w:beforeAutospacing="0" w:after="0" w:afterAutospacing="0"/>
        <w:ind w:left="360"/>
        <w:jc w:val="both"/>
      </w:pPr>
      <w:r>
        <w:t xml:space="preserve">c) </w:t>
      </w:r>
      <w:r w:rsidR="00B56D57">
        <w:t xml:space="preserve">Bölgede </w:t>
      </w:r>
      <w:r w:rsidR="000D5FF9">
        <w:t>oluşan</w:t>
      </w:r>
      <w:r w:rsidR="00B56D57">
        <w:t xml:space="preserve"> atıklar </w:t>
      </w:r>
      <w:r w:rsidR="000D5FF9">
        <w:t xml:space="preserve">bu Yönetmeliğin </w:t>
      </w:r>
      <w:r w:rsidR="0062333D">
        <w:t>12</w:t>
      </w:r>
      <w:r w:rsidR="000B0763">
        <w:t xml:space="preserve"> </w:t>
      </w:r>
      <w:r w:rsidR="000D5FF9">
        <w:t xml:space="preserve">nci maddesinin </w:t>
      </w:r>
      <w:r w:rsidR="005D0CC5">
        <w:t>biri</w:t>
      </w:r>
      <w:r w:rsidR="000D5FF9">
        <w:t>nci fıkra</w:t>
      </w:r>
      <w:r w:rsidR="00DE6D5E">
        <w:t>s</w:t>
      </w:r>
      <w:r w:rsidR="000D5FF9">
        <w:t xml:space="preserve">ında belirtilen türlere göre </w:t>
      </w:r>
      <w:r w:rsidR="00B56D57">
        <w:t xml:space="preserve">uygun şekilde depolanır. </w:t>
      </w:r>
      <w:r w:rsidR="000D5FF9">
        <w:t>Atık konteynerlerinin üzerinde</w:t>
      </w:r>
      <w:r w:rsidR="000B0763">
        <w:t>,</w:t>
      </w:r>
      <w:r w:rsidR="000D5FF9">
        <w:t xml:space="preserve"> atık türünü belirten etiketler bulundurulur. </w:t>
      </w:r>
    </w:p>
    <w:p w14:paraId="16D1925D" w14:textId="77777777" w:rsidR="00400D52" w:rsidRPr="00DD441F" w:rsidRDefault="000D5FF9" w:rsidP="00417C16">
      <w:pPr>
        <w:pStyle w:val="NormalWeb"/>
        <w:spacing w:before="0" w:beforeAutospacing="0" w:after="0" w:afterAutospacing="0"/>
        <w:ind w:left="360"/>
        <w:jc w:val="both"/>
      </w:pPr>
      <w:r>
        <w:t xml:space="preserve">d) </w:t>
      </w:r>
      <w:r w:rsidR="00DF32E6">
        <w:t>Atıklar</w:t>
      </w:r>
      <w:r w:rsidR="000B0763">
        <w:t>,</w:t>
      </w:r>
      <w:r w:rsidR="00DF32E6">
        <w:t xml:space="preserve"> çevreye ve insan sağlığına zarar oluşturmayacak ortamlarda birbirleri ile reaksiyona girmeyecek şekilde depolanır. </w:t>
      </w:r>
    </w:p>
    <w:p w14:paraId="00E8ACD1" w14:textId="267A1F1E" w:rsidR="00DE6D5E" w:rsidRDefault="000D5FF9" w:rsidP="00417C16">
      <w:pPr>
        <w:pStyle w:val="NormalWeb"/>
        <w:spacing w:before="0" w:beforeAutospacing="0" w:after="0" w:afterAutospacing="0"/>
        <w:ind w:left="360"/>
        <w:jc w:val="both"/>
      </w:pPr>
      <w:r>
        <w:t>e</w:t>
      </w:r>
      <w:r w:rsidR="006941D6">
        <w:t xml:space="preserve">) </w:t>
      </w:r>
      <w:r w:rsidR="000F19A5">
        <w:t>B</w:t>
      </w:r>
      <w:r w:rsidR="00DE6D5E">
        <w:t>ölge</w:t>
      </w:r>
      <w:r w:rsidR="000F19A5">
        <w:t>ye</w:t>
      </w:r>
      <w:r w:rsidR="00DE6D5E">
        <w:t xml:space="preserve"> düzenlenen seferler</w:t>
      </w:r>
      <w:r w:rsidR="00070E2B">
        <w:t>de</w:t>
      </w:r>
      <w:r w:rsidR="00DE6D5E">
        <w:t xml:space="preserve"> oluşan gıda atıklarının g</w:t>
      </w:r>
      <w:r w:rsidR="002E6C91" w:rsidRPr="006941D6">
        <w:t>eçici depolama süresi</w:t>
      </w:r>
      <w:r w:rsidR="004D346B">
        <w:t xml:space="preserve"> sefer süresini aşamaz</w:t>
      </w:r>
      <w:r w:rsidR="00DE6D5E">
        <w:t xml:space="preserve">. Sefer süresi tamamlandığında bu atıklar da bölgeden çıkarılır. Diğer atıkların geçici depolama süresi ise atık türü, miktarı, riskler dikkate alınarak seferi koordine eden tüzel kişi tarafından karar verilir. </w:t>
      </w:r>
    </w:p>
    <w:p w14:paraId="793A75C9" w14:textId="30814062" w:rsidR="00400D52" w:rsidRPr="006941D6" w:rsidRDefault="00DE6D5E" w:rsidP="00417C16">
      <w:pPr>
        <w:pStyle w:val="NormalWeb"/>
        <w:spacing w:before="0" w:beforeAutospacing="0" w:after="0" w:afterAutospacing="0"/>
        <w:ind w:left="360"/>
        <w:jc w:val="both"/>
      </w:pPr>
      <w:r>
        <w:t xml:space="preserve">f) </w:t>
      </w:r>
      <w:r w:rsidR="000F19A5">
        <w:t>B</w:t>
      </w:r>
      <w:r w:rsidRPr="002E6C91">
        <w:t>ölge</w:t>
      </w:r>
      <w:r>
        <w:t>de oluşan atıklar</w:t>
      </w:r>
      <w:r w:rsidR="009B0659">
        <w:t xml:space="preserve"> ile</w:t>
      </w:r>
      <w:r>
        <w:t xml:space="preserve"> </w:t>
      </w:r>
      <w:r w:rsidRPr="006941D6">
        <w:t>yakılarak bertaraf edile</w:t>
      </w:r>
      <w:r>
        <w:t>n atıkların külleri</w:t>
      </w:r>
      <w:r w:rsidR="00E30B88">
        <w:t xml:space="preserve">nin geçici depolanmasına ilişkin </w:t>
      </w:r>
      <w:r w:rsidR="00070E2B">
        <w:t xml:space="preserve">usul ve </w:t>
      </w:r>
      <w:r w:rsidR="00E30B88">
        <w:t>esaslar</w:t>
      </w:r>
      <w:r w:rsidR="00070E2B">
        <w:t>,</w:t>
      </w:r>
      <w:r w:rsidR="00E30B88">
        <w:t xml:space="preserve"> Türkiye’nin Antarktika Bilimsel Üssüne ilişkin hazırlanacak atık yönetim planında belirtilir. </w:t>
      </w:r>
      <w:r>
        <w:t xml:space="preserve"> </w:t>
      </w:r>
    </w:p>
    <w:p w14:paraId="52C59223" w14:textId="023D18D5" w:rsidR="00400D52" w:rsidRDefault="004105D0" w:rsidP="00FD34AF">
      <w:pPr>
        <w:pStyle w:val="NormalWeb"/>
        <w:spacing w:before="0" w:beforeAutospacing="0" w:after="0" w:afterAutospacing="0"/>
        <w:jc w:val="both"/>
      </w:pPr>
      <w:r>
        <w:t>(2) Aşağıdaki atıkların Antarktika</w:t>
      </w:r>
      <w:r w:rsidR="00B3100A">
        <w:t xml:space="preserve"> Antlaşma</w:t>
      </w:r>
      <w:r>
        <w:t xml:space="preserve"> böl</w:t>
      </w:r>
      <w:r w:rsidR="00AE014F">
        <w:t>g</w:t>
      </w:r>
      <w:r>
        <w:t xml:space="preserve">esinden çıkarılarak bertaraf edilmesi </w:t>
      </w:r>
      <w:r w:rsidR="000F19A5">
        <w:t xml:space="preserve">gerçek ve </w:t>
      </w:r>
      <w:r>
        <w:t xml:space="preserve">seferi koordine eden tüzel kişinin sorumluluğundadır: </w:t>
      </w:r>
    </w:p>
    <w:p w14:paraId="0084204F" w14:textId="77777777" w:rsidR="00400D52" w:rsidRDefault="004105D0" w:rsidP="00C277BE">
      <w:pPr>
        <w:pStyle w:val="NormalWeb"/>
        <w:spacing w:before="0" w:beforeAutospacing="0" w:after="0" w:afterAutospacing="0"/>
        <w:jc w:val="both"/>
      </w:pPr>
      <w:r>
        <w:t xml:space="preserve">a) </w:t>
      </w:r>
      <w:r w:rsidR="00086C74">
        <w:t xml:space="preserve">Radyoaktif malzemeler, </w:t>
      </w:r>
    </w:p>
    <w:p w14:paraId="67D83723" w14:textId="77777777" w:rsidR="00086C74" w:rsidRDefault="00086C74" w:rsidP="00C277BE">
      <w:pPr>
        <w:pStyle w:val="NormalWeb"/>
        <w:spacing w:before="0" w:beforeAutospacing="0" w:after="0" w:afterAutospacing="0"/>
        <w:jc w:val="both"/>
      </w:pPr>
      <w:r>
        <w:t xml:space="preserve">b) Piller, </w:t>
      </w:r>
    </w:p>
    <w:p w14:paraId="6CC81BA5" w14:textId="77777777" w:rsidR="00086C74" w:rsidRDefault="00086C74" w:rsidP="00C277BE">
      <w:pPr>
        <w:pStyle w:val="NormalWeb"/>
        <w:spacing w:before="0" w:beforeAutospacing="0" w:after="0" w:afterAutospacing="0"/>
        <w:jc w:val="both"/>
      </w:pPr>
      <w:r>
        <w:t xml:space="preserve">c) Sıvı ve katı yakıtlar, </w:t>
      </w:r>
    </w:p>
    <w:p w14:paraId="53D97DC1" w14:textId="77777777" w:rsidR="00086C74" w:rsidRDefault="00086C74" w:rsidP="00C277BE">
      <w:pPr>
        <w:pStyle w:val="NormalWeb"/>
        <w:spacing w:before="0" w:beforeAutospacing="0" w:after="0" w:afterAutospacing="0"/>
        <w:jc w:val="both"/>
      </w:pPr>
      <w:r>
        <w:t xml:space="preserve">d)Zararlı düzeyde ağır metal veya zehirli </w:t>
      </w:r>
      <w:r w:rsidR="00BB6325">
        <w:t xml:space="preserve">veya tehlikeli kalıcı bileşenler içeren atıklar, </w:t>
      </w:r>
    </w:p>
    <w:p w14:paraId="59BA35D8" w14:textId="77777777" w:rsidR="00BB6325" w:rsidRDefault="00BB6325" w:rsidP="00C277BE">
      <w:pPr>
        <w:pStyle w:val="NormalWeb"/>
        <w:spacing w:before="0" w:beforeAutospacing="0" w:after="0" w:afterAutospacing="0"/>
        <w:jc w:val="both"/>
      </w:pPr>
      <w:r>
        <w:t>e) Polivinilklorür (PVC), poliüretan köpük, polistiren köpük, lastik ve makine yağları, işlenmiş kereste ve yakıldığında zararlı emisyonlar oluşturacak katkılar içeren diğer ürünler,</w:t>
      </w:r>
    </w:p>
    <w:p w14:paraId="57B08C6A" w14:textId="227AF4BA" w:rsidR="00BB6325" w:rsidRDefault="0018011F" w:rsidP="00C277BE">
      <w:pPr>
        <w:pStyle w:val="NormalWeb"/>
        <w:spacing w:before="0" w:beforeAutospacing="0" w:after="0" w:afterAutospacing="0"/>
        <w:jc w:val="both"/>
      </w:pPr>
      <w:r>
        <w:t>f) Protokolün 3</w:t>
      </w:r>
      <w:r w:rsidR="00B3100A">
        <w:t xml:space="preserve">üncü Ekinin </w:t>
      </w:r>
      <w:r w:rsidR="00070E2B">
        <w:t xml:space="preserve"> </w:t>
      </w:r>
      <w:r w:rsidR="00B3100A">
        <w:t>3</w:t>
      </w:r>
      <w:r>
        <w:t xml:space="preserve">üncü maddesinin </w:t>
      </w:r>
      <w:r w:rsidR="005D0CC5">
        <w:t>bir</w:t>
      </w:r>
      <w:r>
        <w:t xml:space="preserve">inci fıkrası uyarınca yakılması koşuluyla düşük yoğunluktaki polietilen </w:t>
      </w:r>
      <w:r w:rsidR="00B3100A">
        <w:t xml:space="preserve">malzemeler </w:t>
      </w:r>
      <w:r>
        <w:t xml:space="preserve">hariç (atıkların </w:t>
      </w:r>
      <w:r w:rsidR="00E30B88">
        <w:t xml:space="preserve">biriktirilmesi </w:t>
      </w:r>
      <w:r>
        <w:t xml:space="preserve">için </w:t>
      </w:r>
      <w:r w:rsidR="00E30B88">
        <w:t xml:space="preserve">kullanılan </w:t>
      </w:r>
      <w:r>
        <w:t>torbalar gibi</w:t>
      </w:r>
      <w:r w:rsidR="00113910">
        <w:t>) tüm diğer plastik atıklar,</w:t>
      </w:r>
    </w:p>
    <w:p w14:paraId="2B079C65" w14:textId="77777777" w:rsidR="00025D89" w:rsidRDefault="00025D89" w:rsidP="00C277BE">
      <w:pPr>
        <w:pStyle w:val="NormalWeb"/>
        <w:spacing w:before="0" w:beforeAutospacing="0" w:after="0" w:afterAutospacing="0"/>
        <w:jc w:val="both"/>
      </w:pPr>
      <w:r>
        <w:lastRenderedPageBreak/>
        <w:t xml:space="preserve">g) </w:t>
      </w:r>
      <w:r w:rsidR="00B4386A">
        <w:t xml:space="preserve">Yakıt varilleri, </w:t>
      </w:r>
    </w:p>
    <w:p w14:paraId="5E079905" w14:textId="77777777" w:rsidR="00B4386A" w:rsidRDefault="00B4386A" w:rsidP="00C277BE">
      <w:pPr>
        <w:pStyle w:val="NormalWeb"/>
        <w:spacing w:before="0" w:beforeAutospacing="0" w:after="0" w:afterAutospacing="0"/>
        <w:jc w:val="both"/>
      </w:pPr>
      <w:r>
        <w:t xml:space="preserve">h) Diğer yanıcı olmayan atıklar. </w:t>
      </w:r>
    </w:p>
    <w:p w14:paraId="648635D9" w14:textId="3EE508BF" w:rsidR="00812549" w:rsidRDefault="00B4386A" w:rsidP="00C277BE">
      <w:pPr>
        <w:pStyle w:val="NormalWeb"/>
        <w:spacing w:before="0" w:beforeAutospacing="0" w:after="0" w:afterAutospacing="0"/>
        <w:jc w:val="both"/>
      </w:pPr>
      <w:r>
        <w:t>Ancak</w:t>
      </w:r>
      <w:r w:rsidR="00113910">
        <w:t>,</w:t>
      </w:r>
      <w:r>
        <w:t xml:space="preserve"> yukarıdaki (g) ve (h) bentlerinde</w:t>
      </w:r>
      <w:r w:rsidR="003B5933">
        <w:t xml:space="preserve"> atıfta bulunulan varil ve katı ve yanıcı olmayan atıkların kaldırılması </w:t>
      </w:r>
      <w:r w:rsidR="003B5933">
        <w:t xml:space="preserve">yükümlülüğü, </w:t>
      </w:r>
      <w:r w:rsidR="003B5933" w:rsidRPr="00417CE0">
        <w:t xml:space="preserve">bu tür atıkların kaldırılmasının </w:t>
      </w:r>
      <w:r w:rsidR="003B5933" w:rsidRPr="00417CE0">
        <w:t>atıkların</w:t>
      </w:r>
      <w:r w:rsidR="003B5933">
        <w:t xml:space="preserve"> hâlihazırdaki yerlerinde bırakılmasından daha fazla olumsuz çevresel etkisinin olacağı durumlar için geçerli değildir. </w:t>
      </w:r>
      <w:r>
        <w:t xml:space="preserve"> </w:t>
      </w:r>
    </w:p>
    <w:p w14:paraId="0BCCA84B" w14:textId="1A7E033A" w:rsidR="00404C03" w:rsidRDefault="00404C03" w:rsidP="00C277BE">
      <w:pPr>
        <w:pStyle w:val="NormalWeb"/>
        <w:spacing w:before="0" w:beforeAutospacing="0" w:after="0" w:afterAutospacing="0"/>
        <w:jc w:val="both"/>
      </w:pPr>
      <w:r>
        <w:t xml:space="preserve">(3) </w:t>
      </w:r>
      <w:r w:rsidR="00083BF0">
        <w:t>İkin</w:t>
      </w:r>
      <w:r>
        <w:t xml:space="preserve">inci fıkra kapsamına girmeyen sıvı atıklar, </w:t>
      </w:r>
      <w:r w:rsidR="00BB54DD">
        <w:t>evsel atıksular</w:t>
      </w:r>
      <w:r>
        <w:t xml:space="preserve"> mümkün olduğu ölçüde </w:t>
      </w:r>
      <w:r w:rsidRPr="00404C03">
        <w:t>seferi koordine eden tüzel kişi</w:t>
      </w:r>
      <w:r>
        <w:t xml:space="preserve"> tarafından Antarktika </w:t>
      </w:r>
      <w:r w:rsidR="00B204DF">
        <w:t xml:space="preserve">Antlaşma </w:t>
      </w:r>
      <w:r>
        <w:t xml:space="preserve">bölgesinden çıkarılır. </w:t>
      </w:r>
    </w:p>
    <w:p w14:paraId="4560EC49" w14:textId="49B9B3FC" w:rsidR="004413F5" w:rsidRPr="00CE13D9" w:rsidRDefault="00404C03" w:rsidP="00C277BE">
      <w:pPr>
        <w:pStyle w:val="NormalWeb"/>
        <w:spacing w:before="0" w:beforeAutospacing="0" w:after="0" w:afterAutospacing="0"/>
        <w:jc w:val="both"/>
      </w:pPr>
      <w:r>
        <w:t>(4) Yakılmadığı</w:t>
      </w:r>
      <w:r w:rsidR="009126EC">
        <w:t xml:space="preserve"> ve</w:t>
      </w:r>
      <w:r>
        <w:t xml:space="preserve"> </w:t>
      </w:r>
      <w:r w:rsidRPr="00CE13D9">
        <w:t xml:space="preserve">otoklavla steril hale getirmek için diğer şekillerde işlem görmediği müddetçe, aşağıda yer alan atıklar </w:t>
      </w:r>
      <w:r w:rsidR="00E30B88" w:rsidRPr="00CE13D9">
        <w:t>atık üreticisi</w:t>
      </w:r>
      <w:r w:rsidR="004413F5" w:rsidRPr="00CE13D9">
        <w:t xml:space="preserve"> tarafından Antarktika</w:t>
      </w:r>
      <w:r w:rsidR="00B204DF" w:rsidRPr="00CE13D9">
        <w:t xml:space="preserve"> </w:t>
      </w:r>
      <w:r w:rsidR="009126EC" w:rsidRPr="00CE13D9">
        <w:t>Antlaşma bölgesinden</w:t>
      </w:r>
      <w:r w:rsidR="004413F5" w:rsidRPr="00CE13D9">
        <w:t xml:space="preserve"> çıkarılır: </w:t>
      </w:r>
    </w:p>
    <w:p w14:paraId="32557859" w14:textId="77777777" w:rsidR="004413F5" w:rsidRPr="00CE13D9" w:rsidRDefault="004413F5" w:rsidP="00C277BE">
      <w:pPr>
        <w:pStyle w:val="NormalWeb"/>
        <w:spacing w:before="0" w:beforeAutospacing="0" w:after="0" w:afterAutospacing="0"/>
        <w:jc w:val="both"/>
      </w:pPr>
      <w:r w:rsidRPr="00CE13D9">
        <w:t>a) Bölgeye dışarıdan getirilen hayvanların karkasları,</w:t>
      </w:r>
    </w:p>
    <w:p w14:paraId="13F6C148" w14:textId="77777777" w:rsidR="004413F5" w:rsidRPr="00CE13D9" w:rsidRDefault="004413F5" w:rsidP="00C277BE">
      <w:pPr>
        <w:pStyle w:val="NormalWeb"/>
        <w:spacing w:before="0" w:beforeAutospacing="0" w:after="0" w:afterAutospacing="0"/>
        <w:jc w:val="both"/>
      </w:pPr>
      <w:r w:rsidRPr="00CE13D9">
        <w:t xml:space="preserve">b) Mikroorganizmaların laboratuvar kültürü ve bitki patojenleri, </w:t>
      </w:r>
    </w:p>
    <w:p w14:paraId="7C619D8D" w14:textId="77777777" w:rsidR="004413F5" w:rsidRPr="00CE13D9" w:rsidRDefault="004413F5" w:rsidP="00C277BE">
      <w:pPr>
        <w:pStyle w:val="NormalWeb"/>
        <w:spacing w:before="0" w:beforeAutospacing="0" w:after="0" w:afterAutospacing="0"/>
        <w:jc w:val="both"/>
      </w:pPr>
      <w:r w:rsidRPr="00CE13D9">
        <w:t xml:space="preserve">c) Bölgeye getirilmiş kuş ürünleri. </w:t>
      </w:r>
    </w:p>
    <w:p w14:paraId="47E6257B" w14:textId="77777777" w:rsidR="00086C74" w:rsidRPr="00CE13D9" w:rsidRDefault="00606A6A" w:rsidP="00C277BE">
      <w:pPr>
        <w:pStyle w:val="NormalWeb"/>
        <w:spacing w:before="0" w:beforeAutospacing="0" w:after="0" w:afterAutospacing="0"/>
        <w:jc w:val="both"/>
      </w:pPr>
      <w:r w:rsidRPr="00CE13D9">
        <w:t xml:space="preserve">(5) </w:t>
      </w:r>
      <w:r w:rsidR="000D5FF9" w:rsidRPr="00CE13D9">
        <w:t xml:space="preserve">Gıda </w:t>
      </w:r>
      <w:r w:rsidR="00C816AB" w:rsidRPr="00CE13D9">
        <w:t>atıklar</w:t>
      </w:r>
      <w:r w:rsidR="000D5FF9" w:rsidRPr="00CE13D9">
        <w:t>ı</w:t>
      </w:r>
      <w:r w:rsidR="00C816AB" w:rsidRPr="00CE13D9">
        <w:t xml:space="preserve"> mümkün olduğunca zararlı emisyonları azaltan </w:t>
      </w:r>
      <w:r w:rsidR="00BE70F7" w:rsidRPr="00CE13D9">
        <w:t>yakma fırınlarında yakılır. Bu işlem sonucunda çıkan k</w:t>
      </w:r>
      <w:r w:rsidR="00E30B88" w:rsidRPr="00CE13D9">
        <w:t>üller</w:t>
      </w:r>
      <w:r w:rsidR="00A63852">
        <w:t>,</w:t>
      </w:r>
      <w:r w:rsidR="00E30B88" w:rsidRPr="00CE13D9">
        <w:t xml:space="preserve"> </w:t>
      </w:r>
      <w:r w:rsidR="00BE70F7" w:rsidRPr="00CE13D9">
        <w:t xml:space="preserve">Antarktika </w:t>
      </w:r>
      <w:r w:rsidR="00B204DF" w:rsidRPr="00CE13D9">
        <w:t xml:space="preserve">Antlaşma </w:t>
      </w:r>
      <w:r w:rsidR="00BE70F7" w:rsidRPr="00CE13D9">
        <w:t xml:space="preserve">bölgesinden çıkarılır. </w:t>
      </w:r>
    </w:p>
    <w:p w14:paraId="6338B1E1" w14:textId="77777777" w:rsidR="00E30B88" w:rsidRPr="00CE13D9" w:rsidRDefault="00590A1E" w:rsidP="00C277BE">
      <w:pPr>
        <w:pStyle w:val="NormalWeb"/>
        <w:spacing w:before="0" w:beforeAutospacing="0" w:after="0" w:afterAutospacing="0"/>
        <w:jc w:val="both"/>
      </w:pPr>
      <w:r w:rsidRPr="00CE13D9">
        <w:t xml:space="preserve">(6) Antarktika </w:t>
      </w:r>
      <w:r w:rsidR="00B204DF" w:rsidRPr="00CE13D9">
        <w:t xml:space="preserve">Antlaşma </w:t>
      </w:r>
      <w:r w:rsidRPr="00CE13D9">
        <w:t>bölgesinde açık havada ateş yakmak ve taze su sistemlerinin yakınlarında atıkların geçici olarak depolanması yasak</w:t>
      </w:r>
      <w:r w:rsidR="00E30B88" w:rsidRPr="00CE13D9">
        <w:t xml:space="preserve">tır. </w:t>
      </w:r>
    </w:p>
    <w:p w14:paraId="110CE88C" w14:textId="77777777" w:rsidR="00590A1E" w:rsidRPr="00CE13D9" w:rsidRDefault="00E30B88" w:rsidP="00C277BE">
      <w:pPr>
        <w:pStyle w:val="NormalWeb"/>
        <w:spacing w:before="0" w:beforeAutospacing="0" w:after="0" w:afterAutospacing="0"/>
        <w:jc w:val="both"/>
      </w:pPr>
      <w:r w:rsidRPr="00CE13D9">
        <w:t>(7) P</w:t>
      </w:r>
      <w:r w:rsidR="009B4224" w:rsidRPr="00CE13D9">
        <w:t xml:space="preserve">oliklorlubifenil (PCB), steril olmayan toprak, polistiren </w:t>
      </w:r>
      <w:r w:rsidRPr="00CE13D9">
        <w:t>köpükler</w:t>
      </w:r>
      <w:r w:rsidR="009B4224" w:rsidRPr="00CE13D9">
        <w:t>, yongalar veya benzer</w:t>
      </w:r>
      <w:r w:rsidRPr="00CE13D9">
        <w:t>i</w:t>
      </w:r>
      <w:r w:rsidR="009B4224" w:rsidRPr="00CE13D9">
        <w:t xml:space="preserve"> paketleme </w:t>
      </w:r>
      <w:r w:rsidR="008F477F" w:rsidRPr="00CE13D9">
        <w:t xml:space="preserve">şekilleri veya </w:t>
      </w:r>
      <w:r w:rsidR="002972F1" w:rsidRPr="00CE13D9">
        <w:t xml:space="preserve">bilimsel, tıbbi veya hijyen amacıyla gerekli olanlar </w:t>
      </w:r>
      <w:r w:rsidR="002972F1">
        <w:t>haricindeki</w:t>
      </w:r>
      <w:r w:rsidR="002972F1" w:rsidRPr="00CE13D9">
        <w:t xml:space="preserve"> </w:t>
      </w:r>
      <w:r w:rsidR="008F477F" w:rsidRPr="00CE13D9">
        <w:t>böcek ilaçları</w:t>
      </w:r>
      <w:r w:rsidR="002972F1">
        <w:t>,</w:t>
      </w:r>
      <w:r w:rsidR="008F477F" w:rsidRPr="00CE13D9">
        <w:t xml:space="preserve"> </w:t>
      </w:r>
      <w:r w:rsidR="00E00FCC" w:rsidRPr="00CE13D9">
        <w:t xml:space="preserve"> kara veya buz sahanlıklarına veya Antarktika</w:t>
      </w:r>
      <w:r w:rsidR="00B204DF" w:rsidRPr="00CE13D9">
        <w:t xml:space="preserve"> Antlaşma</w:t>
      </w:r>
      <w:r w:rsidR="00E00FCC" w:rsidRPr="00CE13D9">
        <w:t xml:space="preserve"> bölgesin</w:t>
      </w:r>
      <w:r w:rsidRPr="00CE13D9">
        <w:t>e sokulamaz</w:t>
      </w:r>
      <w:r w:rsidR="00E00FCC" w:rsidRPr="00CE13D9">
        <w:t xml:space="preserve">. </w:t>
      </w:r>
    </w:p>
    <w:p w14:paraId="3741F43D" w14:textId="49389974" w:rsidR="00590A1E" w:rsidRDefault="00590A1E" w:rsidP="00C277BE">
      <w:pPr>
        <w:pStyle w:val="NormalWeb"/>
        <w:spacing w:before="0" w:beforeAutospacing="0" w:after="0" w:afterAutospacing="0"/>
        <w:jc w:val="both"/>
      </w:pPr>
      <w:r w:rsidRPr="00CE13D9">
        <w:t>(</w:t>
      </w:r>
      <w:r w:rsidR="00E30B88" w:rsidRPr="00CE13D9">
        <w:t>8</w:t>
      </w:r>
      <w:r w:rsidRPr="00CE13D9">
        <w:t xml:space="preserve">) </w:t>
      </w:r>
      <w:r w:rsidR="00D74BF2" w:rsidRPr="00CE13D9">
        <w:t>Antarktika</w:t>
      </w:r>
      <w:r w:rsidR="00B204DF" w:rsidRPr="00CE13D9">
        <w:t xml:space="preserve"> Antlaşma</w:t>
      </w:r>
      <w:r w:rsidR="00C12790">
        <w:t xml:space="preserve"> bölgesinden üç</w:t>
      </w:r>
      <w:r w:rsidR="00D74BF2" w:rsidRPr="00CE13D9">
        <w:t>üncü ben</w:t>
      </w:r>
      <w:r w:rsidR="00E30B88" w:rsidRPr="00CE13D9">
        <w:t>d</w:t>
      </w:r>
      <w:r w:rsidR="00D74BF2" w:rsidRPr="00CE13D9">
        <w:t xml:space="preserve">e uygun şekilde çıkarılamayan </w:t>
      </w:r>
      <w:r w:rsidR="009126EC">
        <w:t>gri</w:t>
      </w:r>
      <w:r w:rsidR="00886D2F" w:rsidRPr="00CE13D9">
        <w:t xml:space="preserve"> su, </w:t>
      </w:r>
      <w:r w:rsidR="009126EC">
        <w:t>siyah su</w:t>
      </w:r>
      <w:r w:rsidR="00886D2F" w:rsidRPr="00CE13D9">
        <w:t xml:space="preserve"> ve diğer sıvı atıklar</w:t>
      </w:r>
      <w:r w:rsidR="00CA3538">
        <w:t>ın</w:t>
      </w:r>
      <w:r w:rsidR="0089161C" w:rsidRPr="00CE13D9">
        <w:t xml:space="preserve"> deniz buzu, buz sahanlıkları veya karadaki </w:t>
      </w:r>
      <w:r w:rsidR="00A711C9" w:rsidRPr="00CE13D9">
        <w:t>buz kütleleri üzerinde bertaraf edil</w:t>
      </w:r>
      <w:r w:rsidR="00CA3538">
        <w:t xml:space="preserve">mesinden </w:t>
      </w:r>
      <w:r w:rsidR="00CA3538" w:rsidRPr="00CE13D9">
        <w:t xml:space="preserve">mümkün olduğunca </w:t>
      </w:r>
      <w:r w:rsidR="00CA3538">
        <w:t>kaçınıl</w:t>
      </w:r>
      <w:r w:rsidR="00665A9D">
        <w:t>ır</w:t>
      </w:r>
      <w:r w:rsidR="00CA3538">
        <w:t>.</w:t>
      </w:r>
      <w:r w:rsidR="00A711C9" w:rsidRPr="00CE13D9">
        <w:t xml:space="preserve"> </w:t>
      </w:r>
      <w:r w:rsidR="00F6703D" w:rsidRPr="00CE13D9">
        <w:t>Ancak buz sahanlıklarının karadaki kısımlarında veya karadaki buz kütleleri üzerinde bulunan istasyonların ürettiği atıkları bertaraf etmenin tek seçenek olduğu durumlarda</w:t>
      </w:r>
      <w:r w:rsidR="00CA3538">
        <w:t>,</w:t>
      </w:r>
      <w:r w:rsidR="00F6703D" w:rsidRPr="00CE13D9">
        <w:t xml:space="preserve"> derin buz çukurlarında bertaraf edilmesi mümkündür. Bu çukurlar, buzsuz bölgelerde veya </w:t>
      </w:r>
      <w:r w:rsidR="00951A5B" w:rsidRPr="00CE13D9">
        <w:t>kar veya buzların yüksek hızla ortadan kalktığı bölgelerde</w:t>
      </w:r>
      <w:r w:rsidR="00F6703D" w:rsidRPr="00CE13D9">
        <w:t xml:space="preserve"> sonlan</w:t>
      </w:r>
      <w:r w:rsidR="00CA3538">
        <w:t>dığı</w:t>
      </w:r>
      <w:r w:rsidR="00F6703D" w:rsidRPr="00CE13D9">
        <w:t xml:space="preserve"> bilinen buz akıntı hatları üzerinde bulun</w:t>
      </w:r>
      <w:r w:rsidR="00E30B88" w:rsidRPr="00CE13D9">
        <w:t>a</w:t>
      </w:r>
      <w:r w:rsidR="00F6703D" w:rsidRPr="00CE13D9">
        <w:t>maz.</w:t>
      </w:r>
      <w:r w:rsidR="00F6703D">
        <w:t xml:space="preserve"> </w:t>
      </w:r>
    </w:p>
    <w:p w14:paraId="78439688" w14:textId="77777777" w:rsidR="00C469C2" w:rsidRDefault="00C469C2" w:rsidP="00C277BE">
      <w:pPr>
        <w:pStyle w:val="NormalWeb"/>
        <w:spacing w:before="0" w:beforeAutospacing="0" w:after="0" w:afterAutospacing="0"/>
        <w:jc w:val="both"/>
      </w:pPr>
      <w:r>
        <w:t>(</w:t>
      </w:r>
      <w:r w:rsidR="00E30B88">
        <w:t>9</w:t>
      </w:r>
      <w:r>
        <w:t>) Saha kamplarında oluşan atıklar</w:t>
      </w:r>
      <w:r w:rsidR="00CA3538">
        <w:t>,</w:t>
      </w:r>
      <w:r>
        <w:t xml:space="preserve"> istasyonlara veya gemilere </w:t>
      </w:r>
      <w:r w:rsidR="00E30B88">
        <w:t xml:space="preserve">taşınmak zorundadır. </w:t>
      </w:r>
    </w:p>
    <w:p w14:paraId="53F2DF75" w14:textId="1F3F7448" w:rsidR="00C469C2" w:rsidRDefault="00C469C2" w:rsidP="00C277BE">
      <w:pPr>
        <w:pStyle w:val="NormalWeb"/>
        <w:spacing w:before="0" w:beforeAutospacing="0" w:after="0" w:afterAutospacing="0"/>
        <w:jc w:val="both"/>
      </w:pPr>
      <w:r>
        <w:t>(</w:t>
      </w:r>
      <w:r w:rsidR="00E30B88">
        <w:t>10</w:t>
      </w:r>
      <w:r>
        <w:t xml:space="preserve">) </w:t>
      </w:r>
      <w:r w:rsidR="00BB54DD">
        <w:t>Evsel atık suların</w:t>
      </w:r>
      <w:r>
        <w:t xml:space="preserve"> </w:t>
      </w:r>
      <w:r w:rsidR="00E30B88">
        <w:t xml:space="preserve">bırakıldığı </w:t>
      </w:r>
      <w:r>
        <w:t>deniz çevresinin özümseme kapasitesi de dikkate al</w:t>
      </w:r>
      <w:r w:rsidR="00266E57">
        <w:t>ın</w:t>
      </w:r>
      <w:r>
        <w:t xml:space="preserve">arak </w:t>
      </w:r>
    </w:p>
    <w:p w14:paraId="277375AE" w14:textId="406ABC70" w:rsidR="00C469C2" w:rsidRDefault="00C469C2" w:rsidP="00C277BE">
      <w:pPr>
        <w:pStyle w:val="NormalWeb"/>
        <w:spacing w:before="0" w:beforeAutospacing="0" w:after="0" w:afterAutospacing="0"/>
        <w:jc w:val="both"/>
      </w:pPr>
      <w:r>
        <w:t xml:space="preserve">tahliyenin </w:t>
      </w:r>
      <w:r w:rsidR="00623443">
        <w:t xml:space="preserve">ilk seyrelme ve hızlı yayılma için koşulların mevcut olduğu yerlerde </w:t>
      </w:r>
      <w:r w:rsidR="00266E57">
        <w:t>doğrudan denize tahliye edilebilir,</w:t>
      </w:r>
    </w:p>
    <w:p w14:paraId="13765673" w14:textId="52F9AFD7" w:rsidR="007B2B5C" w:rsidRDefault="00266E57" w:rsidP="0062333D">
      <w:pPr>
        <w:pStyle w:val="NormalWeb"/>
        <w:spacing w:before="0" w:beforeAutospacing="0" w:after="0" w:afterAutospacing="0"/>
        <w:jc w:val="both"/>
      </w:pPr>
      <w:r>
        <w:t>(11</w:t>
      </w:r>
      <w:r w:rsidR="00623443">
        <w:t>)</w:t>
      </w:r>
      <w:r w:rsidR="00A55A93">
        <w:t xml:space="preserve"> </w:t>
      </w:r>
      <w:r>
        <w:t>G</w:t>
      </w:r>
      <w:r w:rsidR="00623443">
        <w:t xml:space="preserve">üney yazında ortalama haftalık kullanımın yaklaşık 30 </w:t>
      </w:r>
      <w:r w:rsidR="008B0C36">
        <w:t xml:space="preserve">kişi </w:t>
      </w:r>
      <w:r w:rsidR="007C129A">
        <w:t xml:space="preserve">veya daha fazla olduğu </w:t>
      </w:r>
      <w:r w:rsidR="007C129A" w:rsidRPr="00CE13D9">
        <w:t xml:space="preserve">bir istasyonda oluşan </w:t>
      </w:r>
      <w:r>
        <w:t xml:space="preserve">evsel atıksular ve gıda </w:t>
      </w:r>
      <w:r w:rsidR="007C129A" w:rsidRPr="00CE13D9">
        <w:t>atıklar</w:t>
      </w:r>
      <w:r>
        <w:t>ı</w:t>
      </w:r>
      <w:r w:rsidR="007C129A">
        <w:t xml:space="preserve"> en az </w:t>
      </w:r>
      <w:r w:rsidR="00490D10">
        <w:t>öğütme</w:t>
      </w:r>
      <w:r w:rsidR="008B0C36">
        <w:t xml:space="preserve"> </w:t>
      </w:r>
      <w:r w:rsidR="00CA3538">
        <w:t xml:space="preserve">yöntemi olan </w:t>
      </w:r>
      <w:r w:rsidR="008B0C36">
        <w:t xml:space="preserve">maserasyon </w:t>
      </w:r>
      <w:r w:rsidR="007C129A">
        <w:t xml:space="preserve">yöntemiyle </w:t>
      </w:r>
      <w:r w:rsidR="00024974">
        <w:t>denize tahliye</w:t>
      </w:r>
      <w:r w:rsidR="00BB54DD">
        <w:t xml:space="preserve"> edilir</w:t>
      </w:r>
      <w:r w:rsidR="00024974">
        <w:t>.</w:t>
      </w:r>
    </w:p>
    <w:p w14:paraId="14EAE2BF" w14:textId="6EF51D5A" w:rsidR="00024974" w:rsidRDefault="00024974" w:rsidP="0062333D">
      <w:pPr>
        <w:pStyle w:val="NormalWeb"/>
        <w:spacing w:before="0" w:beforeAutospacing="0" w:after="0" w:afterAutospacing="0"/>
        <w:jc w:val="both"/>
      </w:pPr>
      <w:r>
        <w:t xml:space="preserve">(12) </w:t>
      </w:r>
      <w:r w:rsidR="00B93AC4">
        <w:t xml:space="preserve">Dönen Biyolojik Disk yöntemi veya benzer yöntemlerle atıksu arıtımından çıkan yan ürünü, </w:t>
      </w:r>
      <w:r w:rsidR="0086202F">
        <w:t xml:space="preserve">söz konusu bertarafın yerel çevreyi olumsuz şekilde etkilememesi ve denizde gerçekleşen bu tür bir bertarafın Protokolün dördüncü ekine göre yapılması koşuluyla denizin içine atılabilir. </w:t>
      </w:r>
    </w:p>
    <w:p w14:paraId="3DDF4322" w14:textId="77777777" w:rsidR="00CE554C" w:rsidRDefault="007B2B5C" w:rsidP="00674AF6">
      <w:pPr>
        <w:jc w:val="both"/>
      </w:pPr>
      <w:r w:rsidRPr="00A00FDF">
        <w:rPr>
          <w:b/>
        </w:rPr>
        <w:t>Atık yönetim planları</w:t>
      </w:r>
    </w:p>
    <w:p w14:paraId="391F4286" w14:textId="24BFE23F" w:rsidR="00533FA6" w:rsidRDefault="00224D57" w:rsidP="00674AF6">
      <w:pPr>
        <w:jc w:val="both"/>
      </w:pPr>
      <w:r w:rsidRPr="002D01E4">
        <w:rPr>
          <w:b/>
        </w:rPr>
        <w:t>MADDE</w:t>
      </w:r>
      <w:r w:rsidR="006139CB" w:rsidRPr="002D01E4">
        <w:rPr>
          <w:b/>
        </w:rPr>
        <w:t xml:space="preserve"> 1</w:t>
      </w:r>
      <w:r w:rsidR="00B63632">
        <w:rPr>
          <w:b/>
        </w:rPr>
        <w:t>2</w:t>
      </w:r>
      <w:r>
        <w:rPr>
          <w:b/>
        </w:rPr>
        <w:t>-</w:t>
      </w:r>
      <w:r w:rsidRPr="00224D57">
        <w:rPr>
          <w:b/>
        </w:rPr>
        <w:t xml:space="preserve"> </w:t>
      </w:r>
      <w:r w:rsidR="00BE43F2">
        <w:t xml:space="preserve">(1) </w:t>
      </w:r>
      <w:r w:rsidR="005B2958">
        <w:t>Antarktika</w:t>
      </w:r>
      <w:r w:rsidR="00A55A93">
        <w:t xml:space="preserve"> Antlaşma Bölgesi</w:t>
      </w:r>
      <w:r w:rsidR="005B2958">
        <w:t>’</w:t>
      </w:r>
      <w:r w:rsidR="00A55A93">
        <w:t>nde</w:t>
      </w:r>
      <w:r w:rsidR="005B2958">
        <w:t xml:space="preserve"> gerçekleştirilecek faaliyetlerden</w:t>
      </w:r>
      <w:r w:rsidR="00533FA6">
        <w:t xml:space="preserve"> kaynaklanan çevresel etkilerin değerlendirilebilmesi için atıkların kaydı aşağıda belirtildiği gibi sınıflandırılarak tutul</w:t>
      </w:r>
      <w:r w:rsidR="00F50DCD">
        <w:t>ur</w:t>
      </w:r>
      <w:r w:rsidR="00BB3EB5">
        <w:t>.</w:t>
      </w:r>
    </w:p>
    <w:p w14:paraId="7F47D9FB" w14:textId="77777777" w:rsidR="00533FA6" w:rsidRDefault="00533FA6" w:rsidP="00533FA6">
      <w:pPr>
        <w:pStyle w:val="NormalWeb"/>
        <w:spacing w:before="0" w:beforeAutospacing="0" w:after="0" w:afterAutospacing="0"/>
        <w:jc w:val="both"/>
      </w:pPr>
      <w:r>
        <w:t xml:space="preserve">a) </w:t>
      </w:r>
      <w:r w:rsidR="000D5FF9">
        <w:t>K</w:t>
      </w:r>
      <w:r>
        <w:t>analizasyon ve evsel atık su</w:t>
      </w:r>
      <w:r w:rsidR="00890F58">
        <w:t>,</w:t>
      </w:r>
    </w:p>
    <w:p w14:paraId="02826115" w14:textId="77777777" w:rsidR="00533FA6" w:rsidRDefault="00533FA6" w:rsidP="00533FA6">
      <w:pPr>
        <w:pStyle w:val="NormalWeb"/>
        <w:spacing w:before="0" w:beforeAutospacing="0" w:after="0" w:afterAutospacing="0"/>
        <w:jc w:val="both"/>
      </w:pPr>
      <w:r>
        <w:t xml:space="preserve">b) </w:t>
      </w:r>
      <w:r w:rsidR="000D5FF9">
        <w:t>Y</w:t>
      </w:r>
      <w:r>
        <w:t>akıt ve</w:t>
      </w:r>
      <w:r w:rsidR="006A1BA7">
        <w:t xml:space="preserve"> makine yağı</w:t>
      </w:r>
      <w:r>
        <w:t xml:space="preserve"> </w:t>
      </w:r>
      <w:r w:rsidR="006A1BA7">
        <w:t>dâhil</w:t>
      </w:r>
      <w:r>
        <w:t xml:space="preserve"> olmak üzere kimyasallar ve diğer sıvı atıklar</w:t>
      </w:r>
      <w:r w:rsidR="00890F58">
        <w:t>,</w:t>
      </w:r>
    </w:p>
    <w:p w14:paraId="5ED30F82" w14:textId="77777777" w:rsidR="000D5FF9" w:rsidRDefault="000D5FF9" w:rsidP="00533FA6">
      <w:pPr>
        <w:pStyle w:val="NormalWeb"/>
        <w:spacing w:before="0" w:beforeAutospacing="0" w:after="0" w:afterAutospacing="0"/>
        <w:jc w:val="both"/>
      </w:pPr>
      <w:r>
        <w:t>c) Gıda atıkları,</w:t>
      </w:r>
    </w:p>
    <w:p w14:paraId="6206E6DD" w14:textId="77777777" w:rsidR="00533FA6" w:rsidRDefault="000D5FF9" w:rsidP="00533FA6">
      <w:pPr>
        <w:pStyle w:val="NormalWeb"/>
        <w:spacing w:before="0" w:beforeAutospacing="0" w:after="0" w:afterAutospacing="0"/>
        <w:jc w:val="both"/>
      </w:pPr>
      <w:r>
        <w:t>d</w:t>
      </w:r>
      <w:r w:rsidR="00533FA6">
        <w:t xml:space="preserve">) </w:t>
      </w:r>
      <w:r>
        <w:t>Y</w:t>
      </w:r>
      <w:r w:rsidR="00533FA6">
        <w:t>akılacak katı atıklar</w:t>
      </w:r>
      <w:r w:rsidR="00890F58">
        <w:t>,</w:t>
      </w:r>
    </w:p>
    <w:p w14:paraId="3DD387B3" w14:textId="76550F57" w:rsidR="00533FA6" w:rsidRDefault="000D5FF9" w:rsidP="00533FA6">
      <w:pPr>
        <w:pStyle w:val="NormalWeb"/>
        <w:spacing w:before="0" w:beforeAutospacing="0" w:after="0" w:afterAutospacing="0"/>
        <w:jc w:val="both"/>
      </w:pPr>
      <w:r>
        <w:t>e</w:t>
      </w:r>
      <w:r w:rsidR="00533FA6">
        <w:t xml:space="preserve">) </w:t>
      </w:r>
      <w:r>
        <w:t>D</w:t>
      </w:r>
      <w:r w:rsidR="00E217D3">
        <w:t>iğer katı atıklar,</w:t>
      </w:r>
    </w:p>
    <w:p w14:paraId="7709A894" w14:textId="45F9D441" w:rsidR="00533FA6" w:rsidRDefault="000D5FF9" w:rsidP="00533FA6">
      <w:pPr>
        <w:pStyle w:val="NormalWeb"/>
        <w:spacing w:before="0" w:beforeAutospacing="0" w:after="0" w:afterAutospacing="0"/>
        <w:jc w:val="both"/>
      </w:pPr>
      <w:r>
        <w:t>f</w:t>
      </w:r>
      <w:r w:rsidR="00533FA6">
        <w:t xml:space="preserve">) </w:t>
      </w:r>
      <w:r>
        <w:t>R</w:t>
      </w:r>
      <w:r w:rsidR="00E217D3">
        <w:t>adyoaktif maddeler,</w:t>
      </w:r>
    </w:p>
    <w:p w14:paraId="48952BB4" w14:textId="7F26CD1D" w:rsidR="00BE43F2" w:rsidRDefault="00BE43F2" w:rsidP="0062333D">
      <w:pPr>
        <w:tabs>
          <w:tab w:val="left" w:pos="540"/>
          <w:tab w:val="left" w:pos="566"/>
          <w:tab w:val="center" w:pos="994"/>
          <w:tab w:val="center" w:pos="3543"/>
          <w:tab w:val="right" w:pos="6519"/>
        </w:tabs>
        <w:jc w:val="both"/>
      </w:pPr>
      <w:r>
        <w:lastRenderedPageBreak/>
        <w:t xml:space="preserve">(2) </w:t>
      </w:r>
      <w:r w:rsidR="00533FA6">
        <w:t>Atıkların Antarktika çevresine daha fazla zarar vermesinin engellenmesi için Antarktika</w:t>
      </w:r>
      <w:r w:rsidR="008B0C36">
        <w:t xml:space="preserve"> Bilimsel Üs faaliyetlerine ilişkin atık yönetim planı Bakanlıkça hazırlanır</w:t>
      </w:r>
      <w:r w:rsidR="00BB3EB5">
        <w:t xml:space="preserve"> veya</w:t>
      </w:r>
      <w:r w:rsidR="00950C75">
        <w:t xml:space="preserve"> </w:t>
      </w:r>
      <w:r w:rsidR="00F50DCD">
        <w:t>hazırlattır</w:t>
      </w:r>
      <w:r w:rsidR="000C56A9">
        <w:t>ır</w:t>
      </w:r>
      <w:r w:rsidR="008B0C36">
        <w:t xml:space="preserve">. Bu planlar ihtiyaç halinde Bakanlıkça güncellenir. </w:t>
      </w:r>
    </w:p>
    <w:p w14:paraId="1DBA6EA3" w14:textId="4C9BD5A2" w:rsidR="004358DF" w:rsidRDefault="00BE43F2" w:rsidP="00533FA6">
      <w:pPr>
        <w:pStyle w:val="NormalWeb"/>
        <w:spacing w:before="0" w:beforeAutospacing="0" w:after="0" w:afterAutospacing="0"/>
        <w:jc w:val="both"/>
      </w:pPr>
      <w:r>
        <w:t xml:space="preserve">(3) </w:t>
      </w:r>
      <w:r w:rsidR="00583C90">
        <w:t xml:space="preserve"> </w:t>
      </w:r>
      <w:r w:rsidR="00EA7877">
        <w:t>Bilimsel üsler ve gemiler için hazırlanacak olan a</w:t>
      </w:r>
      <w:r w:rsidR="00F46E33">
        <w:t xml:space="preserve">tık yönetim planlarında bulunması gereken hususlar </w:t>
      </w:r>
      <w:r w:rsidR="00C255CC">
        <w:t xml:space="preserve">Protokolün </w:t>
      </w:r>
      <w:r w:rsidR="00BB3EB5">
        <w:t>üç</w:t>
      </w:r>
      <w:r w:rsidR="00C255CC">
        <w:t>üncü ekinde belirtilmiştir</w:t>
      </w:r>
      <w:r w:rsidR="00F46E33">
        <w:t xml:space="preserve">. </w:t>
      </w:r>
    </w:p>
    <w:p w14:paraId="14331951" w14:textId="77777777" w:rsidR="008F7627" w:rsidRDefault="008F7627" w:rsidP="00FE3B28">
      <w:pPr>
        <w:pStyle w:val="NormalWeb"/>
        <w:spacing w:before="0" w:beforeAutospacing="0" w:after="0" w:afterAutospacing="0"/>
      </w:pPr>
    </w:p>
    <w:p w14:paraId="075EF173" w14:textId="77777777" w:rsidR="007D23C9" w:rsidRPr="007D23C9" w:rsidRDefault="0034187D" w:rsidP="007D23C9">
      <w:pPr>
        <w:pStyle w:val="AralkYok"/>
        <w:jc w:val="center"/>
        <w:rPr>
          <w:b/>
        </w:rPr>
      </w:pPr>
      <w:r w:rsidRPr="007D23C9">
        <w:rPr>
          <w:b/>
        </w:rPr>
        <w:t>ALTINCI BÖLÜM</w:t>
      </w:r>
    </w:p>
    <w:p w14:paraId="60618505" w14:textId="77777777" w:rsidR="007D23C9" w:rsidRPr="0062333D" w:rsidRDefault="0034187D" w:rsidP="0062333D">
      <w:pPr>
        <w:pStyle w:val="AralkYok"/>
        <w:jc w:val="center"/>
        <w:rPr>
          <w:b/>
        </w:rPr>
      </w:pPr>
      <w:r w:rsidRPr="007D23C9">
        <w:rPr>
          <w:b/>
        </w:rPr>
        <w:t>ANTARKTİKA</w:t>
      </w:r>
      <w:r w:rsidR="00B204DF">
        <w:rPr>
          <w:b/>
        </w:rPr>
        <w:t xml:space="preserve"> ANTLAŞMA</w:t>
      </w:r>
      <w:r w:rsidRPr="007D23C9">
        <w:rPr>
          <w:b/>
        </w:rPr>
        <w:t xml:space="preserve"> BÖLGESİNDE DENİZ KİRLİLİĞİNİN ENGELLEN</w:t>
      </w:r>
      <w:r w:rsidR="006F2401" w:rsidRPr="007D23C9">
        <w:rPr>
          <w:b/>
        </w:rPr>
        <w:t>MESİ</w:t>
      </w:r>
    </w:p>
    <w:p w14:paraId="2CF8A64F" w14:textId="77777777" w:rsidR="00CD4ED9" w:rsidRPr="00F97C94" w:rsidRDefault="00CD4ED9" w:rsidP="00CD4ED9">
      <w:pPr>
        <w:pStyle w:val="NormalWeb"/>
        <w:spacing w:before="0" w:beforeAutospacing="0" w:after="0" w:afterAutospacing="0"/>
        <w:rPr>
          <w:b/>
        </w:rPr>
      </w:pPr>
      <w:r w:rsidRPr="00F97C94">
        <w:rPr>
          <w:b/>
        </w:rPr>
        <w:t xml:space="preserve">Petrol ve petrol türevli maddelerin denize deşarjı </w:t>
      </w:r>
    </w:p>
    <w:p w14:paraId="5AC87E1E" w14:textId="02F5EA03" w:rsidR="003F6B32" w:rsidRPr="00F97C94" w:rsidRDefault="00224D57" w:rsidP="00AF598C">
      <w:pPr>
        <w:pStyle w:val="NormalWeb"/>
        <w:spacing w:before="0" w:beforeAutospacing="0" w:after="0" w:afterAutospacing="0"/>
        <w:jc w:val="both"/>
      </w:pPr>
      <w:r w:rsidRPr="00F97C94">
        <w:rPr>
          <w:b/>
        </w:rPr>
        <w:t>MADDE</w:t>
      </w:r>
      <w:r w:rsidR="006139CB" w:rsidRPr="00F97C94">
        <w:rPr>
          <w:b/>
        </w:rPr>
        <w:t xml:space="preserve"> 1</w:t>
      </w:r>
      <w:r w:rsidR="00B63632" w:rsidRPr="00F97C94">
        <w:rPr>
          <w:b/>
        </w:rPr>
        <w:t>3</w:t>
      </w:r>
      <w:r w:rsidRPr="00F97C94">
        <w:rPr>
          <w:b/>
        </w:rPr>
        <w:t xml:space="preserve"> </w:t>
      </w:r>
      <w:r w:rsidR="003F6B32" w:rsidRPr="00F97C94">
        <w:rPr>
          <w:b/>
        </w:rPr>
        <w:t>–</w:t>
      </w:r>
      <w:r w:rsidR="003F6B32" w:rsidRPr="00F97C94">
        <w:t xml:space="preserve">(1) </w:t>
      </w:r>
      <w:r w:rsidR="00A53D7D" w:rsidRPr="00F97C94">
        <w:t xml:space="preserve">Antarktika </w:t>
      </w:r>
      <w:r w:rsidR="00365BB6" w:rsidRPr="00F97C94">
        <w:t xml:space="preserve">Antlaşma </w:t>
      </w:r>
      <w:r w:rsidR="00A53D7D" w:rsidRPr="00F97C94">
        <w:t>bölgesinde petrol, petrol türev</w:t>
      </w:r>
      <w:r w:rsidR="00922BCA" w:rsidRPr="00F97C94">
        <w:t>l</w:t>
      </w:r>
      <w:r w:rsidR="00A53D7D" w:rsidRPr="00F97C94">
        <w:t xml:space="preserve">i ürünler, kirli balast, </w:t>
      </w:r>
      <w:r w:rsidR="00243FEE" w:rsidRPr="00F97C94">
        <w:t>yakıt slacı</w:t>
      </w:r>
      <w:r w:rsidR="00A53D7D" w:rsidRPr="00F97C94">
        <w:t xml:space="preserve">, kontamine bileşenler, </w:t>
      </w:r>
      <w:r w:rsidR="006F2401" w:rsidRPr="00F97C94">
        <w:t>slop,</w:t>
      </w:r>
      <w:r w:rsidR="00A53D7D" w:rsidRPr="00F97C94">
        <w:t xml:space="preserve"> diğer petrol kalıntı ve karışımları, kimyasal bileşenler ve preparatlar </w:t>
      </w:r>
      <w:r w:rsidR="00243FEE" w:rsidRPr="00F97C94">
        <w:t>ile</w:t>
      </w:r>
      <w:r w:rsidR="00A53D7D" w:rsidRPr="00F97C94">
        <w:t xml:space="preserve"> diğer zehirli sıvı madd</w:t>
      </w:r>
      <w:r w:rsidR="00F02952" w:rsidRPr="00F97C94">
        <w:t xml:space="preserve">elerin denize </w:t>
      </w:r>
      <w:r w:rsidR="004839A8" w:rsidRPr="00F97C94">
        <w:t>deşarjı yasaktır</w:t>
      </w:r>
      <w:r w:rsidR="003F6B32" w:rsidRPr="00F97C94">
        <w:t xml:space="preserve">. </w:t>
      </w:r>
      <w:r w:rsidR="0060735A" w:rsidRPr="00F97C94">
        <w:t xml:space="preserve">Gemiler ve tesisler, bu kalıntılarını </w:t>
      </w:r>
      <w:r w:rsidR="00BE2535" w:rsidRPr="00F97C94">
        <w:t xml:space="preserve">yalnızca Antarktika Antlaşma Bölgesi dışında </w:t>
      </w:r>
      <w:r w:rsidR="00CD4ED9" w:rsidRPr="00F97C94">
        <w:t>atık kabul</w:t>
      </w:r>
      <w:r w:rsidR="00BE2535" w:rsidRPr="00F97C94">
        <w:t xml:space="preserve"> tesislerinde veya MARPOL73/78’in birinci eki uyarınca izin verildiği şekilde tahliye eder. </w:t>
      </w:r>
    </w:p>
    <w:p w14:paraId="6BA078AD" w14:textId="241DD5AF" w:rsidR="00420E23" w:rsidRPr="00F97C94" w:rsidRDefault="00CD4ED9" w:rsidP="00AF598C">
      <w:pPr>
        <w:pStyle w:val="NormalWeb"/>
        <w:spacing w:before="0" w:beforeAutospacing="0" w:after="0" w:afterAutospacing="0"/>
        <w:jc w:val="both"/>
        <w:rPr>
          <w:b/>
        </w:rPr>
      </w:pPr>
      <w:r w:rsidRPr="00F97C94">
        <w:rPr>
          <w:b/>
        </w:rPr>
        <w:t xml:space="preserve">Katı atıkların </w:t>
      </w:r>
      <w:r w:rsidR="00E93E2C" w:rsidRPr="00F97C94">
        <w:rPr>
          <w:b/>
        </w:rPr>
        <w:t>denize boşaltımı</w:t>
      </w:r>
    </w:p>
    <w:p w14:paraId="0E769B44" w14:textId="093178C9" w:rsidR="00943FB5" w:rsidRPr="00F97C94" w:rsidRDefault="00420E23" w:rsidP="00AF598C">
      <w:pPr>
        <w:pStyle w:val="NormalWeb"/>
        <w:spacing w:before="0" w:beforeAutospacing="0" w:after="0" w:afterAutospacing="0"/>
        <w:jc w:val="both"/>
      </w:pPr>
      <w:r w:rsidRPr="00F97C94">
        <w:rPr>
          <w:b/>
        </w:rPr>
        <w:t>MADDE 14-</w:t>
      </w:r>
      <w:r w:rsidRPr="00F97C94">
        <w:t xml:space="preserve"> (1) </w:t>
      </w:r>
      <w:r w:rsidR="001F2979" w:rsidRPr="00F97C94">
        <w:t xml:space="preserve"> </w:t>
      </w:r>
      <w:r w:rsidR="00352958" w:rsidRPr="00F97C94">
        <w:t>Kağıt</w:t>
      </w:r>
      <w:r w:rsidR="001D279B" w:rsidRPr="00F97C94">
        <w:t xml:space="preserve"> ürünler, bez parçaları, </w:t>
      </w:r>
      <w:r w:rsidR="00943FB5" w:rsidRPr="00F97C94">
        <w:t>cam,</w:t>
      </w:r>
      <w:r w:rsidR="001D279B" w:rsidRPr="00F97C94">
        <w:t xml:space="preserve"> metal</w:t>
      </w:r>
      <w:r w:rsidR="00943FB5" w:rsidRPr="00F97C94">
        <w:t xml:space="preserve">, şişeler, </w:t>
      </w:r>
      <w:r w:rsidR="00E93E2C" w:rsidRPr="00F97C94">
        <w:t>seramik ve porselen malzemeler</w:t>
      </w:r>
      <w:r w:rsidR="00943FB5" w:rsidRPr="00F97C94">
        <w:t xml:space="preserve">, kül, talaş, </w:t>
      </w:r>
      <w:r w:rsidR="00E93E2C" w:rsidRPr="00F97C94">
        <w:t xml:space="preserve">koruma ve kaplama malzemeleri </w:t>
      </w:r>
      <w:r w:rsidR="00D65ABF" w:rsidRPr="00F97C94">
        <w:t>dâhil</w:t>
      </w:r>
      <w:r w:rsidR="00943FB5" w:rsidRPr="00F97C94">
        <w:t xml:space="preserve"> tüm </w:t>
      </w:r>
      <w:r w:rsidR="00E93E2C" w:rsidRPr="00F97C94">
        <w:t>atıklar ile s</w:t>
      </w:r>
      <w:r w:rsidR="00943FB5" w:rsidRPr="00F97C94">
        <w:t xml:space="preserve">entetik halatlar, sentetik balık ağları ve plastik çöp torbaları da </w:t>
      </w:r>
      <w:r w:rsidR="00D65ABF" w:rsidRPr="00F97C94">
        <w:t>dâhil</w:t>
      </w:r>
      <w:r w:rsidR="00943FB5" w:rsidRPr="00F97C94">
        <w:t xml:space="preserve"> bütün plastiklerin</w:t>
      </w:r>
      <w:r w:rsidR="00EB3928" w:rsidRPr="00F97C94">
        <w:t>,</w:t>
      </w:r>
      <w:r w:rsidR="00943FB5" w:rsidRPr="00F97C94">
        <w:t xml:space="preserve"> denize atılması yasaktır. </w:t>
      </w:r>
    </w:p>
    <w:p w14:paraId="008F824D" w14:textId="23FA8552" w:rsidR="00EB3928" w:rsidRDefault="00EB3928" w:rsidP="00AF598C">
      <w:pPr>
        <w:pStyle w:val="NormalWeb"/>
        <w:spacing w:before="0" w:beforeAutospacing="0" w:after="0" w:afterAutospacing="0"/>
        <w:jc w:val="both"/>
      </w:pPr>
      <w:r w:rsidRPr="00F97C94">
        <w:t xml:space="preserve">(2) </w:t>
      </w:r>
      <w:r w:rsidR="00122342" w:rsidRPr="00F97C94">
        <w:t xml:space="preserve">MARPOL </w:t>
      </w:r>
      <w:r w:rsidR="003777FB" w:rsidRPr="00F97C94">
        <w:t>73/78’in beşinci ekinde izin verilen durumlar hariç olmak üzere, g</w:t>
      </w:r>
      <w:r w:rsidRPr="00F97C94">
        <w:t xml:space="preserve">ıda atıkları parçalayıcı veya öğütücüden geçirildiğinde karadan veya buz sahanlığından 12 mil uzaklıkta denize atılabilir. </w:t>
      </w:r>
      <w:r w:rsidR="00512279" w:rsidRPr="00F97C94">
        <w:t>Bu gıda atıklarının parçalandıktan sonra boyutlarının 25 milimetreden büyük olmasına izin verilmez.</w:t>
      </w:r>
      <w:r w:rsidR="00512279">
        <w:t xml:space="preserve"> </w:t>
      </w:r>
    </w:p>
    <w:p w14:paraId="5CD96292" w14:textId="5A755215" w:rsidR="001D2EF8" w:rsidRPr="001D2EF8" w:rsidRDefault="001D2EF8" w:rsidP="00AF598C">
      <w:pPr>
        <w:pStyle w:val="NormalWeb"/>
        <w:spacing w:before="0" w:beforeAutospacing="0" w:after="0" w:afterAutospacing="0"/>
        <w:jc w:val="both"/>
        <w:rPr>
          <w:b/>
        </w:rPr>
      </w:pPr>
      <w:r w:rsidRPr="001D2EF8">
        <w:rPr>
          <w:b/>
        </w:rPr>
        <w:t xml:space="preserve">Atıksuların tahliyesi </w:t>
      </w:r>
    </w:p>
    <w:p w14:paraId="589B1898" w14:textId="7F417240" w:rsidR="00674AF6" w:rsidRPr="0062333D" w:rsidRDefault="001D2EF8" w:rsidP="002C7217">
      <w:pPr>
        <w:pStyle w:val="NormalWeb"/>
        <w:spacing w:before="0" w:beforeAutospacing="0" w:after="0" w:afterAutospacing="0"/>
        <w:jc w:val="both"/>
      </w:pPr>
      <w:r w:rsidRPr="001D2EF8">
        <w:rPr>
          <w:b/>
        </w:rPr>
        <w:t>MADDE 15-</w:t>
      </w:r>
      <w:r>
        <w:t xml:space="preserve"> (1) </w:t>
      </w:r>
      <w:r w:rsidR="003F6B32">
        <w:t>K</w:t>
      </w:r>
      <w:r w:rsidR="006F2401">
        <w:t xml:space="preserve">aradan veya buz </w:t>
      </w:r>
      <w:r w:rsidR="006F2401" w:rsidRPr="00765786">
        <w:t>sahanlığından</w:t>
      </w:r>
      <w:r w:rsidR="00A53D7D" w:rsidRPr="00765786">
        <w:t xml:space="preserve"> 12 deniz mili açığ</w:t>
      </w:r>
      <w:r w:rsidR="00243FEE">
        <w:t>ın</w:t>
      </w:r>
      <w:r w:rsidR="00A53D7D" w:rsidRPr="00765786">
        <w:t>a kadar</w:t>
      </w:r>
      <w:r w:rsidR="0082256A">
        <w:t xml:space="preserve"> evsel</w:t>
      </w:r>
      <w:r w:rsidR="00A53D7D" w:rsidRPr="00765786">
        <w:t xml:space="preserve"> atıksu tahliyesi yap</w:t>
      </w:r>
      <w:r w:rsidR="00106237" w:rsidRPr="00765786">
        <w:t>ılması</w:t>
      </w:r>
      <w:r w:rsidR="00A53D7D" w:rsidRPr="00765786">
        <w:t xml:space="preserve"> yasaktır. </w:t>
      </w:r>
      <w:r w:rsidR="00D11988">
        <w:t xml:space="preserve"> Bu mesafenin ötesinde evsel atıksular 4 knottan düşük olmayan bir hızla gidilirken boşaltılır. </w:t>
      </w:r>
      <w:r w:rsidR="00C218DE" w:rsidRPr="00765786">
        <w:t xml:space="preserve">Bu </w:t>
      </w:r>
      <w:r w:rsidR="004706D2">
        <w:t>hız sınırı</w:t>
      </w:r>
      <w:r w:rsidR="00C218DE" w:rsidRPr="00765786">
        <w:t xml:space="preserve"> </w:t>
      </w:r>
      <w:r w:rsidR="006F2401" w:rsidRPr="00765786">
        <w:t>10 kişiden az taşıma kapasitesi olan deniz araçları</w:t>
      </w:r>
      <w:r w:rsidR="004706D2">
        <w:t xml:space="preserve"> için uygulanmaz. </w:t>
      </w:r>
      <w:r w:rsidR="006F2401" w:rsidRPr="00765786">
        <w:t xml:space="preserve"> </w:t>
      </w:r>
    </w:p>
    <w:p w14:paraId="510B54F0" w14:textId="77777777" w:rsidR="007B2B5C" w:rsidRDefault="007B2B5C" w:rsidP="00AF598C">
      <w:pPr>
        <w:pStyle w:val="NormalWeb"/>
        <w:spacing w:before="0" w:beforeAutospacing="0" w:after="0" w:afterAutospacing="0"/>
        <w:jc w:val="both"/>
      </w:pPr>
      <w:r w:rsidRPr="00F83E1E">
        <w:rPr>
          <w:b/>
        </w:rPr>
        <w:t xml:space="preserve">Gemilerin </w:t>
      </w:r>
      <w:r>
        <w:rPr>
          <w:b/>
        </w:rPr>
        <w:t>tank</w:t>
      </w:r>
      <w:r w:rsidRPr="00F83E1E">
        <w:rPr>
          <w:b/>
        </w:rPr>
        <w:t xml:space="preserve"> kapasitesi ve atık </w:t>
      </w:r>
      <w:r>
        <w:rPr>
          <w:b/>
        </w:rPr>
        <w:t>kabul</w:t>
      </w:r>
      <w:r w:rsidRPr="00F83E1E">
        <w:rPr>
          <w:b/>
        </w:rPr>
        <w:t xml:space="preserve"> tesisleri</w:t>
      </w:r>
    </w:p>
    <w:p w14:paraId="3AC64D3C" w14:textId="38A00BA4" w:rsidR="00FC3176" w:rsidRPr="003D45BF" w:rsidRDefault="00224D57" w:rsidP="00AF598C">
      <w:pPr>
        <w:pStyle w:val="NormalWeb"/>
        <w:spacing w:before="0" w:beforeAutospacing="0" w:after="0" w:afterAutospacing="0"/>
        <w:jc w:val="both"/>
        <w:rPr>
          <w:b/>
        </w:rPr>
      </w:pPr>
      <w:r w:rsidRPr="00F83E1E">
        <w:rPr>
          <w:b/>
        </w:rPr>
        <w:t xml:space="preserve">MADDE </w:t>
      </w:r>
      <w:r w:rsidR="006139CB" w:rsidRPr="00F83E1E">
        <w:rPr>
          <w:b/>
        </w:rPr>
        <w:t>1</w:t>
      </w:r>
      <w:r w:rsidR="001D2EF8">
        <w:rPr>
          <w:b/>
        </w:rPr>
        <w:t>6</w:t>
      </w:r>
      <w:r w:rsidR="006139CB" w:rsidRPr="00F83E1E">
        <w:rPr>
          <w:b/>
        </w:rPr>
        <w:t xml:space="preserve"> </w:t>
      </w:r>
      <w:r>
        <w:rPr>
          <w:b/>
        </w:rPr>
        <w:t>-</w:t>
      </w:r>
      <w:r w:rsidR="0017007C">
        <w:t xml:space="preserve">(1) </w:t>
      </w:r>
      <w:r w:rsidR="00FC3176" w:rsidRPr="003D45BF">
        <w:t xml:space="preserve">Türk bayrağı </w:t>
      </w:r>
      <w:r w:rsidR="00DF77CB">
        <w:t>çekme</w:t>
      </w:r>
      <w:r w:rsidR="00DF77CB" w:rsidRPr="003D45BF">
        <w:t xml:space="preserve"> </w:t>
      </w:r>
      <w:r w:rsidR="00FC3176" w:rsidRPr="003D45BF">
        <w:t>hakkı bulunan ve Antarktika</w:t>
      </w:r>
      <w:r w:rsidR="00365BB6" w:rsidRPr="00365BB6">
        <w:t xml:space="preserve"> </w:t>
      </w:r>
      <w:r w:rsidR="00365BB6">
        <w:t>Antlaşma</w:t>
      </w:r>
      <w:r w:rsidR="00FC3176" w:rsidRPr="003D45BF">
        <w:t xml:space="preserve"> bölgesinde faaliyette bulunacak olan veya bu faaliyetleri destekleyen gemilerin</w:t>
      </w:r>
      <w:r w:rsidR="000763DF" w:rsidRPr="003D45BF">
        <w:t>,</w:t>
      </w:r>
      <w:r w:rsidR="00FC3176" w:rsidRPr="003D45BF">
        <w:t xml:space="preserve"> Antarktika</w:t>
      </w:r>
      <w:r w:rsidR="00483175">
        <w:t xml:space="preserve"> </w:t>
      </w:r>
      <w:r w:rsidR="00365BB6">
        <w:t>Antlaşma</w:t>
      </w:r>
      <w:r w:rsidR="00FC3176" w:rsidRPr="003D45BF">
        <w:t xml:space="preserve"> bölgesine girmeden önce </w:t>
      </w:r>
      <w:r w:rsidR="00200170">
        <w:t>MARPOL E</w:t>
      </w:r>
      <w:r w:rsidR="00397E45">
        <w:t>K</w:t>
      </w:r>
      <w:r w:rsidR="00200170">
        <w:t xml:space="preserve"> 1 ve MARPOL E</w:t>
      </w:r>
      <w:r w:rsidR="00397E45">
        <w:t>K</w:t>
      </w:r>
      <w:r w:rsidR="00200170">
        <w:t xml:space="preserve"> 4 </w:t>
      </w:r>
      <w:r w:rsidR="00122831">
        <w:t>kapsamındaki atıkları</w:t>
      </w:r>
      <w:r w:rsidR="004A5D8E">
        <w:t xml:space="preserve"> ile</w:t>
      </w:r>
      <w:r w:rsidR="00FC3176" w:rsidRPr="003D45BF">
        <w:t xml:space="preserve"> </w:t>
      </w:r>
      <w:r w:rsidR="00122831">
        <w:t xml:space="preserve">petrol </w:t>
      </w:r>
      <w:r w:rsidR="00FC3176" w:rsidRPr="003D45BF">
        <w:t>karışımların</w:t>
      </w:r>
      <w:r w:rsidR="00243FEE">
        <w:t>ın</w:t>
      </w:r>
      <w:r w:rsidR="00FC3176" w:rsidRPr="003D45BF">
        <w:t xml:space="preserve"> </w:t>
      </w:r>
      <w:r w:rsidR="00243FEE">
        <w:t>biriktirilmesi</w:t>
      </w:r>
      <w:r w:rsidR="00FC3176" w:rsidRPr="003D45BF">
        <w:t xml:space="preserve"> için yeterli ka</w:t>
      </w:r>
      <w:r w:rsidR="00AF7B2D" w:rsidRPr="003D45BF">
        <w:t xml:space="preserve">pasitede tanklar ile donatıldığı </w:t>
      </w:r>
      <w:r w:rsidR="00FC3176" w:rsidRPr="003D45BF">
        <w:t xml:space="preserve">ve Antarktika </w:t>
      </w:r>
      <w:r w:rsidR="00365BB6">
        <w:t>Antlaşma</w:t>
      </w:r>
      <w:r w:rsidR="00365BB6" w:rsidRPr="003D45BF">
        <w:t xml:space="preserve"> </w:t>
      </w:r>
      <w:r w:rsidR="00FC3176" w:rsidRPr="003D45BF">
        <w:t xml:space="preserve">bölgesinde çalışırken oluşan </w:t>
      </w:r>
      <w:r w:rsidR="00200170">
        <w:t>MARPOL E</w:t>
      </w:r>
      <w:r w:rsidR="00397E45">
        <w:t>K</w:t>
      </w:r>
      <w:r w:rsidR="00200170">
        <w:t xml:space="preserve"> 5</w:t>
      </w:r>
      <w:r w:rsidR="00122831">
        <w:t xml:space="preserve"> kapsamındaki </w:t>
      </w:r>
      <w:r w:rsidR="00FC3176" w:rsidRPr="003D45BF">
        <w:t>atıkların da depolanması için gemide</w:t>
      </w:r>
      <w:r w:rsidR="00FC3176">
        <w:t xml:space="preserve"> yeterli kapasitenin </w:t>
      </w:r>
      <w:r w:rsidR="00FC3176" w:rsidRPr="0066460C">
        <w:t>olduğu seferi</w:t>
      </w:r>
      <w:r w:rsidR="004706D2">
        <w:t xml:space="preserve"> koordine eden </w:t>
      </w:r>
      <w:r w:rsidR="00765786" w:rsidRPr="0066460C">
        <w:t>tüzel kişiler</w:t>
      </w:r>
      <w:r w:rsidR="00FC3176" w:rsidRPr="0066460C">
        <w:t xml:space="preserve"> tarafından kontrol</w:t>
      </w:r>
      <w:r w:rsidR="00FC3176">
        <w:t xml:space="preserve"> edilir. </w:t>
      </w:r>
    </w:p>
    <w:p w14:paraId="648DCCAA" w14:textId="526884D4" w:rsidR="00243FEE" w:rsidRDefault="0017007C" w:rsidP="00AF598C">
      <w:pPr>
        <w:pStyle w:val="NormalWeb"/>
        <w:spacing w:before="0" w:beforeAutospacing="0" w:after="0" w:afterAutospacing="0"/>
        <w:jc w:val="both"/>
      </w:pPr>
      <w:r>
        <w:t xml:space="preserve">(2) </w:t>
      </w:r>
      <w:r w:rsidR="00602133">
        <w:t>Gemiler</w:t>
      </w:r>
      <w:r w:rsidR="004656C0">
        <w:t>in</w:t>
      </w:r>
      <w:r w:rsidR="00602133">
        <w:t xml:space="preserve"> </w:t>
      </w:r>
      <w:r w:rsidR="00FC3176">
        <w:t>Antarktika</w:t>
      </w:r>
      <w:r w:rsidR="00365BB6">
        <w:t xml:space="preserve"> Antlaşma</w:t>
      </w:r>
      <w:r w:rsidR="00FC3176">
        <w:t xml:space="preserve"> bölgesini terk ettikten sonra </w:t>
      </w:r>
      <w:r w:rsidR="00FC3176" w:rsidRPr="0066460C">
        <w:t xml:space="preserve">atıklarını atık </w:t>
      </w:r>
      <w:r w:rsidR="00AF7B2D" w:rsidRPr="0066460C">
        <w:t>kabul</w:t>
      </w:r>
      <w:r w:rsidR="00FC3176" w:rsidRPr="0066460C">
        <w:t xml:space="preserve"> tesislerinde boşaltmak üzere</w:t>
      </w:r>
      <w:r w:rsidR="004656C0" w:rsidRPr="0066460C">
        <w:t xml:space="preserve"> yapmış olduğu</w:t>
      </w:r>
      <w:r w:rsidR="00FC3176" w:rsidRPr="0066460C">
        <w:t xml:space="preserve"> gerekli düzenlemeler</w:t>
      </w:r>
      <w:r w:rsidR="004656C0" w:rsidRPr="0066460C">
        <w:t xml:space="preserve">e ilişkin bilgiler </w:t>
      </w:r>
      <w:r w:rsidR="00765786" w:rsidRPr="0066460C">
        <w:t>seferi</w:t>
      </w:r>
      <w:r w:rsidR="00CA13F6">
        <w:t xml:space="preserve"> koordine eden </w:t>
      </w:r>
      <w:r w:rsidR="00765786" w:rsidRPr="0066460C">
        <w:t xml:space="preserve">tüzel kişiler tarafından </w:t>
      </w:r>
      <w:r w:rsidR="00FC3176" w:rsidRPr="0066460C">
        <w:t>kontrol edilir.</w:t>
      </w:r>
    </w:p>
    <w:p w14:paraId="28AE40C4" w14:textId="77777777" w:rsidR="004B16DB" w:rsidRDefault="004B16DB" w:rsidP="00AF598C">
      <w:pPr>
        <w:pStyle w:val="NormalWeb"/>
        <w:spacing w:before="0" w:beforeAutospacing="0" w:after="0" w:afterAutospacing="0"/>
        <w:jc w:val="both"/>
      </w:pPr>
    </w:p>
    <w:p w14:paraId="2EF175BE" w14:textId="77777777" w:rsidR="007B2B5C" w:rsidRDefault="007B2B5C" w:rsidP="00AF598C">
      <w:pPr>
        <w:pStyle w:val="NormalWeb"/>
        <w:spacing w:before="0" w:beforeAutospacing="0" w:after="0" w:afterAutospacing="0"/>
        <w:jc w:val="both"/>
        <w:rPr>
          <w:b/>
        </w:rPr>
      </w:pPr>
      <w:r w:rsidRPr="00602133">
        <w:rPr>
          <w:b/>
        </w:rPr>
        <w:t>Önleyici tedbirler</w:t>
      </w:r>
    </w:p>
    <w:p w14:paraId="3E970EBD" w14:textId="61D5B4C5" w:rsidR="004B15A8" w:rsidRDefault="00224D57" w:rsidP="00AF598C">
      <w:pPr>
        <w:pStyle w:val="NormalWeb"/>
        <w:spacing w:before="0" w:beforeAutospacing="0" w:after="0" w:afterAutospacing="0"/>
        <w:jc w:val="both"/>
      </w:pPr>
      <w:r w:rsidRPr="00602133">
        <w:rPr>
          <w:b/>
        </w:rPr>
        <w:t>MADDE</w:t>
      </w:r>
      <w:r w:rsidR="006139CB" w:rsidRPr="00602133">
        <w:rPr>
          <w:b/>
        </w:rPr>
        <w:t xml:space="preserve"> 1</w:t>
      </w:r>
      <w:r w:rsidR="001D2EF8">
        <w:rPr>
          <w:b/>
        </w:rPr>
        <w:t>7</w:t>
      </w:r>
      <w:r>
        <w:rPr>
          <w:b/>
        </w:rPr>
        <w:t>-</w:t>
      </w:r>
      <w:r w:rsidRPr="00224D57">
        <w:rPr>
          <w:b/>
        </w:rPr>
        <w:t xml:space="preserve"> </w:t>
      </w:r>
      <w:r w:rsidR="00243FEE">
        <w:rPr>
          <w:b/>
        </w:rPr>
        <w:t>(1)</w:t>
      </w:r>
      <w:r w:rsidR="00FC3176" w:rsidRPr="003D45BF">
        <w:t>Antarktika d</w:t>
      </w:r>
      <w:r w:rsidR="00FC3176">
        <w:t xml:space="preserve">eniz çevresinin kirlenmesini önlemek, </w:t>
      </w:r>
      <w:r w:rsidR="00942503">
        <w:t xml:space="preserve">kirliliği </w:t>
      </w:r>
      <w:r w:rsidR="00FC3176">
        <w:t xml:space="preserve">azaltmak ve </w:t>
      </w:r>
      <w:r w:rsidR="00942503">
        <w:t xml:space="preserve">kirliliğe </w:t>
      </w:r>
      <w:r w:rsidR="00FC3176">
        <w:t xml:space="preserve">müdahalede bulunmak amacıyla MARPOL </w:t>
      </w:r>
      <w:r w:rsidR="00DF77CB">
        <w:t>Sözleşmesi</w:t>
      </w:r>
      <w:r w:rsidR="00FC3176">
        <w:t xml:space="preserve"> kapsamında kabul edilen hususlar uygulanır.</w:t>
      </w:r>
      <w:r w:rsidR="0020004F" w:rsidRPr="0020004F">
        <w:t xml:space="preserve"> </w:t>
      </w:r>
    </w:p>
    <w:p w14:paraId="003EC7A7" w14:textId="01A0C88B" w:rsidR="00847F07" w:rsidRPr="003D45BF" w:rsidRDefault="004B15A8" w:rsidP="00AF598C">
      <w:pPr>
        <w:pStyle w:val="NormalWeb"/>
        <w:spacing w:before="0" w:beforeAutospacing="0" w:after="0" w:afterAutospacing="0"/>
        <w:jc w:val="both"/>
        <w:rPr>
          <w:b/>
        </w:rPr>
      </w:pPr>
      <w:r>
        <w:t>(2)</w:t>
      </w:r>
      <w:r w:rsidR="0020004F" w:rsidRPr="0020004F">
        <w:t xml:space="preserve"> Antarktika Bilimsel Üssü kaynaklı olarak deniz çevresinin petrol ve diğer zararlı maddelerle kirlenmesinin önlenmesine yönelik olarak risk değerlendirmesi ve acil müdahale planı hazırlanması ve Bakanlık</w:t>
      </w:r>
      <w:r w:rsidR="004B16DB">
        <w:t xml:space="preserve">tan uygun görüş alınması gerekmektedir. Antarktika Bilimsel Üssünde acil müdahale için gerekli malzeme ve ekipmanlar bulundurulur. </w:t>
      </w:r>
    </w:p>
    <w:p w14:paraId="4E7C043D" w14:textId="5D9A4CA8" w:rsidR="00F956EC" w:rsidRDefault="00F956EC" w:rsidP="00F9529C">
      <w:pPr>
        <w:pStyle w:val="NormalWeb"/>
        <w:spacing w:before="0" w:beforeAutospacing="0" w:after="0" w:afterAutospacing="0"/>
        <w:rPr>
          <w:b/>
        </w:rPr>
      </w:pPr>
    </w:p>
    <w:p w14:paraId="03C8722A" w14:textId="77777777" w:rsidR="00F97C94" w:rsidRDefault="00F97C94" w:rsidP="0061381F">
      <w:pPr>
        <w:pStyle w:val="NormalWeb"/>
        <w:spacing w:before="0" w:beforeAutospacing="0" w:after="0" w:afterAutospacing="0"/>
        <w:jc w:val="center"/>
        <w:rPr>
          <w:b/>
        </w:rPr>
      </w:pPr>
    </w:p>
    <w:p w14:paraId="06BB6D2C" w14:textId="42D51661" w:rsidR="00847F07" w:rsidRPr="007D23C9" w:rsidRDefault="00362BE4" w:rsidP="0061381F">
      <w:pPr>
        <w:pStyle w:val="NormalWeb"/>
        <w:spacing w:before="0" w:beforeAutospacing="0" w:after="0" w:afterAutospacing="0"/>
        <w:jc w:val="center"/>
        <w:rPr>
          <w:b/>
        </w:rPr>
      </w:pPr>
      <w:r w:rsidRPr="007D23C9">
        <w:rPr>
          <w:b/>
        </w:rPr>
        <w:lastRenderedPageBreak/>
        <w:t>YEDİNCİ BÖLÜM</w:t>
      </w:r>
    </w:p>
    <w:p w14:paraId="5F57D40D" w14:textId="77777777" w:rsidR="00362BE4" w:rsidRPr="007D23C9" w:rsidRDefault="00362BE4" w:rsidP="0061381F">
      <w:pPr>
        <w:pStyle w:val="NormalWeb"/>
        <w:spacing w:before="0" w:beforeAutospacing="0" w:after="0" w:afterAutospacing="0"/>
        <w:jc w:val="center"/>
        <w:rPr>
          <w:b/>
        </w:rPr>
      </w:pPr>
      <w:r w:rsidRPr="007D23C9">
        <w:rPr>
          <w:b/>
        </w:rPr>
        <w:t>ALAN KORUMA VE YÖNETİMİNE İLİŞKİN USUL VE ESASLAR</w:t>
      </w:r>
    </w:p>
    <w:p w14:paraId="476ED0DC" w14:textId="77777777" w:rsidR="00847F07" w:rsidRDefault="00847F07" w:rsidP="00AF598C">
      <w:pPr>
        <w:pStyle w:val="NormalWeb"/>
        <w:spacing w:before="0" w:beforeAutospacing="0" w:after="0" w:afterAutospacing="0"/>
        <w:jc w:val="both"/>
      </w:pPr>
    </w:p>
    <w:p w14:paraId="014F7579" w14:textId="77777777" w:rsidR="007B2B5C" w:rsidRDefault="007B2B5C" w:rsidP="00AF598C">
      <w:pPr>
        <w:pStyle w:val="NormalWeb"/>
        <w:spacing w:before="0" w:beforeAutospacing="0" w:after="0" w:afterAutospacing="0"/>
        <w:jc w:val="both"/>
        <w:rPr>
          <w:b/>
        </w:rPr>
      </w:pPr>
      <w:r w:rsidRPr="00362BE4">
        <w:rPr>
          <w:b/>
        </w:rPr>
        <w:t xml:space="preserve">Özel koruma </w:t>
      </w:r>
      <w:r>
        <w:rPr>
          <w:b/>
        </w:rPr>
        <w:t>alanları</w:t>
      </w:r>
    </w:p>
    <w:p w14:paraId="605A457F" w14:textId="5303BA9D" w:rsidR="00243FEE" w:rsidRPr="00397E45" w:rsidRDefault="00224D57" w:rsidP="00AF598C">
      <w:pPr>
        <w:pStyle w:val="NormalWeb"/>
        <w:spacing w:before="0" w:beforeAutospacing="0" w:after="0" w:afterAutospacing="0"/>
        <w:jc w:val="both"/>
      </w:pPr>
      <w:r w:rsidRPr="00362BE4">
        <w:rPr>
          <w:b/>
        </w:rPr>
        <w:t xml:space="preserve">MADDE </w:t>
      </w:r>
      <w:r w:rsidR="006139CB" w:rsidRPr="00362BE4">
        <w:rPr>
          <w:b/>
        </w:rPr>
        <w:t>1</w:t>
      </w:r>
      <w:r w:rsidR="001D2EF8">
        <w:rPr>
          <w:b/>
        </w:rPr>
        <w:t>8</w:t>
      </w:r>
      <w:r>
        <w:rPr>
          <w:b/>
        </w:rPr>
        <w:t>-</w:t>
      </w:r>
      <w:r w:rsidR="00243FEE">
        <w:rPr>
          <w:b/>
        </w:rPr>
        <w:t xml:space="preserve"> (1) </w:t>
      </w:r>
      <w:r w:rsidR="00AF7B2D">
        <w:t>Özel Koruma alanlarına</w:t>
      </w:r>
      <w:r w:rsidR="005E4741">
        <w:t xml:space="preserve"> giriş </w:t>
      </w:r>
      <w:r w:rsidR="005E4741" w:rsidRPr="0066460C">
        <w:t>izni sefer lideri tarafından</w:t>
      </w:r>
      <w:r w:rsidR="00942503" w:rsidRPr="0066460C">
        <w:t xml:space="preserve"> bilimsel </w:t>
      </w:r>
      <w:r w:rsidR="008018AF" w:rsidRPr="0066460C">
        <w:t>faaliyet</w:t>
      </w:r>
      <w:r w:rsidR="00942503" w:rsidRPr="0066460C">
        <w:t xml:space="preserve"> gerçekleştir</w:t>
      </w:r>
      <w:r w:rsidR="005E4741" w:rsidRPr="0066460C">
        <w:t>ecek</w:t>
      </w:r>
      <w:r w:rsidR="008F78B3" w:rsidRPr="0066460C">
        <w:t xml:space="preserve"> </w:t>
      </w:r>
      <w:r w:rsidR="00C00E71">
        <w:t>kişi</w:t>
      </w:r>
      <w:r w:rsidR="00C00E71" w:rsidRPr="0066460C">
        <w:t xml:space="preserve">lere </w:t>
      </w:r>
      <w:r w:rsidR="005E4741" w:rsidRPr="0066460C">
        <w:t xml:space="preserve">ve bu </w:t>
      </w:r>
      <w:r w:rsidR="00C00E71">
        <w:t>kişi</w:t>
      </w:r>
      <w:r w:rsidR="00C00E71" w:rsidRPr="0066460C">
        <w:t xml:space="preserve">lerin </w:t>
      </w:r>
      <w:r w:rsidR="005E4741" w:rsidRPr="0066460C">
        <w:t xml:space="preserve">bölgeye ulaştırılmasından sorumlu olan lojistik personele verilir. </w:t>
      </w:r>
    </w:p>
    <w:p w14:paraId="02290F3B" w14:textId="77777777" w:rsidR="00847F07" w:rsidRDefault="00243FEE" w:rsidP="00AF598C">
      <w:pPr>
        <w:pStyle w:val="NormalWeb"/>
        <w:spacing w:before="0" w:beforeAutospacing="0" w:after="0" w:afterAutospacing="0"/>
        <w:jc w:val="both"/>
      </w:pPr>
      <w:r>
        <w:t xml:space="preserve">(2) </w:t>
      </w:r>
      <w:r w:rsidR="00450766" w:rsidRPr="0066460C">
        <w:t>D</w:t>
      </w:r>
      <w:r w:rsidR="005E4741" w:rsidRPr="0066460C">
        <w:t xml:space="preserve">evam eden veya </w:t>
      </w:r>
      <w:r w:rsidR="00450766" w:rsidRPr="0066460C">
        <w:t xml:space="preserve">planlanan bilimsel araştırmalar kapsamında koruma veya yönetim alanı olarak ilan edilmesine ihtiyaç duyulan alanları korumak amacıyla bu alanlar, </w:t>
      </w:r>
      <w:r w:rsidR="005E4741" w:rsidRPr="0066460C">
        <w:t xml:space="preserve"> </w:t>
      </w:r>
      <w:r w:rsidR="00450766" w:rsidRPr="0066460C">
        <w:t xml:space="preserve">Özel Koruma Alanları veya Özel Yönetim Alanları olarak </w:t>
      </w:r>
      <w:r w:rsidR="005E4741" w:rsidRPr="00F97C94">
        <w:t>Bakanlık tarafından Antarktika Çevre Koruma Komitesine</w:t>
      </w:r>
      <w:r w:rsidR="00450766" w:rsidRPr="00F97C94">
        <w:t xml:space="preserve"> bir</w:t>
      </w:r>
      <w:r w:rsidR="005E4741" w:rsidRPr="00F97C94">
        <w:t xml:space="preserve"> koruma planı ile teklif edilebilir. Yönetim Planı Protokol</w:t>
      </w:r>
      <w:r w:rsidR="00214FE8" w:rsidRPr="00F97C94">
        <w:t xml:space="preserve">ün </w:t>
      </w:r>
      <w:r w:rsidR="00D64ABA" w:rsidRPr="00F97C94">
        <w:t>beş</w:t>
      </w:r>
      <w:r w:rsidR="00214FE8" w:rsidRPr="00F97C94">
        <w:t>inci ekinde</w:t>
      </w:r>
      <w:r w:rsidR="00544E36" w:rsidRPr="00F97C94">
        <w:t xml:space="preserve"> </w:t>
      </w:r>
      <w:r w:rsidR="005E4741" w:rsidRPr="00F97C94">
        <w:t>belirtildiği gibi hazırlanır. Beş yılda bir planlar güncellenir.</w:t>
      </w:r>
    </w:p>
    <w:p w14:paraId="7C39ED32" w14:textId="77777777" w:rsidR="00C81394" w:rsidRDefault="00C81394" w:rsidP="005E4741">
      <w:pPr>
        <w:pStyle w:val="NormalWeb"/>
        <w:spacing w:before="0" w:beforeAutospacing="0" w:after="0" w:afterAutospacing="0"/>
        <w:jc w:val="both"/>
      </w:pPr>
    </w:p>
    <w:p w14:paraId="554DA228" w14:textId="77777777" w:rsidR="004727F8" w:rsidRPr="007D23C9" w:rsidRDefault="004727F8" w:rsidP="004727F8">
      <w:pPr>
        <w:pStyle w:val="NormalWeb"/>
        <w:spacing w:before="0" w:beforeAutospacing="0" w:after="0" w:afterAutospacing="0"/>
        <w:jc w:val="center"/>
        <w:rPr>
          <w:b/>
        </w:rPr>
      </w:pPr>
      <w:r w:rsidRPr="007D23C9">
        <w:rPr>
          <w:b/>
        </w:rPr>
        <w:t>SEKİZİNCİ BÖLÜM</w:t>
      </w:r>
    </w:p>
    <w:p w14:paraId="1E52C734" w14:textId="77777777" w:rsidR="004727F8" w:rsidRPr="007D23C9" w:rsidRDefault="004727F8" w:rsidP="004727F8">
      <w:pPr>
        <w:pStyle w:val="NormalWeb"/>
        <w:spacing w:before="0" w:beforeAutospacing="0" w:after="0" w:afterAutospacing="0"/>
        <w:jc w:val="center"/>
        <w:rPr>
          <w:b/>
        </w:rPr>
      </w:pPr>
      <w:r w:rsidRPr="007D23C9">
        <w:rPr>
          <w:b/>
        </w:rPr>
        <w:t>BİLGİ PAYLAŞIMINA İLİŞKİN USUL VE ESASLAR</w:t>
      </w:r>
    </w:p>
    <w:p w14:paraId="68B0D43B" w14:textId="77777777" w:rsidR="004727F8" w:rsidRDefault="004727F8" w:rsidP="005E4741">
      <w:pPr>
        <w:pStyle w:val="NormalWeb"/>
        <w:spacing w:before="0" w:beforeAutospacing="0" w:after="0" w:afterAutospacing="0"/>
        <w:jc w:val="both"/>
      </w:pPr>
    </w:p>
    <w:p w14:paraId="62CABA11" w14:textId="77777777" w:rsidR="007B2B5C" w:rsidRDefault="007B2B5C" w:rsidP="002C7217">
      <w:pPr>
        <w:pStyle w:val="NormalWeb"/>
        <w:spacing w:before="0" w:beforeAutospacing="0" w:after="0" w:afterAutospacing="0"/>
        <w:jc w:val="both"/>
        <w:rPr>
          <w:b/>
        </w:rPr>
      </w:pPr>
      <w:r w:rsidRPr="00A41339">
        <w:rPr>
          <w:b/>
        </w:rPr>
        <w:t>Bilgi paylaşımı</w:t>
      </w:r>
    </w:p>
    <w:p w14:paraId="165107D4" w14:textId="25F31499" w:rsidR="00357B03" w:rsidRDefault="00224D57" w:rsidP="00EA2E7C">
      <w:pPr>
        <w:pStyle w:val="NormalWeb"/>
        <w:spacing w:before="0" w:beforeAutospacing="0" w:after="0" w:afterAutospacing="0"/>
        <w:jc w:val="both"/>
      </w:pPr>
      <w:r w:rsidRPr="00A41339">
        <w:rPr>
          <w:b/>
        </w:rPr>
        <w:t>MADDE 1</w:t>
      </w:r>
      <w:r w:rsidR="001D2EF8">
        <w:rPr>
          <w:b/>
        </w:rPr>
        <w:t>9</w:t>
      </w:r>
      <w:r>
        <w:rPr>
          <w:b/>
        </w:rPr>
        <w:t>-</w:t>
      </w:r>
      <w:r w:rsidRPr="00224D57">
        <w:rPr>
          <w:b/>
        </w:rPr>
        <w:t xml:space="preserve"> </w:t>
      </w:r>
      <w:r w:rsidR="0017007C">
        <w:t xml:space="preserve">(1) </w:t>
      </w:r>
      <w:r w:rsidR="0052556A">
        <w:t>Antarktika</w:t>
      </w:r>
      <w:r w:rsidR="00463E8A">
        <w:t xml:space="preserve"> Antlaşma Bölgesi</w:t>
      </w:r>
      <w:r w:rsidR="0052556A">
        <w:t>’</w:t>
      </w:r>
      <w:r w:rsidR="00463E8A">
        <w:t>nde</w:t>
      </w:r>
      <w:r w:rsidR="0052556A">
        <w:t xml:space="preserve"> gerçekleştirilecek faaliyetlere ilişkin yürütülecek çevresel etki değerlendirmesi sürecinde </w:t>
      </w:r>
      <w:r w:rsidR="007B62C4">
        <w:t xml:space="preserve">aşağıda yer alan bilgiler diğer Taraf Ülkelerin erişimine </w:t>
      </w:r>
      <w:r w:rsidR="00243FEE">
        <w:t xml:space="preserve">Bakanlıkça </w:t>
      </w:r>
      <w:r w:rsidR="007B62C4">
        <w:t xml:space="preserve">açık hale getirilir: </w:t>
      </w:r>
    </w:p>
    <w:p w14:paraId="3DA607D6" w14:textId="77777777" w:rsidR="00357B03" w:rsidRDefault="00357B03" w:rsidP="00357B03">
      <w:pPr>
        <w:jc w:val="both"/>
      </w:pPr>
      <w:r>
        <w:t>a) Teklif edilen faaliyetlerin çevresel etkilerinin değerlendirme usulleri,</w:t>
      </w:r>
    </w:p>
    <w:p w14:paraId="258782F2" w14:textId="77777777" w:rsidR="00357B03" w:rsidRDefault="00357B03" w:rsidP="00357B03">
      <w:pPr>
        <w:jc w:val="both"/>
      </w:pPr>
      <w:r>
        <w:t>b) Ön değerlendirmeler ve bunların sonucunda alınan kararların yıllık listesi,</w:t>
      </w:r>
    </w:p>
    <w:p w14:paraId="5AB74E76" w14:textId="77777777" w:rsidR="00357B03" w:rsidRDefault="00357B03" w:rsidP="00357B03">
      <w:pPr>
        <w:jc w:val="both"/>
      </w:pPr>
      <w:r>
        <w:t xml:space="preserve">c) Ön değerlendirme sonucunda göz ardı edilebilecek etkilerin bulunduğunun anlaşıldığı durumlarda ve kapsamlı ÇED sürecine giren faaliyetin etkisini değerlendirmek ve doğrulamak için izleme ve uygulanan diğer usullere ilişkin bilgiler, </w:t>
      </w:r>
    </w:p>
    <w:p w14:paraId="4549E8D2" w14:textId="77777777" w:rsidR="00357B03" w:rsidRPr="00EA2E7C" w:rsidRDefault="00357B03" w:rsidP="00EA2E7C">
      <w:pPr>
        <w:jc w:val="both"/>
      </w:pPr>
      <w:r>
        <w:t>d) Nihai ÇED raporunda yer alan olası etkiler ile faaliyetin avantajlarının kıyaslandığı değerlendirme çalışmasına ilişkin bilgiler</w:t>
      </w:r>
      <w:r w:rsidR="00D64ABA">
        <w:t>.</w:t>
      </w:r>
    </w:p>
    <w:p w14:paraId="3F75A5F8" w14:textId="3C9CB672" w:rsidR="00F41E08" w:rsidRPr="007570B5" w:rsidRDefault="008A550A" w:rsidP="00357B03">
      <w:pPr>
        <w:pStyle w:val="NormalWeb"/>
        <w:spacing w:before="0" w:beforeAutospacing="0" w:after="0" w:afterAutospacing="0"/>
        <w:jc w:val="both"/>
      </w:pPr>
      <w:r w:rsidRPr="007570B5">
        <w:t>(2) Protokolün 17</w:t>
      </w:r>
      <w:r w:rsidR="00463E8A">
        <w:t xml:space="preserve"> </w:t>
      </w:r>
      <w:r w:rsidRPr="007570B5">
        <w:t xml:space="preserve">nci maddesinin 1inci bendi uyarınca Antarktika Antlaşma bölgesinde </w:t>
      </w:r>
      <w:r w:rsidR="00463E8A">
        <w:t xml:space="preserve">bu Yönetmelik kapsamında </w:t>
      </w:r>
      <w:r w:rsidRPr="007570B5">
        <w:t xml:space="preserve">yürütülen faaliyetlere ilişkin yıllık raporlama yapılır. Bu raporlamadan </w:t>
      </w:r>
      <w:r>
        <w:t xml:space="preserve">Bakanlık sorumludur. </w:t>
      </w:r>
    </w:p>
    <w:p w14:paraId="1F6CE13B" w14:textId="36927C73" w:rsidR="00113316" w:rsidRPr="00E92EAD" w:rsidRDefault="0017007C" w:rsidP="00EA2E7C">
      <w:pPr>
        <w:jc w:val="both"/>
      </w:pPr>
      <w:r>
        <w:t>(</w:t>
      </w:r>
      <w:r w:rsidR="00BB30B1">
        <w:t>3</w:t>
      </w:r>
      <w:r>
        <w:t xml:space="preserve">) </w:t>
      </w:r>
      <w:r w:rsidR="00113316">
        <w:t>Antarktika</w:t>
      </w:r>
      <w:r w:rsidR="00365BB6">
        <w:t xml:space="preserve"> Antlaşma</w:t>
      </w:r>
      <w:r w:rsidR="00113316">
        <w:t xml:space="preserve"> </w:t>
      </w:r>
      <w:r w:rsidR="00463E8A">
        <w:t>B</w:t>
      </w:r>
      <w:r w:rsidR="00113316">
        <w:t>ölgesi</w:t>
      </w:r>
      <w:r w:rsidR="00463E8A">
        <w:t>’</w:t>
      </w:r>
      <w:r w:rsidR="00113316">
        <w:t xml:space="preserve">nden alınan her bir yerli memeli, kuş veya bitki türünün kayıt ve istatistiklerinin toplanması ve ulaşılabilir kılınması zorunludur. </w:t>
      </w:r>
      <w:r w:rsidR="007B62C4">
        <w:t>Verilen izinlerin ayrıntılarına</w:t>
      </w:r>
      <w:r w:rsidR="00113316">
        <w:t xml:space="preserve"> ilişkin bilgiler her yıl Ağustos ayının </w:t>
      </w:r>
      <w:r w:rsidR="008863A9">
        <w:t xml:space="preserve">başında </w:t>
      </w:r>
      <w:r w:rsidR="00113316">
        <w:t xml:space="preserve">Sefer Lideri tarafından Bakanlığa iletilir. </w:t>
      </w:r>
    </w:p>
    <w:p w14:paraId="2F094883" w14:textId="77777777" w:rsidR="00113316" w:rsidRPr="00E92EAD" w:rsidRDefault="0017007C" w:rsidP="00EA2E7C">
      <w:pPr>
        <w:pStyle w:val="NormalWeb"/>
        <w:spacing w:before="0" w:beforeAutospacing="0" w:after="0" w:afterAutospacing="0"/>
        <w:jc w:val="both"/>
      </w:pPr>
      <w:r>
        <w:t>(</w:t>
      </w:r>
      <w:r w:rsidR="00BB30B1">
        <w:t>4</w:t>
      </w:r>
      <w:r>
        <w:t xml:space="preserve">) </w:t>
      </w:r>
      <w:r w:rsidR="00113316">
        <w:t xml:space="preserve">Çevresel acil durumlarda gerçekleştirilen faaliyetler esnasında flora-faunaya zarar verilmesi durumunda tüm Taraf Ülkelere </w:t>
      </w:r>
      <w:r w:rsidR="00243FEE">
        <w:t xml:space="preserve">Bakanlık </w:t>
      </w:r>
      <w:r w:rsidR="00113316">
        <w:t xml:space="preserve">tarafından bilgi verilir. </w:t>
      </w:r>
    </w:p>
    <w:p w14:paraId="122F8649" w14:textId="2C81C60D" w:rsidR="00113316" w:rsidRPr="00E92EAD" w:rsidRDefault="0017007C" w:rsidP="00EA2E7C">
      <w:pPr>
        <w:jc w:val="both"/>
      </w:pPr>
      <w:r>
        <w:t>(</w:t>
      </w:r>
      <w:r w:rsidR="00BB30B1">
        <w:t>5</w:t>
      </w:r>
      <w:r>
        <w:t xml:space="preserve">) </w:t>
      </w:r>
      <w:r w:rsidR="00634B71">
        <w:t>Bu Yönetmeliğin 11</w:t>
      </w:r>
      <w:r w:rsidR="00463E8A">
        <w:t xml:space="preserve"> </w:t>
      </w:r>
      <w:r w:rsidR="00634B71">
        <w:t>inci maddesi</w:t>
      </w:r>
      <w:r w:rsidR="00113316" w:rsidRPr="0066460C">
        <w:t xml:space="preserve"> uyarınca </w:t>
      </w:r>
      <w:r w:rsidR="00243FEE">
        <w:t xml:space="preserve">hazırlanan </w:t>
      </w:r>
      <w:r w:rsidR="00113316" w:rsidRPr="0066460C">
        <w:t>atık yönetim planları</w:t>
      </w:r>
      <w:r w:rsidR="00D64ABA">
        <w:t>,</w:t>
      </w:r>
      <w:r w:rsidR="00113316" w:rsidRPr="0066460C">
        <w:t xml:space="preserve"> Bakanlık tarafından Çevre Koruma Komitesine sunulacak olan yıllık rapora dâhil edilir.</w:t>
      </w:r>
    </w:p>
    <w:p w14:paraId="443F56F1" w14:textId="51BCB0C1" w:rsidR="00544E36" w:rsidRDefault="0017007C" w:rsidP="00544E36">
      <w:pPr>
        <w:jc w:val="both"/>
      </w:pPr>
      <w:r>
        <w:t>(</w:t>
      </w:r>
      <w:r w:rsidR="00BB30B1">
        <w:t>6</w:t>
      </w:r>
      <w:r>
        <w:t xml:space="preserve">) </w:t>
      </w:r>
      <w:r w:rsidR="00634B71">
        <w:t>Bu Yönetmeliğin 16</w:t>
      </w:r>
      <w:r w:rsidR="00463E8A">
        <w:t xml:space="preserve"> </w:t>
      </w:r>
      <w:r w:rsidR="00634B71">
        <w:t>ncı maddesinde</w:t>
      </w:r>
      <w:r w:rsidR="00A41339">
        <w:t xml:space="preserve"> </w:t>
      </w:r>
      <w:r w:rsidR="00C81394">
        <w:t>belirtilen hususlar ile ilgili v</w:t>
      </w:r>
      <w:r w:rsidR="00544E36">
        <w:t>erilen izinler</w:t>
      </w:r>
      <w:r w:rsidR="0048687C">
        <w:t>in sayısı ve yapısı ve yürütülen faaliyetlere ilişkin özet bilgiler</w:t>
      </w:r>
      <w:r w:rsidR="00544E36">
        <w:t xml:space="preserve"> her yıl Ağustos ayının </w:t>
      </w:r>
      <w:r w:rsidR="001B2F84">
        <w:t xml:space="preserve">başında </w:t>
      </w:r>
      <w:r w:rsidR="00463E8A">
        <w:t xml:space="preserve">gerçek ve </w:t>
      </w:r>
      <w:r w:rsidR="00D84232">
        <w:t>Sefer</w:t>
      </w:r>
      <w:r w:rsidR="00463E8A">
        <w:t>i Koordine Eden Tüzel Kişi</w:t>
      </w:r>
      <w:r w:rsidR="00D84232">
        <w:t xml:space="preserve"> </w:t>
      </w:r>
      <w:r w:rsidR="00765786">
        <w:t xml:space="preserve">tarafından </w:t>
      </w:r>
      <w:r w:rsidR="00544E36">
        <w:t>Bakanlığ</w:t>
      </w:r>
      <w:r w:rsidR="00A41339">
        <w:t>a raporlanır. Bakanlık yıllık raporlama kapsamında</w:t>
      </w:r>
      <w:r w:rsidR="00B8128E">
        <w:t xml:space="preserve"> Çevre Koruma Komites</w:t>
      </w:r>
      <w:r w:rsidR="00544E36">
        <w:t>i</w:t>
      </w:r>
      <w:r w:rsidR="00B8128E">
        <w:t>ni</w:t>
      </w:r>
      <w:r w:rsidR="00544E36">
        <w:t xml:space="preserve"> bilgilendirir. </w:t>
      </w:r>
    </w:p>
    <w:p w14:paraId="417D7DDF" w14:textId="27FC5118" w:rsidR="00F956EC" w:rsidRDefault="00F956EC" w:rsidP="00D84232">
      <w:pPr>
        <w:pStyle w:val="NormalWeb"/>
        <w:spacing w:before="0" w:beforeAutospacing="0" w:after="0" w:afterAutospacing="0"/>
        <w:rPr>
          <w:b/>
        </w:rPr>
      </w:pPr>
    </w:p>
    <w:p w14:paraId="5F0DCCB8" w14:textId="77777777" w:rsidR="00F97C94" w:rsidRDefault="00F97C94" w:rsidP="004727F8">
      <w:pPr>
        <w:pStyle w:val="NormalWeb"/>
        <w:spacing w:before="0" w:beforeAutospacing="0" w:after="0" w:afterAutospacing="0"/>
        <w:jc w:val="center"/>
        <w:rPr>
          <w:b/>
        </w:rPr>
      </w:pPr>
    </w:p>
    <w:p w14:paraId="1A95A25F" w14:textId="77777777" w:rsidR="00F97C94" w:rsidRDefault="00F97C94" w:rsidP="004727F8">
      <w:pPr>
        <w:pStyle w:val="NormalWeb"/>
        <w:spacing w:before="0" w:beforeAutospacing="0" w:after="0" w:afterAutospacing="0"/>
        <w:jc w:val="center"/>
        <w:rPr>
          <w:b/>
        </w:rPr>
      </w:pPr>
    </w:p>
    <w:p w14:paraId="1FAF6350" w14:textId="77777777" w:rsidR="00F97C94" w:rsidRDefault="00F97C94" w:rsidP="004727F8">
      <w:pPr>
        <w:pStyle w:val="NormalWeb"/>
        <w:spacing w:before="0" w:beforeAutospacing="0" w:after="0" w:afterAutospacing="0"/>
        <w:jc w:val="center"/>
        <w:rPr>
          <w:b/>
        </w:rPr>
      </w:pPr>
    </w:p>
    <w:p w14:paraId="4349390B" w14:textId="77777777" w:rsidR="00F97C94" w:rsidRDefault="00F97C94" w:rsidP="004727F8">
      <w:pPr>
        <w:pStyle w:val="NormalWeb"/>
        <w:spacing w:before="0" w:beforeAutospacing="0" w:after="0" w:afterAutospacing="0"/>
        <w:jc w:val="center"/>
        <w:rPr>
          <w:b/>
        </w:rPr>
      </w:pPr>
    </w:p>
    <w:p w14:paraId="2E043A43" w14:textId="77777777" w:rsidR="00F97C94" w:rsidRDefault="00F97C94" w:rsidP="004727F8">
      <w:pPr>
        <w:pStyle w:val="NormalWeb"/>
        <w:spacing w:before="0" w:beforeAutospacing="0" w:after="0" w:afterAutospacing="0"/>
        <w:jc w:val="center"/>
        <w:rPr>
          <w:b/>
        </w:rPr>
      </w:pPr>
    </w:p>
    <w:p w14:paraId="110A74ED" w14:textId="77777777" w:rsidR="00F97C94" w:rsidRDefault="00F97C94" w:rsidP="004727F8">
      <w:pPr>
        <w:pStyle w:val="NormalWeb"/>
        <w:spacing w:before="0" w:beforeAutospacing="0" w:after="0" w:afterAutospacing="0"/>
        <w:jc w:val="center"/>
        <w:rPr>
          <w:b/>
        </w:rPr>
      </w:pPr>
    </w:p>
    <w:p w14:paraId="70678B86" w14:textId="77777777" w:rsidR="00F97C94" w:rsidRDefault="00F97C94" w:rsidP="004727F8">
      <w:pPr>
        <w:pStyle w:val="NormalWeb"/>
        <w:spacing w:before="0" w:beforeAutospacing="0" w:after="0" w:afterAutospacing="0"/>
        <w:jc w:val="center"/>
        <w:rPr>
          <w:b/>
        </w:rPr>
      </w:pPr>
    </w:p>
    <w:p w14:paraId="0652BAF8" w14:textId="331142F2" w:rsidR="004727F8" w:rsidRDefault="004727F8" w:rsidP="004727F8">
      <w:pPr>
        <w:pStyle w:val="NormalWeb"/>
        <w:spacing w:before="0" w:beforeAutospacing="0" w:after="0" w:afterAutospacing="0"/>
        <w:jc w:val="center"/>
        <w:rPr>
          <w:b/>
        </w:rPr>
      </w:pPr>
      <w:r w:rsidRPr="007D23C9">
        <w:rPr>
          <w:b/>
        </w:rPr>
        <w:lastRenderedPageBreak/>
        <w:t>DOKUZUNCU BÖLÜM</w:t>
      </w:r>
    </w:p>
    <w:p w14:paraId="2EDB5F3D" w14:textId="77777777" w:rsidR="00821C12" w:rsidRDefault="00821C12" w:rsidP="004727F8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DENETİM </w:t>
      </w:r>
    </w:p>
    <w:p w14:paraId="30E161E8" w14:textId="77777777" w:rsidR="00821C12" w:rsidRDefault="00821C12" w:rsidP="00EA2E7C">
      <w:pPr>
        <w:pStyle w:val="NormalWeb"/>
        <w:spacing w:before="0" w:beforeAutospacing="0" w:after="0" w:afterAutospacing="0"/>
        <w:rPr>
          <w:b/>
        </w:rPr>
      </w:pPr>
    </w:p>
    <w:p w14:paraId="5175C457" w14:textId="77777777" w:rsidR="00821C12" w:rsidRDefault="00821C12" w:rsidP="00821C12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 xml:space="preserve">Denetim </w:t>
      </w:r>
    </w:p>
    <w:p w14:paraId="2DFA2D40" w14:textId="362583C0" w:rsidR="00243FEE" w:rsidRPr="00821C12" w:rsidRDefault="00821C12" w:rsidP="00821C12">
      <w:pPr>
        <w:pStyle w:val="NormalWeb"/>
        <w:spacing w:before="0" w:beforeAutospacing="0" w:after="0" w:afterAutospacing="0"/>
        <w:jc w:val="both"/>
      </w:pPr>
      <w:r>
        <w:rPr>
          <w:b/>
        </w:rPr>
        <w:t xml:space="preserve">MADDE </w:t>
      </w:r>
      <w:r w:rsidR="001D2EF8">
        <w:rPr>
          <w:b/>
        </w:rPr>
        <w:t>20</w:t>
      </w:r>
      <w:r>
        <w:rPr>
          <w:b/>
        </w:rPr>
        <w:t xml:space="preserve">- </w:t>
      </w:r>
      <w:r w:rsidR="00243FEE" w:rsidRPr="001D2EF8">
        <w:t>(1)</w:t>
      </w:r>
      <w:r w:rsidR="00243FEE">
        <w:rPr>
          <w:b/>
        </w:rPr>
        <w:t xml:space="preserve"> </w:t>
      </w:r>
      <w:r w:rsidRPr="00821C12">
        <w:t>Antarktika Antlaşması’nın 7</w:t>
      </w:r>
      <w:r w:rsidR="00243FEE">
        <w:t>nci</w:t>
      </w:r>
      <w:r w:rsidRPr="00821C12">
        <w:t xml:space="preserve"> maddesi ve Çevre Koruma Protokolü’nün 14</w:t>
      </w:r>
      <w:r w:rsidR="0009741F">
        <w:t>üncü</w:t>
      </w:r>
      <w:r w:rsidRPr="00821C12">
        <w:t xml:space="preserve"> maddesine göre, </w:t>
      </w:r>
      <w:r w:rsidR="00CF391A">
        <w:t>antlaşmanın</w:t>
      </w:r>
      <w:r w:rsidRPr="00821C12">
        <w:t xml:space="preserve"> şartlarının hem Antarktika</w:t>
      </w:r>
      <w:r w:rsidR="002C33B9">
        <w:t xml:space="preserve"> Antlaşma Bölgesi</w:t>
      </w:r>
      <w:r w:rsidRPr="00821C12">
        <w:t>’</w:t>
      </w:r>
      <w:r w:rsidR="002C33B9">
        <w:t>nde</w:t>
      </w:r>
      <w:r w:rsidRPr="00821C12">
        <w:t>, hem de Türkiye Cumhuriyeti’nde yerine getirildiğinin kontrol edilmesi için, diğer taraf ülkelerce görevlendirilmiş olan gözlemcilerin, Antarktika</w:t>
      </w:r>
      <w:r w:rsidR="002C33B9">
        <w:t xml:space="preserve"> Antlaşma Bölgesi</w:t>
      </w:r>
      <w:r w:rsidRPr="00821C12">
        <w:t>’</w:t>
      </w:r>
      <w:r w:rsidR="002C33B9">
        <w:t>nde</w:t>
      </w:r>
      <w:r w:rsidRPr="00821C12">
        <w:t xml:space="preserve"> bulunan Türkiye Cumhuriyeti’ne ait olan tesislere ve dokümanlara erişimi sağlanır. </w:t>
      </w:r>
    </w:p>
    <w:p w14:paraId="71A6BC73" w14:textId="2542CD99" w:rsidR="00243FEE" w:rsidRDefault="00243FEE" w:rsidP="00821C12">
      <w:pPr>
        <w:pStyle w:val="NormalWeb"/>
        <w:spacing w:before="0" w:beforeAutospacing="0" w:after="0" w:afterAutospacing="0"/>
        <w:jc w:val="both"/>
      </w:pPr>
      <w:r>
        <w:t xml:space="preserve">(2) </w:t>
      </w:r>
      <w:r w:rsidR="00821C12" w:rsidRPr="00821C12">
        <w:t xml:space="preserve">Denetim raporları, denetime tabi tutulan taraf ülkeye değerlendirmeleri amacıyla iletilecektir. Rapor ve değerlendirmeler, Antarktika </w:t>
      </w:r>
      <w:r w:rsidR="00CF391A">
        <w:t>Antlaşması</w:t>
      </w:r>
      <w:r w:rsidR="00821C12" w:rsidRPr="00821C12">
        <w:t xml:space="preserve"> Sekretaryası</w:t>
      </w:r>
      <w:r w:rsidR="00D97696">
        <w:t>’</w:t>
      </w:r>
      <w:r w:rsidR="00821C12" w:rsidRPr="00821C12">
        <w:t xml:space="preserve">na iletilecek, Antarktika </w:t>
      </w:r>
      <w:r w:rsidR="00CF391A">
        <w:t xml:space="preserve">Antlaşması </w:t>
      </w:r>
      <w:r>
        <w:t>Danışma</w:t>
      </w:r>
      <w:r w:rsidR="00821C12" w:rsidRPr="00821C12">
        <w:t xml:space="preserve"> Toplantısı’nda görüşüldükten sonra halk</w:t>
      </w:r>
      <w:r w:rsidR="00CA266D">
        <w:t>ın</w:t>
      </w:r>
      <w:r w:rsidR="00821C12" w:rsidRPr="00821C12">
        <w:t xml:space="preserve"> erişimine açılır. </w:t>
      </w:r>
    </w:p>
    <w:p w14:paraId="24987D91" w14:textId="3B87C6AB" w:rsidR="00821C12" w:rsidRDefault="00243FEE" w:rsidP="00821C12">
      <w:pPr>
        <w:pStyle w:val="NormalWeb"/>
        <w:spacing w:before="0" w:beforeAutospacing="0" w:after="0" w:afterAutospacing="0"/>
        <w:jc w:val="both"/>
      </w:pPr>
      <w:r>
        <w:t xml:space="preserve">(3) </w:t>
      </w:r>
      <w:r w:rsidR="00821C12" w:rsidRPr="00821C12">
        <w:t>Antarktika</w:t>
      </w:r>
      <w:r w:rsidR="002C33B9">
        <w:t xml:space="preserve"> Antlaşma Bölgesi</w:t>
      </w:r>
      <w:r w:rsidR="00821C12" w:rsidRPr="00821C12">
        <w:t>’</w:t>
      </w:r>
      <w:r w:rsidR="002C33B9">
        <w:t>ne</w:t>
      </w:r>
      <w:r w:rsidR="00821C12" w:rsidRPr="00821C12">
        <w:t xml:space="preserve"> gözlemci olarak gönderilecek Türkiye Cumhuriyeti vatandaşları, Dışişleri Bakanlığı tarafından yetkilendirilecek olup; bu vatandaşlara Dışişleri Bakanlığı’nca belge düzenlenir.</w:t>
      </w:r>
    </w:p>
    <w:p w14:paraId="19061E74" w14:textId="0B563D5D" w:rsidR="0085130E" w:rsidRDefault="0085130E" w:rsidP="00821C12">
      <w:pPr>
        <w:pStyle w:val="NormalWeb"/>
        <w:spacing w:before="0" w:beforeAutospacing="0" w:after="0" w:afterAutospacing="0"/>
        <w:jc w:val="both"/>
      </w:pPr>
    </w:p>
    <w:p w14:paraId="067CD961" w14:textId="7C2B5BF9" w:rsidR="0085130E" w:rsidRDefault="0085130E" w:rsidP="00821C12">
      <w:pPr>
        <w:pStyle w:val="NormalWeb"/>
        <w:spacing w:before="0" w:beforeAutospacing="0" w:after="0" w:afterAutospacing="0"/>
        <w:jc w:val="both"/>
      </w:pPr>
    </w:p>
    <w:p w14:paraId="267455EC" w14:textId="7ADFB711" w:rsidR="0085130E" w:rsidRDefault="0085130E" w:rsidP="00821C12">
      <w:pPr>
        <w:pStyle w:val="NormalWeb"/>
        <w:spacing w:before="0" w:beforeAutospacing="0" w:after="0" w:afterAutospacing="0"/>
        <w:jc w:val="both"/>
      </w:pPr>
    </w:p>
    <w:p w14:paraId="737EF218" w14:textId="77777777" w:rsidR="0085130E" w:rsidRDefault="0085130E" w:rsidP="00821C12">
      <w:pPr>
        <w:pStyle w:val="NormalWeb"/>
        <w:spacing w:before="0" w:beforeAutospacing="0" w:after="0" w:afterAutospacing="0"/>
        <w:jc w:val="both"/>
        <w:rPr>
          <w:b/>
        </w:rPr>
      </w:pPr>
    </w:p>
    <w:p w14:paraId="0915EBD6" w14:textId="77777777" w:rsidR="00821C12" w:rsidRPr="007D23C9" w:rsidRDefault="00821C12" w:rsidP="00A7730C">
      <w:pPr>
        <w:pStyle w:val="NormalWeb"/>
        <w:spacing w:before="0" w:beforeAutospacing="0" w:after="0" w:afterAutospacing="0"/>
        <w:rPr>
          <w:b/>
        </w:rPr>
      </w:pPr>
    </w:p>
    <w:p w14:paraId="29052126" w14:textId="77777777" w:rsidR="00821C12" w:rsidRDefault="00821C12" w:rsidP="004727F8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ONUNCU BÖLÜM</w:t>
      </w:r>
    </w:p>
    <w:p w14:paraId="44D56F51" w14:textId="77777777" w:rsidR="004727F8" w:rsidRPr="000812E8" w:rsidRDefault="004727F8" w:rsidP="004727F8">
      <w:pPr>
        <w:pStyle w:val="NormalWeb"/>
        <w:spacing w:before="0" w:beforeAutospacing="0" w:after="0" w:afterAutospacing="0"/>
        <w:jc w:val="center"/>
      </w:pPr>
      <w:r w:rsidRPr="007D23C9">
        <w:rPr>
          <w:b/>
        </w:rPr>
        <w:t>DİĞER HÜKÜMLER</w:t>
      </w:r>
    </w:p>
    <w:p w14:paraId="4B1C5F53" w14:textId="77777777" w:rsidR="00765786" w:rsidRDefault="00D75043" w:rsidP="002C7217">
      <w:pPr>
        <w:pStyle w:val="NormalWeb"/>
        <w:spacing w:before="0" w:beforeAutospacing="0" w:after="0" w:afterAutospacing="0"/>
        <w:jc w:val="both"/>
      </w:pPr>
      <w:r w:rsidRPr="0046232E">
        <w:rPr>
          <w:b/>
        </w:rPr>
        <w:t>İdari Yaptırım</w:t>
      </w:r>
    </w:p>
    <w:p w14:paraId="1A81D862" w14:textId="1B617143" w:rsidR="00483A2A" w:rsidRDefault="00224D57" w:rsidP="005E4741">
      <w:pPr>
        <w:pStyle w:val="NormalWeb"/>
        <w:spacing w:before="0" w:beforeAutospacing="0" w:after="0" w:afterAutospacing="0"/>
        <w:jc w:val="both"/>
      </w:pPr>
      <w:r w:rsidRPr="0046232E">
        <w:rPr>
          <w:b/>
        </w:rPr>
        <w:t xml:space="preserve">MADDE </w:t>
      </w:r>
      <w:r w:rsidR="001D2EF8">
        <w:rPr>
          <w:b/>
        </w:rPr>
        <w:t>21</w:t>
      </w:r>
      <w:r>
        <w:rPr>
          <w:b/>
        </w:rPr>
        <w:t>-</w:t>
      </w:r>
      <w:r w:rsidRPr="00224D57">
        <w:rPr>
          <w:b/>
        </w:rPr>
        <w:t xml:space="preserve"> </w:t>
      </w:r>
      <w:r w:rsidR="00483A2A" w:rsidRPr="00483A2A">
        <w:t>Bu Yönetmelik hükümlerine aykırı hareket edilmesi durumunda 2872 sayılı Kanunun ilgili idari ve cezai hükümleri uygulanır.</w:t>
      </w:r>
    </w:p>
    <w:p w14:paraId="0256EA4B" w14:textId="77777777" w:rsidR="00847F07" w:rsidRPr="0046232E" w:rsidRDefault="00D75043" w:rsidP="002C7217">
      <w:pPr>
        <w:pStyle w:val="NormalWeb"/>
        <w:spacing w:before="0" w:beforeAutospacing="0" w:after="0" w:afterAutospacing="0"/>
        <w:rPr>
          <w:b/>
        </w:rPr>
      </w:pPr>
      <w:r w:rsidRPr="0046232E">
        <w:rPr>
          <w:b/>
        </w:rPr>
        <w:t>Yürürlük</w:t>
      </w:r>
      <w:r w:rsidR="009E0C34">
        <w:tab/>
      </w:r>
    </w:p>
    <w:p w14:paraId="5B66E5AF" w14:textId="5C48AF7D" w:rsidR="00D75043" w:rsidRPr="00A7730C" w:rsidRDefault="00224D57" w:rsidP="00FE3B28">
      <w:pPr>
        <w:pStyle w:val="NormalWeb"/>
        <w:spacing w:before="0" w:beforeAutospacing="0" w:after="0" w:afterAutospacing="0"/>
      </w:pPr>
      <w:r w:rsidRPr="0046232E">
        <w:rPr>
          <w:b/>
        </w:rPr>
        <w:t>MADDE</w:t>
      </w:r>
      <w:r w:rsidR="009E0C34" w:rsidRPr="0046232E">
        <w:rPr>
          <w:b/>
        </w:rPr>
        <w:t xml:space="preserve"> </w:t>
      </w:r>
      <w:r w:rsidR="00821C12">
        <w:rPr>
          <w:b/>
        </w:rPr>
        <w:t>2</w:t>
      </w:r>
      <w:r w:rsidR="001D2EF8">
        <w:rPr>
          <w:b/>
        </w:rPr>
        <w:t>2</w:t>
      </w:r>
      <w:r>
        <w:rPr>
          <w:b/>
        </w:rPr>
        <w:t>-</w:t>
      </w:r>
      <w:r w:rsidRPr="00224D57">
        <w:rPr>
          <w:b/>
        </w:rPr>
        <w:t xml:space="preserve"> </w:t>
      </w:r>
      <w:r w:rsidR="009E0C34" w:rsidRPr="0046232E">
        <w:t xml:space="preserve">Bu Yönetmelik yayımlanma tarihinden itibaren yürürlüğe girer. </w:t>
      </w:r>
    </w:p>
    <w:p w14:paraId="15864B63" w14:textId="77777777" w:rsidR="009E0C34" w:rsidRPr="0046232E" w:rsidRDefault="00D75043" w:rsidP="002C7217">
      <w:pPr>
        <w:pStyle w:val="NormalWeb"/>
        <w:spacing w:before="0" w:beforeAutospacing="0" w:after="0" w:afterAutospacing="0"/>
      </w:pPr>
      <w:r w:rsidRPr="0046232E">
        <w:rPr>
          <w:b/>
        </w:rPr>
        <w:t>Yürütme</w:t>
      </w:r>
    </w:p>
    <w:p w14:paraId="5C06D327" w14:textId="12A99A78" w:rsidR="00006C3B" w:rsidRDefault="00224D57" w:rsidP="00FE3B28">
      <w:pPr>
        <w:pStyle w:val="NormalWeb"/>
        <w:spacing w:before="0" w:beforeAutospacing="0" w:after="0" w:afterAutospacing="0"/>
      </w:pPr>
      <w:r w:rsidRPr="0046232E">
        <w:rPr>
          <w:b/>
        </w:rPr>
        <w:t>MADDE</w:t>
      </w:r>
      <w:r w:rsidR="009E0C34" w:rsidRPr="0046232E">
        <w:rPr>
          <w:b/>
        </w:rPr>
        <w:t xml:space="preserve"> </w:t>
      </w:r>
      <w:r w:rsidR="00B63632">
        <w:rPr>
          <w:b/>
        </w:rPr>
        <w:t>2</w:t>
      </w:r>
      <w:r w:rsidR="001D2EF8">
        <w:rPr>
          <w:b/>
        </w:rPr>
        <w:t>3</w:t>
      </w:r>
      <w:r>
        <w:rPr>
          <w:b/>
        </w:rPr>
        <w:t>-</w:t>
      </w:r>
      <w:r w:rsidRPr="00224D57">
        <w:rPr>
          <w:b/>
        </w:rPr>
        <w:t xml:space="preserve"> </w:t>
      </w:r>
      <w:r w:rsidR="009E0C34" w:rsidRPr="0046232E">
        <w:t>Bu Yönetmelik hükümlerini Çevre ve Şehircilik Bakanı yürütür.</w:t>
      </w:r>
      <w:r w:rsidR="009E0C34">
        <w:t xml:space="preserve"> </w:t>
      </w:r>
    </w:p>
    <w:p w14:paraId="0CDF763C" w14:textId="77777777" w:rsidR="00007528" w:rsidRDefault="00007528" w:rsidP="00FE3B28">
      <w:pPr>
        <w:tabs>
          <w:tab w:val="left" w:pos="566"/>
          <w:tab w:val="center" w:pos="994"/>
          <w:tab w:val="center" w:pos="3543"/>
          <w:tab w:val="right" w:pos="6519"/>
        </w:tabs>
        <w:jc w:val="right"/>
        <w:rPr>
          <w:b/>
        </w:rPr>
      </w:pPr>
    </w:p>
    <w:p w14:paraId="73C780F5" w14:textId="77777777" w:rsidR="00243FEE" w:rsidRDefault="00243FEE" w:rsidP="00FE3B28">
      <w:pPr>
        <w:tabs>
          <w:tab w:val="left" w:pos="566"/>
          <w:tab w:val="center" w:pos="994"/>
          <w:tab w:val="center" w:pos="3543"/>
          <w:tab w:val="right" w:pos="6519"/>
        </w:tabs>
        <w:jc w:val="right"/>
        <w:rPr>
          <w:b/>
        </w:rPr>
      </w:pPr>
    </w:p>
    <w:p w14:paraId="47AB3ACD" w14:textId="77777777" w:rsidR="00243FEE" w:rsidRDefault="00243FEE" w:rsidP="00FE3B28">
      <w:pPr>
        <w:tabs>
          <w:tab w:val="left" w:pos="566"/>
          <w:tab w:val="center" w:pos="994"/>
          <w:tab w:val="center" w:pos="3543"/>
          <w:tab w:val="right" w:pos="6519"/>
        </w:tabs>
        <w:jc w:val="right"/>
        <w:rPr>
          <w:b/>
        </w:rPr>
      </w:pPr>
    </w:p>
    <w:p w14:paraId="0EFBB7CC" w14:textId="77777777" w:rsidR="00243FEE" w:rsidRDefault="00243FEE" w:rsidP="00FE3B28">
      <w:pPr>
        <w:tabs>
          <w:tab w:val="left" w:pos="566"/>
          <w:tab w:val="center" w:pos="994"/>
          <w:tab w:val="center" w:pos="3543"/>
          <w:tab w:val="right" w:pos="6519"/>
        </w:tabs>
        <w:jc w:val="right"/>
        <w:rPr>
          <w:b/>
        </w:rPr>
      </w:pPr>
    </w:p>
    <w:p w14:paraId="69C6C11B" w14:textId="77777777" w:rsidR="00243FEE" w:rsidRDefault="00243FEE" w:rsidP="00FE3B28">
      <w:pPr>
        <w:tabs>
          <w:tab w:val="left" w:pos="566"/>
          <w:tab w:val="center" w:pos="994"/>
          <w:tab w:val="center" w:pos="3543"/>
          <w:tab w:val="right" w:pos="6519"/>
        </w:tabs>
        <w:jc w:val="right"/>
        <w:rPr>
          <w:b/>
        </w:rPr>
      </w:pPr>
    </w:p>
    <w:p w14:paraId="08EB2B43" w14:textId="77777777" w:rsidR="00174420" w:rsidRDefault="00174420" w:rsidP="00FE3B28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b/>
        </w:rPr>
      </w:pPr>
    </w:p>
    <w:p w14:paraId="40E765E2" w14:textId="77777777" w:rsidR="00A7730C" w:rsidRDefault="00A7730C" w:rsidP="00FE3B28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b/>
        </w:rPr>
      </w:pPr>
    </w:p>
    <w:p w14:paraId="083C5FF4" w14:textId="77777777" w:rsidR="00A7730C" w:rsidRDefault="00A7730C" w:rsidP="00FE3B28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b/>
        </w:rPr>
      </w:pPr>
    </w:p>
    <w:p w14:paraId="0F39C6BF" w14:textId="77777777" w:rsidR="00A7730C" w:rsidRDefault="00A7730C" w:rsidP="00FE3B28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b/>
        </w:rPr>
      </w:pPr>
    </w:p>
    <w:p w14:paraId="368A3C38" w14:textId="77777777" w:rsidR="00A7730C" w:rsidRDefault="00A7730C" w:rsidP="00FE3B28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b/>
        </w:rPr>
      </w:pPr>
    </w:p>
    <w:p w14:paraId="7034F7F9" w14:textId="77777777" w:rsidR="00A7730C" w:rsidRDefault="00A7730C" w:rsidP="00FE3B28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b/>
        </w:rPr>
      </w:pPr>
    </w:p>
    <w:p w14:paraId="3B19FE2C" w14:textId="77777777" w:rsidR="00A7730C" w:rsidRDefault="00A7730C" w:rsidP="00FE3B28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b/>
        </w:rPr>
      </w:pPr>
    </w:p>
    <w:p w14:paraId="6F38BB6B" w14:textId="7C9B6247" w:rsidR="00A7730C" w:rsidRDefault="00A7730C" w:rsidP="00FE3B28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b/>
        </w:rPr>
      </w:pPr>
    </w:p>
    <w:p w14:paraId="701640EA" w14:textId="3AF0F9AE" w:rsidR="0085130E" w:rsidRDefault="0085130E" w:rsidP="00FE3B28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b/>
        </w:rPr>
      </w:pPr>
    </w:p>
    <w:p w14:paraId="49A76113" w14:textId="1D6A9415" w:rsidR="0085130E" w:rsidRDefault="0085130E" w:rsidP="00FE3B28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b/>
        </w:rPr>
      </w:pPr>
    </w:p>
    <w:p w14:paraId="1CBFA81F" w14:textId="54F00185" w:rsidR="0085130E" w:rsidRDefault="0085130E" w:rsidP="00FE3B28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b/>
        </w:rPr>
      </w:pPr>
    </w:p>
    <w:p w14:paraId="1677260F" w14:textId="68B748B9" w:rsidR="0085130E" w:rsidRDefault="0085130E" w:rsidP="00FE3B28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b/>
        </w:rPr>
      </w:pPr>
    </w:p>
    <w:p w14:paraId="5A6DD186" w14:textId="5317867E" w:rsidR="0085130E" w:rsidRDefault="0085130E" w:rsidP="00FE3B28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b/>
        </w:rPr>
      </w:pPr>
    </w:p>
    <w:p w14:paraId="488F7E84" w14:textId="50E0BFD4" w:rsidR="0085130E" w:rsidRDefault="0085130E" w:rsidP="00FE3B28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b/>
        </w:rPr>
      </w:pPr>
    </w:p>
    <w:p w14:paraId="592C19C1" w14:textId="6AE30A46" w:rsidR="0085130E" w:rsidRDefault="0085130E" w:rsidP="00FE3B28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b/>
        </w:rPr>
      </w:pPr>
    </w:p>
    <w:p w14:paraId="230E04E2" w14:textId="2732EAA6" w:rsidR="0085130E" w:rsidRDefault="0085130E" w:rsidP="00FE3B28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b/>
        </w:rPr>
      </w:pPr>
    </w:p>
    <w:p w14:paraId="1E07A36F" w14:textId="77777777" w:rsidR="002A18E7" w:rsidRPr="00E92EAD" w:rsidRDefault="002A18E7" w:rsidP="002A18E7">
      <w:pPr>
        <w:tabs>
          <w:tab w:val="left" w:pos="566"/>
          <w:tab w:val="center" w:pos="994"/>
          <w:tab w:val="center" w:pos="3543"/>
          <w:tab w:val="right" w:pos="6519"/>
        </w:tabs>
        <w:jc w:val="right"/>
        <w:rPr>
          <w:b/>
        </w:rPr>
      </w:pPr>
      <w:bookmarkStart w:id="0" w:name="_GoBack"/>
      <w:bookmarkEnd w:id="0"/>
      <w:r w:rsidRPr="00E92EAD">
        <w:rPr>
          <w:b/>
        </w:rPr>
        <w:lastRenderedPageBreak/>
        <w:t>EK–1</w:t>
      </w:r>
    </w:p>
    <w:p w14:paraId="2615AC7F" w14:textId="77777777" w:rsidR="002A18E7" w:rsidRPr="00E92EAD" w:rsidRDefault="002A18E7" w:rsidP="002A18E7">
      <w:pPr>
        <w:tabs>
          <w:tab w:val="left" w:pos="566"/>
          <w:tab w:val="center" w:pos="994"/>
          <w:tab w:val="center" w:pos="3543"/>
          <w:tab w:val="right" w:pos="6519"/>
        </w:tabs>
        <w:jc w:val="both"/>
      </w:pPr>
    </w:p>
    <w:p w14:paraId="28874F71" w14:textId="77777777" w:rsidR="002A18E7" w:rsidRPr="00555280" w:rsidRDefault="002A18E7" w:rsidP="002A18E7">
      <w:pPr>
        <w:jc w:val="center"/>
        <w:rPr>
          <w:b/>
          <w:bCs/>
        </w:rPr>
      </w:pPr>
      <w:r>
        <w:rPr>
          <w:b/>
          <w:bCs/>
        </w:rPr>
        <w:t>ANTARKTİKA</w:t>
      </w:r>
      <w:r w:rsidR="00005765">
        <w:rPr>
          <w:b/>
          <w:bCs/>
        </w:rPr>
        <w:t xml:space="preserve"> ANTLAŞMA</w:t>
      </w:r>
      <w:r>
        <w:rPr>
          <w:b/>
          <w:bCs/>
        </w:rPr>
        <w:t xml:space="preserve"> BÖLGESİNE GİRİŞ İÇİN ÖN BİLDİRİM FORMU </w:t>
      </w:r>
    </w:p>
    <w:p w14:paraId="69FF6A94" w14:textId="77777777" w:rsidR="002A18E7" w:rsidRPr="00555280" w:rsidRDefault="002A18E7" w:rsidP="002A18E7">
      <w:pPr>
        <w:jc w:val="center"/>
        <w:rPr>
          <w:b/>
        </w:rPr>
      </w:pPr>
    </w:p>
    <w:p w14:paraId="06A8A961" w14:textId="77777777" w:rsidR="002A18E7" w:rsidRPr="00555280" w:rsidRDefault="002A18E7" w:rsidP="002A18E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2A18E7" w:rsidRPr="00DA41E3" w14:paraId="54046837" w14:textId="77777777" w:rsidTr="00951A5B">
        <w:trPr>
          <w:trHeight w:val="637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F769A26" w14:textId="77777777" w:rsidR="002A18E7" w:rsidRPr="00C21B62" w:rsidRDefault="002A18E7" w:rsidP="00951A5B">
            <w:pPr>
              <w:rPr>
                <w:rFonts w:eastAsia="Calibri"/>
                <w:b/>
              </w:rPr>
            </w:pPr>
            <w:r w:rsidRPr="00C21B62">
              <w:rPr>
                <w:rFonts w:eastAsia="Calibri"/>
                <w:b/>
              </w:rPr>
              <w:t>Gerçek/Tüzel Kişi</w:t>
            </w:r>
            <w:r w:rsidRPr="00C21B62">
              <w:rPr>
                <w:rFonts w:eastAsia="Calibri"/>
              </w:rPr>
              <w:t xml:space="preserve"> </w:t>
            </w:r>
            <w:r w:rsidRPr="00C21B62">
              <w:rPr>
                <w:rFonts w:eastAsia="Calibri"/>
                <w:b/>
              </w:rPr>
              <w:t xml:space="preserve">Bilgileri </w:t>
            </w:r>
          </w:p>
        </w:tc>
      </w:tr>
      <w:tr w:rsidR="002A18E7" w:rsidRPr="00DA41E3" w14:paraId="1829FDD6" w14:textId="77777777" w:rsidTr="00951A5B">
        <w:trPr>
          <w:trHeight w:val="518"/>
        </w:trPr>
        <w:tc>
          <w:tcPr>
            <w:tcW w:w="4395" w:type="dxa"/>
            <w:shd w:val="clear" w:color="auto" w:fill="auto"/>
            <w:vAlign w:val="center"/>
          </w:tcPr>
          <w:p w14:paraId="481ED99A" w14:textId="77777777" w:rsidR="002A18E7" w:rsidRPr="00C21B62" w:rsidRDefault="002A18E7" w:rsidP="00951A5B">
            <w:pPr>
              <w:rPr>
                <w:rFonts w:eastAsia="Calibri"/>
                <w:b/>
              </w:rPr>
            </w:pPr>
            <w:r w:rsidRPr="00C21B62">
              <w:rPr>
                <w:rFonts w:eastAsia="Calibri"/>
              </w:rPr>
              <w:t>Faaliyetin adı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28EB7B1" w14:textId="77777777" w:rsidR="002A18E7" w:rsidRPr="00C21B62" w:rsidRDefault="002A18E7" w:rsidP="00951A5B">
            <w:pPr>
              <w:rPr>
                <w:rFonts w:eastAsia="Calibri"/>
                <w:b/>
              </w:rPr>
            </w:pPr>
          </w:p>
        </w:tc>
      </w:tr>
      <w:tr w:rsidR="002A18E7" w:rsidRPr="00DA41E3" w14:paraId="47E3B12F" w14:textId="77777777" w:rsidTr="00951A5B">
        <w:tc>
          <w:tcPr>
            <w:tcW w:w="4395" w:type="dxa"/>
            <w:shd w:val="clear" w:color="auto" w:fill="auto"/>
            <w:vAlign w:val="center"/>
          </w:tcPr>
          <w:p w14:paraId="1DFBA9E0" w14:textId="77777777" w:rsidR="002A18E7" w:rsidRPr="00C21B62" w:rsidRDefault="002A18E7" w:rsidP="00951A5B">
            <w:pPr>
              <w:pStyle w:val="Default"/>
              <w:jc w:val="both"/>
              <w:rPr>
                <w:lang w:val="tr-TR"/>
              </w:rPr>
            </w:pPr>
            <w:r w:rsidRPr="00C21B62">
              <w:rPr>
                <w:lang w:val="tr-TR"/>
              </w:rPr>
              <w:t>Faaliyet sahibinin adı, adresi, telefon ve ikamet bilgileri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5AB0B384" w14:textId="77777777" w:rsidR="002A18E7" w:rsidRPr="00C21B62" w:rsidRDefault="002A18E7" w:rsidP="00951A5B">
            <w:pPr>
              <w:rPr>
                <w:rFonts w:eastAsia="Calibri"/>
                <w:b/>
              </w:rPr>
            </w:pPr>
          </w:p>
        </w:tc>
      </w:tr>
      <w:tr w:rsidR="002A18E7" w:rsidRPr="00DA41E3" w14:paraId="2E323647" w14:textId="77777777" w:rsidTr="00951A5B">
        <w:tc>
          <w:tcPr>
            <w:tcW w:w="4395" w:type="dxa"/>
            <w:shd w:val="clear" w:color="auto" w:fill="auto"/>
            <w:vAlign w:val="center"/>
          </w:tcPr>
          <w:p w14:paraId="051136F0" w14:textId="77777777" w:rsidR="002A18E7" w:rsidRPr="00C21B62" w:rsidRDefault="002A18E7" w:rsidP="00951A5B">
            <w:pPr>
              <w:rPr>
                <w:rFonts w:eastAsia="Calibri"/>
              </w:rPr>
            </w:pPr>
            <w:r w:rsidRPr="00C21B62">
              <w:rPr>
                <w:rFonts w:eastAsia="Calibri"/>
              </w:rPr>
              <w:t>Birden fazla kişi aynı faaliyet için başvuruyorsa bu kimselerin bilgileri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0754705" w14:textId="77777777" w:rsidR="002A18E7" w:rsidRPr="00C21B62" w:rsidRDefault="002A18E7" w:rsidP="00951A5B">
            <w:pPr>
              <w:rPr>
                <w:rFonts w:eastAsia="Calibri"/>
                <w:b/>
              </w:rPr>
            </w:pPr>
          </w:p>
        </w:tc>
      </w:tr>
      <w:tr w:rsidR="002A18E7" w:rsidRPr="00DA41E3" w14:paraId="7A77C17A" w14:textId="77777777" w:rsidTr="00951A5B">
        <w:tc>
          <w:tcPr>
            <w:tcW w:w="4395" w:type="dxa"/>
            <w:shd w:val="clear" w:color="auto" w:fill="auto"/>
            <w:vAlign w:val="center"/>
          </w:tcPr>
          <w:p w14:paraId="575902C2" w14:textId="77777777" w:rsidR="002A18E7" w:rsidRPr="00C21B62" w:rsidRDefault="002A18E7" w:rsidP="00951A5B">
            <w:pPr>
              <w:pStyle w:val="Default"/>
              <w:jc w:val="both"/>
              <w:rPr>
                <w:lang w:val="tr-TR"/>
              </w:rPr>
            </w:pPr>
            <w:r w:rsidRPr="00C21B62">
              <w:rPr>
                <w:lang w:val="tr-TR"/>
              </w:rPr>
              <w:t>Tüzel Kişi adına başvuran yetkilinin adı, adresi, telefon ve ikamet bilgileri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CCB9DF7" w14:textId="77777777" w:rsidR="002A18E7" w:rsidRPr="00C21B62" w:rsidRDefault="002A18E7" w:rsidP="00951A5B">
            <w:pPr>
              <w:rPr>
                <w:rFonts w:eastAsia="Calibri"/>
                <w:b/>
              </w:rPr>
            </w:pPr>
          </w:p>
        </w:tc>
      </w:tr>
      <w:tr w:rsidR="002A18E7" w:rsidRPr="00DA41E3" w14:paraId="29F99FB4" w14:textId="77777777" w:rsidTr="00951A5B">
        <w:trPr>
          <w:trHeight w:val="427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F4660BA" w14:textId="77777777" w:rsidR="002A18E7" w:rsidRPr="00C21B62" w:rsidRDefault="002A18E7" w:rsidP="00951A5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Bilimsel </w:t>
            </w:r>
            <w:r w:rsidRPr="00C21B62">
              <w:rPr>
                <w:rFonts w:eastAsia="Calibri"/>
                <w:b/>
              </w:rPr>
              <w:t>Faaliyete İlişkin Bilgiler</w:t>
            </w:r>
          </w:p>
        </w:tc>
      </w:tr>
      <w:tr w:rsidR="002A18E7" w:rsidRPr="00DA41E3" w14:paraId="1A7C93B0" w14:textId="77777777" w:rsidTr="00951A5B">
        <w:tc>
          <w:tcPr>
            <w:tcW w:w="4395" w:type="dxa"/>
            <w:shd w:val="clear" w:color="auto" w:fill="auto"/>
            <w:vAlign w:val="center"/>
          </w:tcPr>
          <w:p w14:paraId="687097F3" w14:textId="77777777" w:rsidR="002A18E7" w:rsidRPr="00C21B62" w:rsidRDefault="002A18E7" w:rsidP="00951A5B">
            <w:pPr>
              <w:rPr>
                <w:rFonts w:eastAsia="Calibri"/>
              </w:rPr>
            </w:pPr>
            <w:r w:rsidRPr="00C21B62">
              <w:rPr>
                <w:rFonts w:eastAsia="Calibri"/>
              </w:rPr>
              <w:t>Araştırma yapılan bilim dalı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42824422" w14:textId="77777777" w:rsidR="002A18E7" w:rsidRPr="00C21B62" w:rsidRDefault="002A18E7" w:rsidP="00951A5B">
            <w:pPr>
              <w:jc w:val="center"/>
              <w:rPr>
                <w:rFonts w:eastAsia="Calibri"/>
              </w:rPr>
            </w:pPr>
          </w:p>
        </w:tc>
      </w:tr>
      <w:tr w:rsidR="002A18E7" w:rsidRPr="00DA41E3" w14:paraId="54346079" w14:textId="77777777" w:rsidTr="00951A5B">
        <w:tc>
          <w:tcPr>
            <w:tcW w:w="4395" w:type="dxa"/>
            <w:shd w:val="clear" w:color="auto" w:fill="auto"/>
            <w:vAlign w:val="center"/>
          </w:tcPr>
          <w:p w14:paraId="383A776B" w14:textId="77777777" w:rsidR="002A18E7" w:rsidRPr="00C21B62" w:rsidRDefault="002A18E7" w:rsidP="00951A5B">
            <w:pPr>
              <w:rPr>
                <w:rFonts w:eastAsia="Calibri"/>
              </w:rPr>
            </w:pPr>
            <w:r w:rsidRPr="00C21B62">
              <w:rPr>
                <w:rFonts w:eastAsia="Calibri"/>
              </w:rPr>
              <w:t>Yapılması planlanan faaliyetin</w:t>
            </w:r>
            <w:r>
              <w:rPr>
                <w:rFonts w:eastAsia="Calibri"/>
              </w:rPr>
              <w:t xml:space="preserve"> amacı,</w:t>
            </w:r>
            <w:r w:rsidRPr="00C21B62">
              <w:rPr>
                <w:rFonts w:eastAsia="Calibri"/>
              </w:rPr>
              <w:t xml:space="preserve"> önem</w:t>
            </w:r>
            <w:r>
              <w:rPr>
                <w:rFonts w:eastAsia="Calibri"/>
              </w:rPr>
              <w:t>i</w:t>
            </w:r>
            <w:r w:rsidRPr="00C21B62">
              <w:rPr>
                <w:rFonts w:eastAsia="Calibri"/>
              </w:rPr>
              <w:t xml:space="preserve"> ve gerekliliği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36040B5B" w14:textId="77777777" w:rsidR="002A18E7" w:rsidRPr="00C21B62" w:rsidRDefault="002A18E7" w:rsidP="00951A5B">
            <w:pPr>
              <w:jc w:val="center"/>
              <w:rPr>
                <w:rFonts w:eastAsia="Calibri"/>
              </w:rPr>
            </w:pPr>
          </w:p>
        </w:tc>
      </w:tr>
      <w:tr w:rsidR="002A18E7" w:rsidRPr="00DA41E3" w14:paraId="2B76ACF5" w14:textId="77777777" w:rsidTr="00951A5B">
        <w:tc>
          <w:tcPr>
            <w:tcW w:w="4395" w:type="dxa"/>
            <w:shd w:val="clear" w:color="auto" w:fill="auto"/>
            <w:vAlign w:val="center"/>
          </w:tcPr>
          <w:p w14:paraId="7865E78F" w14:textId="77777777" w:rsidR="002A18E7" w:rsidRPr="00C21B62" w:rsidRDefault="002A18E7" w:rsidP="00951A5B">
            <w:pPr>
              <w:pStyle w:val="Default"/>
              <w:spacing w:after="27"/>
              <w:jc w:val="both"/>
              <w:rPr>
                <w:color w:val="FF0000"/>
                <w:lang w:val="tr-TR"/>
              </w:rPr>
            </w:pPr>
            <w:r w:rsidRPr="00DA41E3">
              <w:t>Faaliyet alanının koordinat bilgileri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8713E79" w14:textId="77777777" w:rsidR="002A18E7" w:rsidRPr="00C21B62" w:rsidRDefault="002A18E7" w:rsidP="00951A5B">
            <w:pPr>
              <w:jc w:val="center"/>
              <w:rPr>
                <w:rFonts w:eastAsia="Calibri"/>
              </w:rPr>
            </w:pPr>
          </w:p>
        </w:tc>
      </w:tr>
      <w:tr w:rsidR="002A18E7" w:rsidRPr="00DA41E3" w14:paraId="2A040346" w14:textId="77777777" w:rsidTr="00951A5B">
        <w:tc>
          <w:tcPr>
            <w:tcW w:w="4395" w:type="dxa"/>
            <w:shd w:val="clear" w:color="auto" w:fill="auto"/>
            <w:vAlign w:val="center"/>
          </w:tcPr>
          <w:p w14:paraId="02D5F65E" w14:textId="77777777" w:rsidR="002A18E7" w:rsidRPr="00C21B62" w:rsidRDefault="002A18E7" w:rsidP="00951A5B">
            <w:pPr>
              <w:rPr>
                <w:rFonts w:eastAsia="Calibri"/>
              </w:rPr>
            </w:pPr>
            <w:r w:rsidRPr="00C21B62">
              <w:rPr>
                <w:rFonts w:eastAsia="Calibri"/>
              </w:rPr>
              <w:t>Faaliyet esnasında kullanılacak yöntem, araç, gereç ve kimyasallara ilişkin bilgi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55932F0" w14:textId="77777777" w:rsidR="002A18E7" w:rsidRPr="00C21B62" w:rsidRDefault="002A18E7" w:rsidP="00951A5B">
            <w:pPr>
              <w:jc w:val="center"/>
              <w:rPr>
                <w:rFonts w:eastAsia="Calibri"/>
              </w:rPr>
            </w:pPr>
          </w:p>
        </w:tc>
      </w:tr>
      <w:tr w:rsidR="002A18E7" w:rsidRPr="00DA41E3" w14:paraId="285F0DA0" w14:textId="77777777" w:rsidTr="00951A5B">
        <w:trPr>
          <w:trHeight w:val="555"/>
        </w:trPr>
        <w:tc>
          <w:tcPr>
            <w:tcW w:w="4395" w:type="dxa"/>
            <w:shd w:val="clear" w:color="auto" w:fill="auto"/>
            <w:vAlign w:val="center"/>
          </w:tcPr>
          <w:p w14:paraId="76FE55FD" w14:textId="77777777" w:rsidR="002A18E7" w:rsidRPr="00C21B62" w:rsidRDefault="002A18E7" w:rsidP="00951A5B">
            <w:pPr>
              <w:rPr>
                <w:rFonts w:eastAsia="Calibri"/>
              </w:rPr>
            </w:pPr>
            <w:r w:rsidRPr="00C21B62">
              <w:rPr>
                <w:rFonts w:eastAsia="Calibri"/>
              </w:rPr>
              <w:t>Antarktika’da kalınması öngörülen zaman periyoduna ilişkin bilgi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1635C8A5" w14:textId="77777777" w:rsidR="002A18E7" w:rsidRPr="00C21B62" w:rsidRDefault="002A18E7" w:rsidP="00951A5B">
            <w:pPr>
              <w:jc w:val="center"/>
              <w:rPr>
                <w:rFonts w:eastAsia="Calibri"/>
              </w:rPr>
            </w:pPr>
          </w:p>
        </w:tc>
      </w:tr>
      <w:tr w:rsidR="002A18E7" w:rsidRPr="00DA41E3" w14:paraId="3CF4A99A" w14:textId="77777777" w:rsidTr="00951A5B">
        <w:trPr>
          <w:trHeight w:val="555"/>
        </w:trPr>
        <w:tc>
          <w:tcPr>
            <w:tcW w:w="4395" w:type="dxa"/>
            <w:shd w:val="clear" w:color="auto" w:fill="auto"/>
            <w:vAlign w:val="center"/>
          </w:tcPr>
          <w:p w14:paraId="619A88FE" w14:textId="77777777" w:rsidR="002A18E7" w:rsidRPr="00C21B62" w:rsidRDefault="002A18E7" w:rsidP="00951A5B">
            <w:pPr>
              <w:rPr>
                <w:rFonts w:eastAsia="Calibri"/>
              </w:rPr>
            </w:pPr>
            <w:r w:rsidRPr="00C21B62">
              <w:rPr>
                <w:rFonts w:eastAsia="Calibri"/>
              </w:rPr>
              <w:t>Antarktika’da faaliyetin gerçekleştirileceği alanın Özel Koruma Alanı içinde bulunup bulunmadığının bilgisi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0865843" w14:textId="77777777" w:rsidR="002A18E7" w:rsidRPr="00C21B62" w:rsidRDefault="002A18E7" w:rsidP="00951A5B">
            <w:pPr>
              <w:jc w:val="center"/>
              <w:rPr>
                <w:rFonts w:eastAsia="Calibri"/>
              </w:rPr>
            </w:pPr>
          </w:p>
        </w:tc>
      </w:tr>
      <w:tr w:rsidR="002A18E7" w:rsidRPr="00DA41E3" w14:paraId="05FB18C5" w14:textId="77777777" w:rsidTr="00951A5B">
        <w:trPr>
          <w:trHeight w:val="555"/>
        </w:trPr>
        <w:tc>
          <w:tcPr>
            <w:tcW w:w="4395" w:type="dxa"/>
            <w:shd w:val="clear" w:color="auto" w:fill="auto"/>
            <w:vAlign w:val="center"/>
          </w:tcPr>
          <w:p w14:paraId="111B59AF" w14:textId="77777777" w:rsidR="002A18E7" w:rsidRDefault="002A18E7" w:rsidP="00951A5B">
            <w:pPr>
              <w:rPr>
                <w:rFonts w:eastAsia="Calibri"/>
              </w:rPr>
            </w:pPr>
            <w:r w:rsidRPr="00C21B62">
              <w:rPr>
                <w:rFonts w:eastAsia="Calibri"/>
              </w:rPr>
              <w:t>Faaliyetin olası çevresel etkilerinin bir ön değerlendirmesini içeren bilimsel rapor</w:t>
            </w:r>
          </w:p>
          <w:p w14:paraId="614C3A41" w14:textId="77777777" w:rsidR="002A18E7" w:rsidRDefault="002A18E7" w:rsidP="00951A5B">
            <w:pPr>
              <w:rPr>
                <w:rFonts w:eastAsia="Calibri"/>
              </w:rPr>
            </w:pPr>
          </w:p>
          <w:p w14:paraId="4463CBD8" w14:textId="77777777" w:rsidR="002A18E7" w:rsidRPr="00C21B62" w:rsidRDefault="002A18E7" w:rsidP="00951A5B">
            <w:pPr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r w:rsidRPr="00313D5A">
              <w:rPr>
                <w:rFonts w:eastAsia="Calibri"/>
                <w:i/>
              </w:rPr>
              <w:t>Projenin kısa bir tanıtımı, kullanılacak özel ekipmanın tanıtımı, çevre ile etkileşim: potansiyel girdiler, çıktılar veya muhtemel çevresel bozunumlar örneğin: uzaktan kumandalı hava aracı kullanımı, kamp alanı, içme suyu eldesi, ekipmanın kaybolması veya kimyasal maddelerin yayılması vb.</w:t>
            </w:r>
            <w:r>
              <w:rPr>
                <w:rFonts w:eastAsia="Calibri"/>
                <w:i/>
              </w:rPr>
              <w:t xml:space="preserve"> bu etkilerin önlenmesi için alınacak önlemler, alınması öngörülen örnekler</w:t>
            </w:r>
            <w:r>
              <w:rPr>
                <w:rFonts w:eastAsia="Calibri"/>
              </w:rPr>
              <w:t xml:space="preserve"> )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438FFD74" w14:textId="77777777" w:rsidR="002A18E7" w:rsidRPr="00C21B62" w:rsidRDefault="002A18E7" w:rsidP="00951A5B">
            <w:pPr>
              <w:rPr>
                <w:rFonts w:eastAsia="Calibri"/>
                <w:b/>
              </w:rPr>
            </w:pPr>
          </w:p>
        </w:tc>
      </w:tr>
      <w:tr w:rsidR="002A18E7" w:rsidRPr="00DA41E3" w14:paraId="4E42FB73" w14:textId="77777777" w:rsidTr="00951A5B">
        <w:trPr>
          <w:trHeight w:val="555"/>
        </w:trPr>
        <w:tc>
          <w:tcPr>
            <w:tcW w:w="4395" w:type="dxa"/>
            <w:shd w:val="clear" w:color="auto" w:fill="auto"/>
            <w:vAlign w:val="center"/>
          </w:tcPr>
          <w:p w14:paraId="0CF1F7F0" w14:textId="77777777" w:rsidR="002A18E7" w:rsidRPr="00C21B62" w:rsidRDefault="002A18E7" w:rsidP="00951A5B">
            <w:pPr>
              <w:rPr>
                <w:rFonts w:eastAsia="Calibri"/>
              </w:rPr>
            </w:pPr>
            <w:r>
              <w:rPr>
                <w:rFonts w:eastAsia="Calibri"/>
              </w:rPr>
              <w:t>Öngörülen saha ziyareti sayısı ve kullanılması öngörülen ulaşım metodu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39C178C5" w14:textId="77777777" w:rsidR="002A18E7" w:rsidRPr="00C21B62" w:rsidRDefault="002A18E7" w:rsidP="00951A5B">
            <w:pPr>
              <w:rPr>
                <w:rFonts w:eastAsia="Calibri"/>
                <w:b/>
              </w:rPr>
            </w:pPr>
          </w:p>
        </w:tc>
      </w:tr>
      <w:tr w:rsidR="002A18E7" w:rsidRPr="00DA41E3" w14:paraId="3D7B7067" w14:textId="77777777" w:rsidTr="00951A5B">
        <w:trPr>
          <w:trHeight w:val="555"/>
        </w:trPr>
        <w:tc>
          <w:tcPr>
            <w:tcW w:w="4395" w:type="dxa"/>
            <w:shd w:val="clear" w:color="auto" w:fill="auto"/>
            <w:vAlign w:val="center"/>
          </w:tcPr>
          <w:p w14:paraId="7AB55B77" w14:textId="77777777" w:rsidR="002A18E7" w:rsidRDefault="002A18E7" w:rsidP="00951A5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Ziyaret edilecek alanın daha önceden ziyaret edilip edilmediği? </w:t>
            </w:r>
          </w:p>
          <w:p w14:paraId="1A82EBA1" w14:textId="77777777" w:rsidR="002A18E7" w:rsidRPr="00313D5A" w:rsidRDefault="002A18E7" w:rsidP="00951A5B">
            <w:pPr>
              <w:rPr>
                <w:rFonts w:eastAsia="Calibri"/>
                <w:i/>
              </w:rPr>
            </w:pPr>
            <w:r w:rsidRPr="00313D5A">
              <w:rPr>
                <w:rFonts w:eastAsia="Calibri"/>
                <w:i/>
              </w:rPr>
              <w:t xml:space="preserve">Yanıt Hayır ise </w:t>
            </w:r>
            <w:r>
              <w:rPr>
                <w:rFonts w:eastAsia="Calibri"/>
                <w:i/>
              </w:rPr>
              <w:t>faaliyetin</w:t>
            </w:r>
            <w:r w:rsidRPr="00313D5A">
              <w:rPr>
                <w:rFonts w:eastAsia="Calibri"/>
                <w:i/>
              </w:rPr>
              <w:t xml:space="preserve"> neden bozulmamış bir alanda gerçekleşmesi gerektiğinin açıklaması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B963BA8" w14:textId="77777777" w:rsidR="002A18E7" w:rsidRPr="00C21B62" w:rsidRDefault="002A18E7" w:rsidP="00951A5B">
            <w:pPr>
              <w:rPr>
                <w:rFonts w:eastAsia="Calibri"/>
                <w:b/>
              </w:rPr>
            </w:pPr>
          </w:p>
        </w:tc>
      </w:tr>
    </w:tbl>
    <w:p w14:paraId="4393E720" w14:textId="77777777" w:rsidR="002A18E7" w:rsidRDefault="002A18E7" w:rsidP="002A18E7">
      <w:pPr>
        <w:tabs>
          <w:tab w:val="left" w:pos="566"/>
          <w:tab w:val="center" w:pos="994"/>
          <w:tab w:val="center" w:pos="3543"/>
          <w:tab w:val="right" w:pos="6519"/>
        </w:tabs>
        <w:jc w:val="both"/>
      </w:pPr>
    </w:p>
    <w:p w14:paraId="3BA09551" w14:textId="77777777" w:rsidR="00A7302A" w:rsidRDefault="00A7302A" w:rsidP="00FE3B28">
      <w:pPr>
        <w:tabs>
          <w:tab w:val="left" w:pos="566"/>
          <w:tab w:val="center" w:pos="994"/>
          <w:tab w:val="center" w:pos="3543"/>
          <w:tab w:val="right" w:pos="6519"/>
        </w:tabs>
        <w:jc w:val="right"/>
        <w:rPr>
          <w:b/>
        </w:rPr>
      </w:pPr>
    </w:p>
    <w:p w14:paraId="1C1689F3" w14:textId="65E7ADCD" w:rsidR="00174420" w:rsidRPr="00E92EAD" w:rsidRDefault="00A7302A" w:rsidP="00FE3B28">
      <w:pPr>
        <w:tabs>
          <w:tab w:val="left" w:pos="566"/>
          <w:tab w:val="center" w:pos="994"/>
          <w:tab w:val="center" w:pos="3543"/>
          <w:tab w:val="right" w:pos="6519"/>
        </w:tabs>
        <w:jc w:val="right"/>
        <w:rPr>
          <w:b/>
        </w:rPr>
      </w:pPr>
      <w:r>
        <w:rPr>
          <w:b/>
        </w:rPr>
        <w:lastRenderedPageBreak/>
        <w:t>E</w:t>
      </w:r>
      <w:r w:rsidR="00174420" w:rsidRPr="00E92EAD">
        <w:rPr>
          <w:b/>
        </w:rPr>
        <w:t>K–</w:t>
      </w:r>
      <w:r w:rsidR="00EE6520">
        <w:rPr>
          <w:b/>
        </w:rPr>
        <w:t>2</w:t>
      </w:r>
    </w:p>
    <w:p w14:paraId="27B6E228" w14:textId="77777777" w:rsidR="00923194" w:rsidRDefault="00923194" w:rsidP="00FE3B28">
      <w:pPr>
        <w:tabs>
          <w:tab w:val="left" w:pos="566"/>
          <w:tab w:val="center" w:pos="994"/>
          <w:tab w:val="center" w:pos="3543"/>
          <w:tab w:val="right" w:pos="6519"/>
        </w:tabs>
        <w:jc w:val="center"/>
      </w:pPr>
    </w:p>
    <w:p w14:paraId="2E0ED8D2" w14:textId="77777777" w:rsidR="002D351E" w:rsidRPr="00E80731" w:rsidRDefault="00E80731" w:rsidP="00E80731">
      <w:pPr>
        <w:tabs>
          <w:tab w:val="left" w:pos="566"/>
          <w:tab w:val="center" w:pos="994"/>
          <w:tab w:val="center" w:pos="3543"/>
          <w:tab w:val="right" w:pos="6519"/>
        </w:tabs>
        <w:jc w:val="center"/>
        <w:rPr>
          <w:b/>
        </w:rPr>
      </w:pPr>
      <w:r w:rsidRPr="00E80731">
        <w:rPr>
          <w:b/>
        </w:rPr>
        <w:t xml:space="preserve">ÖZEL KORUNAN ALAN VE ÖRNEK ALMA İZİN </w:t>
      </w:r>
      <w:r w:rsidR="00AB49C1">
        <w:rPr>
          <w:b/>
        </w:rPr>
        <w:t>BELGESİ</w:t>
      </w:r>
      <w:r w:rsidR="002F7489">
        <w:rPr>
          <w:b/>
        </w:rPr>
        <w:t>/</w:t>
      </w:r>
      <w:r w:rsidR="002F7489" w:rsidRPr="002F7489">
        <w:t xml:space="preserve"> </w:t>
      </w:r>
      <w:r w:rsidR="002F7489" w:rsidRPr="002F7489">
        <w:rPr>
          <w:b/>
        </w:rPr>
        <w:t>SPECIAL</w:t>
      </w:r>
      <w:r w:rsidR="0053622B">
        <w:rPr>
          <w:b/>
        </w:rPr>
        <w:t>L</w:t>
      </w:r>
      <w:r w:rsidR="002F7489">
        <w:rPr>
          <w:b/>
        </w:rPr>
        <w:t>Y</w:t>
      </w:r>
      <w:r w:rsidR="002F7489" w:rsidRPr="002F7489">
        <w:rPr>
          <w:b/>
        </w:rPr>
        <w:t xml:space="preserve"> PROTECTED AREA AND SAMPLE PERMIT APPROVAL </w:t>
      </w:r>
      <w:r w:rsidR="00267F0D">
        <w:rPr>
          <w:b/>
        </w:rPr>
        <w:t>DOCUMENT</w:t>
      </w:r>
      <w:r w:rsidR="002F7489" w:rsidRPr="002F7489">
        <w:rPr>
          <w:rStyle w:val="AklamaBavurusu"/>
          <w:b/>
          <w:sz w:val="24"/>
          <w:szCs w:val="24"/>
        </w:rPr>
        <w:t xml:space="preserve"> </w:t>
      </w:r>
    </w:p>
    <w:p w14:paraId="0AA0C44A" w14:textId="77777777" w:rsidR="002D351E" w:rsidRDefault="002D351E" w:rsidP="00FE3B28">
      <w:pPr>
        <w:tabs>
          <w:tab w:val="left" w:pos="566"/>
          <w:tab w:val="center" w:pos="994"/>
          <w:tab w:val="center" w:pos="3543"/>
          <w:tab w:val="right" w:pos="6519"/>
        </w:tabs>
        <w:jc w:val="center"/>
      </w:pPr>
    </w:p>
    <w:p w14:paraId="5496EFBF" w14:textId="77777777" w:rsidR="002D351E" w:rsidRDefault="00B661F3" w:rsidP="00B661F3">
      <w:pPr>
        <w:tabs>
          <w:tab w:val="left" w:pos="566"/>
          <w:tab w:val="center" w:pos="994"/>
          <w:tab w:val="center" w:pos="3543"/>
          <w:tab w:val="right" w:pos="6519"/>
        </w:tabs>
        <w:jc w:val="both"/>
      </w:pPr>
      <w:r>
        <w:t xml:space="preserve">İzin sahibinin adı- soyadı/Name of permission holder: </w:t>
      </w:r>
    </w:p>
    <w:p w14:paraId="3D785A50" w14:textId="77777777" w:rsidR="002D351E" w:rsidRDefault="002D351E" w:rsidP="00FE3B28">
      <w:pPr>
        <w:tabs>
          <w:tab w:val="left" w:pos="566"/>
          <w:tab w:val="center" w:pos="994"/>
          <w:tab w:val="center" w:pos="3543"/>
          <w:tab w:val="right" w:pos="6519"/>
        </w:tabs>
        <w:jc w:val="center"/>
      </w:pPr>
    </w:p>
    <w:p w14:paraId="4D2D866E" w14:textId="77777777" w:rsidR="00B661F3" w:rsidRDefault="00750854" w:rsidP="00750854">
      <w:pPr>
        <w:tabs>
          <w:tab w:val="left" w:pos="566"/>
          <w:tab w:val="center" w:pos="994"/>
          <w:tab w:val="center" w:pos="3543"/>
          <w:tab w:val="right" w:pos="6519"/>
        </w:tabs>
      </w:pPr>
      <w:r>
        <w:t xml:space="preserve">Gidilecek Antarktika Özel Koruma Alanı numarası/ ASPA No: </w:t>
      </w:r>
    </w:p>
    <w:p w14:paraId="668AFBDB" w14:textId="77777777" w:rsidR="00750854" w:rsidRDefault="00750854" w:rsidP="00750854">
      <w:pPr>
        <w:tabs>
          <w:tab w:val="left" w:pos="566"/>
          <w:tab w:val="center" w:pos="994"/>
          <w:tab w:val="center" w:pos="3543"/>
          <w:tab w:val="right" w:pos="6519"/>
        </w:tabs>
      </w:pPr>
    </w:p>
    <w:p w14:paraId="7CECEEDA" w14:textId="77777777" w:rsidR="00750854" w:rsidRDefault="00750854" w:rsidP="00750854">
      <w:pPr>
        <w:tabs>
          <w:tab w:val="left" w:pos="566"/>
          <w:tab w:val="center" w:pos="994"/>
          <w:tab w:val="center" w:pos="3543"/>
          <w:tab w:val="right" w:pos="6519"/>
        </w:tabs>
      </w:pPr>
      <w:r>
        <w:t xml:space="preserve">Faaliyet adı/Activity to be conducted: </w:t>
      </w:r>
    </w:p>
    <w:p w14:paraId="2894096C" w14:textId="77777777" w:rsidR="00750854" w:rsidRDefault="00750854" w:rsidP="00750854">
      <w:pPr>
        <w:tabs>
          <w:tab w:val="left" w:pos="566"/>
          <w:tab w:val="center" w:pos="994"/>
          <w:tab w:val="center" w:pos="3543"/>
          <w:tab w:val="right" w:pos="6519"/>
        </w:tabs>
      </w:pPr>
    </w:p>
    <w:p w14:paraId="523A412F" w14:textId="77777777" w:rsidR="00750854" w:rsidRDefault="00750854" w:rsidP="00750854">
      <w:pPr>
        <w:tabs>
          <w:tab w:val="left" w:pos="566"/>
          <w:tab w:val="center" w:pos="994"/>
          <w:tab w:val="center" w:pos="3543"/>
          <w:tab w:val="right" w:pos="6519"/>
        </w:tabs>
      </w:pPr>
      <w:r>
        <w:t>Yerel flora-faunadan alınacak örnek  bilgileri  (isim-miktar) /Information of samples to be taken from native flora-fauna  (name-</w:t>
      </w:r>
      <w:r w:rsidR="006442DA">
        <w:t xml:space="preserve">amount) : </w:t>
      </w:r>
    </w:p>
    <w:p w14:paraId="1FE396D2" w14:textId="77777777" w:rsidR="006442DA" w:rsidRDefault="006442DA" w:rsidP="00750854">
      <w:pPr>
        <w:tabs>
          <w:tab w:val="left" w:pos="566"/>
          <w:tab w:val="center" w:pos="994"/>
          <w:tab w:val="center" w:pos="3543"/>
          <w:tab w:val="right" w:pos="6519"/>
        </w:tabs>
      </w:pPr>
    </w:p>
    <w:p w14:paraId="791DBB98" w14:textId="77777777" w:rsidR="006442DA" w:rsidRDefault="006442DA" w:rsidP="00750854">
      <w:pPr>
        <w:tabs>
          <w:tab w:val="left" w:pos="566"/>
          <w:tab w:val="center" w:pos="994"/>
          <w:tab w:val="center" w:pos="3543"/>
          <w:tab w:val="right" w:pos="6519"/>
        </w:tabs>
      </w:pPr>
      <w:r>
        <w:t xml:space="preserve">Yerel olmayan türlerin taşınmasına ilişkin onay / Permission of carrying non native species : </w:t>
      </w:r>
    </w:p>
    <w:p w14:paraId="04B2B719" w14:textId="77777777" w:rsidR="006442DA" w:rsidRDefault="006442DA" w:rsidP="00750854">
      <w:pPr>
        <w:tabs>
          <w:tab w:val="left" w:pos="566"/>
          <w:tab w:val="center" w:pos="994"/>
          <w:tab w:val="center" w:pos="3543"/>
          <w:tab w:val="right" w:pos="6519"/>
        </w:tabs>
      </w:pPr>
    </w:p>
    <w:p w14:paraId="5726FDBE" w14:textId="77777777" w:rsidR="006442DA" w:rsidRDefault="009F56ED" w:rsidP="006442DA">
      <w:pPr>
        <w:tabs>
          <w:tab w:val="left" w:pos="566"/>
          <w:tab w:val="center" w:pos="994"/>
          <w:tab w:val="center" w:pos="3543"/>
          <w:tab w:val="right" w:pos="6519"/>
        </w:tabs>
      </w:pPr>
      <w:r>
        <w:t xml:space="preserve">Kimyasalların </w:t>
      </w:r>
      <w:r w:rsidR="006442DA">
        <w:t xml:space="preserve">taşınmasına ilişkin onay / Permission of carrying chemicals: </w:t>
      </w:r>
    </w:p>
    <w:p w14:paraId="0DE13CB1" w14:textId="77777777" w:rsidR="009E6908" w:rsidRDefault="009E6908" w:rsidP="006442DA">
      <w:pPr>
        <w:tabs>
          <w:tab w:val="left" w:pos="566"/>
          <w:tab w:val="center" w:pos="994"/>
          <w:tab w:val="center" w:pos="3543"/>
          <w:tab w:val="right" w:pos="6519"/>
        </w:tabs>
      </w:pPr>
    </w:p>
    <w:p w14:paraId="14E1FD8A" w14:textId="77777777" w:rsidR="009F56ED" w:rsidRDefault="009F56ED" w:rsidP="006442DA">
      <w:pPr>
        <w:tabs>
          <w:tab w:val="left" w:pos="566"/>
          <w:tab w:val="center" w:pos="994"/>
          <w:tab w:val="center" w:pos="3543"/>
          <w:tab w:val="right" w:pos="6519"/>
        </w:tabs>
      </w:pPr>
      <w:r>
        <w:t xml:space="preserve">İzin süresi/ Duration of permission: </w:t>
      </w:r>
    </w:p>
    <w:p w14:paraId="3CC84331" w14:textId="77777777" w:rsidR="009E6908" w:rsidRDefault="009E6908" w:rsidP="006442DA">
      <w:pPr>
        <w:tabs>
          <w:tab w:val="left" w:pos="566"/>
          <w:tab w:val="center" w:pos="994"/>
          <w:tab w:val="center" w:pos="3543"/>
          <w:tab w:val="right" w:pos="6519"/>
        </w:tabs>
      </w:pPr>
    </w:p>
    <w:p w14:paraId="69C68125" w14:textId="77777777" w:rsidR="009E6908" w:rsidRDefault="009E6908" w:rsidP="006442DA">
      <w:pPr>
        <w:tabs>
          <w:tab w:val="left" w:pos="566"/>
          <w:tab w:val="center" w:pos="994"/>
          <w:tab w:val="center" w:pos="3543"/>
          <w:tab w:val="right" w:pos="6519"/>
        </w:tabs>
      </w:pPr>
    </w:p>
    <w:p w14:paraId="7F555A2E" w14:textId="77777777" w:rsidR="009E6908" w:rsidRDefault="009E6908" w:rsidP="006442DA">
      <w:pPr>
        <w:tabs>
          <w:tab w:val="left" w:pos="566"/>
          <w:tab w:val="center" w:pos="994"/>
          <w:tab w:val="center" w:pos="3543"/>
          <w:tab w:val="right" w:pos="6519"/>
        </w:tabs>
      </w:pPr>
    </w:p>
    <w:p w14:paraId="08718C94" w14:textId="77777777" w:rsidR="009E6908" w:rsidRDefault="009E6908" w:rsidP="006442DA">
      <w:pPr>
        <w:tabs>
          <w:tab w:val="left" w:pos="566"/>
          <w:tab w:val="center" w:pos="994"/>
          <w:tab w:val="center" w:pos="3543"/>
          <w:tab w:val="right" w:pos="6519"/>
        </w:tabs>
      </w:pPr>
    </w:p>
    <w:p w14:paraId="072AB29B" w14:textId="77777777" w:rsidR="009E6908" w:rsidRDefault="009E6908" w:rsidP="006442DA">
      <w:pPr>
        <w:tabs>
          <w:tab w:val="left" w:pos="566"/>
          <w:tab w:val="center" w:pos="994"/>
          <w:tab w:val="center" w:pos="3543"/>
          <w:tab w:val="right" w:pos="6519"/>
        </w:tabs>
      </w:pPr>
    </w:p>
    <w:p w14:paraId="0C129790" w14:textId="77777777" w:rsidR="009E6908" w:rsidRDefault="009E6908" w:rsidP="006442DA">
      <w:pPr>
        <w:tabs>
          <w:tab w:val="left" w:pos="566"/>
          <w:tab w:val="center" w:pos="994"/>
          <w:tab w:val="center" w:pos="3543"/>
          <w:tab w:val="right" w:pos="6519"/>
        </w:tabs>
      </w:pPr>
    </w:p>
    <w:p w14:paraId="404D2C14" w14:textId="77777777" w:rsidR="009E6908" w:rsidRDefault="009E6908" w:rsidP="00EC6209">
      <w:pPr>
        <w:tabs>
          <w:tab w:val="left" w:pos="566"/>
          <w:tab w:val="center" w:pos="994"/>
          <w:tab w:val="center" w:pos="3543"/>
          <w:tab w:val="right" w:pos="6519"/>
        </w:tabs>
        <w:spacing w:line="480" w:lineRule="auto"/>
        <w:jc w:val="right"/>
      </w:pPr>
      <w:r>
        <w:t>Onay</w:t>
      </w:r>
      <w:r w:rsidR="00DB398F">
        <w:t>layanın Adı Soyadı/Unvanı</w:t>
      </w:r>
      <w:r>
        <w:t xml:space="preserve"> </w:t>
      </w:r>
      <w:r w:rsidR="00EC6209">
        <w:t>/Approving Person’s Name/Title</w:t>
      </w:r>
    </w:p>
    <w:p w14:paraId="6BA0E104" w14:textId="77777777" w:rsidR="009E6908" w:rsidRDefault="009E6908" w:rsidP="009E6908">
      <w:pPr>
        <w:tabs>
          <w:tab w:val="left" w:pos="566"/>
          <w:tab w:val="center" w:pos="994"/>
          <w:tab w:val="center" w:pos="3543"/>
          <w:tab w:val="right" w:pos="6519"/>
        </w:tabs>
        <w:jc w:val="right"/>
      </w:pPr>
    </w:p>
    <w:p w14:paraId="15E549EC" w14:textId="77777777" w:rsidR="009E6908" w:rsidRDefault="009E6908" w:rsidP="009E6908">
      <w:pPr>
        <w:tabs>
          <w:tab w:val="left" w:pos="566"/>
          <w:tab w:val="center" w:pos="994"/>
          <w:tab w:val="center" w:pos="3543"/>
          <w:tab w:val="right" w:pos="6519"/>
        </w:tabs>
        <w:jc w:val="right"/>
      </w:pPr>
      <w:r>
        <w:t xml:space="preserve">Tarih </w:t>
      </w:r>
      <w:r w:rsidR="00EC6209">
        <w:t>/Date</w:t>
      </w:r>
    </w:p>
    <w:p w14:paraId="185192C4" w14:textId="77777777" w:rsidR="009E6908" w:rsidRDefault="009E6908" w:rsidP="009E6908">
      <w:pPr>
        <w:tabs>
          <w:tab w:val="left" w:pos="566"/>
          <w:tab w:val="center" w:pos="994"/>
          <w:tab w:val="center" w:pos="3543"/>
          <w:tab w:val="right" w:pos="6519"/>
        </w:tabs>
        <w:jc w:val="right"/>
      </w:pPr>
    </w:p>
    <w:p w14:paraId="0C782D3E" w14:textId="77777777" w:rsidR="001A6FD2" w:rsidRPr="007C743E" w:rsidRDefault="00A7730C" w:rsidP="00F90E33">
      <w:pPr>
        <w:tabs>
          <w:tab w:val="left" w:pos="566"/>
          <w:tab w:val="center" w:pos="994"/>
          <w:tab w:val="center" w:pos="3543"/>
          <w:tab w:val="right" w:pos="6519"/>
        </w:tabs>
        <w:jc w:val="right"/>
        <w:rPr>
          <w:b/>
        </w:rPr>
      </w:pPr>
      <w:r>
        <w:t>İm</w:t>
      </w:r>
      <w:r w:rsidR="00F90E33">
        <w:t>za</w:t>
      </w:r>
      <w:bookmarkStart w:id="1" w:name="1._Introduction"/>
      <w:bookmarkStart w:id="2" w:name="_bookmark0"/>
      <w:bookmarkStart w:id="3" w:name="2._Objectives"/>
      <w:bookmarkStart w:id="4" w:name="_bookmark1"/>
      <w:bookmarkStart w:id="5" w:name="3._The_EIA_Process"/>
      <w:bookmarkStart w:id="6" w:name="_bookmark2"/>
      <w:bookmarkStart w:id="7" w:name="Comprehensive_Environmental_Evaluations_"/>
      <w:bookmarkStart w:id="8" w:name="3.1._Considering_the_activity"/>
      <w:bookmarkStart w:id="9" w:name="_bookmark3"/>
      <w:bookmarkStart w:id="10" w:name="3.1.1._Defining_the_activity"/>
      <w:bookmarkStart w:id="11" w:name="3.1.2_Alternatives_to_the_activity"/>
      <w:bookmarkStart w:id="12" w:name="3.2._Considering_the_environment"/>
      <w:bookmarkStart w:id="13" w:name="_bookmark4"/>
      <w:bookmarkStart w:id="14" w:name="3.3._Analysis_of_Impacts"/>
      <w:bookmarkStart w:id="15" w:name="_bookmark5"/>
      <w:bookmarkStart w:id="16" w:name="3.3.1_Identification_of_environmental_as"/>
      <w:bookmarkStart w:id="17" w:name="3.3.2._Impact_identification"/>
      <w:bookmarkStart w:id="18" w:name="3.3.3_Consideration_of_cumulative_impact"/>
      <w:bookmarkStart w:id="19" w:name="3.3.4._Impact_Evaluation"/>
      <w:bookmarkStart w:id="20" w:name="3.4._Comparison_of_impacts"/>
      <w:bookmarkStart w:id="21" w:name="_bookmark6"/>
      <w:bookmarkStart w:id="22" w:name="3.5._Measures_to_minimise_or_mitigate_im"/>
      <w:bookmarkStart w:id="23" w:name="_bookmark7"/>
      <w:bookmarkStart w:id="24" w:name="3.6._Monitoring"/>
      <w:bookmarkStart w:id="25" w:name="_bookmark8"/>
      <w:bookmarkStart w:id="26" w:name="4._Writing_the_EIA_Document"/>
      <w:bookmarkStart w:id="27" w:name="_bookmark9"/>
      <w:bookmarkStart w:id="28" w:name="Description_of_the_purpose_and_need_for_"/>
      <w:bookmarkStart w:id="29" w:name="Description_of_the_proposed_activity_and"/>
      <w:bookmarkStart w:id="30" w:name="Alternative_of_not_proceeding_with_the_a"/>
      <w:bookmarkStart w:id="31" w:name="Description_of_the_initial_environmental"/>
      <w:bookmarkStart w:id="32" w:name="Description_of_methods_and_data_used_to_"/>
      <w:bookmarkStart w:id="33" w:name="Estimation_of_nature,_extent,_duration_a"/>
      <w:bookmarkStart w:id="34" w:name="Monitoring_programs_(see_also_Section_3."/>
      <w:bookmarkStart w:id="35" w:name="Mitigation_and_remediation_measures_(see"/>
      <w:bookmarkStart w:id="36" w:name="Identification_of_unavoidable_impacts_(s"/>
      <w:bookmarkStart w:id="37" w:name="Effects_of_the_activity_on_scientific_re"/>
      <w:bookmarkStart w:id="38" w:name="Identification_of_gaps_in_the_knowledge_"/>
      <w:bookmarkStart w:id="39" w:name="Conclusions"/>
      <w:bookmarkStart w:id="40" w:name="Preparers_and_advisers"/>
      <w:bookmarkStart w:id="41" w:name="References"/>
      <w:bookmarkStart w:id="42" w:name="Index"/>
      <w:bookmarkStart w:id="43" w:name="Glossary"/>
      <w:bookmarkStart w:id="44" w:name="Cover_Sheet"/>
      <w:bookmarkStart w:id="45" w:name="Non-Technical_Summary"/>
      <w:bookmarkStart w:id="46" w:name="5._EIA_feedback_processes"/>
      <w:bookmarkStart w:id="47" w:name="_bookmark10"/>
      <w:bookmarkStart w:id="48" w:name="5.1_Monitoring"/>
      <w:bookmarkStart w:id="49" w:name="_bookmark11"/>
      <w:bookmarkStart w:id="50" w:name="5.2_Changes_to_the_activity"/>
      <w:bookmarkStart w:id="51" w:name="_bookmark12"/>
      <w:bookmarkStart w:id="52" w:name="5.3_Review"/>
      <w:bookmarkStart w:id="53" w:name="_bookmark13"/>
      <w:bookmarkStart w:id="54" w:name="6._Definition_of_terms_in_the_EIA_proces"/>
      <w:bookmarkStart w:id="55" w:name="_bookmark14"/>
      <w:bookmarkStart w:id="56" w:name="7._References"/>
      <w:bookmarkStart w:id="57" w:name="_bookmark15"/>
      <w:bookmarkStart w:id="58" w:name="8._Acronyms"/>
      <w:bookmarkStart w:id="59" w:name="_bookmark16"/>
      <w:bookmarkStart w:id="60" w:name="9._Resources"/>
      <w:bookmarkStart w:id="61" w:name="_bookmark17"/>
      <w:bookmarkStart w:id="62" w:name="_bookmark18"/>
      <w:bookmarkStart w:id="63" w:name="_bookmark19"/>
      <w:bookmarkStart w:id="64" w:name="_bookmark20"/>
      <w:bookmarkStart w:id="65" w:name="_bookmark21"/>
      <w:bookmarkStart w:id="66" w:name="Appendices"/>
      <w:bookmarkStart w:id="67" w:name="_bookmark22"/>
      <w:bookmarkStart w:id="68" w:name="Appendix_1._Example_checklist_for_collec"/>
      <w:bookmarkStart w:id="69" w:name="_bookmark23"/>
      <w:bookmarkStart w:id="70" w:name="Appendix_2._Aspects_and_potential_impact"/>
      <w:bookmarkStart w:id="71" w:name="_bookmark2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="00EC6209">
        <w:t>/Sign</w:t>
      </w:r>
    </w:p>
    <w:sectPr w:rsidR="001A6FD2" w:rsidRPr="007C743E" w:rsidSect="00A71667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C0B88" w14:textId="77777777" w:rsidR="00783B5B" w:rsidRDefault="00783B5B">
      <w:r>
        <w:separator/>
      </w:r>
    </w:p>
  </w:endnote>
  <w:endnote w:type="continuationSeparator" w:id="0">
    <w:p w14:paraId="20AC77ED" w14:textId="77777777" w:rsidR="00783B5B" w:rsidRDefault="0078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701953"/>
      <w:docPartObj>
        <w:docPartGallery w:val="Page Numbers (Bottom of Page)"/>
        <w:docPartUnique/>
      </w:docPartObj>
    </w:sdtPr>
    <w:sdtEndPr/>
    <w:sdtContent>
      <w:p w14:paraId="2E3E3CD7" w14:textId="0D68A486" w:rsidR="000E7888" w:rsidRDefault="000E788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C94">
          <w:rPr>
            <w:noProof/>
          </w:rPr>
          <w:t>11</w:t>
        </w:r>
        <w:r>
          <w:fldChar w:fldCharType="end"/>
        </w:r>
      </w:p>
    </w:sdtContent>
  </w:sdt>
  <w:p w14:paraId="24B0CAEA" w14:textId="77777777" w:rsidR="000E7888" w:rsidRDefault="000E78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7ACCF" w14:textId="77777777" w:rsidR="00783B5B" w:rsidRDefault="00783B5B">
      <w:r>
        <w:separator/>
      </w:r>
    </w:p>
  </w:footnote>
  <w:footnote w:type="continuationSeparator" w:id="0">
    <w:p w14:paraId="04591088" w14:textId="77777777" w:rsidR="00783B5B" w:rsidRDefault="00783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9377A" w14:textId="77777777" w:rsidR="000E7888" w:rsidRDefault="000E7888" w:rsidP="00F0111F">
    <w:pPr>
      <w:framePr w:hSpace="180" w:wrap="auto" w:vAnchor="text" w:hAnchor="text" w:x="-900" w:y="1"/>
      <w:rPr>
        <w:b/>
        <w:noProof/>
        <w:sz w:val="20"/>
      </w:rPr>
    </w:pPr>
  </w:p>
  <w:p w14:paraId="29C22B06" w14:textId="77777777" w:rsidR="000E7888" w:rsidRDefault="000E7888" w:rsidP="00F0111F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39EFF26"/>
    <w:lvl w:ilvl="0">
      <w:start w:val="5"/>
      <w:numFmt w:val="decimal"/>
      <w:lvlText w:val="%1"/>
      <w:lvlJc w:val="left"/>
      <w:pPr>
        <w:ind w:left="834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3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948" w:hanging="332"/>
      </w:pPr>
      <w:rPr>
        <w:rFonts w:hint="default"/>
      </w:rPr>
    </w:lvl>
    <w:lvl w:ilvl="3">
      <w:numFmt w:val="bullet"/>
      <w:lvlText w:val="•"/>
      <w:lvlJc w:val="left"/>
      <w:pPr>
        <w:ind w:left="4002" w:hanging="332"/>
      </w:pPr>
      <w:rPr>
        <w:rFonts w:hint="default"/>
      </w:rPr>
    </w:lvl>
    <w:lvl w:ilvl="4">
      <w:numFmt w:val="bullet"/>
      <w:lvlText w:val="•"/>
      <w:lvlJc w:val="left"/>
      <w:pPr>
        <w:ind w:left="5056" w:hanging="332"/>
      </w:pPr>
      <w:rPr>
        <w:rFonts w:hint="default"/>
      </w:rPr>
    </w:lvl>
    <w:lvl w:ilvl="5">
      <w:numFmt w:val="bullet"/>
      <w:lvlText w:val="•"/>
      <w:lvlJc w:val="left"/>
      <w:pPr>
        <w:ind w:left="6110" w:hanging="332"/>
      </w:pPr>
      <w:rPr>
        <w:rFonts w:hint="default"/>
      </w:rPr>
    </w:lvl>
    <w:lvl w:ilvl="6">
      <w:numFmt w:val="bullet"/>
      <w:lvlText w:val="•"/>
      <w:lvlJc w:val="left"/>
      <w:pPr>
        <w:ind w:left="7164" w:hanging="332"/>
      </w:pPr>
      <w:rPr>
        <w:rFonts w:hint="default"/>
      </w:rPr>
    </w:lvl>
    <w:lvl w:ilvl="7">
      <w:numFmt w:val="bullet"/>
      <w:lvlText w:val="•"/>
      <w:lvlJc w:val="left"/>
      <w:pPr>
        <w:ind w:left="8218" w:hanging="332"/>
      </w:pPr>
      <w:rPr>
        <w:rFonts w:hint="default"/>
      </w:rPr>
    </w:lvl>
    <w:lvl w:ilvl="8">
      <w:numFmt w:val="bullet"/>
      <w:lvlText w:val="•"/>
      <w:lvlJc w:val="left"/>
      <w:pPr>
        <w:ind w:left="9272" w:hanging="332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00000000"/>
    <w:lvl w:ilvl="0" w:tplc="0C36F500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9374499C">
      <w:start w:val="1"/>
      <w:numFmt w:val="lowerRoman"/>
      <w:lvlText w:val="%2)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77CC2CE4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873A3D12">
      <w:numFmt w:val="bullet"/>
      <w:lvlText w:val="•"/>
      <w:lvlJc w:val="left"/>
      <w:pPr>
        <w:ind w:left="3260" w:hanging="360"/>
      </w:pPr>
      <w:rPr>
        <w:rFonts w:hint="default"/>
      </w:rPr>
    </w:lvl>
    <w:lvl w:ilvl="4" w:tplc="3918C5A6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2C2CE7FA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E4B69B30">
      <w:numFmt w:val="bullet"/>
      <w:lvlText w:val="•"/>
      <w:lvlJc w:val="left"/>
      <w:pPr>
        <w:ind w:left="6740" w:hanging="360"/>
      </w:pPr>
      <w:rPr>
        <w:rFonts w:hint="default"/>
      </w:rPr>
    </w:lvl>
    <w:lvl w:ilvl="7" w:tplc="291A446E">
      <w:numFmt w:val="bullet"/>
      <w:lvlText w:val="•"/>
      <w:lvlJc w:val="left"/>
      <w:pPr>
        <w:ind w:left="7900" w:hanging="360"/>
      </w:pPr>
      <w:rPr>
        <w:rFonts w:hint="default"/>
      </w:rPr>
    </w:lvl>
    <w:lvl w:ilvl="8" w:tplc="B9B60BF6">
      <w:numFmt w:val="bullet"/>
      <w:lvlText w:val="•"/>
      <w:lvlJc w:val="left"/>
      <w:pPr>
        <w:ind w:left="9060" w:hanging="360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00000000"/>
    <w:lvl w:ilvl="0" w:tplc="CD8E683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F3A917C">
      <w:numFmt w:val="bullet"/>
      <w:lvlText w:val="•"/>
      <w:lvlJc w:val="left"/>
      <w:pPr>
        <w:ind w:left="1984" w:hanging="360"/>
      </w:pPr>
      <w:rPr>
        <w:rFonts w:hint="default"/>
      </w:rPr>
    </w:lvl>
    <w:lvl w:ilvl="2" w:tplc="B57034D4">
      <w:numFmt w:val="bullet"/>
      <w:lvlText w:val="•"/>
      <w:lvlJc w:val="left"/>
      <w:pPr>
        <w:ind w:left="3028" w:hanging="360"/>
      </w:pPr>
      <w:rPr>
        <w:rFonts w:hint="default"/>
      </w:rPr>
    </w:lvl>
    <w:lvl w:ilvl="3" w:tplc="12A6CBF6">
      <w:numFmt w:val="bullet"/>
      <w:lvlText w:val="•"/>
      <w:lvlJc w:val="left"/>
      <w:pPr>
        <w:ind w:left="4072" w:hanging="360"/>
      </w:pPr>
      <w:rPr>
        <w:rFonts w:hint="default"/>
      </w:rPr>
    </w:lvl>
    <w:lvl w:ilvl="4" w:tplc="13226DC8">
      <w:numFmt w:val="bullet"/>
      <w:lvlText w:val="•"/>
      <w:lvlJc w:val="left"/>
      <w:pPr>
        <w:ind w:left="5116" w:hanging="360"/>
      </w:pPr>
      <w:rPr>
        <w:rFonts w:hint="default"/>
      </w:rPr>
    </w:lvl>
    <w:lvl w:ilvl="5" w:tplc="0D606E66">
      <w:numFmt w:val="bullet"/>
      <w:lvlText w:val="•"/>
      <w:lvlJc w:val="left"/>
      <w:pPr>
        <w:ind w:left="6160" w:hanging="360"/>
      </w:pPr>
      <w:rPr>
        <w:rFonts w:hint="default"/>
      </w:rPr>
    </w:lvl>
    <w:lvl w:ilvl="6" w:tplc="C2303E4A">
      <w:numFmt w:val="bullet"/>
      <w:lvlText w:val="•"/>
      <w:lvlJc w:val="left"/>
      <w:pPr>
        <w:ind w:left="7204" w:hanging="360"/>
      </w:pPr>
      <w:rPr>
        <w:rFonts w:hint="default"/>
      </w:rPr>
    </w:lvl>
    <w:lvl w:ilvl="7" w:tplc="ECE0E470">
      <w:numFmt w:val="bullet"/>
      <w:lvlText w:val="•"/>
      <w:lvlJc w:val="left"/>
      <w:pPr>
        <w:ind w:left="8248" w:hanging="360"/>
      </w:pPr>
      <w:rPr>
        <w:rFonts w:hint="default"/>
      </w:rPr>
    </w:lvl>
    <w:lvl w:ilvl="8" w:tplc="3AFA0726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3" w15:restartNumberingAfterBreak="0">
    <w:nsid w:val="00000004"/>
    <w:multiLevelType w:val="hybridMultilevel"/>
    <w:tmpl w:val="00000000"/>
    <w:lvl w:ilvl="0" w:tplc="913C439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88E1AF8">
      <w:numFmt w:val="bullet"/>
      <w:lvlText w:val="•"/>
      <w:lvlJc w:val="left"/>
      <w:pPr>
        <w:ind w:left="1984" w:hanging="360"/>
      </w:pPr>
      <w:rPr>
        <w:rFonts w:hint="default"/>
      </w:rPr>
    </w:lvl>
    <w:lvl w:ilvl="2" w:tplc="E1AC3CE0">
      <w:numFmt w:val="bullet"/>
      <w:lvlText w:val="•"/>
      <w:lvlJc w:val="left"/>
      <w:pPr>
        <w:ind w:left="3028" w:hanging="360"/>
      </w:pPr>
      <w:rPr>
        <w:rFonts w:hint="default"/>
      </w:rPr>
    </w:lvl>
    <w:lvl w:ilvl="3" w:tplc="AD62F2CA">
      <w:numFmt w:val="bullet"/>
      <w:lvlText w:val="•"/>
      <w:lvlJc w:val="left"/>
      <w:pPr>
        <w:ind w:left="4072" w:hanging="360"/>
      </w:pPr>
      <w:rPr>
        <w:rFonts w:hint="default"/>
      </w:rPr>
    </w:lvl>
    <w:lvl w:ilvl="4" w:tplc="DBACCE32">
      <w:numFmt w:val="bullet"/>
      <w:lvlText w:val="•"/>
      <w:lvlJc w:val="left"/>
      <w:pPr>
        <w:ind w:left="5116" w:hanging="360"/>
      </w:pPr>
      <w:rPr>
        <w:rFonts w:hint="default"/>
      </w:rPr>
    </w:lvl>
    <w:lvl w:ilvl="5" w:tplc="FDE8771A">
      <w:numFmt w:val="bullet"/>
      <w:lvlText w:val="•"/>
      <w:lvlJc w:val="left"/>
      <w:pPr>
        <w:ind w:left="6160" w:hanging="360"/>
      </w:pPr>
      <w:rPr>
        <w:rFonts w:hint="default"/>
      </w:rPr>
    </w:lvl>
    <w:lvl w:ilvl="6" w:tplc="BEA8B7DE">
      <w:numFmt w:val="bullet"/>
      <w:lvlText w:val="•"/>
      <w:lvlJc w:val="left"/>
      <w:pPr>
        <w:ind w:left="7204" w:hanging="360"/>
      </w:pPr>
      <w:rPr>
        <w:rFonts w:hint="default"/>
      </w:rPr>
    </w:lvl>
    <w:lvl w:ilvl="7" w:tplc="53F663B8">
      <w:numFmt w:val="bullet"/>
      <w:lvlText w:val="•"/>
      <w:lvlJc w:val="left"/>
      <w:pPr>
        <w:ind w:left="8248" w:hanging="360"/>
      </w:pPr>
      <w:rPr>
        <w:rFonts w:hint="default"/>
      </w:rPr>
    </w:lvl>
    <w:lvl w:ilvl="8" w:tplc="F25EB0DC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2142110"/>
    <w:lvl w:ilvl="0">
      <w:start w:val="3"/>
      <w:numFmt w:val="decimal"/>
      <w:lvlText w:val="%1"/>
      <w:lvlJc w:val="left"/>
      <w:pPr>
        <w:ind w:left="9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7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940" w:hanging="7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3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5116" w:hanging="360"/>
      </w:pPr>
      <w:rPr>
        <w:rFonts w:hint="default"/>
      </w:rPr>
    </w:lvl>
    <w:lvl w:ilvl="5">
      <w:numFmt w:val="bullet"/>
      <w:lvlText w:val="•"/>
      <w:lvlJc w:val="left"/>
      <w:pPr>
        <w:ind w:left="6160" w:hanging="360"/>
      </w:pPr>
      <w:rPr>
        <w:rFonts w:hint="default"/>
      </w:rPr>
    </w:lvl>
    <w:lvl w:ilvl="6">
      <w:numFmt w:val="bullet"/>
      <w:lvlText w:val="•"/>
      <w:lvlJc w:val="left"/>
      <w:pPr>
        <w:ind w:left="7204" w:hanging="360"/>
      </w:pPr>
      <w:rPr>
        <w:rFonts w:hint="default"/>
      </w:rPr>
    </w:lvl>
    <w:lvl w:ilvl="7">
      <w:numFmt w:val="bullet"/>
      <w:lvlText w:val="•"/>
      <w:lvlJc w:val="left"/>
      <w:pPr>
        <w:ind w:left="8248" w:hanging="360"/>
      </w:pPr>
      <w:rPr>
        <w:rFonts w:hint="default"/>
      </w:rPr>
    </w:lvl>
    <w:lvl w:ilvl="8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A5645EF4"/>
    <w:lvl w:ilvl="0">
      <w:start w:val="3"/>
      <w:numFmt w:val="decimal"/>
      <w:lvlText w:val="%1"/>
      <w:lvlJc w:val="left"/>
      <w:pPr>
        <w:ind w:left="9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40" w:hanging="7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3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5116" w:hanging="360"/>
      </w:pPr>
      <w:rPr>
        <w:rFonts w:hint="default"/>
      </w:rPr>
    </w:lvl>
    <w:lvl w:ilvl="5">
      <w:numFmt w:val="bullet"/>
      <w:lvlText w:val="•"/>
      <w:lvlJc w:val="left"/>
      <w:pPr>
        <w:ind w:left="6160" w:hanging="360"/>
      </w:pPr>
      <w:rPr>
        <w:rFonts w:hint="default"/>
      </w:rPr>
    </w:lvl>
    <w:lvl w:ilvl="6">
      <w:numFmt w:val="bullet"/>
      <w:lvlText w:val="•"/>
      <w:lvlJc w:val="left"/>
      <w:pPr>
        <w:ind w:left="7204" w:hanging="360"/>
      </w:pPr>
      <w:rPr>
        <w:rFonts w:hint="default"/>
      </w:rPr>
    </w:lvl>
    <w:lvl w:ilvl="7">
      <w:numFmt w:val="bullet"/>
      <w:lvlText w:val="•"/>
      <w:lvlJc w:val="left"/>
      <w:pPr>
        <w:ind w:left="8248" w:hanging="360"/>
      </w:pPr>
      <w:rPr>
        <w:rFonts w:hint="default"/>
      </w:rPr>
    </w:lvl>
    <w:lvl w:ilvl="8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6" w15:restartNumberingAfterBreak="0">
    <w:nsid w:val="00000007"/>
    <w:multiLevelType w:val="hybridMultilevel"/>
    <w:tmpl w:val="00000000"/>
    <w:lvl w:ilvl="0" w:tplc="FA52C62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C92BC36">
      <w:numFmt w:val="bullet"/>
      <w:lvlText w:val="-"/>
      <w:lvlJc w:val="left"/>
      <w:pPr>
        <w:ind w:left="13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ED9E83B8">
      <w:numFmt w:val="bullet"/>
      <w:lvlText w:val="•"/>
      <w:lvlJc w:val="left"/>
      <w:pPr>
        <w:ind w:left="2420" w:hanging="140"/>
      </w:pPr>
      <w:rPr>
        <w:rFonts w:hint="default"/>
      </w:rPr>
    </w:lvl>
    <w:lvl w:ilvl="3" w:tplc="A1B64482">
      <w:numFmt w:val="bullet"/>
      <w:lvlText w:val="•"/>
      <w:lvlJc w:val="left"/>
      <w:pPr>
        <w:ind w:left="3540" w:hanging="140"/>
      </w:pPr>
      <w:rPr>
        <w:rFonts w:hint="default"/>
      </w:rPr>
    </w:lvl>
    <w:lvl w:ilvl="4" w:tplc="B150FBCC">
      <w:numFmt w:val="bullet"/>
      <w:lvlText w:val="•"/>
      <w:lvlJc w:val="left"/>
      <w:pPr>
        <w:ind w:left="4660" w:hanging="140"/>
      </w:pPr>
      <w:rPr>
        <w:rFonts w:hint="default"/>
      </w:rPr>
    </w:lvl>
    <w:lvl w:ilvl="5" w:tplc="47DAE980">
      <w:numFmt w:val="bullet"/>
      <w:lvlText w:val="•"/>
      <w:lvlJc w:val="left"/>
      <w:pPr>
        <w:ind w:left="5780" w:hanging="140"/>
      </w:pPr>
      <w:rPr>
        <w:rFonts w:hint="default"/>
      </w:rPr>
    </w:lvl>
    <w:lvl w:ilvl="6" w:tplc="7DA483A0">
      <w:numFmt w:val="bullet"/>
      <w:lvlText w:val="•"/>
      <w:lvlJc w:val="left"/>
      <w:pPr>
        <w:ind w:left="6900" w:hanging="140"/>
      </w:pPr>
      <w:rPr>
        <w:rFonts w:hint="default"/>
      </w:rPr>
    </w:lvl>
    <w:lvl w:ilvl="7" w:tplc="FD9E3434">
      <w:numFmt w:val="bullet"/>
      <w:lvlText w:val="•"/>
      <w:lvlJc w:val="left"/>
      <w:pPr>
        <w:ind w:left="8020" w:hanging="140"/>
      </w:pPr>
      <w:rPr>
        <w:rFonts w:hint="default"/>
      </w:rPr>
    </w:lvl>
    <w:lvl w:ilvl="8" w:tplc="0D5019C0">
      <w:numFmt w:val="bullet"/>
      <w:lvlText w:val="•"/>
      <w:lvlJc w:val="left"/>
      <w:pPr>
        <w:ind w:left="9140" w:hanging="14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3BB2A1A0"/>
    <w:lvl w:ilvl="0">
      <w:start w:val="3"/>
      <w:numFmt w:val="decimal"/>
      <w:lvlText w:val="%1"/>
      <w:lvlJc w:val="left"/>
      <w:pPr>
        <w:ind w:left="94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40" w:hanging="7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3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5116" w:hanging="360"/>
      </w:pPr>
      <w:rPr>
        <w:rFonts w:hint="default"/>
      </w:rPr>
    </w:lvl>
    <w:lvl w:ilvl="5">
      <w:numFmt w:val="bullet"/>
      <w:lvlText w:val="•"/>
      <w:lvlJc w:val="left"/>
      <w:pPr>
        <w:ind w:left="6160" w:hanging="360"/>
      </w:pPr>
      <w:rPr>
        <w:rFonts w:hint="default"/>
      </w:rPr>
    </w:lvl>
    <w:lvl w:ilvl="6">
      <w:numFmt w:val="bullet"/>
      <w:lvlText w:val="•"/>
      <w:lvlJc w:val="left"/>
      <w:pPr>
        <w:ind w:left="7204" w:hanging="360"/>
      </w:pPr>
      <w:rPr>
        <w:rFonts w:hint="default"/>
      </w:rPr>
    </w:lvl>
    <w:lvl w:ilvl="7">
      <w:numFmt w:val="bullet"/>
      <w:lvlText w:val="•"/>
      <w:lvlJc w:val="left"/>
      <w:pPr>
        <w:ind w:left="8248" w:hanging="360"/>
      </w:pPr>
      <w:rPr>
        <w:rFonts w:hint="default"/>
      </w:rPr>
    </w:lvl>
    <w:lvl w:ilvl="8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FA0DEB0"/>
    <w:lvl w:ilvl="0">
      <w:start w:val="3"/>
      <w:numFmt w:val="decimal"/>
      <w:lvlText w:val="%1"/>
      <w:lvlJc w:val="left"/>
      <w:pPr>
        <w:ind w:left="76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60" w:hanging="5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3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420" w:hanging="360"/>
      </w:pPr>
      <w:rPr>
        <w:rFonts w:hint="default"/>
      </w:rPr>
    </w:lvl>
    <w:lvl w:ilvl="5">
      <w:numFmt w:val="bullet"/>
      <w:lvlText w:val="•"/>
      <w:lvlJc w:val="left"/>
      <w:pPr>
        <w:ind w:left="5580" w:hanging="360"/>
      </w:pPr>
      <w:rPr>
        <w:rFonts w:hint="default"/>
      </w:rPr>
    </w:lvl>
    <w:lvl w:ilvl="6">
      <w:numFmt w:val="bullet"/>
      <w:lvlText w:val="•"/>
      <w:lvlJc w:val="left"/>
      <w:pPr>
        <w:ind w:left="6740" w:hanging="360"/>
      </w:pPr>
      <w:rPr>
        <w:rFonts w:hint="default"/>
      </w:rPr>
    </w:lvl>
    <w:lvl w:ilvl="7">
      <w:numFmt w:val="bullet"/>
      <w:lvlText w:val="•"/>
      <w:lvlJc w:val="left"/>
      <w:pPr>
        <w:ind w:left="7900" w:hanging="360"/>
      </w:pPr>
      <w:rPr>
        <w:rFonts w:hint="default"/>
      </w:rPr>
    </w:lvl>
    <w:lvl w:ilvl="8">
      <w:numFmt w:val="bullet"/>
      <w:lvlText w:val="•"/>
      <w:lvlJc w:val="left"/>
      <w:pPr>
        <w:ind w:left="9060" w:hanging="360"/>
      </w:pPr>
      <w:rPr>
        <w:rFonts w:hint="default"/>
      </w:rPr>
    </w:lvl>
  </w:abstractNum>
  <w:abstractNum w:abstractNumId="9" w15:restartNumberingAfterBreak="0">
    <w:nsid w:val="0000000A"/>
    <w:multiLevelType w:val="hybridMultilevel"/>
    <w:tmpl w:val="00000000"/>
    <w:lvl w:ilvl="0" w:tplc="01F6AEB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3665C7E">
      <w:numFmt w:val="bullet"/>
      <w:lvlText w:val="•"/>
      <w:lvlJc w:val="left"/>
      <w:pPr>
        <w:ind w:left="1984" w:hanging="360"/>
      </w:pPr>
      <w:rPr>
        <w:rFonts w:hint="default"/>
      </w:rPr>
    </w:lvl>
    <w:lvl w:ilvl="2" w:tplc="E458A6BE">
      <w:numFmt w:val="bullet"/>
      <w:lvlText w:val="•"/>
      <w:lvlJc w:val="left"/>
      <w:pPr>
        <w:ind w:left="3028" w:hanging="360"/>
      </w:pPr>
      <w:rPr>
        <w:rFonts w:hint="default"/>
      </w:rPr>
    </w:lvl>
    <w:lvl w:ilvl="3" w:tplc="63008194">
      <w:numFmt w:val="bullet"/>
      <w:lvlText w:val="•"/>
      <w:lvlJc w:val="left"/>
      <w:pPr>
        <w:ind w:left="4072" w:hanging="360"/>
      </w:pPr>
      <w:rPr>
        <w:rFonts w:hint="default"/>
      </w:rPr>
    </w:lvl>
    <w:lvl w:ilvl="4" w:tplc="9F7E47F2">
      <w:numFmt w:val="bullet"/>
      <w:lvlText w:val="•"/>
      <w:lvlJc w:val="left"/>
      <w:pPr>
        <w:ind w:left="5116" w:hanging="360"/>
      </w:pPr>
      <w:rPr>
        <w:rFonts w:hint="default"/>
      </w:rPr>
    </w:lvl>
    <w:lvl w:ilvl="5" w:tplc="9D8A306C">
      <w:numFmt w:val="bullet"/>
      <w:lvlText w:val="•"/>
      <w:lvlJc w:val="left"/>
      <w:pPr>
        <w:ind w:left="6160" w:hanging="360"/>
      </w:pPr>
      <w:rPr>
        <w:rFonts w:hint="default"/>
      </w:rPr>
    </w:lvl>
    <w:lvl w:ilvl="6" w:tplc="166EC076">
      <w:numFmt w:val="bullet"/>
      <w:lvlText w:val="•"/>
      <w:lvlJc w:val="left"/>
      <w:pPr>
        <w:ind w:left="7204" w:hanging="360"/>
      </w:pPr>
      <w:rPr>
        <w:rFonts w:hint="default"/>
      </w:rPr>
    </w:lvl>
    <w:lvl w:ilvl="7" w:tplc="F1C0F3F8">
      <w:numFmt w:val="bullet"/>
      <w:lvlText w:val="•"/>
      <w:lvlJc w:val="left"/>
      <w:pPr>
        <w:ind w:left="8248" w:hanging="360"/>
      </w:pPr>
      <w:rPr>
        <w:rFonts w:hint="default"/>
      </w:rPr>
    </w:lvl>
    <w:lvl w:ilvl="8" w:tplc="2390C03C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AE486F38"/>
    <w:lvl w:ilvl="0">
      <w:start w:val="3"/>
      <w:numFmt w:val="decimal"/>
      <w:lvlText w:val="%1"/>
      <w:lvlJc w:val="left"/>
      <w:pPr>
        <w:ind w:left="94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0" w:hanging="7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4072" w:hanging="360"/>
      </w:pPr>
      <w:rPr>
        <w:rFonts w:hint="default"/>
      </w:rPr>
    </w:lvl>
    <w:lvl w:ilvl="4">
      <w:numFmt w:val="bullet"/>
      <w:lvlText w:val="•"/>
      <w:lvlJc w:val="left"/>
      <w:pPr>
        <w:ind w:left="5116" w:hanging="360"/>
      </w:pPr>
      <w:rPr>
        <w:rFonts w:hint="default"/>
      </w:rPr>
    </w:lvl>
    <w:lvl w:ilvl="5">
      <w:numFmt w:val="bullet"/>
      <w:lvlText w:val="•"/>
      <w:lvlJc w:val="left"/>
      <w:pPr>
        <w:ind w:left="6160" w:hanging="360"/>
      </w:pPr>
      <w:rPr>
        <w:rFonts w:hint="default"/>
      </w:rPr>
    </w:lvl>
    <w:lvl w:ilvl="6">
      <w:numFmt w:val="bullet"/>
      <w:lvlText w:val="•"/>
      <w:lvlJc w:val="left"/>
      <w:pPr>
        <w:ind w:left="7204" w:hanging="360"/>
      </w:pPr>
      <w:rPr>
        <w:rFonts w:hint="default"/>
      </w:rPr>
    </w:lvl>
    <w:lvl w:ilvl="7">
      <w:numFmt w:val="bullet"/>
      <w:lvlText w:val="•"/>
      <w:lvlJc w:val="left"/>
      <w:pPr>
        <w:ind w:left="8248" w:hanging="360"/>
      </w:pPr>
      <w:rPr>
        <w:rFonts w:hint="default"/>
      </w:rPr>
    </w:lvl>
    <w:lvl w:ilvl="8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11" w15:restartNumberingAfterBreak="0">
    <w:nsid w:val="0000000C"/>
    <w:multiLevelType w:val="hybridMultilevel"/>
    <w:tmpl w:val="00000000"/>
    <w:lvl w:ilvl="0" w:tplc="6370306A">
      <w:numFmt w:val="bullet"/>
      <w:lvlText w:val=""/>
      <w:lvlJc w:val="left"/>
      <w:pPr>
        <w:ind w:left="41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5FA8144">
      <w:numFmt w:val="bullet"/>
      <w:lvlText w:val="•"/>
      <w:lvlJc w:val="left"/>
      <w:pPr>
        <w:ind w:left="1076" w:hanging="360"/>
      </w:pPr>
      <w:rPr>
        <w:rFonts w:hint="default"/>
      </w:rPr>
    </w:lvl>
    <w:lvl w:ilvl="2" w:tplc="72B64348"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7570DFE2">
      <w:numFmt w:val="bullet"/>
      <w:lvlText w:val="•"/>
      <w:lvlJc w:val="left"/>
      <w:pPr>
        <w:ind w:left="2389" w:hanging="360"/>
      </w:pPr>
      <w:rPr>
        <w:rFonts w:hint="default"/>
      </w:rPr>
    </w:lvl>
    <w:lvl w:ilvl="4" w:tplc="8500AF6A"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EA5C8CCA">
      <w:numFmt w:val="bullet"/>
      <w:lvlText w:val="•"/>
      <w:lvlJc w:val="left"/>
      <w:pPr>
        <w:ind w:left="3702" w:hanging="360"/>
      </w:pPr>
      <w:rPr>
        <w:rFonts w:hint="default"/>
      </w:rPr>
    </w:lvl>
    <w:lvl w:ilvl="6" w:tplc="8A28C08C">
      <w:numFmt w:val="bullet"/>
      <w:lvlText w:val="•"/>
      <w:lvlJc w:val="left"/>
      <w:pPr>
        <w:ind w:left="4359" w:hanging="360"/>
      </w:pPr>
      <w:rPr>
        <w:rFonts w:hint="default"/>
      </w:rPr>
    </w:lvl>
    <w:lvl w:ilvl="7" w:tplc="5E4016B4">
      <w:numFmt w:val="bullet"/>
      <w:lvlText w:val="•"/>
      <w:lvlJc w:val="left"/>
      <w:pPr>
        <w:ind w:left="5015" w:hanging="360"/>
      </w:pPr>
      <w:rPr>
        <w:rFonts w:hint="default"/>
      </w:rPr>
    </w:lvl>
    <w:lvl w:ilvl="8" w:tplc="5CFCA24C">
      <w:numFmt w:val="bullet"/>
      <w:lvlText w:val="•"/>
      <w:lvlJc w:val="left"/>
      <w:pPr>
        <w:ind w:left="5672" w:hanging="360"/>
      </w:pPr>
      <w:rPr>
        <w:rFonts w:hint="default"/>
      </w:rPr>
    </w:lvl>
  </w:abstractNum>
  <w:abstractNum w:abstractNumId="12" w15:restartNumberingAfterBreak="0">
    <w:nsid w:val="0000000D"/>
    <w:multiLevelType w:val="hybridMultilevel"/>
    <w:tmpl w:val="00000000"/>
    <w:lvl w:ilvl="0" w:tplc="A6E294F4">
      <w:numFmt w:val="bullet"/>
      <w:lvlText w:val=""/>
      <w:lvlJc w:val="left"/>
      <w:pPr>
        <w:ind w:left="41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3861BEE">
      <w:numFmt w:val="bullet"/>
      <w:lvlText w:val="•"/>
      <w:lvlJc w:val="left"/>
      <w:pPr>
        <w:ind w:left="1076" w:hanging="360"/>
      </w:pPr>
      <w:rPr>
        <w:rFonts w:hint="default"/>
      </w:rPr>
    </w:lvl>
    <w:lvl w:ilvl="2" w:tplc="B914DE7E"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1CDEC5F0">
      <w:numFmt w:val="bullet"/>
      <w:lvlText w:val="•"/>
      <w:lvlJc w:val="left"/>
      <w:pPr>
        <w:ind w:left="2389" w:hanging="360"/>
      </w:pPr>
      <w:rPr>
        <w:rFonts w:hint="default"/>
      </w:rPr>
    </w:lvl>
    <w:lvl w:ilvl="4" w:tplc="FA7643CE">
      <w:numFmt w:val="bullet"/>
      <w:lvlText w:val="•"/>
      <w:lvlJc w:val="left"/>
      <w:pPr>
        <w:ind w:left="3046" w:hanging="360"/>
      </w:pPr>
      <w:rPr>
        <w:rFonts w:hint="default"/>
      </w:rPr>
    </w:lvl>
    <w:lvl w:ilvl="5" w:tplc="C846D002">
      <w:numFmt w:val="bullet"/>
      <w:lvlText w:val="•"/>
      <w:lvlJc w:val="left"/>
      <w:pPr>
        <w:ind w:left="3702" w:hanging="360"/>
      </w:pPr>
      <w:rPr>
        <w:rFonts w:hint="default"/>
      </w:rPr>
    </w:lvl>
    <w:lvl w:ilvl="6" w:tplc="825EC892">
      <w:numFmt w:val="bullet"/>
      <w:lvlText w:val="•"/>
      <w:lvlJc w:val="left"/>
      <w:pPr>
        <w:ind w:left="4359" w:hanging="360"/>
      </w:pPr>
      <w:rPr>
        <w:rFonts w:hint="default"/>
      </w:rPr>
    </w:lvl>
    <w:lvl w:ilvl="7" w:tplc="FF40E8E4">
      <w:numFmt w:val="bullet"/>
      <w:lvlText w:val="•"/>
      <w:lvlJc w:val="left"/>
      <w:pPr>
        <w:ind w:left="5015" w:hanging="360"/>
      </w:pPr>
      <w:rPr>
        <w:rFonts w:hint="default"/>
      </w:rPr>
    </w:lvl>
    <w:lvl w:ilvl="8" w:tplc="396EBBE8">
      <w:numFmt w:val="bullet"/>
      <w:lvlText w:val="•"/>
      <w:lvlJc w:val="left"/>
      <w:pPr>
        <w:ind w:left="5672" w:hanging="360"/>
      </w:pPr>
      <w:rPr>
        <w:rFonts w:hint="default"/>
      </w:rPr>
    </w:lvl>
  </w:abstractNum>
  <w:abstractNum w:abstractNumId="13" w15:restartNumberingAfterBreak="0">
    <w:nsid w:val="0000000E"/>
    <w:multiLevelType w:val="hybridMultilevel"/>
    <w:tmpl w:val="00000000"/>
    <w:lvl w:ilvl="0" w:tplc="22F68A4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51EB76A">
      <w:numFmt w:val="bullet"/>
      <w:lvlText w:val="•"/>
      <w:lvlJc w:val="left"/>
      <w:pPr>
        <w:ind w:left="1984" w:hanging="360"/>
      </w:pPr>
      <w:rPr>
        <w:rFonts w:hint="default"/>
      </w:rPr>
    </w:lvl>
    <w:lvl w:ilvl="2" w:tplc="0D721F38">
      <w:numFmt w:val="bullet"/>
      <w:lvlText w:val="•"/>
      <w:lvlJc w:val="left"/>
      <w:pPr>
        <w:ind w:left="3028" w:hanging="360"/>
      </w:pPr>
      <w:rPr>
        <w:rFonts w:hint="default"/>
      </w:rPr>
    </w:lvl>
    <w:lvl w:ilvl="3" w:tplc="030C57FA">
      <w:numFmt w:val="bullet"/>
      <w:lvlText w:val="•"/>
      <w:lvlJc w:val="left"/>
      <w:pPr>
        <w:ind w:left="4072" w:hanging="360"/>
      </w:pPr>
      <w:rPr>
        <w:rFonts w:hint="default"/>
      </w:rPr>
    </w:lvl>
    <w:lvl w:ilvl="4" w:tplc="9D88154E">
      <w:numFmt w:val="bullet"/>
      <w:lvlText w:val="•"/>
      <w:lvlJc w:val="left"/>
      <w:pPr>
        <w:ind w:left="5116" w:hanging="360"/>
      </w:pPr>
      <w:rPr>
        <w:rFonts w:hint="default"/>
      </w:rPr>
    </w:lvl>
    <w:lvl w:ilvl="5" w:tplc="A9DABB00">
      <w:numFmt w:val="bullet"/>
      <w:lvlText w:val="•"/>
      <w:lvlJc w:val="left"/>
      <w:pPr>
        <w:ind w:left="6160" w:hanging="360"/>
      </w:pPr>
      <w:rPr>
        <w:rFonts w:hint="default"/>
      </w:rPr>
    </w:lvl>
    <w:lvl w:ilvl="6" w:tplc="79BA5A8A">
      <w:numFmt w:val="bullet"/>
      <w:lvlText w:val="•"/>
      <w:lvlJc w:val="left"/>
      <w:pPr>
        <w:ind w:left="7204" w:hanging="360"/>
      </w:pPr>
      <w:rPr>
        <w:rFonts w:hint="default"/>
      </w:rPr>
    </w:lvl>
    <w:lvl w:ilvl="7" w:tplc="CCB02802">
      <w:numFmt w:val="bullet"/>
      <w:lvlText w:val="•"/>
      <w:lvlJc w:val="left"/>
      <w:pPr>
        <w:ind w:left="8248" w:hanging="360"/>
      </w:pPr>
      <w:rPr>
        <w:rFonts w:hint="default"/>
      </w:rPr>
    </w:lvl>
    <w:lvl w:ilvl="8" w:tplc="29425738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3864BFBE"/>
    <w:lvl w:ilvl="0">
      <w:start w:val="5"/>
      <w:numFmt w:val="decimal"/>
      <w:lvlText w:val="%1"/>
      <w:lvlJc w:val="left"/>
      <w:pPr>
        <w:ind w:left="5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/>
        <w:spacing w:val="-2"/>
        <w:w w:val="99"/>
        <w:sz w:val="24"/>
        <w:szCs w:val="24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60" w:hanging="360"/>
      </w:pPr>
      <w:rPr>
        <w:rFonts w:hint="default"/>
      </w:rPr>
    </w:lvl>
    <w:lvl w:ilvl="4">
      <w:numFmt w:val="bullet"/>
      <w:lvlText w:val="•"/>
      <w:lvlJc w:val="left"/>
      <w:pPr>
        <w:ind w:left="4420" w:hanging="360"/>
      </w:pPr>
      <w:rPr>
        <w:rFonts w:hint="default"/>
      </w:rPr>
    </w:lvl>
    <w:lvl w:ilvl="5">
      <w:numFmt w:val="bullet"/>
      <w:lvlText w:val="•"/>
      <w:lvlJc w:val="left"/>
      <w:pPr>
        <w:ind w:left="5580" w:hanging="360"/>
      </w:pPr>
      <w:rPr>
        <w:rFonts w:hint="default"/>
      </w:rPr>
    </w:lvl>
    <w:lvl w:ilvl="6">
      <w:numFmt w:val="bullet"/>
      <w:lvlText w:val="•"/>
      <w:lvlJc w:val="left"/>
      <w:pPr>
        <w:ind w:left="6740" w:hanging="360"/>
      </w:pPr>
      <w:rPr>
        <w:rFonts w:hint="default"/>
      </w:rPr>
    </w:lvl>
    <w:lvl w:ilvl="7">
      <w:numFmt w:val="bullet"/>
      <w:lvlText w:val="•"/>
      <w:lvlJc w:val="left"/>
      <w:pPr>
        <w:ind w:left="7900" w:hanging="360"/>
      </w:pPr>
      <w:rPr>
        <w:rFonts w:hint="default"/>
      </w:rPr>
    </w:lvl>
    <w:lvl w:ilvl="8">
      <w:numFmt w:val="bullet"/>
      <w:lvlText w:val="•"/>
      <w:lvlJc w:val="left"/>
      <w:pPr>
        <w:ind w:left="9060" w:hanging="360"/>
      </w:pPr>
      <w:rPr>
        <w:rFonts w:hint="default"/>
      </w:rPr>
    </w:lvl>
  </w:abstractNum>
  <w:abstractNum w:abstractNumId="15" w15:restartNumberingAfterBreak="0">
    <w:nsid w:val="00000010"/>
    <w:multiLevelType w:val="hybridMultilevel"/>
    <w:tmpl w:val="00000000"/>
    <w:lvl w:ilvl="0" w:tplc="12640D8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163C7DF2">
      <w:start w:val="1"/>
      <w:numFmt w:val="lowerLetter"/>
      <w:lvlText w:val="(%2)"/>
      <w:lvlJc w:val="left"/>
      <w:pPr>
        <w:ind w:left="1300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2" w:tplc="24507B5E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4D4E1C24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E3700522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42FC36EE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B9D48DEC">
      <w:numFmt w:val="bullet"/>
      <w:lvlText w:val="•"/>
      <w:lvlJc w:val="left"/>
      <w:pPr>
        <w:ind w:left="6900" w:hanging="360"/>
      </w:pPr>
      <w:rPr>
        <w:rFonts w:hint="default"/>
      </w:rPr>
    </w:lvl>
    <w:lvl w:ilvl="7" w:tplc="17CC6850">
      <w:numFmt w:val="bullet"/>
      <w:lvlText w:val="•"/>
      <w:lvlJc w:val="left"/>
      <w:pPr>
        <w:ind w:left="8020" w:hanging="360"/>
      </w:pPr>
      <w:rPr>
        <w:rFonts w:hint="default"/>
      </w:rPr>
    </w:lvl>
    <w:lvl w:ilvl="8" w:tplc="35568A56">
      <w:numFmt w:val="bullet"/>
      <w:lvlText w:val="•"/>
      <w:lvlJc w:val="left"/>
      <w:pPr>
        <w:ind w:left="9140" w:hanging="360"/>
      </w:pPr>
      <w:rPr>
        <w:rFonts w:hint="default"/>
      </w:rPr>
    </w:lvl>
  </w:abstractNum>
  <w:abstractNum w:abstractNumId="16" w15:restartNumberingAfterBreak="0">
    <w:nsid w:val="00000011"/>
    <w:multiLevelType w:val="hybridMultilevel"/>
    <w:tmpl w:val="00000000"/>
    <w:lvl w:ilvl="0" w:tplc="F8D82208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49A927C"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0BE6C190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504E4BF4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63CAC8F8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85ACA594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8876BB94">
      <w:numFmt w:val="bullet"/>
      <w:lvlText w:val="•"/>
      <w:lvlJc w:val="left"/>
      <w:pPr>
        <w:ind w:left="6900" w:hanging="360"/>
      </w:pPr>
      <w:rPr>
        <w:rFonts w:hint="default"/>
      </w:rPr>
    </w:lvl>
    <w:lvl w:ilvl="7" w:tplc="D18EF0A4">
      <w:numFmt w:val="bullet"/>
      <w:lvlText w:val="•"/>
      <w:lvlJc w:val="left"/>
      <w:pPr>
        <w:ind w:left="8020" w:hanging="360"/>
      </w:pPr>
      <w:rPr>
        <w:rFonts w:hint="default"/>
      </w:rPr>
    </w:lvl>
    <w:lvl w:ilvl="8" w:tplc="75247F82">
      <w:numFmt w:val="bullet"/>
      <w:lvlText w:val="•"/>
      <w:lvlJc w:val="left"/>
      <w:pPr>
        <w:ind w:left="9140" w:hanging="360"/>
      </w:pPr>
      <w:rPr>
        <w:rFonts w:hint="default"/>
      </w:rPr>
    </w:lvl>
  </w:abstractNum>
  <w:abstractNum w:abstractNumId="17" w15:restartNumberingAfterBreak="0">
    <w:nsid w:val="00000012"/>
    <w:multiLevelType w:val="hybridMultilevel"/>
    <w:tmpl w:val="00000000"/>
    <w:lvl w:ilvl="0" w:tplc="C5A029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C1A0C24">
      <w:numFmt w:val="bullet"/>
      <w:lvlText w:val="•"/>
      <w:lvlJc w:val="left"/>
      <w:pPr>
        <w:ind w:left="919" w:hanging="360"/>
      </w:pPr>
      <w:rPr>
        <w:rFonts w:hint="default"/>
      </w:rPr>
    </w:lvl>
    <w:lvl w:ilvl="2" w:tplc="3F10A4A2">
      <w:numFmt w:val="bullet"/>
      <w:lvlText w:val="•"/>
      <w:lvlJc w:val="left"/>
      <w:pPr>
        <w:ind w:left="1378" w:hanging="360"/>
      </w:pPr>
      <w:rPr>
        <w:rFonts w:hint="default"/>
      </w:rPr>
    </w:lvl>
    <w:lvl w:ilvl="3" w:tplc="4AFAEB24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55F04026"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788C156C">
      <w:numFmt w:val="bullet"/>
      <w:lvlText w:val="•"/>
      <w:lvlJc w:val="left"/>
      <w:pPr>
        <w:ind w:left="2757" w:hanging="360"/>
      </w:pPr>
      <w:rPr>
        <w:rFonts w:hint="default"/>
      </w:rPr>
    </w:lvl>
    <w:lvl w:ilvl="6" w:tplc="1CE6295E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7F84491A"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B8C622D0">
      <w:numFmt w:val="bullet"/>
      <w:lvlText w:val="•"/>
      <w:lvlJc w:val="left"/>
      <w:pPr>
        <w:ind w:left="4135" w:hanging="360"/>
      </w:pPr>
      <w:rPr>
        <w:rFonts w:hint="default"/>
      </w:rPr>
    </w:lvl>
  </w:abstractNum>
  <w:abstractNum w:abstractNumId="18" w15:restartNumberingAfterBreak="0">
    <w:nsid w:val="00000013"/>
    <w:multiLevelType w:val="hybridMultilevel"/>
    <w:tmpl w:val="00000000"/>
    <w:lvl w:ilvl="0" w:tplc="D84462E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89A130E">
      <w:numFmt w:val="bullet"/>
      <w:lvlText w:val="•"/>
      <w:lvlJc w:val="left"/>
      <w:pPr>
        <w:ind w:left="919" w:hanging="360"/>
      </w:pPr>
      <w:rPr>
        <w:rFonts w:hint="default"/>
      </w:rPr>
    </w:lvl>
    <w:lvl w:ilvl="2" w:tplc="4E822E36">
      <w:numFmt w:val="bullet"/>
      <w:lvlText w:val="•"/>
      <w:lvlJc w:val="left"/>
      <w:pPr>
        <w:ind w:left="1378" w:hanging="360"/>
      </w:pPr>
      <w:rPr>
        <w:rFonts w:hint="default"/>
      </w:rPr>
    </w:lvl>
    <w:lvl w:ilvl="3" w:tplc="4DBA386E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229AB684"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967EE118">
      <w:numFmt w:val="bullet"/>
      <w:lvlText w:val="•"/>
      <w:lvlJc w:val="left"/>
      <w:pPr>
        <w:ind w:left="2757" w:hanging="360"/>
      </w:pPr>
      <w:rPr>
        <w:rFonts w:hint="default"/>
      </w:rPr>
    </w:lvl>
    <w:lvl w:ilvl="6" w:tplc="08445310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E0ACAB4A"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B11E4598">
      <w:numFmt w:val="bullet"/>
      <w:lvlText w:val="•"/>
      <w:lvlJc w:val="left"/>
      <w:pPr>
        <w:ind w:left="4135" w:hanging="360"/>
      </w:pPr>
      <w:rPr>
        <w:rFonts w:hint="default"/>
      </w:rPr>
    </w:lvl>
  </w:abstractNum>
  <w:abstractNum w:abstractNumId="19" w15:restartNumberingAfterBreak="0">
    <w:nsid w:val="00000014"/>
    <w:multiLevelType w:val="hybridMultilevel"/>
    <w:tmpl w:val="00000000"/>
    <w:lvl w:ilvl="0" w:tplc="673015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CE637E4">
      <w:numFmt w:val="bullet"/>
      <w:lvlText w:val="•"/>
      <w:lvlJc w:val="left"/>
      <w:pPr>
        <w:ind w:left="919" w:hanging="360"/>
      </w:pPr>
      <w:rPr>
        <w:rFonts w:hint="default"/>
      </w:rPr>
    </w:lvl>
    <w:lvl w:ilvl="2" w:tplc="76146830">
      <w:numFmt w:val="bullet"/>
      <w:lvlText w:val="•"/>
      <w:lvlJc w:val="left"/>
      <w:pPr>
        <w:ind w:left="1378" w:hanging="360"/>
      </w:pPr>
      <w:rPr>
        <w:rFonts w:hint="default"/>
      </w:rPr>
    </w:lvl>
    <w:lvl w:ilvl="3" w:tplc="6CCAEF64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694E3338"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7560635C">
      <w:numFmt w:val="bullet"/>
      <w:lvlText w:val="•"/>
      <w:lvlJc w:val="left"/>
      <w:pPr>
        <w:ind w:left="2757" w:hanging="360"/>
      </w:pPr>
      <w:rPr>
        <w:rFonts w:hint="default"/>
      </w:rPr>
    </w:lvl>
    <w:lvl w:ilvl="6" w:tplc="54106B72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7326D992"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482A003A">
      <w:numFmt w:val="bullet"/>
      <w:lvlText w:val="•"/>
      <w:lvlJc w:val="left"/>
      <w:pPr>
        <w:ind w:left="4135" w:hanging="360"/>
      </w:pPr>
      <w:rPr>
        <w:rFonts w:hint="default"/>
      </w:rPr>
    </w:lvl>
  </w:abstractNum>
  <w:abstractNum w:abstractNumId="20" w15:restartNumberingAfterBreak="0">
    <w:nsid w:val="00000015"/>
    <w:multiLevelType w:val="hybridMultilevel"/>
    <w:tmpl w:val="00000000"/>
    <w:lvl w:ilvl="0" w:tplc="5810C0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9B0D926">
      <w:numFmt w:val="bullet"/>
      <w:lvlText w:val="•"/>
      <w:lvlJc w:val="left"/>
      <w:pPr>
        <w:ind w:left="919" w:hanging="360"/>
      </w:pPr>
      <w:rPr>
        <w:rFonts w:hint="default"/>
      </w:rPr>
    </w:lvl>
    <w:lvl w:ilvl="2" w:tplc="3296FA48">
      <w:numFmt w:val="bullet"/>
      <w:lvlText w:val="•"/>
      <w:lvlJc w:val="left"/>
      <w:pPr>
        <w:ind w:left="1378" w:hanging="360"/>
      </w:pPr>
      <w:rPr>
        <w:rFonts w:hint="default"/>
      </w:rPr>
    </w:lvl>
    <w:lvl w:ilvl="3" w:tplc="57304E24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28FCA064"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B338E604">
      <w:numFmt w:val="bullet"/>
      <w:lvlText w:val="•"/>
      <w:lvlJc w:val="left"/>
      <w:pPr>
        <w:ind w:left="2757" w:hanging="360"/>
      </w:pPr>
      <w:rPr>
        <w:rFonts w:hint="default"/>
      </w:rPr>
    </w:lvl>
    <w:lvl w:ilvl="6" w:tplc="D778D780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C92A08BC"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80BC53FC">
      <w:numFmt w:val="bullet"/>
      <w:lvlText w:val="•"/>
      <w:lvlJc w:val="left"/>
      <w:pPr>
        <w:ind w:left="4135" w:hanging="360"/>
      </w:pPr>
      <w:rPr>
        <w:rFonts w:hint="default"/>
      </w:rPr>
    </w:lvl>
  </w:abstractNum>
  <w:abstractNum w:abstractNumId="21" w15:restartNumberingAfterBreak="0">
    <w:nsid w:val="00000016"/>
    <w:multiLevelType w:val="hybridMultilevel"/>
    <w:tmpl w:val="00000000"/>
    <w:lvl w:ilvl="0" w:tplc="9EC20A8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45AF754">
      <w:numFmt w:val="bullet"/>
      <w:lvlText w:val="•"/>
      <w:lvlJc w:val="left"/>
      <w:pPr>
        <w:ind w:left="919" w:hanging="360"/>
      </w:pPr>
      <w:rPr>
        <w:rFonts w:hint="default"/>
      </w:rPr>
    </w:lvl>
    <w:lvl w:ilvl="2" w:tplc="EBCC721C">
      <w:numFmt w:val="bullet"/>
      <w:lvlText w:val="•"/>
      <w:lvlJc w:val="left"/>
      <w:pPr>
        <w:ind w:left="1378" w:hanging="360"/>
      </w:pPr>
      <w:rPr>
        <w:rFonts w:hint="default"/>
      </w:rPr>
    </w:lvl>
    <w:lvl w:ilvl="3" w:tplc="0180E2DC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CC322C84"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1C22B752">
      <w:numFmt w:val="bullet"/>
      <w:lvlText w:val="•"/>
      <w:lvlJc w:val="left"/>
      <w:pPr>
        <w:ind w:left="2757" w:hanging="360"/>
      </w:pPr>
      <w:rPr>
        <w:rFonts w:hint="default"/>
      </w:rPr>
    </w:lvl>
    <w:lvl w:ilvl="6" w:tplc="73DE87B4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7DC08E1A"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0ED8F7F4">
      <w:numFmt w:val="bullet"/>
      <w:lvlText w:val="•"/>
      <w:lvlJc w:val="left"/>
      <w:pPr>
        <w:ind w:left="4135" w:hanging="360"/>
      </w:pPr>
      <w:rPr>
        <w:rFonts w:hint="default"/>
      </w:rPr>
    </w:lvl>
  </w:abstractNum>
  <w:abstractNum w:abstractNumId="22" w15:restartNumberingAfterBreak="0">
    <w:nsid w:val="00000017"/>
    <w:multiLevelType w:val="hybridMultilevel"/>
    <w:tmpl w:val="00000000"/>
    <w:lvl w:ilvl="0" w:tplc="08867EE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2525860">
      <w:numFmt w:val="bullet"/>
      <w:lvlText w:val="•"/>
      <w:lvlJc w:val="left"/>
      <w:pPr>
        <w:ind w:left="919" w:hanging="360"/>
      </w:pPr>
      <w:rPr>
        <w:rFonts w:hint="default"/>
      </w:rPr>
    </w:lvl>
    <w:lvl w:ilvl="2" w:tplc="ACC0C6D0">
      <w:numFmt w:val="bullet"/>
      <w:lvlText w:val="•"/>
      <w:lvlJc w:val="left"/>
      <w:pPr>
        <w:ind w:left="1378" w:hanging="360"/>
      </w:pPr>
      <w:rPr>
        <w:rFonts w:hint="default"/>
      </w:rPr>
    </w:lvl>
    <w:lvl w:ilvl="3" w:tplc="99EED50E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256C070A"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5C160C3A">
      <w:numFmt w:val="bullet"/>
      <w:lvlText w:val="•"/>
      <w:lvlJc w:val="left"/>
      <w:pPr>
        <w:ind w:left="2757" w:hanging="360"/>
      </w:pPr>
      <w:rPr>
        <w:rFonts w:hint="default"/>
      </w:rPr>
    </w:lvl>
    <w:lvl w:ilvl="6" w:tplc="4ADEBE9E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30EAC772"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FA042D0C">
      <w:numFmt w:val="bullet"/>
      <w:lvlText w:val="•"/>
      <w:lvlJc w:val="left"/>
      <w:pPr>
        <w:ind w:left="4135" w:hanging="360"/>
      </w:pPr>
      <w:rPr>
        <w:rFonts w:hint="default"/>
      </w:rPr>
    </w:lvl>
  </w:abstractNum>
  <w:abstractNum w:abstractNumId="23" w15:restartNumberingAfterBreak="0">
    <w:nsid w:val="00000018"/>
    <w:multiLevelType w:val="hybridMultilevel"/>
    <w:tmpl w:val="00000000"/>
    <w:lvl w:ilvl="0" w:tplc="0C0A1D62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1" w:tplc="A25062EA">
      <w:numFmt w:val="bullet"/>
      <w:lvlText w:val="•"/>
      <w:lvlJc w:val="left"/>
      <w:pPr>
        <w:ind w:left="919" w:hanging="358"/>
      </w:pPr>
      <w:rPr>
        <w:rFonts w:hint="default"/>
      </w:rPr>
    </w:lvl>
    <w:lvl w:ilvl="2" w:tplc="2E802BA8">
      <w:numFmt w:val="bullet"/>
      <w:lvlText w:val="•"/>
      <w:lvlJc w:val="left"/>
      <w:pPr>
        <w:ind w:left="1378" w:hanging="358"/>
      </w:pPr>
      <w:rPr>
        <w:rFonts w:hint="default"/>
      </w:rPr>
    </w:lvl>
    <w:lvl w:ilvl="3" w:tplc="29FE513A">
      <w:numFmt w:val="bullet"/>
      <w:lvlText w:val="•"/>
      <w:lvlJc w:val="left"/>
      <w:pPr>
        <w:ind w:left="1838" w:hanging="358"/>
      </w:pPr>
      <w:rPr>
        <w:rFonts w:hint="default"/>
      </w:rPr>
    </w:lvl>
    <w:lvl w:ilvl="4" w:tplc="793EABD4">
      <w:numFmt w:val="bullet"/>
      <w:lvlText w:val="•"/>
      <w:lvlJc w:val="left"/>
      <w:pPr>
        <w:ind w:left="2297" w:hanging="358"/>
      </w:pPr>
      <w:rPr>
        <w:rFonts w:hint="default"/>
      </w:rPr>
    </w:lvl>
    <w:lvl w:ilvl="5" w:tplc="6A56E658">
      <w:numFmt w:val="bullet"/>
      <w:lvlText w:val="•"/>
      <w:lvlJc w:val="left"/>
      <w:pPr>
        <w:ind w:left="2757" w:hanging="358"/>
      </w:pPr>
      <w:rPr>
        <w:rFonts w:hint="default"/>
      </w:rPr>
    </w:lvl>
    <w:lvl w:ilvl="6" w:tplc="73169B98">
      <w:numFmt w:val="bullet"/>
      <w:lvlText w:val="•"/>
      <w:lvlJc w:val="left"/>
      <w:pPr>
        <w:ind w:left="3216" w:hanging="358"/>
      </w:pPr>
      <w:rPr>
        <w:rFonts w:hint="default"/>
      </w:rPr>
    </w:lvl>
    <w:lvl w:ilvl="7" w:tplc="C15680C0">
      <w:numFmt w:val="bullet"/>
      <w:lvlText w:val="•"/>
      <w:lvlJc w:val="left"/>
      <w:pPr>
        <w:ind w:left="3675" w:hanging="358"/>
      </w:pPr>
      <w:rPr>
        <w:rFonts w:hint="default"/>
      </w:rPr>
    </w:lvl>
    <w:lvl w:ilvl="8" w:tplc="D0B4384A">
      <w:numFmt w:val="bullet"/>
      <w:lvlText w:val="•"/>
      <w:lvlJc w:val="left"/>
      <w:pPr>
        <w:ind w:left="4135" w:hanging="358"/>
      </w:pPr>
      <w:rPr>
        <w:rFonts w:hint="default"/>
      </w:rPr>
    </w:lvl>
  </w:abstractNum>
  <w:abstractNum w:abstractNumId="24" w15:restartNumberingAfterBreak="0">
    <w:nsid w:val="00000019"/>
    <w:multiLevelType w:val="hybridMultilevel"/>
    <w:tmpl w:val="00000000"/>
    <w:lvl w:ilvl="0" w:tplc="65340CE6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0DA4C9E">
      <w:numFmt w:val="bullet"/>
      <w:lvlText w:val="•"/>
      <w:lvlJc w:val="left"/>
      <w:pPr>
        <w:ind w:left="901" w:hanging="360"/>
      </w:pPr>
      <w:rPr>
        <w:rFonts w:hint="default"/>
      </w:rPr>
    </w:lvl>
    <w:lvl w:ilvl="2" w:tplc="A46E8098">
      <w:numFmt w:val="bullet"/>
      <w:lvlText w:val="•"/>
      <w:lvlJc w:val="left"/>
      <w:pPr>
        <w:ind w:left="1362" w:hanging="360"/>
      </w:pPr>
      <w:rPr>
        <w:rFonts w:hint="default"/>
      </w:rPr>
    </w:lvl>
    <w:lvl w:ilvl="3" w:tplc="DE74BC80">
      <w:numFmt w:val="bullet"/>
      <w:lvlText w:val="•"/>
      <w:lvlJc w:val="left"/>
      <w:pPr>
        <w:ind w:left="1824" w:hanging="360"/>
      </w:pPr>
      <w:rPr>
        <w:rFonts w:hint="default"/>
      </w:rPr>
    </w:lvl>
    <w:lvl w:ilvl="4" w:tplc="FB3A7604">
      <w:numFmt w:val="bullet"/>
      <w:lvlText w:val="•"/>
      <w:lvlJc w:val="left"/>
      <w:pPr>
        <w:ind w:left="2285" w:hanging="360"/>
      </w:pPr>
      <w:rPr>
        <w:rFonts w:hint="default"/>
      </w:rPr>
    </w:lvl>
    <w:lvl w:ilvl="5" w:tplc="E70C5B82">
      <w:numFmt w:val="bullet"/>
      <w:lvlText w:val="•"/>
      <w:lvlJc w:val="left"/>
      <w:pPr>
        <w:ind w:left="2747" w:hanging="360"/>
      </w:pPr>
      <w:rPr>
        <w:rFonts w:hint="default"/>
      </w:rPr>
    </w:lvl>
    <w:lvl w:ilvl="6" w:tplc="0FF0CC96">
      <w:numFmt w:val="bullet"/>
      <w:lvlText w:val="•"/>
      <w:lvlJc w:val="left"/>
      <w:pPr>
        <w:ind w:left="3208" w:hanging="360"/>
      </w:pPr>
      <w:rPr>
        <w:rFonts w:hint="default"/>
      </w:rPr>
    </w:lvl>
    <w:lvl w:ilvl="7" w:tplc="50DA33FA">
      <w:numFmt w:val="bullet"/>
      <w:lvlText w:val="•"/>
      <w:lvlJc w:val="left"/>
      <w:pPr>
        <w:ind w:left="3669" w:hanging="360"/>
      </w:pPr>
      <w:rPr>
        <w:rFonts w:hint="default"/>
      </w:rPr>
    </w:lvl>
    <w:lvl w:ilvl="8" w:tplc="595EDCBC">
      <w:numFmt w:val="bullet"/>
      <w:lvlText w:val="•"/>
      <w:lvlJc w:val="left"/>
      <w:pPr>
        <w:ind w:left="4131" w:hanging="360"/>
      </w:pPr>
      <w:rPr>
        <w:rFonts w:hint="default"/>
      </w:rPr>
    </w:lvl>
  </w:abstractNum>
  <w:abstractNum w:abstractNumId="25" w15:restartNumberingAfterBreak="0">
    <w:nsid w:val="0000001A"/>
    <w:multiLevelType w:val="hybridMultilevel"/>
    <w:tmpl w:val="00000000"/>
    <w:lvl w:ilvl="0" w:tplc="E048A49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1FC8CDA">
      <w:numFmt w:val="bullet"/>
      <w:lvlText w:val="•"/>
      <w:lvlJc w:val="left"/>
      <w:pPr>
        <w:ind w:left="919" w:hanging="360"/>
      </w:pPr>
      <w:rPr>
        <w:rFonts w:hint="default"/>
      </w:rPr>
    </w:lvl>
    <w:lvl w:ilvl="2" w:tplc="08B4380E">
      <w:numFmt w:val="bullet"/>
      <w:lvlText w:val="•"/>
      <w:lvlJc w:val="left"/>
      <w:pPr>
        <w:ind w:left="1378" w:hanging="360"/>
      </w:pPr>
      <w:rPr>
        <w:rFonts w:hint="default"/>
      </w:rPr>
    </w:lvl>
    <w:lvl w:ilvl="3" w:tplc="C00067BA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BDB44AB8"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E9AE51F8">
      <w:numFmt w:val="bullet"/>
      <w:lvlText w:val="•"/>
      <w:lvlJc w:val="left"/>
      <w:pPr>
        <w:ind w:left="2757" w:hanging="360"/>
      </w:pPr>
      <w:rPr>
        <w:rFonts w:hint="default"/>
      </w:rPr>
    </w:lvl>
    <w:lvl w:ilvl="6" w:tplc="FD6A69BE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1B4203AC"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530C5184">
      <w:numFmt w:val="bullet"/>
      <w:lvlText w:val="•"/>
      <w:lvlJc w:val="left"/>
      <w:pPr>
        <w:ind w:left="4135" w:hanging="360"/>
      </w:pPr>
      <w:rPr>
        <w:rFonts w:hint="default"/>
      </w:rPr>
    </w:lvl>
  </w:abstractNum>
  <w:abstractNum w:abstractNumId="26" w15:restartNumberingAfterBreak="0">
    <w:nsid w:val="0000001B"/>
    <w:multiLevelType w:val="hybridMultilevel"/>
    <w:tmpl w:val="00000000"/>
    <w:lvl w:ilvl="0" w:tplc="BE5EA1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1BEC0D8">
      <w:numFmt w:val="bullet"/>
      <w:lvlText w:val="•"/>
      <w:lvlJc w:val="left"/>
      <w:pPr>
        <w:ind w:left="919" w:hanging="360"/>
      </w:pPr>
      <w:rPr>
        <w:rFonts w:hint="default"/>
      </w:rPr>
    </w:lvl>
    <w:lvl w:ilvl="2" w:tplc="CBF2781E">
      <w:numFmt w:val="bullet"/>
      <w:lvlText w:val="•"/>
      <w:lvlJc w:val="left"/>
      <w:pPr>
        <w:ind w:left="1378" w:hanging="360"/>
      </w:pPr>
      <w:rPr>
        <w:rFonts w:hint="default"/>
      </w:rPr>
    </w:lvl>
    <w:lvl w:ilvl="3" w:tplc="B5528614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2D78C6A2"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BD560930">
      <w:numFmt w:val="bullet"/>
      <w:lvlText w:val="•"/>
      <w:lvlJc w:val="left"/>
      <w:pPr>
        <w:ind w:left="2757" w:hanging="360"/>
      </w:pPr>
      <w:rPr>
        <w:rFonts w:hint="default"/>
      </w:rPr>
    </w:lvl>
    <w:lvl w:ilvl="6" w:tplc="FB0EDFB0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0F4C5BD4"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2C0C0D6C">
      <w:numFmt w:val="bullet"/>
      <w:lvlText w:val="•"/>
      <w:lvlJc w:val="left"/>
      <w:pPr>
        <w:ind w:left="4135" w:hanging="360"/>
      </w:pPr>
      <w:rPr>
        <w:rFonts w:hint="default"/>
      </w:rPr>
    </w:lvl>
  </w:abstractNum>
  <w:abstractNum w:abstractNumId="27" w15:restartNumberingAfterBreak="0">
    <w:nsid w:val="0000001C"/>
    <w:multiLevelType w:val="hybridMultilevel"/>
    <w:tmpl w:val="00000000"/>
    <w:lvl w:ilvl="0" w:tplc="9EB63572">
      <w:numFmt w:val="bullet"/>
      <w:lvlText w:val=""/>
      <w:lvlJc w:val="left"/>
      <w:pPr>
        <w:ind w:left="542" w:hanging="428"/>
      </w:pPr>
      <w:rPr>
        <w:rFonts w:ascii="Symbol" w:eastAsia="Symbol" w:hAnsi="Symbol" w:cs="Symbol" w:hint="default"/>
        <w:w w:val="99"/>
        <w:sz w:val="20"/>
        <w:szCs w:val="20"/>
      </w:rPr>
    </w:lvl>
    <w:lvl w:ilvl="1" w:tplc="D93ED7EC">
      <w:numFmt w:val="bullet"/>
      <w:lvlText w:val="•"/>
      <w:lvlJc w:val="left"/>
      <w:pPr>
        <w:ind w:left="991" w:hanging="428"/>
      </w:pPr>
      <w:rPr>
        <w:rFonts w:hint="default"/>
      </w:rPr>
    </w:lvl>
    <w:lvl w:ilvl="2" w:tplc="2FD80296">
      <w:numFmt w:val="bullet"/>
      <w:lvlText w:val="•"/>
      <w:lvlJc w:val="left"/>
      <w:pPr>
        <w:ind w:left="1442" w:hanging="428"/>
      </w:pPr>
      <w:rPr>
        <w:rFonts w:hint="default"/>
      </w:rPr>
    </w:lvl>
    <w:lvl w:ilvl="3" w:tplc="A0AC938E">
      <w:numFmt w:val="bullet"/>
      <w:lvlText w:val="•"/>
      <w:lvlJc w:val="left"/>
      <w:pPr>
        <w:ind w:left="1894" w:hanging="428"/>
      </w:pPr>
      <w:rPr>
        <w:rFonts w:hint="default"/>
      </w:rPr>
    </w:lvl>
    <w:lvl w:ilvl="4" w:tplc="426EECAA">
      <w:numFmt w:val="bullet"/>
      <w:lvlText w:val="•"/>
      <w:lvlJc w:val="left"/>
      <w:pPr>
        <w:ind w:left="2345" w:hanging="428"/>
      </w:pPr>
      <w:rPr>
        <w:rFonts w:hint="default"/>
      </w:rPr>
    </w:lvl>
    <w:lvl w:ilvl="5" w:tplc="C748A578">
      <w:numFmt w:val="bullet"/>
      <w:lvlText w:val="•"/>
      <w:lvlJc w:val="left"/>
      <w:pPr>
        <w:ind w:left="2797" w:hanging="428"/>
      </w:pPr>
      <w:rPr>
        <w:rFonts w:hint="default"/>
      </w:rPr>
    </w:lvl>
    <w:lvl w:ilvl="6" w:tplc="6E60F5F4">
      <w:numFmt w:val="bullet"/>
      <w:lvlText w:val="•"/>
      <w:lvlJc w:val="left"/>
      <w:pPr>
        <w:ind w:left="3248" w:hanging="428"/>
      </w:pPr>
      <w:rPr>
        <w:rFonts w:hint="default"/>
      </w:rPr>
    </w:lvl>
    <w:lvl w:ilvl="7" w:tplc="4A840C4E">
      <w:numFmt w:val="bullet"/>
      <w:lvlText w:val="•"/>
      <w:lvlJc w:val="left"/>
      <w:pPr>
        <w:ind w:left="3699" w:hanging="428"/>
      </w:pPr>
      <w:rPr>
        <w:rFonts w:hint="default"/>
      </w:rPr>
    </w:lvl>
    <w:lvl w:ilvl="8" w:tplc="46CC5AD2">
      <w:numFmt w:val="bullet"/>
      <w:lvlText w:val="•"/>
      <w:lvlJc w:val="left"/>
      <w:pPr>
        <w:ind w:left="4151" w:hanging="428"/>
      </w:pPr>
      <w:rPr>
        <w:rFonts w:hint="default"/>
      </w:rPr>
    </w:lvl>
  </w:abstractNum>
  <w:abstractNum w:abstractNumId="28" w15:restartNumberingAfterBreak="0">
    <w:nsid w:val="0000001D"/>
    <w:multiLevelType w:val="hybridMultilevel"/>
    <w:tmpl w:val="00000000"/>
    <w:lvl w:ilvl="0" w:tplc="2A02116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D606EF6">
      <w:numFmt w:val="bullet"/>
      <w:lvlText w:val="•"/>
      <w:lvlJc w:val="left"/>
      <w:pPr>
        <w:ind w:left="919" w:hanging="360"/>
      </w:pPr>
      <w:rPr>
        <w:rFonts w:hint="default"/>
      </w:rPr>
    </w:lvl>
    <w:lvl w:ilvl="2" w:tplc="669E5CBE">
      <w:numFmt w:val="bullet"/>
      <w:lvlText w:val="•"/>
      <w:lvlJc w:val="left"/>
      <w:pPr>
        <w:ind w:left="1378" w:hanging="360"/>
      </w:pPr>
      <w:rPr>
        <w:rFonts w:hint="default"/>
      </w:rPr>
    </w:lvl>
    <w:lvl w:ilvl="3" w:tplc="5734FDB0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0FBCEB5E"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FE7A23AE">
      <w:numFmt w:val="bullet"/>
      <w:lvlText w:val="•"/>
      <w:lvlJc w:val="left"/>
      <w:pPr>
        <w:ind w:left="2757" w:hanging="360"/>
      </w:pPr>
      <w:rPr>
        <w:rFonts w:hint="default"/>
      </w:rPr>
    </w:lvl>
    <w:lvl w:ilvl="6" w:tplc="5232DB1A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1374C268"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A0F207EA">
      <w:numFmt w:val="bullet"/>
      <w:lvlText w:val="•"/>
      <w:lvlJc w:val="left"/>
      <w:pPr>
        <w:ind w:left="4135" w:hanging="360"/>
      </w:pPr>
      <w:rPr>
        <w:rFonts w:hint="default"/>
      </w:rPr>
    </w:lvl>
  </w:abstractNum>
  <w:abstractNum w:abstractNumId="29" w15:restartNumberingAfterBreak="0">
    <w:nsid w:val="0000001E"/>
    <w:multiLevelType w:val="hybridMultilevel"/>
    <w:tmpl w:val="00000000"/>
    <w:lvl w:ilvl="0" w:tplc="96DC124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DE40F382">
      <w:numFmt w:val="bullet"/>
      <w:lvlText w:val="•"/>
      <w:lvlJc w:val="left"/>
      <w:pPr>
        <w:ind w:left="919" w:hanging="360"/>
      </w:pPr>
      <w:rPr>
        <w:rFonts w:hint="default"/>
      </w:rPr>
    </w:lvl>
    <w:lvl w:ilvl="2" w:tplc="79261588">
      <w:numFmt w:val="bullet"/>
      <w:lvlText w:val="•"/>
      <w:lvlJc w:val="left"/>
      <w:pPr>
        <w:ind w:left="1378" w:hanging="360"/>
      </w:pPr>
      <w:rPr>
        <w:rFonts w:hint="default"/>
      </w:rPr>
    </w:lvl>
    <w:lvl w:ilvl="3" w:tplc="44362EA2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7ACA2D5C"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83084C1C">
      <w:numFmt w:val="bullet"/>
      <w:lvlText w:val="•"/>
      <w:lvlJc w:val="left"/>
      <w:pPr>
        <w:ind w:left="2757" w:hanging="360"/>
      </w:pPr>
      <w:rPr>
        <w:rFonts w:hint="default"/>
      </w:rPr>
    </w:lvl>
    <w:lvl w:ilvl="6" w:tplc="5B5EB9DA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736C6152"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DE028266">
      <w:numFmt w:val="bullet"/>
      <w:lvlText w:val="•"/>
      <w:lvlJc w:val="left"/>
      <w:pPr>
        <w:ind w:left="4135" w:hanging="360"/>
      </w:pPr>
      <w:rPr>
        <w:rFonts w:hint="default"/>
      </w:rPr>
    </w:lvl>
  </w:abstractNum>
  <w:abstractNum w:abstractNumId="30" w15:restartNumberingAfterBreak="0">
    <w:nsid w:val="0000001F"/>
    <w:multiLevelType w:val="hybridMultilevel"/>
    <w:tmpl w:val="00000000"/>
    <w:lvl w:ilvl="0" w:tplc="1A5A5F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B086A04">
      <w:numFmt w:val="bullet"/>
      <w:lvlText w:val="•"/>
      <w:lvlJc w:val="left"/>
      <w:pPr>
        <w:ind w:left="919" w:hanging="360"/>
      </w:pPr>
      <w:rPr>
        <w:rFonts w:hint="default"/>
      </w:rPr>
    </w:lvl>
    <w:lvl w:ilvl="2" w:tplc="78364CEE">
      <w:numFmt w:val="bullet"/>
      <w:lvlText w:val="•"/>
      <w:lvlJc w:val="left"/>
      <w:pPr>
        <w:ind w:left="1378" w:hanging="360"/>
      </w:pPr>
      <w:rPr>
        <w:rFonts w:hint="default"/>
      </w:rPr>
    </w:lvl>
    <w:lvl w:ilvl="3" w:tplc="A7FE6EEE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34F4EF4C"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E714B04C">
      <w:numFmt w:val="bullet"/>
      <w:lvlText w:val="•"/>
      <w:lvlJc w:val="left"/>
      <w:pPr>
        <w:ind w:left="2757" w:hanging="360"/>
      </w:pPr>
      <w:rPr>
        <w:rFonts w:hint="default"/>
      </w:rPr>
    </w:lvl>
    <w:lvl w:ilvl="6" w:tplc="CBBC8A34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5276E41C"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C40A5A02">
      <w:numFmt w:val="bullet"/>
      <w:lvlText w:val="•"/>
      <w:lvlJc w:val="left"/>
      <w:pPr>
        <w:ind w:left="4135" w:hanging="360"/>
      </w:pPr>
      <w:rPr>
        <w:rFonts w:hint="default"/>
      </w:rPr>
    </w:lvl>
  </w:abstractNum>
  <w:abstractNum w:abstractNumId="31" w15:restartNumberingAfterBreak="0">
    <w:nsid w:val="00000020"/>
    <w:multiLevelType w:val="hybridMultilevel"/>
    <w:tmpl w:val="00000000"/>
    <w:lvl w:ilvl="0" w:tplc="9FCE2C8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1" w:tplc="2DE8A58C">
      <w:numFmt w:val="bullet"/>
      <w:lvlText w:val="•"/>
      <w:lvlJc w:val="left"/>
      <w:pPr>
        <w:ind w:left="919" w:hanging="358"/>
      </w:pPr>
      <w:rPr>
        <w:rFonts w:hint="default"/>
      </w:rPr>
    </w:lvl>
    <w:lvl w:ilvl="2" w:tplc="7EAC214A">
      <w:numFmt w:val="bullet"/>
      <w:lvlText w:val="•"/>
      <w:lvlJc w:val="left"/>
      <w:pPr>
        <w:ind w:left="1378" w:hanging="358"/>
      </w:pPr>
      <w:rPr>
        <w:rFonts w:hint="default"/>
      </w:rPr>
    </w:lvl>
    <w:lvl w:ilvl="3" w:tplc="814CA4FE">
      <w:numFmt w:val="bullet"/>
      <w:lvlText w:val="•"/>
      <w:lvlJc w:val="left"/>
      <w:pPr>
        <w:ind w:left="1838" w:hanging="358"/>
      </w:pPr>
      <w:rPr>
        <w:rFonts w:hint="default"/>
      </w:rPr>
    </w:lvl>
    <w:lvl w:ilvl="4" w:tplc="1F684978">
      <w:numFmt w:val="bullet"/>
      <w:lvlText w:val="•"/>
      <w:lvlJc w:val="left"/>
      <w:pPr>
        <w:ind w:left="2297" w:hanging="358"/>
      </w:pPr>
      <w:rPr>
        <w:rFonts w:hint="default"/>
      </w:rPr>
    </w:lvl>
    <w:lvl w:ilvl="5" w:tplc="DEFC236A">
      <w:numFmt w:val="bullet"/>
      <w:lvlText w:val="•"/>
      <w:lvlJc w:val="left"/>
      <w:pPr>
        <w:ind w:left="2757" w:hanging="358"/>
      </w:pPr>
      <w:rPr>
        <w:rFonts w:hint="default"/>
      </w:rPr>
    </w:lvl>
    <w:lvl w:ilvl="6" w:tplc="FB044B3E">
      <w:numFmt w:val="bullet"/>
      <w:lvlText w:val="•"/>
      <w:lvlJc w:val="left"/>
      <w:pPr>
        <w:ind w:left="3216" w:hanging="358"/>
      </w:pPr>
      <w:rPr>
        <w:rFonts w:hint="default"/>
      </w:rPr>
    </w:lvl>
    <w:lvl w:ilvl="7" w:tplc="F9C0C23A">
      <w:numFmt w:val="bullet"/>
      <w:lvlText w:val="•"/>
      <w:lvlJc w:val="left"/>
      <w:pPr>
        <w:ind w:left="3675" w:hanging="358"/>
      </w:pPr>
      <w:rPr>
        <w:rFonts w:hint="default"/>
      </w:rPr>
    </w:lvl>
    <w:lvl w:ilvl="8" w:tplc="CAD0084E">
      <w:numFmt w:val="bullet"/>
      <w:lvlText w:val="•"/>
      <w:lvlJc w:val="left"/>
      <w:pPr>
        <w:ind w:left="4135" w:hanging="358"/>
      </w:pPr>
      <w:rPr>
        <w:rFonts w:hint="default"/>
      </w:rPr>
    </w:lvl>
  </w:abstractNum>
  <w:abstractNum w:abstractNumId="32" w15:restartNumberingAfterBreak="0">
    <w:nsid w:val="00000021"/>
    <w:multiLevelType w:val="hybridMultilevel"/>
    <w:tmpl w:val="00000000"/>
    <w:lvl w:ilvl="0" w:tplc="B65EB55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1" w:tplc="66624E42">
      <w:numFmt w:val="bullet"/>
      <w:lvlText w:val="•"/>
      <w:lvlJc w:val="left"/>
      <w:pPr>
        <w:ind w:left="919" w:hanging="358"/>
      </w:pPr>
      <w:rPr>
        <w:rFonts w:hint="default"/>
      </w:rPr>
    </w:lvl>
    <w:lvl w:ilvl="2" w:tplc="A1E2C942">
      <w:numFmt w:val="bullet"/>
      <w:lvlText w:val="•"/>
      <w:lvlJc w:val="left"/>
      <w:pPr>
        <w:ind w:left="1378" w:hanging="358"/>
      </w:pPr>
      <w:rPr>
        <w:rFonts w:hint="default"/>
      </w:rPr>
    </w:lvl>
    <w:lvl w:ilvl="3" w:tplc="6C4E6458">
      <w:numFmt w:val="bullet"/>
      <w:lvlText w:val="•"/>
      <w:lvlJc w:val="left"/>
      <w:pPr>
        <w:ind w:left="1838" w:hanging="358"/>
      </w:pPr>
      <w:rPr>
        <w:rFonts w:hint="default"/>
      </w:rPr>
    </w:lvl>
    <w:lvl w:ilvl="4" w:tplc="1D26A1D0">
      <w:numFmt w:val="bullet"/>
      <w:lvlText w:val="•"/>
      <w:lvlJc w:val="left"/>
      <w:pPr>
        <w:ind w:left="2297" w:hanging="358"/>
      </w:pPr>
      <w:rPr>
        <w:rFonts w:hint="default"/>
      </w:rPr>
    </w:lvl>
    <w:lvl w:ilvl="5" w:tplc="1D303B62">
      <w:numFmt w:val="bullet"/>
      <w:lvlText w:val="•"/>
      <w:lvlJc w:val="left"/>
      <w:pPr>
        <w:ind w:left="2757" w:hanging="358"/>
      </w:pPr>
      <w:rPr>
        <w:rFonts w:hint="default"/>
      </w:rPr>
    </w:lvl>
    <w:lvl w:ilvl="6" w:tplc="9ACACD74">
      <w:numFmt w:val="bullet"/>
      <w:lvlText w:val="•"/>
      <w:lvlJc w:val="left"/>
      <w:pPr>
        <w:ind w:left="3216" w:hanging="358"/>
      </w:pPr>
      <w:rPr>
        <w:rFonts w:hint="default"/>
      </w:rPr>
    </w:lvl>
    <w:lvl w:ilvl="7" w:tplc="7E8E927E">
      <w:numFmt w:val="bullet"/>
      <w:lvlText w:val="•"/>
      <w:lvlJc w:val="left"/>
      <w:pPr>
        <w:ind w:left="3675" w:hanging="358"/>
      </w:pPr>
      <w:rPr>
        <w:rFonts w:hint="default"/>
      </w:rPr>
    </w:lvl>
    <w:lvl w:ilvl="8" w:tplc="88907A60">
      <w:numFmt w:val="bullet"/>
      <w:lvlText w:val="•"/>
      <w:lvlJc w:val="left"/>
      <w:pPr>
        <w:ind w:left="4135" w:hanging="358"/>
      </w:pPr>
      <w:rPr>
        <w:rFonts w:hint="default"/>
      </w:rPr>
    </w:lvl>
  </w:abstractNum>
  <w:abstractNum w:abstractNumId="33" w15:restartNumberingAfterBreak="0">
    <w:nsid w:val="00000022"/>
    <w:multiLevelType w:val="hybridMultilevel"/>
    <w:tmpl w:val="00000000"/>
    <w:lvl w:ilvl="0" w:tplc="0B46ED16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1" w:tplc="2C3A30E4">
      <w:numFmt w:val="bullet"/>
      <w:lvlText w:val="•"/>
      <w:lvlJc w:val="left"/>
      <w:pPr>
        <w:ind w:left="919" w:hanging="358"/>
      </w:pPr>
      <w:rPr>
        <w:rFonts w:hint="default"/>
      </w:rPr>
    </w:lvl>
    <w:lvl w:ilvl="2" w:tplc="04B87634">
      <w:numFmt w:val="bullet"/>
      <w:lvlText w:val="•"/>
      <w:lvlJc w:val="left"/>
      <w:pPr>
        <w:ind w:left="1378" w:hanging="358"/>
      </w:pPr>
      <w:rPr>
        <w:rFonts w:hint="default"/>
      </w:rPr>
    </w:lvl>
    <w:lvl w:ilvl="3" w:tplc="1E6C7A9C">
      <w:numFmt w:val="bullet"/>
      <w:lvlText w:val="•"/>
      <w:lvlJc w:val="left"/>
      <w:pPr>
        <w:ind w:left="1838" w:hanging="358"/>
      </w:pPr>
      <w:rPr>
        <w:rFonts w:hint="default"/>
      </w:rPr>
    </w:lvl>
    <w:lvl w:ilvl="4" w:tplc="41A02C76">
      <w:numFmt w:val="bullet"/>
      <w:lvlText w:val="•"/>
      <w:lvlJc w:val="left"/>
      <w:pPr>
        <w:ind w:left="2297" w:hanging="358"/>
      </w:pPr>
      <w:rPr>
        <w:rFonts w:hint="default"/>
      </w:rPr>
    </w:lvl>
    <w:lvl w:ilvl="5" w:tplc="05781878">
      <w:numFmt w:val="bullet"/>
      <w:lvlText w:val="•"/>
      <w:lvlJc w:val="left"/>
      <w:pPr>
        <w:ind w:left="2757" w:hanging="358"/>
      </w:pPr>
      <w:rPr>
        <w:rFonts w:hint="default"/>
      </w:rPr>
    </w:lvl>
    <w:lvl w:ilvl="6" w:tplc="24FC5E98">
      <w:numFmt w:val="bullet"/>
      <w:lvlText w:val="•"/>
      <w:lvlJc w:val="left"/>
      <w:pPr>
        <w:ind w:left="3216" w:hanging="358"/>
      </w:pPr>
      <w:rPr>
        <w:rFonts w:hint="default"/>
      </w:rPr>
    </w:lvl>
    <w:lvl w:ilvl="7" w:tplc="4DC4C8B2">
      <w:numFmt w:val="bullet"/>
      <w:lvlText w:val="•"/>
      <w:lvlJc w:val="left"/>
      <w:pPr>
        <w:ind w:left="3675" w:hanging="358"/>
      </w:pPr>
      <w:rPr>
        <w:rFonts w:hint="default"/>
      </w:rPr>
    </w:lvl>
    <w:lvl w:ilvl="8" w:tplc="D9B8F8DC">
      <w:numFmt w:val="bullet"/>
      <w:lvlText w:val="•"/>
      <w:lvlJc w:val="left"/>
      <w:pPr>
        <w:ind w:left="4135" w:hanging="358"/>
      </w:pPr>
      <w:rPr>
        <w:rFonts w:hint="default"/>
      </w:rPr>
    </w:lvl>
  </w:abstractNum>
  <w:abstractNum w:abstractNumId="34" w15:restartNumberingAfterBreak="0">
    <w:nsid w:val="00000023"/>
    <w:multiLevelType w:val="hybridMultilevel"/>
    <w:tmpl w:val="00000000"/>
    <w:lvl w:ilvl="0" w:tplc="D876A4A2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1" w:tplc="5FE09020">
      <w:numFmt w:val="bullet"/>
      <w:lvlText w:val="•"/>
      <w:lvlJc w:val="left"/>
      <w:pPr>
        <w:ind w:left="919" w:hanging="358"/>
      </w:pPr>
      <w:rPr>
        <w:rFonts w:hint="default"/>
      </w:rPr>
    </w:lvl>
    <w:lvl w:ilvl="2" w:tplc="C7F8EAD6">
      <w:numFmt w:val="bullet"/>
      <w:lvlText w:val="•"/>
      <w:lvlJc w:val="left"/>
      <w:pPr>
        <w:ind w:left="1378" w:hanging="358"/>
      </w:pPr>
      <w:rPr>
        <w:rFonts w:hint="default"/>
      </w:rPr>
    </w:lvl>
    <w:lvl w:ilvl="3" w:tplc="BC4E7BB4">
      <w:numFmt w:val="bullet"/>
      <w:lvlText w:val="•"/>
      <w:lvlJc w:val="left"/>
      <w:pPr>
        <w:ind w:left="1838" w:hanging="358"/>
      </w:pPr>
      <w:rPr>
        <w:rFonts w:hint="default"/>
      </w:rPr>
    </w:lvl>
    <w:lvl w:ilvl="4" w:tplc="4A7A7768">
      <w:numFmt w:val="bullet"/>
      <w:lvlText w:val="•"/>
      <w:lvlJc w:val="left"/>
      <w:pPr>
        <w:ind w:left="2297" w:hanging="358"/>
      </w:pPr>
      <w:rPr>
        <w:rFonts w:hint="default"/>
      </w:rPr>
    </w:lvl>
    <w:lvl w:ilvl="5" w:tplc="2E46BDCC">
      <w:numFmt w:val="bullet"/>
      <w:lvlText w:val="•"/>
      <w:lvlJc w:val="left"/>
      <w:pPr>
        <w:ind w:left="2757" w:hanging="358"/>
      </w:pPr>
      <w:rPr>
        <w:rFonts w:hint="default"/>
      </w:rPr>
    </w:lvl>
    <w:lvl w:ilvl="6" w:tplc="C76C03CC">
      <w:numFmt w:val="bullet"/>
      <w:lvlText w:val="•"/>
      <w:lvlJc w:val="left"/>
      <w:pPr>
        <w:ind w:left="3216" w:hanging="358"/>
      </w:pPr>
      <w:rPr>
        <w:rFonts w:hint="default"/>
      </w:rPr>
    </w:lvl>
    <w:lvl w:ilvl="7" w:tplc="2C1470B6">
      <w:numFmt w:val="bullet"/>
      <w:lvlText w:val="•"/>
      <w:lvlJc w:val="left"/>
      <w:pPr>
        <w:ind w:left="3675" w:hanging="358"/>
      </w:pPr>
      <w:rPr>
        <w:rFonts w:hint="default"/>
      </w:rPr>
    </w:lvl>
    <w:lvl w:ilvl="8" w:tplc="52307C9A">
      <w:numFmt w:val="bullet"/>
      <w:lvlText w:val="•"/>
      <w:lvlJc w:val="left"/>
      <w:pPr>
        <w:ind w:left="4135" w:hanging="358"/>
      </w:pPr>
      <w:rPr>
        <w:rFonts w:hint="default"/>
      </w:rPr>
    </w:lvl>
  </w:abstractNum>
  <w:abstractNum w:abstractNumId="35" w15:restartNumberingAfterBreak="0">
    <w:nsid w:val="00000024"/>
    <w:multiLevelType w:val="hybridMultilevel"/>
    <w:tmpl w:val="00000000"/>
    <w:lvl w:ilvl="0" w:tplc="F6E6628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52CEC6E">
      <w:numFmt w:val="bullet"/>
      <w:lvlText w:val="•"/>
      <w:lvlJc w:val="left"/>
      <w:pPr>
        <w:ind w:left="919" w:hanging="360"/>
      </w:pPr>
      <w:rPr>
        <w:rFonts w:hint="default"/>
      </w:rPr>
    </w:lvl>
    <w:lvl w:ilvl="2" w:tplc="F2A89EAE">
      <w:numFmt w:val="bullet"/>
      <w:lvlText w:val="•"/>
      <w:lvlJc w:val="left"/>
      <w:pPr>
        <w:ind w:left="1378" w:hanging="360"/>
      </w:pPr>
      <w:rPr>
        <w:rFonts w:hint="default"/>
      </w:rPr>
    </w:lvl>
    <w:lvl w:ilvl="3" w:tplc="F720211C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9F3EACB8"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872E7EB6">
      <w:numFmt w:val="bullet"/>
      <w:lvlText w:val="•"/>
      <w:lvlJc w:val="left"/>
      <w:pPr>
        <w:ind w:left="2757" w:hanging="360"/>
      </w:pPr>
      <w:rPr>
        <w:rFonts w:hint="default"/>
      </w:rPr>
    </w:lvl>
    <w:lvl w:ilvl="6" w:tplc="85521438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06AEAD66"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B99AB70E">
      <w:numFmt w:val="bullet"/>
      <w:lvlText w:val="•"/>
      <w:lvlJc w:val="left"/>
      <w:pPr>
        <w:ind w:left="4135" w:hanging="360"/>
      </w:pPr>
      <w:rPr>
        <w:rFonts w:hint="default"/>
      </w:rPr>
    </w:lvl>
  </w:abstractNum>
  <w:abstractNum w:abstractNumId="36" w15:restartNumberingAfterBreak="0">
    <w:nsid w:val="00000025"/>
    <w:multiLevelType w:val="hybridMultilevel"/>
    <w:tmpl w:val="00000000"/>
    <w:lvl w:ilvl="0" w:tplc="E654CA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B483CCE">
      <w:numFmt w:val="bullet"/>
      <w:lvlText w:val="•"/>
      <w:lvlJc w:val="left"/>
      <w:pPr>
        <w:ind w:left="919" w:hanging="360"/>
      </w:pPr>
      <w:rPr>
        <w:rFonts w:hint="default"/>
      </w:rPr>
    </w:lvl>
    <w:lvl w:ilvl="2" w:tplc="0E1249A6">
      <w:numFmt w:val="bullet"/>
      <w:lvlText w:val="•"/>
      <w:lvlJc w:val="left"/>
      <w:pPr>
        <w:ind w:left="1378" w:hanging="360"/>
      </w:pPr>
      <w:rPr>
        <w:rFonts w:hint="default"/>
      </w:rPr>
    </w:lvl>
    <w:lvl w:ilvl="3" w:tplc="EFD43270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3C06FF48"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FEEC4110">
      <w:numFmt w:val="bullet"/>
      <w:lvlText w:val="•"/>
      <w:lvlJc w:val="left"/>
      <w:pPr>
        <w:ind w:left="2757" w:hanging="360"/>
      </w:pPr>
      <w:rPr>
        <w:rFonts w:hint="default"/>
      </w:rPr>
    </w:lvl>
    <w:lvl w:ilvl="6" w:tplc="5A82B270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0CC67C2C"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2130B6BE">
      <w:numFmt w:val="bullet"/>
      <w:lvlText w:val="•"/>
      <w:lvlJc w:val="left"/>
      <w:pPr>
        <w:ind w:left="4135" w:hanging="360"/>
      </w:pPr>
      <w:rPr>
        <w:rFonts w:hint="default"/>
      </w:rPr>
    </w:lvl>
  </w:abstractNum>
  <w:abstractNum w:abstractNumId="37" w15:restartNumberingAfterBreak="0">
    <w:nsid w:val="00000026"/>
    <w:multiLevelType w:val="hybridMultilevel"/>
    <w:tmpl w:val="00000000"/>
    <w:lvl w:ilvl="0" w:tplc="2A0A31A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C7421C4">
      <w:numFmt w:val="bullet"/>
      <w:lvlText w:val="•"/>
      <w:lvlJc w:val="left"/>
      <w:pPr>
        <w:ind w:left="919" w:hanging="360"/>
      </w:pPr>
      <w:rPr>
        <w:rFonts w:hint="default"/>
      </w:rPr>
    </w:lvl>
    <w:lvl w:ilvl="2" w:tplc="C266417C">
      <w:numFmt w:val="bullet"/>
      <w:lvlText w:val="•"/>
      <w:lvlJc w:val="left"/>
      <w:pPr>
        <w:ind w:left="1378" w:hanging="360"/>
      </w:pPr>
      <w:rPr>
        <w:rFonts w:hint="default"/>
      </w:rPr>
    </w:lvl>
    <w:lvl w:ilvl="3" w:tplc="8F2AB538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AAB42A66"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DCC89E6E">
      <w:numFmt w:val="bullet"/>
      <w:lvlText w:val="•"/>
      <w:lvlJc w:val="left"/>
      <w:pPr>
        <w:ind w:left="2757" w:hanging="360"/>
      </w:pPr>
      <w:rPr>
        <w:rFonts w:hint="default"/>
      </w:rPr>
    </w:lvl>
    <w:lvl w:ilvl="6" w:tplc="8D8A50AE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B29A449A"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2FEE23BC">
      <w:numFmt w:val="bullet"/>
      <w:lvlText w:val="•"/>
      <w:lvlJc w:val="left"/>
      <w:pPr>
        <w:ind w:left="4135" w:hanging="360"/>
      </w:pPr>
      <w:rPr>
        <w:rFonts w:hint="default"/>
      </w:rPr>
    </w:lvl>
  </w:abstractNum>
  <w:abstractNum w:abstractNumId="38" w15:restartNumberingAfterBreak="0">
    <w:nsid w:val="00000027"/>
    <w:multiLevelType w:val="hybridMultilevel"/>
    <w:tmpl w:val="00000000"/>
    <w:lvl w:ilvl="0" w:tplc="DB9CA7C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E4A0FEA">
      <w:numFmt w:val="bullet"/>
      <w:lvlText w:val="•"/>
      <w:lvlJc w:val="left"/>
      <w:pPr>
        <w:ind w:left="919" w:hanging="360"/>
      </w:pPr>
      <w:rPr>
        <w:rFonts w:hint="default"/>
      </w:rPr>
    </w:lvl>
    <w:lvl w:ilvl="2" w:tplc="0A888926">
      <w:numFmt w:val="bullet"/>
      <w:lvlText w:val="•"/>
      <w:lvlJc w:val="left"/>
      <w:pPr>
        <w:ind w:left="1378" w:hanging="360"/>
      </w:pPr>
      <w:rPr>
        <w:rFonts w:hint="default"/>
      </w:rPr>
    </w:lvl>
    <w:lvl w:ilvl="3" w:tplc="F3E65BCE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44640850"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203CF8E0">
      <w:numFmt w:val="bullet"/>
      <w:lvlText w:val="•"/>
      <w:lvlJc w:val="left"/>
      <w:pPr>
        <w:ind w:left="2757" w:hanging="360"/>
      </w:pPr>
      <w:rPr>
        <w:rFonts w:hint="default"/>
      </w:rPr>
    </w:lvl>
    <w:lvl w:ilvl="6" w:tplc="47D05366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D236EEF0"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0DC83110">
      <w:numFmt w:val="bullet"/>
      <w:lvlText w:val="•"/>
      <w:lvlJc w:val="left"/>
      <w:pPr>
        <w:ind w:left="4135" w:hanging="360"/>
      </w:pPr>
      <w:rPr>
        <w:rFonts w:hint="default"/>
      </w:rPr>
    </w:lvl>
  </w:abstractNum>
  <w:abstractNum w:abstractNumId="39" w15:restartNumberingAfterBreak="0">
    <w:nsid w:val="00000028"/>
    <w:multiLevelType w:val="hybridMultilevel"/>
    <w:tmpl w:val="00000000"/>
    <w:lvl w:ilvl="0" w:tplc="2B26DD1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1" w:tplc="D458B2FA">
      <w:numFmt w:val="bullet"/>
      <w:lvlText w:val="•"/>
      <w:lvlJc w:val="left"/>
      <w:pPr>
        <w:ind w:left="919" w:hanging="358"/>
      </w:pPr>
      <w:rPr>
        <w:rFonts w:hint="default"/>
      </w:rPr>
    </w:lvl>
    <w:lvl w:ilvl="2" w:tplc="A5288E50">
      <w:numFmt w:val="bullet"/>
      <w:lvlText w:val="•"/>
      <w:lvlJc w:val="left"/>
      <w:pPr>
        <w:ind w:left="1378" w:hanging="358"/>
      </w:pPr>
      <w:rPr>
        <w:rFonts w:hint="default"/>
      </w:rPr>
    </w:lvl>
    <w:lvl w:ilvl="3" w:tplc="2A464764">
      <w:numFmt w:val="bullet"/>
      <w:lvlText w:val="•"/>
      <w:lvlJc w:val="left"/>
      <w:pPr>
        <w:ind w:left="1838" w:hanging="358"/>
      </w:pPr>
      <w:rPr>
        <w:rFonts w:hint="default"/>
      </w:rPr>
    </w:lvl>
    <w:lvl w:ilvl="4" w:tplc="25ACA57A">
      <w:numFmt w:val="bullet"/>
      <w:lvlText w:val="•"/>
      <w:lvlJc w:val="left"/>
      <w:pPr>
        <w:ind w:left="2297" w:hanging="358"/>
      </w:pPr>
      <w:rPr>
        <w:rFonts w:hint="default"/>
      </w:rPr>
    </w:lvl>
    <w:lvl w:ilvl="5" w:tplc="D92E4CE2">
      <w:numFmt w:val="bullet"/>
      <w:lvlText w:val="•"/>
      <w:lvlJc w:val="left"/>
      <w:pPr>
        <w:ind w:left="2757" w:hanging="358"/>
      </w:pPr>
      <w:rPr>
        <w:rFonts w:hint="default"/>
      </w:rPr>
    </w:lvl>
    <w:lvl w:ilvl="6" w:tplc="04406320">
      <w:numFmt w:val="bullet"/>
      <w:lvlText w:val="•"/>
      <w:lvlJc w:val="left"/>
      <w:pPr>
        <w:ind w:left="3216" w:hanging="358"/>
      </w:pPr>
      <w:rPr>
        <w:rFonts w:hint="default"/>
      </w:rPr>
    </w:lvl>
    <w:lvl w:ilvl="7" w:tplc="2668D212">
      <w:numFmt w:val="bullet"/>
      <w:lvlText w:val="•"/>
      <w:lvlJc w:val="left"/>
      <w:pPr>
        <w:ind w:left="3675" w:hanging="358"/>
      </w:pPr>
      <w:rPr>
        <w:rFonts w:hint="default"/>
      </w:rPr>
    </w:lvl>
    <w:lvl w:ilvl="8" w:tplc="95EAB674">
      <w:numFmt w:val="bullet"/>
      <w:lvlText w:val="•"/>
      <w:lvlJc w:val="left"/>
      <w:pPr>
        <w:ind w:left="4135" w:hanging="358"/>
      </w:pPr>
      <w:rPr>
        <w:rFonts w:hint="default"/>
      </w:rPr>
    </w:lvl>
  </w:abstractNum>
  <w:abstractNum w:abstractNumId="40" w15:restartNumberingAfterBreak="0">
    <w:nsid w:val="00000029"/>
    <w:multiLevelType w:val="hybridMultilevel"/>
    <w:tmpl w:val="00000000"/>
    <w:lvl w:ilvl="0" w:tplc="C17EAB7A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1" w:tplc="1452055A">
      <w:numFmt w:val="bullet"/>
      <w:lvlText w:val="•"/>
      <w:lvlJc w:val="left"/>
      <w:pPr>
        <w:ind w:left="919" w:hanging="358"/>
      </w:pPr>
      <w:rPr>
        <w:rFonts w:hint="default"/>
      </w:rPr>
    </w:lvl>
    <w:lvl w:ilvl="2" w:tplc="8AE4E99A">
      <w:numFmt w:val="bullet"/>
      <w:lvlText w:val="•"/>
      <w:lvlJc w:val="left"/>
      <w:pPr>
        <w:ind w:left="1378" w:hanging="358"/>
      </w:pPr>
      <w:rPr>
        <w:rFonts w:hint="default"/>
      </w:rPr>
    </w:lvl>
    <w:lvl w:ilvl="3" w:tplc="73540296">
      <w:numFmt w:val="bullet"/>
      <w:lvlText w:val="•"/>
      <w:lvlJc w:val="left"/>
      <w:pPr>
        <w:ind w:left="1838" w:hanging="358"/>
      </w:pPr>
      <w:rPr>
        <w:rFonts w:hint="default"/>
      </w:rPr>
    </w:lvl>
    <w:lvl w:ilvl="4" w:tplc="95DEF046">
      <w:numFmt w:val="bullet"/>
      <w:lvlText w:val="•"/>
      <w:lvlJc w:val="left"/>
      <w:pPr>
        <w:ind w:left="2297" w:hanging="358"/>
      </w:pPr>
      <w:rPr>
        <w:rFonts w:hint="default"/>
      </w:rPr>
    </w:lvl>
    <w:lvl w:ilvl="5" w:tplc="5A501A46">
      <w:numFmt w:val="bullet"/>
      <w:lvlText w:val="•"/>
      <w:lvlJc w:val="left"/>
      <w:pPr>
        <w:ind w:left="2757" w:hanging="358"/>
      </w:pPr>
      <w:rPr>
        <w:rFonts w:hint="default"/>
      </w:rPr>
    </w:lvl>
    <w:lvl w:ilvl="6" w:tplc="2FF05844">
      <w:numFmt w:val="bullet"/>
      <w:lvlText w:val="•"/>
      <w:lvlJc w:val="left"/>
      <w:pPr>
        <w:ind w:left="3216" w:hanging="358"/>
      </w:pPr>
      <w:rPr>
        <w:rFonts w:hint="default"/>
      </w:rPr>
    </w:lvl>
    <w:lvl w:ilvl="7" w:tplc="A596E9C6">
      <w:numFmt w:val="bullet"/>
      <w:lvlText w:val="•"/>
      <w:lvlJc w:val="left"/>
      <w:pPr>
        <w:ind w:left="3675" w:hanging="358"/>
      </w:pPr>
      <w:rPr>
        <w:rFonts w:hint="default"/>
      </w:rPr>
    </w:lvl>
    <w:lvl w:ilvl="8" w:tplc="DB26C39A">
      <w:numFmt w:val="bullet"/>
      <w:lvlText w:val="•"/>
      <w:lvlJc w:val="left"/>
      <w:pPr>
        <w:ind w:left="4135" w:hanging="358"/>
      </w:pPr>
      <w:rPr>
        <w:rFonts w:hint="default"/>
      </w:rPr>
    </w:lvl>
  </w:abstractNum>
  <w:abstractNum w:abstractNumId="41" w15:restartNumberingAfterBreak="0">
    <w:nsid w:val="0000002A"/>
    <w:multiLevelType w:val="hybridMultilevel"/>
    <w:tmpl w:val="00000000"/>
    <w:lvl w:ilvl="0" w:tplc="67908FD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1" w:tplc="5218E84E">
      <w:numFmt w:val="bullet"/>
      <w:lvlText w:val="•"/>
      <w:lvlJc w:val="left"/>
      <w:pPr>
        <w:ind w:left="919" w:hanging="358"/>
      </w:pPr>
      <w:rPr>
        <w:rFonts w:hint="default"/>
      </w:rPr>
    </w:lvl>
    <w:lvl w:ilvl="2" w:tplc="95DCA616">
      <w:numFmt w:val="bullet"/>
      <w:lvlText w:val="•"/>
      <w:lvlJc w:val="left"/>
      <w:pPr>
        <w:ind w:left="1378" w:hanging="358"/>
      </w:pPr>
      <w:rPr>
        <w:rFonts w:hint="default"/>
      </w:rPr>
    </w:lvl>
    <w:lvl w:ilvl="3" w:tplc="2A82338C">
      <w:numFmt w:val="bullet"/>
      <w:lvlText w:val="•"/>
      <w:lvlJc w:val="left"/>
      <w:pPr>
        <w:ind w:left="1838" w:hanging="358"/>
      </w:pPr>
      <w:rPr>
        <w:rFonts w:hint="default"/>
      </w:rPr>
    </w:lvl>
    <w:lvl w:ilvl="4" w:tplc="E5F0C976">
      <w:numFmt w:val="bullet"/>
      <w:lvlText w:val="•"/>
      <w:lvlJc w:val="left"/>
      <w:pPr>
        <w:ind w:left="2297" w:hanging="358"/>
      </w:pPr>
      <w:rPr>
        <w:rFonts w:hint="default"/>
      </w:rPr>
    </w:lvl>
    <w:lvl w:ilvl="5" w:tplc="2AC29A10">
      <w:numFmt w:val="bullet"/>
      <w:lvlText w:val="•"/>
      <w:lvlJc w:val="left"/>
      <w:pPr>
        <w:ind w:left="2757" w:hanging="358"/>
      </w:pPr>
      <w:rPr>
        <w:rFonts w:hint="default"/>
      </w:rPr>
    </w:lvl>
    <w:lvl w:ilvl="6" w:tplc="F4589126">
      <w:numFmt w:val="bullet"/>
      <w:lvlText w:val="•"/>
      <w:lvlJc w:val="left"/>
      <w:pPr>
        <w:ind w:left="3216" w:hanging="358"/>
      </w:pPr>
      <w:rPr>
        <w:rFonts w:hint="default"/>
      </w:rPr>
    </w:lvl>
    <w:lvl w:ilvl="7" w:tplc="0BC85C30">
      <w:numFmt w:val="bullet"/>
      <w:lvlText w:val="•"/>
      <w:lvlJc w:val="left"/>
      <w:pPr>
        <w:ind w:left="3675" w:hanging="358"/>
      </w:pPr>
      <w:rPr>
        <w:rFonts w:hint="default"/>
      </w:rPr>
    </w:lvl>
    <w:lvl w:ilvl="8" w:tplc="12BAB106">
      <w:numFmt w:val="bullet"/>
      <w:lvlText w:val="•"/>
      <w:lvlJc w:val="left"/>
      <w:pPr>
        <w:ind w:left="4135" w:hanging="358"/>
      </w:pPr>
      <w:rPr>
        <w:rFonts w:hint="default"/>
      </w:rPr>
    </w:lvl>
  </w:abstractNum>
  <w:abstractNum w:abstractNumId="42" w15:restartNumberingAfterBreak="0">
    <w:nsid w:val="0000002B"/>
    <w:multiLevelType w:val="hybridMultilevel"/>
    <w:tmpl w:val="00000000"/>
    <w:lvl w:ilvl="0" w:tplc="771846E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D241656">
      <w:numFmt w:val="bullet"/>
      <w:lvlText w:val="•"/>
      <w:lvlJc w:val="left"/>
      <w:pPr>
        <w:ind w:left="919" w:hanging="360"/>
      </w:pPr>
      <w:rPr>
        <w:rFonts w:hint="default"/>
      </w:rPr>
    </w:lvl>
    <w:lvl w:ilvl="2" w:tplc="4F6EC4C8">
      <w:numFmt w:val="bullet"/>
      <w:lvlText w:val="•"/>
      <w:lvlJc w:val="left"/>
      <w:pPr>
        <w:ind w:left="1378" w:hanging="360"/>
      </w:pPr>
      <w:rPr>
        <w:rFonts w:hint="default"/>
      </w:rPr>
    </w:lvl>
    <w:lvl w:ilvl="3" w:tplc="C5A836C2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F8F094D2"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BDEEE242">
      <w:numFmt w:val="bullet"/>
      <w:lvlText w:val="•"/>
      <w:lvlJc w:val="left"/>
      <w:pPr>
        <w:ind w:left="2757" w:hanging="360"/>
      </w:pPr>
      <w:rPr>
        <w:rFonts w:hint="default"/>
      </w:rPr>
    </w:lvl>
    <w:lvl w:ilvl="6" w:tplc="7E66AC08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6400DE76"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00D2E158">
      <w:numFmt w:val="bullet"/>
      <w:lvlText w:val="•"/>
      <w:lvlJc w:val="left"/>
      <w:pPr>
        <w:ind w:left="4135" w:hanging="360"/>
      </w:pPr>
      <w:rPr>
        <w:rFonts w:hint="default"/>
      </w:rPr>
    </w:lvl>
  </w:abstractNum>
  <w:abstractNum w:abstractNumId="43" w15:restartNumberingAfterBreak="0">
    <w:nsid w:val="0000002C"/>
    <w:multiLevelType w:val="hybridMultilevel"/>
    <w:tmpl w:val="00000000"/>
    <w:lvl w:ilvl="0" w:tplc="9B5213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742A260">
      <w:numFmt w:val="bullet"/>
      <w:lvlText w:val="•"/>
      <w:lvlJc w:val="left"/>
      <w:pPr>
        <w:ind w:left="919" w:hanging="360"/>
      </w:pPr>
      <w:rPr>
        <w:rFonts w:hint="default"/>
      </w:rPr>
    </w:lvl>
    <w:lvl w:ilvl="2" w:tplc="D42053D6">
      <w:numFmt w:val="bullet"/>
      <w:lvlText w:val="•"/>
      <w:lvlJc w:val="left"/>
      <w:pPr>
        <w:ind w:left="1378" w:hanging="360"/>
      </w:pPr>
      <w:rPr>
        <w:rFonts w:hint="default"/>
      </w:rPr>
    </w:lvl>
    <w:lvl w:ilvl="3" w:tplc="939653D2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242E4CEC"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87E250C6">
      <w:numFmt w:val="bullet"/>
      <w:lvlText w:val="•"/>
      <w:lvlJc w:val="left"/>
      <w:pPr>
        <w:ind w:left="2757" w:hanging="360"/>
      </w:pPr>
      <w:rPr>
        <w:rFonts w:hint="default"/>
      </w:rPr>
    </w:lvl>
    <w:lvl w:ilvl="6" w:tplc="4AAC25D2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31FE6562"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FA48602C">
      <w:numFmt w:val="bullet"/>
      <w:lvlText w:val="•"/>
      <w:lvlJc w:val="left"/>
      <w:pPr>
        <w:ind w:left="4135" w:hanging="360"/>
      </w:pPr>
      <w:rPr>
        <w:rFonts w:hint="default"/>
      </w:rPr>
    </w:lvl>
  </w:abstractNum>
  <w:abstractNum w:abstractNumId="44" w15:restartNumberingAfterBreak="0">
    <w:nsid w:val="0000002D"/>
    <w:multiLevelType w:val="hybridMultilevel"/>
    <w:tmpl w:val="00000000"/>
    <w:lvl w:ilvl="0" w:tplc="56FE9FF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06CF1F2">
      <w:numFmt w:val="bullet"/>
      <w:lvlText w:val="•"/>
      <w:lvlJc w:val="left"/>
      <w:pPr>
        <w:ind w:left="919" w:hanging="360"/>
      </w:pPr>
      <w:rPr>
        <w:rFonts w:hint="default"/>
      </w:rPr>
    </w:lvl>
    <w:lvl w:ilvl="2" w:tplc="7896A47C">
      <w:numFmt w:val="bullet"/>
      <w:lvlText w:val="•"/>
      <w:lvlJc w:val="left"/>
      <w:pPr>
        <w:ind w:left="1378" w:hanging="360"/>
      </w:pPr>
      <w:rPr>
        <w:rFonts w:hint="default"/>
      </w:rPr>
    </w:lvl>
    <w:lvl w:ilvl="3" w:tplc="DBF03AC4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F95844E4">
      <w:numFmt w:val="bullet"/>
      <w:lvlText w:val="•"/>
      <w:lvlJc w:val="left"/>
      <w:pPr>
        <w:ind w:left="2297" w:hanging="360"/>
      </w:pPr>
      <w:rPr>
        <w:rFonts w:hint="default"/>
      </w:rPr>
    </w:lvl>
    <w:lvl w:ilvl="5" w:tplc="52BA055A">
      <w:numFmt w:val="bullet"/>
      <w:lvlText w:val="•"/>
      <w:lvlJc w:val="left"/>
      <w:pPr>
        <w:ind w:left="2757" w:hanging="360"/>
      </w:pPr>
      <w:rPr>
        <w:rFonts w:hint="default"/>
      </w:rPr>
    </w:lvl>
    <w:lvl w:ilvl="6" w:tplc="8EB439E0">
      <w:numFmt w:val="bullet"/>
      <w:lvlText w:val="•"/>
      <w:lvlJc w:val="left"/>
      <w:pPr>
        <w:ind w:left="3216" w:hanging="360"/>
      </w:pPr>
      <w:rPr>
        <w:rFonts w:hint="default"/>
      </w:rPr>
    </w:lvl>
    <w:lvl w:ilvl="7" w:tplc="900E111C">
      <w:numFmt w:val="bullet"/>
      <w:lvlText w:val="•"/>
      <w:lvlJc w:val="left"/>
      <w:pPr>
        <w:ind w:left="3675" w:hanging="360"/>
      </w:pPr>
      <w:rPr>
        <w:rFonts w:hint="default"/>
      </w:rPr>
    </w:lvl>
    <w:lvl w:ilvl="8" w:tplc="D5022DE2">
      <w:numFmt w:val="bullet"/>
      <w:lvlText w:val="•"/>
      <w:lvlJc w:val="left"/>
      <w:pPr>
        <w:ind w:left="4135" w:hanging="360"/>
      </w:pPr>
      <w:rPr>
        <w:rFonts w:hint="default"/>
      </w:rPr>
    </w:lvl>
  </w:abstractNum>
  <w:abstractNum w:abstractNumId="45" w15:restartNumberingAfterBreak="0">
    <w:nsid w:val="01A43066"/>
    <w:multiLevelType w:val="hybridMultilevel"/>
    <w:tmpl w:val="96D848B4"/>
    <w:lvl w:ilvl="0" w:tplc="00CAB95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6" w15:restartNumberingAfterBreak="0">
    <w:nsid w:val="03AD2107"/>
    <w:multiLevelType w:val="hybridMultilevel"/>
    <w:tmpl w:val="69E26D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41E1326"/>
    <w:multiLevelType w:val="hybridMultilevel"/>
    <w:tmpl w:val="797603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2746CE"/>
    <w:multiLevelType w:val="multilevel"/>
    <w:tmpl w:val="B7C22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0B3F1B8C"/>
    <w:multiLevelType w:val="hybridMultilevel"/>
    <w:tmpl w:val="02E6AC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28D68DB"/>
    <w:multiLevelType w:val="multilevel"/>
    <w:tmpl w:val="B7C22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14CC16AE"/>
    <w:multiLevelType w:val="hybridMultilevel"/>
    <w:tmpl w:val="7F14C67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168C24AB"/>
    <w:multiLevelType w:val="multilevel"/>
    <w:tmpl w:val="1E725B0C"/>
    <w:lvl w:ilvl="0">
      <w:start w:val="1"/>
      <w:numFmt w:val="decimal"/>
      <w:lvlText w:val="%1."/>
      <w:lvlJc w:val="left"/>
      <w:pPr>
        <w:ind w:left="46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19" w:hanging="81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437" w:hanging="817"/>
      </w:pPr>
      <w:rPr>
        <w:rFonts w:hint="default"/>
      </w:rPr>
    </w:lvl>
    <w:lvl w:ilvl="3">
      <w:numFmt w:val="bullet"/>
      <w:lvlText w:val="•"/>
      <w:lvlJc w:val="left"/>
      <w:pPr>
        <w:ind w:left="3555" w:hanging="817"/>
      </w:pPr>
      <w:rPr>
        <w:rFonts w:hint="default"/>
      </w:rPr>
    </w:lvl>
    <w:lvl w:ilvl="4">
      <w:numFmt w:val="bullet"/>
      <w:lvlText w:val="•"/>
      <w:lvlJc w:val="left"/>
      <w:pPr>
        <w:ind w:left="4673" w:hanging="817"/>
      </w:pPr>
      <w:rPr>
        <w:rFonts w:hint="default"/>
      </w:rPr>
    </w:lvl>
    <w:lvl w:ilvl="5">
      <w:numFmt w:val="bullet"/>
      <w:lvlText w:val="•"/>
      <w:lvlJc w:val="left"/>
      <w:pPr>
        <w:ind w:left="5791" w:hanging="817"/>
      </w:pPr>
      <w:rPr>
        <w:rFonts w:hint="default"/>
      </w:rPr>
    </w:lvl>
    <w:lvl w:ilvl="6">
      <w:numFmt w:val="bullet"/>
      <w:lvlText w:val="•"/>
      <w:lvlJc w:val="left"/>
      <w:pPr>
        <w:ind w:left="6908" w:hanging="817"/>
      </w:pPr>
      <w:rPr>
        <w:rFonts w:hint="default"/>
      </w:rPr>
    </w:lvl>
    <w:lvl w:ilvl="7">
      <w:numFmt w:val="bullet"/>
      <w:lvlText w:val="•"/>
      <w:lvlJc w:val="left"/>
      <w:pPr>
        <w:ind w:left="8026" w:hanging="817"/>
      </w:pPr>
      <w:rPr>
        <w:rFonts w:hint="default"/>
      </w:rPr>
    </w:lvl>
    <w:lvl w:ilvl="8">
      <w:numFmt w:val="bullet"/>
      <w:lvlText w:val="•"/>
      <w:lvlJc w:val="left"/>
      <w:pPr>
        <w:ind w:left="9144" w:hanging="817"/>
      </w:pPr>
      <w:rPr>
        <w:rFonts w:hint="default"/>
      </w:rPr>
    </w:lvl>
  </w:abstractNum>
  <w:abstractNum w:abstractNumId="53" w15:restartNumberingAfterBreak="0">
    <w:nsid w:val="20730500"/>
    <w:multiLevelType w:val="hybridMultilevel"/>
    <w:tmpl w:val="23469B4E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3BC26C9"/>
    <w:multiLevelType w:val="multilevel"/>
    <w:tmpl w:val="BE84581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2E802F7B"/>
    <w:multiLevelType w:val="multilevel"/>
    <w:tmpl w:val="B7C22B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3324C37"/>
    <w:multiLevelType w:val="multilevel"/>
    <w:tmpl w:val="FA4E3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7655182"/>
    <w:multiLevelType w:val="hybridMultilevel"/>
    <w:tmpl w:val="549EB7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BF42CE"/>
    <w:multiLevelType w:val="hybridMultilevel"/>
    <w:tmpl w:val="3118AD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5E62AE"/>
    <w:multiLevelType w:val="hybridMultilevel"/>
    <w:tmpl w:val="F5D0E11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2D404A1"/>
    <w:multiLevelType w:val="hybridMultilevel"/>
    <w:tmpl w:val="E91C7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32F1494"/>
    <w:multiLevelType w:val="multilevel"/>
    <w:tmpl w:val="52E0B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49854035"/>
    <w:multiLevelType w:val="hybridMultilevel"/>
    <w:tmpl w:val="EE9208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0C4B7D"/>
    <w:multiLevelType w:val="hybridMultilevel"/>
    <w:tmpl w:val="8F92531C"/>
    <w:lvl w:ilvl="0" w:tplc="65B403D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0876676"/>
    <w:multiLevelType w:val="hybridMultilevel"/>
    <w:tmpl w:val="30767C0A"/>
    <w:lvl w:ilvl="0" w:tplc="B15ECE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A608EF"/>
    <w:multiLevelType w:val="hybridMultilevel"/>
    <w:tmpl w:val="B63A70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431957"/>
    <w:multiLevelType w:val="hybridMultilevel"/>
    <w:tmpl w:val="BD2E11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4CC7E23"/>
    <w:multiLevelType w:val="hybridMultilevel"/>
    <w:tmpl w:val="FB1AA0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016321"/>
    <w:multiLevelType w:val="hybridMultilevel"/>
    <w:tmpl w:val="5FD624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44"/>
  </w:num>
  <w:num w:numId="3">
    <w:abstractNumId w:val="43"/>
  </w:num>
  <w:num w:numId="4">
    <w:abstractNumId w:val="42"/>
  </w:num>
  <w:num w:numId="5">
    <w:abstractNumId w:val="41"/>
  </w:num>
  <w:num w:numId="6">
    <w:abstractNumId w:val="40"/>
  </w:num>
  <w:num w:numId="7">
    <w:abstractNumId w:val="39"/>
  </w:num>
  <w:num w:numId="8">
    <w:abstractNumId w:val="38"/>
  </w:num>
  <w:num w:numId="9">
    <w:abstractNumId w:val="37"/>
  </w:num>
  <w:num w:numId="10">
    <w:abstractNumId w:val="36"/>
  </w:num>
  <w:num w:numId="11">
    <w:abstractNumId w:val="35"/>
  </w:num>
  <w:num w:numId="12">
    <w:abstractNumId w:val="34"/>
  </w:num>
  <w:num w:numId="13">
    <w:abstractNumId w:val="33"/>
  </w:num>
  <w:num w:numId="14">
    <w:abstractNumId w:val="32"/>
  </w:num>
  <w:num w:numId="15">
    <w:abstractNumId w:val="31"/>
  </w:num>
  <w:num w:numId="16">
    <w:abstractNumId w:val="30"/>
  </w:num>
  <w:num w:numId="17">
    <w:abstractNumId w:val="29"/>
  </w:num>
  <w:num w:numId="18">
    <w:abstractNumId w:val="28"/>
  </w:num>
  <w:num w:numId="19">
    <w:abstractNumId w:val="27"/>
  </w:num>
  <w:num w:numId="20">
    <w:abstractNumId w:val="26"/>
  </w:num>
  <w:num w:numId="21">
    <w:abstractNumId w:val="25"/>
  </w:num>
  <w:num w:numId="22">
    <w:abstractNumId w:val="24"/>
  </w:num>
  <w:num w:numId="23">
    <w:abstractNumId w:val="23"/>
  </w:num>
  <w:num w:numId="24">
    <w:abstractNumId w:val="22"/>
  </w:num>
  <w:num w:numId="25">
    <w:abstractNumId w:val="21"/>
  </w:num>
  <w:num w:numId="26">
    <w:abstractNumId w:val="20"/>
  </w:num>
  <w:num w:numId="27">
    <w:abstractNumId w:val="19"/>
  </w:num>
  <w:num w:numId="28">
    <w:abstractNumId w:val="18"/>
  </w:num>
  <w:num w:numId="29">
    <w:abstractNumId w:val="17"/>
  </w:num>
  <w:num w:numId="30">
    <w:abstractNumId w:val="16"/>
  </w:num>
  <w:num w:numId="31">
    <w:abstractNumId w:val="15"/>
  </w:num>
  <w:num w:numId="32">
    <w:abstractNumId w:val="14"/>
  </w:num>
  <w:num w:numId="33">
    <w:abstractNumId w:val="13"/>
  </w:num>
  <w:num w:numId="34">
    <w:abstractNumId w:val="12"/>
  </w:num>
  <w:num w:numId="35">
    <w:abstractNumId w:val="11"/>
  </w:num>
  <w:num w:numId="36">
    <w:abstractNumId w:val="10"/>
  </w:num>
  <w:num w:numId="37">
    <w:abstractNumId w:val="9"/>
  </w:num>
  <w:num w:numId="38">
    <w:abstractNumId w:val="8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52"/>
  </w:num>
  <w:num w:numId="48">
    <w:abstractNumId w:val="67"/>
  </w:num>
  <w:num w:numId="49">
    <w:abstractNumId w:val="50"/>
  </w:num>
  <w:num w:numId="50">
    <w:abstractNumId w:val="48"/>
  </w:num>
  <w:num w:numId="51">
    <w:abstractNumId w:val="55"/>
  </w:num>
  <w:num w:numId="52">
    <w:abstractNumId w:val="49"/>
  </w:num>
  <w:num w:numId="53">
    <w:abstractNumId w:val="51"/>
  </w:num>
  <w:num w:numId="54">
    <w:abstractNumId w:val="62"/>
  </w:num>
  <w:num w:numId="55">
    <w:abstractNumId w:val="47"/>
  </w:num>
  <w:num w:numId="56">
    <w:abstractNumId w:val="56"/>
  </w:num>
  <w:num w:numId="57">
    <w:abstractNumId w:val="66"/>
  </w:num>
  <w:num w:numId="58">
    <w:abstractNumId w:val="58"/>
  </w:num>
  <w:num w:numId="59">
    <w:abstractNumId w:val="57"/>
  </w:num>
  <w:num w:numId="60">
    <w:abstractNumId w:val="59"/>
  </w:num>
  <w:num w:numId="61">
    <w:abstractNumId w:val="54"/>
  </w:num>
  <w:num w:numId="62">
    <w:abstractNumId w:val="61"/>
  </w:num>
  <w:num w:numId="63">
    <w:abstractNumId w:val="60"/>
  </w:num>
  <w:num w:numId="64">
    <w:abstractNumId w:val="45"/>
  </w:num>
  <w:num w:numId="65">
    <w:abstractNumId w:val="63"/>
  </w:num>
  <w:num w:numId="66">
    <w:abstractNumId w:val="46"/>
  </w:num>
  <w:num w:numId="67">
    <w:abstractNumId w:val="65"/>
  </w:num>
  <w:num w:numId="68">
    <w:abstractNumId w:val="68"/>
  </w:num>
  <w:num w:numId="69">
    <w:abstractNumId w:val="5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E8"/>
    <w:rsid w:val="00005765"/>
    <w:rsid w:val="000061FB"/>
    <w:rsid w:val="00006BF0"/>
    <w:rsid w:val="00006C3B"/>
    <w:rsid w:val="00006F7E"/>
    <w:rsid w:val="00007528"/>
    <w:rsid w:val="00007A8C"/>
    <w:rsid w:val="00010B00"/>
    <w:rsid w:val="000112CB"/>
    <w:rsid w:val="000152F9"/>
    <w:rsid w:val="00015FEF"/>
    <w:rsid w:val="00023932"/>
    <w:rsid w:val="00023A5F"/>
    <w:rsid w:val="00024974"/>
    <w:rsid w:val="00025D89"/>
    <w:rsid w:val="00035F30"/>
    <w:rsid w:val="0004227D"/>
    <w:rsid w:val="00042824"/>
    <w:rsid w:val="00043125"/>
    <w:rsid w:val="00043D11"/>
    <w:rsid w:val="00051DB4"/>
    <w:rsid w:val="000558EF"/>
    <w:rsid w:val="0006021E"/>
    <w:rsid w:val="00061D96"/>
    <w:rsid w:val="00064992"/>
    <w:rsid w:val="0006635C"/>
    <w:rsid w:val="00070E2B"/>
    <w:rsid w:val="00071B28"/>
    <w:rsid w:val="000763DF"/>
    <w:rsid w:val="00080589"/>
    <w:rsid w:val="00083BF0"/>
    <w:rsid w:val="00085F0C"/>
    <w:rsid w:val="0008633C"/>
    <w:rsid w:val="00086C74"/>
    <w:rsid w:val="00086E43"/>
    <w:rsid w:val="00087DAD"/>
    <w:rsid w:val="00090011"/>
    <w:rsid w:val="000904A2"/>
    <w:rsid w:val="00091BCD"/>
    <w:rsid w:val="0009741F"/>
    <w:rsid w:val="000A2015"/>
    <w:rsid w:val="000A61D2"/>
    <w:rsid w:val="000A65EC"/>
    <w:rsid w:val="000A697C"/>
    <w:rsid w:val="000A756E"/>
    <w:rsid w:val="000A7586"/>
    <w:rsid w:val="000B018E"/>
    <w:rsid w:val="000B0763"/>
    <w:rsid w:val="000B0EF1"/>
    <w:rsid w:val="000B1691"/>
    <w:rsid w:val="000B31E7"/>
    <w:rsid w:val="000B692E"/>
    <w:rsid w:val="000C3921"/>
    <w:rsid w:val="000C56A9"/>
    <w:rsid w:val="000C5825"/>
    <w:rsid w:val="000D00CC"/>
    <w:rsid w:val="000D334B"/>
    <w:rsid w:val="000D51A6"/>
    <w:rsid w:val="000D5EE7"/>
    <w:rsid w:val="000D5FF9"/>
    <w:rsid w:val="000E041C"/>
    <w:rsid w:val="000E2435"/>
    <w:rsid w:val="000E5E16"/>
    <w:rsid w:val="000E766A"/>
    <w:rsid w:val="000E7888"/>
    <w:rsid w:val="000F19A5"/>
    <w:rsid w:val="000F3E27"/>
    <w:rsid w:val="000F668C"/>
    <w:rsid w:val="000F7459"/>
    <w:rsid w:val="001008CA"/>
    <w:rsid w:val="00102B2B"/>
    <w:rsid w:val="00102BE9"/>
    <w:rsid w:val="00104A58"/>
    <w:rsid w:val="00106237"/>
    <w:rsid w:val="00106535"/>
    <w:rsid w:val="00113316"/>
    <w:rsid w:val="00113910"/>
    <w:rsid w:val="00114969"/>
    <w:rsid w:val="00115847"/>
    <w:rsid w:val="00122342"/>
    <w:rsid w:val="00122831"/>
    <w:rsid w:val="00124351"/>
    <w:rsid w:val="00130D04"/>
    <w:rsid w:val="00136586"/>
    <w:rsid w:val="001378E1"/>
    <w:rsid w:val="00142133"/>
    <w:rsid w:val="00150166"/>
    <w:rsid w:val="00150D85"/>
    <w:rsid w:val="00153C43"/>
    <w:rsid w:val="001541CA"/>
    <w:rsid w:val="001628BC"/>
    <w:rsid w:val="0017007C"/>
    <w:rsid w:val="001721C3"/>
    <w:rsid w:val="00174420"/>
    <w:rsid w:val="00174443"/>
    <w:rsid w:val="0018011F"/>
    <w:rsid w:val="001805C6"/>
    <w:rsid w:val="0018507D"/>
    <w:rsid w:val="001852BE"/>
    <w:rsid w:val="00190427"/>
    <w:rsid w:val="00193F29"/>
    <w:rsid w:val="00196F9B"/>
    <w:rsid w:val="001A276A"/>
    <w:rsid w:val="001A4D44"/>
    <w:rsid w:val="001A6FD2"/>
    <w:rsid w:val="001B2F84"/>
    <w:rsid w:val="001B7FA8"/>
    <w:rsid w:val="001C03DB"/>
    <w:rsid w:val="001C04D9"/>
    <w:rsid w:val="001C152B"/>
    <w:rsid w:val="001C414E"/>
    <w:rsid w:val="001C4F28"/>
    <w:rsid w:val="001C6918"/>
    <w:rsid w:val="001C6B23"/>
    <w:rsid w:val="001C7E0C"/>
    <w:rsid w:val="001D279B"/>
    <w:rsid w:val="001D2EF8"/>
    <w:rsid w:val="001D4989"/>
    <w:rsid w:val="001E1C2C"/>
    <w:rsid w:val="001E4F5C"/>
    <w:rsid w:val="001F2979"/>
    <w:rsid w:val="001F601A"/>
    <w:rsid w:val="0020004F"/>
    <w:rsid w:val="00200170"/>
    <w:rsid w:val="00204B22"/>
    <w:rsid w:val="00212999"/>
    <w:rsid w:val="00214FE8"/>
    <w:rsid w:val="00222BCC"/>
    <w:rsid w:val="00222CE7"/>
    <w:rsid w:val="0022325B"/>
    <w:rsid w:val="00224D57"/>
    <w:rsid w:val="00224EE4"/>
    <w:rsid w:val="00227BFD"/>
    <w:rsid w:val="00233CD6"/>
    <w:rsid w:val="002350E3"/>
    <w:rsid w:val="002412B0"/>
    <w:rsid w:val="00243FEE"/>
    <w:rsid w:val="0024454B"/>
    <w:rsid w:val="00246454"/>
    <w:rsid w:val="0024717F"/>
    <w:rsid w:val="00247B50"/>
    <w:rsid w:val="002507DE"/>
    <w:rsid w:val="00250E4F"/>
    <w:rsid w:val="00257137"/>
    <w:rsid w:val="002609DA"/>
    <w:rsid w:val="002643A9"/>
    <w:rsid w:val="00265712"/>
    <w:rsid w:val="00266E57"/>
    <w:rsid w:val="00267A4F"/>
    <w:rsid w:val="00267F0D"/>
    <w:rsid w:val="0027481C"/>
    <w:rsid w:val="0027564D"/>
    <w:rsid w:val="00276477"/>
    <w:rsid w:val="00277EC5"/>
    <w:rsid w:val="00283EFD"/>
    <w:rsid w:val="00291C18"/>
    <w:rsid w:val="002945C5"/>
    <w:rsid w:val="002972A1"/>
    <w:rsid w:val="002972F1"/>
    <w:rsid w:val="002976F3"/>
    <w:rsid w:val="002A18E7"/>
    <w:rsid w:val="002A4093"/>
    <w:rsid w:val="002A6B72"/>
    <w:rsid w:val="002B0502"/>
    <w:rsid w:val="002B07DF"/>
    <w:rsid w:val="002C1CF9"/>
    <w:rsid w:val="002C1E63"/>
    <w:rsid w:val="002C33B9"/>
    <w:rsid w:val="002C7217"/>
    <w:rsid w:val="002D01E4"/>
    <w:rsid w:val="002D257F"/>
    <w:rsid w:val="002D351E"/>
    <w:rsid w:val="002D6309"/>
    <w:rsid w:val="002D7A32"/>
    <w:rsid w:val="002E0889"/>
    <w:rsid w:val="002E19F2"/>
    <w:rsid w:val="002E2869"/>
    <w:rsid w:val="002E32DE"/>
    <w:rsid w:val="002E422A"/>
    <w:rsid w:val="002E5595"/>
    <w:rsid w:val="002E6C91"/>
    <w:rsid w:val="002F0DFC"/>
    <w:rsid w:val="002F1254"/>
    <w:rsid w:val="002F5B4F"/>
    <w:rsid w:val="002F7489"/>
    <w:rsid w:val="00300D09"/>
    <w:rsid w:val="00304CF9"/>
    <w:rsid w:val="00310322"/>
    <w:rsid w:val="00313453"/>
    <w:rsid w:val="00313D5A"/>
    <w:rsid w:val="00313F79"/>
    <w:rsid w:val="00314B53"/>
    <w:rsid w:val="00321B88"/>
    <w:rsid w:val="00324431"/>
    <w:rsid w:val="003249E4"/>
    <w:rsid w:val="00337268"/>
    <w:rsid w:val="0034187D"/>
    <w:rsid w:val="00341FDC"/>
    <w:rsid w:val="00343A8D"/>
    <w:rsid w:val="00352958"/>
    <w:rsid w:val="0035528C"/>
    <w:rsid w:val="00356D99"/>
    <w:rsid w:val="00357B03"/>
    <w:rsid w:val="00361126"/>
    <w:rsid w:val="00362BE4"/>
    <w:rsid w:val="00365771"/>
    <w:rsid w:val="00365BB6"/>
    <w:rsid w:val="00365FA0"/>
    <w:rsid w:val="00366FCB"/>
    <w:rsid w:val="003777FB"/>
    <w:rsid w:val="003938DA"/>
    <w:rsid w:val="00397E45"/>
    <w:rsid w:val="003A3D14"/>
    <w:rsid w:val="003A5D1C"/>
    <w:rsid w:val="003A6552"/>
    <w:rsid w:val="003B2DAD"/>
    <w:rsid w:val="003B5933"/>
    <w:rsid w:val="003B6DA9"/>
    <w:rsid w:val="003B7F77"/>
    <w:rsid w:val="003C3DD1"/>
    <w:rsid w:val="003C4FB8"/>
    <w:rsid w:val="003C77E8"/>
    <w:rsid w:val="003D45BF"/>
    <w:rsid w:val="003D77B9"/>
    <w:rsid w:val="003D7D28"/>
    <w:rsid w:val="003E0877"/>
    <w:rsid w:val="003E0942"/>
    <w:rsid w:val="003F0047"/>
    <w:rsid w:val="003F0A30"/>
    <w:rsid w:val="003F1D75"/>
    <w:rsid w:val="003F3731"/>
    <w:rsid w:val="003F6B32"/>
    <w:rsid w:val="00400623"/>
    <w:rsid w:val="00400D52"/>
    <w:rsid w:val="00404C03"/>
    <w:rsid w:val="00410238"/>
    <w:rsid w:val="004105D0"/>
    <w:rsid w:val="00410EA2"/>
    <w:rsid w:val="0041375D"/>
    <w:rsid w:val="00414136"/>
    <w:rsid w:val="00414F40"/>
    <w:rsid w:val="00417C16"/>
    <w:rsid w:val="00417CE0"/>
    <w:rsid w:val="00420E23"/>
    <w:rsid w:val="004216B5"/>
    <w:rsid w:val="0042785B"/>
    <w:rsid w:val="004358DF"/>
    <w:rsid w:val="00437B1A"/>
    <w:rsid w:val="004413F5"/>
    <w:rsid w:val="00450766"/>
    <w:rsid w:val="00450BE5"/>
    <w:rsid w:val="0045170F"/>
    <w:rsid w:val="00456128"/>
    <w:rsid w:val="004621F7"/>
    <w:rsid w:val="0046232E"/>
    <w:rsid w:val="00462922"/>
    <w:rsid w:val="00463E8A"/>
    <w:rsid w:val="004656C0"/>
    <w:rsid w:val="00467FA3"/>
    <w:rsid w:val="004706D2"/>
    <w:rsid w:val="00470F43"/>
    <w:rsid w:val="004727F8"/>
    <w:rsid w:val="004731A5"/>
    <w:rsid w:val="00473310"/>
    <w:rsid w:val="00475EBD"/>
    <w:rsid w:val="00483175"/>
    <w:rsid w:val="004839A8"/>
    <w:rsid w:val="00483A2A"/>
    <w:rsid w:val="0048687C"/>
    <w:rsid w:val="00486F8F"/>
    <w:rsid w:val="00490AD1"/>
    <w:rsid w:val="00490D10"/>
    <w:rsid w:val="0049577F"/>
    <w:rsid w:val="00496251"/>
    <w:rsid w:val="004A04E4"/>
    <w:rsid w:val="004A19A0"/>
    <w:rsid w:val="004A43D3"/>
    <w:rsid w:val="004A5D8E"/>
    <w:rsid w:val="004B07E7"/>
    <w:rsid w:val="004B15A8"/>
    <w:rsid w:val="004B16DB"/>
    <w:rsid w:val="004B2A9A"/>
    <w:rsid w:val="004C6FD5"/>
    <w:rsid w:val="004D0910"/>
    <w:rsid w:val="004D346B"/>
    <w:rsid w:val="004D4D1C"/>
    <w:rsid w:val="004E0544"/>
    <w:rsid w:val="004E1B6D"/>
    <w:rsid w:val="004E7C23"/>
    <w:rsid w:val="004F270C"/>
    <w:rsid w:val="004F71F9"/>
    <w:rsid w:val="00503FEC"/>
    <w:rsid w:val="00507C70"/>
    <w:rsid w:val="00510D44"/>
    <w:rsid w:val="00510D4B"/>
    <w:rsid w:val="00512279"/>
    <w:rsid w:val="00512B20"/>
    <w:rsid w:val="005140D3"/>
    <w:rsid w:val="00514830"/>
    <w:rsid w:val="00516C3F"/>
    <w:rsid w:val="0052556A"/>
    <w:rsid w:val="00527ED0"/>
    <w:rsid w:val="00533FA6"/>
    <w:rsid w:val="0053622B"/>
    <w:rsid w:val="00544E36"/>
    <w:rsid w:val="0054588E"/>
    <w:rsid w:val="00547A9B"/>
    <w:rsid w:val="0055342C"/>
    <w:rsid w:val="00553CBA"/>
    <w:rsid w:val="00555742"/>
    <w:rsid w:val="00571CA6"/>
    <w:rsid w:val="00572019"/>
    <w:rsid w:val="00572A7B"/>
    <w:rsid w:val="00572F48"/>
    <w:rsid w:val="00573480"/>
    <w:rsid w:val="00573997"/>
    <w:rsid w:val="0058282B"/>
    <w:rsid w:val="005828A9"/>
    <w:rsid w:val="00583C90"/>
    <w:rsid w:val="00590364"/>
    <w:rsid w:val="00590A1E"/>
    <w:rsid w:val="00591690"/>
    <w:rsid w:val="005945C6"/>
    <w:rsid w:val="005967C4"/>
    <w:rsid w:val="005A1B84"/>
    <w:rsid w:val="005B14F4"/>
    <w:rsid w:val="005B2958"/>
    <w:rsid w:val="005C3392"/>
    <w:rsid w:val="005C7FD2"/>
    <w:rsid w:val="005D0CC5"/>
    <w:rsid w:val="005D0F41"/>
    <w:rsid w:val="005D5537"/>
    <w:rsid w:val="005D5978"/>
    <w:rsid w:val="005D6A7E"/>
    <w:rsid w:val="005D748E"/>
    <w:rsid w:val="005E078F"/>
    <w:rsid w:val="005E3186"/>
    <w:rsid w:val="005E472F"/>
    <w:rsid w:val="005E4741"/>
    <w:rsid w:val="005E4BEB"/>
    <w:rsid w:val="005E5ACB"/>
    <w:rsid w:val="005E5F8A"/>
    <w:rsid w:val="005E7050"/>
    <w:rsid w:val="005E7564"/>
    <w:rsid w:val="005F03ED"/>
    <w:rsid w:val="005F4F45"/>
    <w:rsid w:val="005F74F8"/>
    <w:rsid w:val="005F7A93"/>
    <w:rsid w:val="00600B6E"/>
    <w:rsid w:val="00602133"/>
    <w:rsid w:val="00602736"/>
    <w:rsid w:val="00602AC5"/>
    <w:rsid w:val="006050C4"/>
    <w:rsid w:val="00606A6A"/>
    <w:rsid w:val="0060735A"/>
    <w:rsid w:val="0061381F"/>
    <w:rsid w:val="006139CB"/>
    <w:rsid w:val="0062164E"/>
    <w:rsid w:val="0062333D"/>
    <w:rsid w:val="00623443"/>
    <w:rsid w:val="006238AB"/>
    <w:rsid w:val="00634B71"/>
    <w:rsid w:val="00637E56"/>
    <w:rsid w:val="00640262"/>
    <w:rsid w:val="00641C0C"/>
    <w:rsid w:val="00643841"/>
    <w:rsid w:val="006442DA"/>
    <w:rsid w:val="006475EE"/>
    <w:rsid w:val="00650FBC"/>
    <w:rsid w:val="00660A7F"/>
    <w:rsid w:val="0066460C"/>
    <w:rsid w:val="00665A9D"/>
    <w:rsid w:val="00666957"/>
    <w:rsid w:val="006726C3"/>
    <w:rsid w:val="00674AF6"/>
    <w:rsid w:val="00683D71"/>
    <w:rsid w:val="0068715A"/>
    <w:rsid w:val="006928F8"/>
    <w:rsid w:val="00692924"/>
    <w:rsid w:val="00692CF2"/>
    <w:rsid w:val="0069406A"/>
    <w:rsid w:val="006941D6"/>
    <w:rsid w:val="0069619B"/>
    <w:rsid w:val="006A1966"/>
    <w:rsid w:val="006A1BA7"/>
    <w:rsid w:val="006A2AC7"/>
    <w:rsid w:val="006A3729"/>
    <w:rsid w:val="006B3121"/>
    <w:rsid w:val="006B34B8"/>
    <w:rsid w:val="006B6514"/>
    <w:rsid w:val="006C1AA7"/>
    <w:rsid w:val="006C6459"/>
    <w:rsid w:val="006C6F6F"/>
    <w:rsid w:val="006D2700"/>
    <w:rsid w:val="006D3BFD"/>
    <w:rsid w:val="006D6562"/>
    <w:rsid w:val="006E0D47"/>
    <w:rsid w:val="006E2047"/>
    <w:rsid w:val="006E64FB"/>
    <w:rsid w:val="006E6BF8"/>
    <w:rsid w:val="006F0C83"/>
    <w:rsid w:val="006F155E"/>
    <w:rsid w:val="006F2401"/>
    <w:rsid w:val="006F2ECA"/>
    <w:rsid w:val="006F4F01"/>
    <w:rsid w:val="00700E6C"/>
    <w:rsid w:val="007151CF"/>
    <w:rsid w:val="00715A86"/>
    <w:rsid w:val="0072027C"/>
    <w:rsid w:val="00720EB9"/>
    <w:rsid w:val="00723264"/>
    <w:rsid w:val="007251AA"/>
    <w:rsid w:val="0072559E"/>
    <w:rsid w:val="00731B99"/>
    <w:rsid w:val="00733098"/>
    <w:rsid w:val="00737881"/>
    <w:rsid w:val="00740448"/>
    <w:rsid w:val="00740F3A"/>
    <w:rsid w:val="0074257A"/>
    <w:rsid w:val="00746172"/>
    <w:rsid w:val="007504E5"/>
    <w:rsid w:val="00750854"/>
    <w:rsid w:val="00754760"/>
    <w:rsid w:val="00754DF8"/>
    <w:rsid w:val="007570B5"/>
    <w:rsid w:val="00760AA5"/>
    <w:rsid w:val="00765786"/>
    <w:rsid w:val="00765A79"/>
    <w:rsid w:val="007743DA"/>
    <w:rsid w:val="00774BF3"/>
    <w:rsid w:val="00774E5A"/>
    <w:rsid w:val="00774FCA"/>
    <w:rsid w:val="0077775E"/>
    <w:rsid w:val="00781C04"/>
    <w:rsid w:val="00783B5B"/>
    <w:rsid w:val="00784FBF"/>
    <w:rsid w:val="0078695C"/>
    <w:rsid w:val="007913D1"/>
    <w:rsid w:val="0079263F"/>
    <w:rsid w:val="00794936"/>
    <w:rsid w:val="00794C74"/>
    <w:rsid w:val="00795E60"/>
    <w:rsid w:val="00796CBC"/>
    <w:rsid w:val="007A6F35"/>
    <w:rsid w:val="007A76B1"/>
    <w:rsid w:val="007B2B5C"/>
    <w:rsid w:val="007B4E55"/>
    <w:rsid w:val="007B619E"/>
    <w:rsid w:val="007B62C4"/>
    <w:rsid w:val="007C129A"/>
    <w:rsid w:val="007C28CA"/>
    <w:rsid w:val="007C743E"/>
    <w:rsid w:val="007D1F36"/>
    <w:rsid w:val="007D23C9"/>
    <w:rsid w:val="007D369B"/>
    <w:rsid w:val="007D44C9"/>
    <w:rsid w:val="007D4E8D"/>
    <w:rsid w:val="007D4EAF"/>
    <w:rsid w:val="007D5048"/>
    <w:rsid w:val="007D55EA"/>
    <w:rsid w:val="007E1B3C"/>
    <w:rsid w:val="007E1C7B"/>
    <w:rsid w:val="007E23D1"/>
    <w:rsid w:val="007E2F80"/>
    <w:rsid w:val="007E2FE9"/>
    <w:rsid w:val="007E49BE"/>
    <w:rsid w:val="007E6A8E"/>
    <w:rsid w:val="007F2BC2"/>
    <w:rsid w:val="007F316A"/>
    <w:rsid w:val="007F7FCB"/>
    <w:rsid w:val="008018AF"/>
    <w:rsid w:val="008021BE"/>
    <w:rsid w:val="0080528F"/>
    <w:rsid w:val="00810664"/>
    <w:rsid w:val="00810E8D"/>
    <w:rsid w:val="00812549"/>
    <w:rsid w:val="00815FAD"/>
    <w:rsid w:val="00821C12"/>
    <w:rsid w:val="0082256A"/>
    <w:rsid w:val="00823CEE"/>
    <w:rsid w:val="00823D49"/>
    <w:rsid w:val="008250DD"/>
    <w:rsid w:val="00825775"/>
    <w:rsid w:val="00830059"/>
    <w:rsid w:val="008314CE"/>
    <w:rsid w:val="008341C3"/>
    <w:rsid w:val="00836FF5"/>
    <w:rsid w:val="00845534"/>
    <w:rsid w:val="00847F07"/>
    <w:rsid w:val="00850924"/>
    <w:rsid w:val="0085130E"/>
    <w:rsid w:val="00854D7F"/>
    <w:rsid w:val="008566F6"/>
    <w:rsid w:val="0086202F"/>
    <w:rsid w:val="00863159"/>
    <w:rsid w:val="00865101"/>
    <w:rsid w:val="00883EC0"/>
    <w:rsid w:val="00884569"/>
    <w:rsid w:val="008863A9"/>
    <w:rsid w:val="00886D2F"/>
    <w:rsid w:val="00890F58"/>
    <w:rsid w:val="0089161C"/>
    <w:rsid w:val="00891833"/>
    <w:rsid w:val="00891998"/>
    <w:rsid w:val="008928FC"/>
    <w:rsid w:val="00893C88"/>
    <w:rsid w:val="00896274"/>
    <w:rsid w:val="008A550A"/>
    <w:rsid w:val="008A5FD2"/>
    <w:rsid w:val="008B0C36"/>
    <w:rsid w:val="008B2EC3"/>
    <w:rsid w:val="008C07C0"/>
    <w:rsid w:val="008C1A3A"/>
    <w:rsid w:val="008C487B"/>
    <w:rsid w:val="008C4C28"/>
    <w:rsid w:val="008E2CAC"/>
    <w:rsid w:val="008E5691"/>
    <w:rsid w:val="008F3A79"/>
    <w:rsid w:val="008F3C32"/>
    <w:rsid w:val="008F3E48"/>
    <w:rsid w:val="008F477F"/>
    <w:rsid w:val="008F6BCA"/>
    <w:rsid w:val="008F7627"/>
    <w:rsid w:val="008F78B3"/>
    <w:rsid w:val="009100A5"/>
    <w:rsid w:val="009126EC"/>
    <w:rsid w:val="0091702D"/>
    <w:rsid w:val="00921BF0"/>
    <w:rsid w:val="00921E45"/>
    <w:rsid w:val="009227A8"/>
    <w:rsid w:val="00922BCA"/>
    <w:rsid w:val="00923194"/>
    <w:rsid w:val="00923252"/>
    <w:rsid w:val="00924595"/>
    <w:rsid w:val="00926582"/>
    <w:rsid w:val="0093127D"/>
    <w:rsid w:val="00933E01"/>
    <w:rsid w:val="00935FC3"/>
    <w:rsid w:val="00936D49"/>
    <w:rsid w:val="0094085C"/>
    <w:rsid w:val="00942503"/>
    <w:rsid w:val="00943629"/>
    <w:rsid w:val="00943FB5"/>
    <w:rsid w:val="0094543E"/>
    <w:rsid w:val="00947F5E"/>
    <w:rsid w:val="00950C75"/>
    <w:rsid w:val="00951A5B"/>
    <w:rsid w:val="00954DEB"/>
    <w:rsid w:val="009559ED"/>
    <w:rsid w:val="009671F7"/>
    <w:rsid w:val="00967D64"/>
    <w:rsid w:val="00971554"/>
    <w:rsid w:val="00971AF6"/>
    <w:rsid w:val="0097362B"/>
    <w:rsid w:val="00973E3B"/>
    <w:rsid w:val="0097467D"/>
    <w:rsid w:val="009811CA"/>
    <w:rsid w:val="009831C2"/>
    <w:rsid w:val="00987A04"/>
    <w:rsid w:val="00991B41"/>
    <w:rsid w:val="00995AC5"/>
    <w:rsid w:val="00997DD7"/>
    <w:rsid w:val="009A408C"/>
    <w:rsid w:val="009A56AB"/>
    <w:rsid w:val="009B0659"/>
    <w:rsid w:val="009B3569"/>
    <w:rsid w:val="009B3AB7"/>
    <w:rsid w:val="009B4224"/>
    <w:rsid w:val="009B5068"/>
    <w:rsid w:val="009C3540"/>
    <w:rsid w:val="009C7EB8"/>
    <w:rsid w:val="009D2C7F"/>
    <w:rsid w:val="009D7243"/>
    <w:rsid w:val="009D79D6"/>
    <w:rsid w:val="009E0C34"/>
    <w:rsid w:val="009E2C5D"/>
    <w:rsid w:val="009E3824"/>
    <w:rsid w:val="009E4B2F"/>
    <w:rsid w:val="009E6908"/>
    <w:rsid w:val="009F392A"/>
    <w:rsid w:val="009F56ED"/>
    <w:rsid w:val="009F6C40"/>
    <w:rsid w:val="00A14B0A"/>
    <w:rsid w:val="00A22EC9"/>
    <w:rsid w:val="00A24759"/>
    <w:rsid w:val="00A27399"/>
    <w:rsid w:val="00A27749"/>
    <w:rsid w:val="00A3350A"/>
    <w:rsid w:val="00A33F10"/>
    <w:rsid w:val="00A36AD9"/>
    <w:rsid w:val="00A41339"/>
    <w:rsid w:val="00A419AC"/>
    <w:rsid w:val="00A426E8"/>
    <w:rsid w:val="00A42B9D"/>
    <w:rsid w:val="00A431CA"/>
    <w:rsid w:val="00A43234"/>
    <w:rsid w:val="00A464EF"/>
    <w:rsid w:val="00A47EAE"/>
    <w:rsid w:val="00A51AE3"/>
    <w:rsid w:val="00A52205"/>
    <w:rsid w:val="00A53D7D"/>
    <w:rsid w:val="00A55A93"/>
    <w:rsid w:val="00A55D09"/>
    <w:rsid w:val="00A57379"/>
    <w:rsid w:val="00A61253"/>
    <w:rsid w:val="00A63852"/>
    <w:rsid w:val="00A65D47"/>
    <w:rsid w:val="00A66213"/>
    <w:rsid w:val="00A66ACD"/>
    <w:rsid w:val="00A70479"/>
    <w:rsid w:val="00A7103B"/>
    <w:rsid w:val="00A711C9"/>
    <w:rsid w:val="00A71667"/>
    <w:rsid w:val="00A7302A"/>
    <w:rsid w:val="00A739A5"/>
    <w:rsid w:val="00A754C0"/>
    <w:rsid w:val="00A7730C"/>
    <w:rsid w:val="00A8256B"/>
    <w:rsid w:val="00A837BD"/>
    <w:rsid w:val="00A872F2"/>
    <w:rsid w:val="00AA10B4"/>
    <w:rsid w:val="00AA3D52"/>
    <w:rsid w:val="00AA56B4"/>
    <w:rsid w:val="00AA7070"/>
    <w:rsid w:val="00AB49C1"/>
    <w:rsid w:val="00AC0B63"/>
    <w:rsid w:val="00AC3361"/>
    <w:rsid w:val="00AC40EC"/>
    <w:rsid w:val="00AC7ACD"/>
    <w:rsid w:val="00AD10A5"/>
    <w:rsid w:val="00AD31E3"/>
    <w:rsid w:val="00AE014F"/>
    <w:rsid w:val="00AE257A"/>
    <w:rsid w:val="00AF115A"/>
    <w:rsid w:val="00AF32FA"/>
    <w:rsid w:val="00AF598C"/>
    <w:rsid w:val="00AF7B2D"/>
    <w:rsid w:val="00B02871"/>
    <w:rsid w:val="00B02D86"/>
    <w:rsid w:val="00B05747"/>
    <w:rsid w:val="00B1050C"/>
    <w:rsid w:val="00B10E01"/>
    <w:rsid w:val="00B119A2"/>
    <w:rsid w:val="00B11BDB"/>
    <w:rsid w:val="00B204DF"/>
    <w:rsid w:val="00B2132E"/>
    <w:rsid w:val="00B22B63"/>
    <w:rsid w:val="00B24945"/>
    <w:rsid w:val="00B255B9"/>
    <w:rsid w:val="00B27E9F"/>
    <w:rsid w:val="00B3100A"/>
    <w:rsid w:val="00B32C03"/>
    <w:rsid w:val="00B3580B"/>
    <w:rsid w:val="00B401A3"/>
    <w:rsid w:val="00B403BD"/>
    <w:rsid w:val="00B40E9D"/>
    <w:rsid w:val="00B4386A"/>
    <w:rsid w:val="00B53FC1"/>
    <w:rsid w:val="00B54EFD"/>
    <w:rsid w:val="00B555F2"/>
    <w:rsid w:val="00B5662B"/>
    <w:rsid w:val="00B56D57"/>
    <w:rsid w:val="00B61CBB"/>
    <w:rsid w:val="00B63632"/>
    <w:rsid w:val="00B661F3"/>
    <w:rsid w:val="00B66BC7"/>
    <w:rsid w:val="00B722EB"/>
    <w:rsid w:val="00B72E6D"/>
    <w:rsid w:val="00B8128E"/>
    <w:rsid w:val="00B837CC"/>
    <w:rsid w:val="00B83FED"/>
    <w:rsid w:val="00B860A5"/>
    <w:rsid w:val="00B91592"/>
    <w:rsid w:val="00B93AC4"/>
    <w:rsid w:val="00B94244"/>
    <w:rsid w:val="00B97598"/>
    <w:rsid w:val="00BA3741"/>
    <w:rsid w:val="00BB30B1"/>
    <w:rsid w:val="00BB3EB5"/>
    <w:rsid w:val="00BB54DD"/>
    <w:rsid w:val="00BB57D8"/>
    <w:rsid w:val="00BB6325"/>
    <w:rsid w:val="00BC176D"/>
    <w:rsid w:val="00BC3EE8"/>
    <w:rsid w:val="00BC5E21"/>
    <w:rsid w:val="00BC673A"/>
    <w:rsid w:val="00BC69BB"/>
    <w:rsid w:val="00BD3739"/>
    <w:rsid w:val="00BD7CD6"/>
    <w:rsid w:val="00BE2535"/>
    <w:rsid w:val="00BE43F2"/>
    <w:rsid w:val="00BE641B"/>
    <w:rsid w:val="00BE6532"/>
    <w:rsid w:val="00BE6F7A"/>
    <w:rsid w:val="00BE70F7"/>
    <w:rsid w:val="00BF30BA"/>
    <w:rsid w:val="00BF3F30"/>
    <w:rsid w:val="00BF6696"/>
    <w:rsid w:val="00BF7A18"/>
    <w:rsid w:val="00C00E71"/>
    <w:rsid w:val="00C01A1F"/>
    <w:rsid w:val="00C12790"/>
    <w:rsid w:val="00C15F7C"/>
    <w:rsid w:val="00C16B57"/>
    <w:rsid w:val="00C2183C"/>
    <w:rsid w:val="00C218DE"/>
    <w:rsid w:val="00C21B62"/>
    <w:rsid w:val="00C228E4"/>
    <w:rsid w:val="00C22C12"/>
    <w:rsid w:val="00C2321E"/>
    <w:rsid w:val="00C255CC"/>
    <w:rsid w:val="00C277BE"/>
    <w:rsid w:val="00C27A2F"/>
    <w:rsid w:val="00C27BF6"/>
    <w:rsid w:val="00C314A5"/>
    <w:rsid w:val="00C43657"/>
    <w:rsid w:val="00C458B2"/>
    <w:rsid w:val="00C461EF"/>
    <w:rsid w:val="00C469C2"/>
    <w:rsid w:val="00C473A7"/>
    <w:rsid w:val="00C47A07"/>
    <w:rsid w:val="00C47C04"/>
    <w:rsid w:val="00C52A3F"/>
    <w:rsid w:val="00C75560"/>
    <w:rsid w:val="00C77031"/>
    <w:rsid w:val="00C81394"/>
    <w:rsid w:val="00C816AB"/>
    <w:rsid w:val="00C847E8"/>
    <w:rsid w:val="00C8791F"/>
    <w:rsid w:val="00CA13F6"/>
    <w:rsid w:val="00CA266D"/>
    <w:rsid w:val="00CA3538"/>
    <w:rsid w:val="00CA4506"/>
    <w:rsid w:val="00CB35C1"/>
    <w:rsid w:val="00CC0953"/>
    <w:rsid w:val="00CC3233"/>
    <w:rsid w:val="00CC62AA"/>
    <w:rsid w:val="00CC77B5"/>
    <w:rsid w:val="00CC7A0D"/>
    <w:rsid w:val="00CD1C3B"/>
    <w:rsid w:val="00CD276A"/>
    <w:rsid w:val="00CD44C0"/>
    <w:rsid w:val="00CD4ED9"/>
    <w:rsid w:val="00CD694A"/>
    <w:rsid w:val="00CE0287"/>
    <w:rsid w:val="00CE0B9B"/>
    <w:rsid w:val="00CE13D9"/>
    <w:rsid w:val="00CE554C"/>
    <w:rsid w:val="00CE7611"/>
    <w:rsid w:val="00CF391A"/>
    <w:rsid w:val="00CF398A"/>
    <w:rsid w:val="00CF53E6"/>
    <w:rsid w:val="00CF7B27"/>
    <w:rsid w:val="00D02F41"/>
    <w:rsid w:val="00D04B67"/>
    <w:rsid w:val="00D11988"/>
    <w:rsid w:val="00D20C3B"/>
    <w:rsid w:val="00D215ED"/>
    <w:rsid w:val="00D240F8"/>
    <w:rsid w:val="00D41408"/>
    <w:rsid w:val="00D46573"/>
    <w:rsid w:val="00D47773"/>
    <w:rsid w:val="00D47AA3"/>
    <w:rsid w:val="00D47D2C"/>
    <w:rsid w:val="00D57203"/>
    <w:rsid w:val="00D6103B"/>
    <w:rsid w:val="00D62899"/>
    <w:rsid w:val="00D64ABA"/>
    <w:rsid w:val="00D65ABF"/>
    <w:rsid w:val="00D65F69"/>
    <w:rsid w:val="00D66F12"/>
    <w:rsid w:val="00D71884"/>
    <w:rsid w:val="00D74BF2"/>
    <w:rsid w:val="00D75043"/>
    <w:rsid w:val="00D759AF"/>
    <w:rsid w:val="00D759F3"/>
    <w:rsid w:val="00D77989"/>
    <w:rsid w:val="00D84232"/>
    <w:rsid w:val="00D97696"/>
    <w:rsid w:val="00DA41E3"/>
    <w:rsid w:val="00DA6939"/>
    <w:rsid w:val="00DB3116"/>
    <w:rsid w:val="00DB398F"/>
    <w:rsid w:val="00DB48FB"/>
    <w:rsid w:val="00DB628C"/>
    <w:rsid w:val="00DB679E"/>
    <w:rsid w:val="00DC2062"/>
    <w:rsid w:val="00DC2551"/>
    <w:rsid w:val="00DC2AF1"/>
    <w:rsid w:val="00DD441F"/>
    <w:rsid w:val="00DD796A"/>
    <w:rsid w:val="00DE09AA"/>
    <w:rsid w:val="00DE23C7"/>
    <w:rsid w:val="00DE6B81"/>
    <w:rsid w:val="00DE6D5E"/>
    <w:rsid w:val="00DF2EF7"/>
    <w:rsid w:val="00DF32E6"/>
    <w:rsid w:val="00DF43BA"/>
    <w:rsid w:val="00DF70F1"/>
    <w:rsid w:val="00DF77CB"/>
    <w:rsid w:val="00E00FCC"/>
    <w:rsid w:val="00E0491F"/>
    <w:rsid w:val="00E04D7C"/>
    <w:rsid w:val="00E04F04"/>
    <w:rsid w:val="00E17F4C"/>
    <w:rsid w:val="00E217D3"/>
    <w:rsid w:val="00E24567"/>
    <w:rsid w:val="00E24D5B"/>
    <w:rsid w:val="00E2500C"/>
    <w:rsid w:val="00E276FA"/>
    <w:rsid w:val="00E30B88"/>
    <w:rsid w:val="00E344CD"/>
    <w:rsid w:val="00E402F1"/>
    <w:rsid w:val="00E42784"/>
    <w:rsid w:val="00E44064"/>
    <w:rsid w:val="00E463FC"/>
    <w:rsid w:val="00E54408"/>
    <w:rsid w:val="00E54E9E"/>
    <w:rsid w:val="00E5639B"/>
    <w:rsid w:val="00E57E83"/>
    <w:rsid w:val="00E60821"/>
    <w:rsid w:val="00E61B82"/>
    <w:rsid w:val="00E61F37"/>
    <w:rsid w:val="00E6346E"/>
    <w:rsid w:val="00E65A69"/>
    <w:rsid w:val="00E730D1"/>
    <w:rsid w:val="00E73EB7"/>
    <w:rsid w:val="00E7411E"/>
    <w:rsid w:val="00E80731"/>
    <w:rsid w:val="00E9018D"/>
    <w:rsid w:val="00E90E09"/>
    <w:rsid w:val="00E918F3"/>
    <w:rsid w:val="00E92EAD"/>
    <w:rsid w:val="00E93E2C"/>
    <w:rsid w:val="00E94951"/>
    <w:rsid w:val="00E960D5"/>
    <w:rsid w:val="00EA2E7C"/>
    <w:rsid w:val="00EA50EF"/>
    <w:rsid w:val="00EA7877"/>
    <w:rsid w:val="00EB0607"/>
    <w:rsid w:val="00EB1045"/>
    <w:rsid w:val="00EB29B3"/>
    <w:rsid w:val="00EB3928"/>
    <w:rsid w:val="00EC3CC6"/>
    <w:rsid w:val="00EC3EC0"/>
    <w:rsid w:val="00EC6209"/>
    <w:rsid w:val="00EC7116"/>
    <w:rsid w:val="00EC794E"/>
    <w:rsid w:val="00ED1F33"/>
    <w:rsid w:val="00EE26AD"/>
    <w:rsid w:val="00EE6520"/>
    <w:rsid w:val="00EF21AE"/>
    <w:rsid w:val="00EF795E"/>
    <w:rsid w:val="00EF7ED9"/>
    <w:rsid w:val="00F0111F"/>
    <w:rsid w:val="00F02952"/>
    <w:rsid w:val="00F0659F"/>
    <w:rsid w:val="00F11F7A"/>
    <w:rsid w:val="00F17B50"/>
    <w:rsid w:val="00F17F2D"/>
    <w:rsid w:val="00F20373"/>
    <w:rsid w:val="00F2359A"/>
    <w:rsid w:val="00F258FE"/>
    <w:rsid w:val="00F26459"/>
    <w:rsid w:val="00F307DB"/>
    <w:rsid w:val="00F30D03"/>
    <w:rsid w:val="00F340FC"/>
    <w:rsid w:val="00F405B3"/>
    <w:rsid w:val="00F4076B"/>
    <w:rsid w:val="00F41C57"/>
    <w:rsid w:val="00F41E08"/>
    <w:rsid w:val="00F44C45"/>
    <w:rsid w:val="00F46E33"/>
    <w:rsid w:val="00F50DCD"/>
    <w:rsid w:val="00F542AF"/>
    <w:rsid w:val="00F565FB"/>
    <w:rsid w:val="00F56CFD"/>
    <w:rsid w:val="00F63FB5"/>
    <w:rsid w:val="00F6703D"/>
    <w:rsid w:val="00F73403"/>
    <w:rsid w:val="00F76B25"/>
    <w:rsid w:val="00F82B57"/>
    <w:rsid w:val="00F83480"/>
    <w:rsid w:val="00F83E1E"/>
    <w:rsid w:val="00F85F10"/>
    <w:rsid w:val="00F9059A"/>
    <w:rsid w:val="00F907CB"/>
    <w:rsid w:val="00F90E33"/>
    <w:rsid w:val="00F91E03"/>
    <w:rsid w:val="00F95137"/>
    <w:rsid w:val="00F9529C"/>
    <w:rsid w:val="00F956EC"/>
    <w:rsid w:val="00F9746A"/>
    <w:rsid w:val="00F97C94"/>
    <w:rsid w:val="00FA1B01"/>
    <w:rsid w:val="00FA3FFF"/>
    <w:rsid w:val="00FA5542"/>
    <w:rsid w:val="00FA61E2"/>
    <w:rsid w:val="00FB2A06"/>
    <w:rsid w:val="00FB40E4"/>
    <w:rsid w:val="00FB76E8"/>
    <w:rsid w:val="00FC0BF2"/>
    <w:rsid w:val="00FC0DC3"/>
    <w:rsid w:val="00FC3176"/>
    <w:rsid w:val="00FC3759"/>
    <w:rsid w:val="00FC76B1"/>
    <w:rsid w:val="00FD34AF"/>
    <w:rsid w:val="00FD3BEA"/>
    <w:rsid w:val="00FD473F"/>
    <w:rsid w:val="00FD48A3"/>
    <w:rsid w:val="00FD6308"/>
    <w:rsid w:val="00FE3B28"/>
    <w:rsid w:val="00FE54CA"/>
    <w:rsid w:val="00FE5714"/>
    <w:rsid w:val="00FE60D8"/>
    <w:rsid w:val="00FE70D4"/>
    <w:rsid w:val="00FF2CC6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0ADA5"/>
  <w15:docId w15:val="{7B7258E4-38CB-43C4-8142-25AD209C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6AD"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402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402F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9312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GvdeMetni2">
    <w:name w:val="Body Text 2"/>
    <w:basedOn w:val="Normal"/>
    <w:pPr>
      <w:spacing w:before="100" w:beforeAutospacing="1" w:after="100" w:afterAutospacing="1"/>
    </w:pPr>
  </w:style>
  <w:style w:type="character" w:customStyle="1" w:styleId="Normal1">
    <w:name w:val="Normal1"/>
    <w:rsid w:val="00313F79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AltBilgi">
    <w:name w:val="footer"/>
    <w:basedOn w:val="Normal"/>
    <w:link w:val="AltBilgiChar"/>
    <w:uiPriority w:val="99"/>
    <w:rsid w:val="005E7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E7564"/>
  </w:style>
  <w:style w:type="character" w:styleId="DipnotBavurusu">
    <w:name w:val="footnote reference"/>
    <w:uiPriority w:val="99"/>
    <w:unhideWhenUsed/>
    <w:rsid w:val="00D71884"/>
    <w:rPr>
      <w:vertAlign w:val="superscript"/>
    </w:rPr>
  </w:style>
  <w:style w:type="paragraph" w:styleId="ListeParagraf">
    <w:name w:val="List Paragraph"/>
    <w:basedOn w:val="Normal"/>
    <w:uiPriority w:val="34"/>
    <w:qFormat/>
    <w:rsid w:val="006F155E"/>
    <w:pPr>
      <w:ind w:left="708"/>
    </w:pPr>
  </w:style>
  <w:style w:type="paragraph" w:customStyle="1" w:styleId="Style12">
    <w:name w:val="Style12"/>
    <w:basedOn w:val="Normal"/>
    <w:uiPriority w:val="99"/>
    <w:rsid w:val="002643A9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Batang"/>
      <w:lang w:eastAsia="ko-KR"/>
    </w:rPr>
  </w:style>
  <w:style w:type="character" w:customStyle="1" w:styleId="FontStyle21">
    <w:name w:val="Font Style21"/>
    <w:uiPriority w:val="99"/>
    <w:rsid w:val="002643A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DA4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table" w:styleId="TabloKlavuzu">
    <w:name w:val="Table Grid"/>
    <w:basedOn w:val="NormalTablo"/>
    <w:uiPriority w:val="39"/>
    <w:rsid w:val="00DA41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rsid w:val="006940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rsid w:val="0069406A"/>
    <w:rPr>
      <w:rFonts w:ascii="Segoe UI" w:hAnsi="Segoe UI" w:cs="Segoe UI"/>
      <w:sz w:val="18"/>
      <w:szCs w:val="18"/>
    </w:rPr>
  </w:style>
  <w:style w:type="character" w:styleId="AklamaBavurusu">
    <w:name w:val="annotation reference"/>
    <w:uiPriority w:val="99"/>
    <w:rsid w:val="0015016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15016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50166"/>
  </w:style>
  <w:style w:type="paragraph" w:styleId="AklamaKonusu">
    <w:name w:val="annotation subject"/>
    <w:basedOn w:val="AklamaMetni"/>
    <w:next w:val="AklamaMetni"/>
    <w:link w:val="AklamaKonusuChar"/>
    <w:uiPriority w:val="99"/>
    <w:rsid w:val="00150166"/>
    <w:rPr>
      <w:b/>
      <w:bCs/>
    </w:rPr>
  </w:style>
  <w:style w:type="character" w:customStyle="1" w:styleId="AklamaKonusuChar">
    <w:name w:val="Açıklama Konusu Char"/>
    <w:link w:val="AklamaKonusu"/>
    <w:uiPriority w:val="99"/>
    <w:rsid w:val="00150166"/>
    <w:rPr>
      <w:b/>
      <w:bCs/>
    </w:rPr>
  </w:style>
  <w:style w:type="paragraph" w:styleId="AralkYok">
    <w:name w:val="No Spacing"/>
    <w:uiPriority w:val="1"/>
    <w:qFormat/>
    <w:rsid w:val="007D23C9"/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7743DA"/>
    <w:pPr>
      <w:spacing w:after="120"/>
    </w:pPr>
  </w:style>
  <w:style w:type="character" w:customStyle="1" w:styleId="GvdeMetniChar">
    <w:name w:val="Gövde Metni Char"/>
    <w:link w:val="GvdeMetni"/>
    <w:rsid w:val="007743DA"/>
    <w:rPr>
      <w:sz w:val="24"/>
      <w:szCs w:val="24"/>
    </w:rPr>
  </w:style>
  <w:style w:type="paragraph" w:customStyle="1" w:styleId="TOC11">
    <w:name w:val="TOC 11"/>
    <w:basedOn w:val="Normal"/>
    <w:uiPriority w:val="1"/>
    <w:qFormat/>
    <w:rsid w:val="007743DA"/>
    <w:pPr>
      <w:widowControl w:val="0"/>
      <w:autoSpaceDE w:val="0"/>
      <w:autoSpaceDN w:val="0"/>
      <w:spacing w:before="240"/>
      <w:ind w:left="460" w:hanging="439"/>
    </w:pPr>
    <w:rPr>
      <w:lang w:val="en-US" w:eastAsia="en-US"/>
    </w:rPr>
  </w:style>
  <w:style w:type="paragraph" w:customStyle="1" w:styleId="TOC21">
    <w:name w:val="TOC 21"/>
    <w:basedOn w:val="Normal"/>
    <w:uiPriority w:val="1"/>
    <w:qFormat/>
    <w:rsid w:val="007743DA"/>
    <w:pPr>
      <w:widowControl w:val="0"/>
      <w:autoSpaceDE w:val="0"/>
      <w:autoSpaceDN w:val="0"/>
      <w:spacing w:before="119"/>
      <w:ind w:left="1319" w:hanging="816"/>
    </w:pPr>
    <w:rPr>
      <w:sz w:val="22"/>
      <w:szCs w:val="22"/>
      <w:lang w:val="en-US" w:eastAsia="en-US"/>
    </w:rPr>
  </w:style>
  <w:style w:type="paragraph" w:customStyle="1" w:styleId="Heading11">
    <w:name w:val="Heading 11"/>
    <w:basedOn w:val="Normal"/>
    <w:uiPriority w:val="1"/>
    <w:qFormat/>
    <w:rsid w:val="007743DA"/>
    <w:pPr>
      <w:widowControl w:val="0"/>
      <w:autoSpaceDE w:val="0"/>
      <w:autoSpaceDN w:val="0"/>
      <w:spacing w:before="224"/>
      <w:ind w:left="220"/>
      <w:outlineLvl w:val="1"/>
    </w:pPr>
    <w:rPr>
      <w:i/>
      <w:sz w:val="26"/>
      <w:szCs w:val="26"/>
      <w:lang w:val="en-US" w:eastAsia="en-US"/>
    </w:rPr>
  </w:style>
  <w:style w:type="paragraph" w:customStyle="1" w:styleId="Heading21">
    <w:name w:val="Heading 21"/>
    <w:basedOn w:val="Normal"/>
    <w:uiPriority w:val="1"/>
    <w:qFormat/>
    <w:rsid w:val="007743DA"/>
    <w:pPr>
      <w:widowControl w:val="0"/>
      <w:autoSpaceDE w:val="0"/>
      <w:autoSpaceDN w:val="0"/>
      <w:ind w:left="940" w:hanging="720"/>
      <w:outlineLvl w:val="2"/>
    </w:pPr>
    <w:rPr>
      <w:b/>
      <w:bCs/>
      <w:lang w:val="en-US" w:eastAsia="en-US"/>
    </w:rPr>
  </w:style>
  <w:style w:type="paragraph" w:customStyle="1" w:styleId="Heading31">
    <w:name w:val="Heading 31"/>
    <w:basedOn w:val="Normal"/>
    <w:uiPriority w:val="1"/>
    <w:qFormat/>
    <w:rsid w:val="007743DA"/>
    <w:pPr>
      <w:widowControl w:val="0"/>
      <w:autoSpaceDE w:val="0"/>
      <w:autoSpaceDN w:val="0"/>
      <w:ind w:left="580" w:hanging="360"/>
      <w:outlineLvl w:val="3"/>
    </w:pPr>
    <w:rPr>
      <w:b/>
      <w:bCs/>
      <w:i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743D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7743DA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2"/>
      <w:szCs w:val="22"/>
      <w:lang w:val="en-US" w:eastAsia="en-US"/>
    </w:rPr>
  </w:style>
  <w:style w:type="character" w:customStyle="1" w:styleId="stBilgiChar">
    <w:name w:val="Üst Bilgi Char"/>
    <w:link w:val="stBilgi"/>
    <w:uiPriority w:val="99"/>
    <w:rsid w:val="007743DA"/>
    <w:rPr>
      <w:sz w:val="22"/>
      <w:szCs w:val="22"/>
      <w:lang w:val="en-US" w:eastAsia="en-US"/>
    </w:rPr>
  </w:style>
  <w:style w:type="character" w:customStyle="1" w:styleId="AltBilgiChar">
    <w:name w:val="Alt Bilgi Char"/>
    <w:link w:val="AltBilgi"/>
    <w:uiPriority w:val="99"/>
    <w:rsid w:val="007743DA"/>
    <w:rPr>
      <w:sz w:val="24"/>
      <w:szCs w:val="24"/>
    </w:rPr>
  </w:style>
  <w:style w:type="character" w:customStyle="1" w:styleId="Balk2Char">
    <w:name w:val="Başlık 2 Char"/>
    <w:link w:val="Balk2"/>
    <w:uiPriority w:val="9"/>
    <w:rsid w:val="00E402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rsid w:val="00E402F1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ListeYok1">
    <w:name w:val="Liste Yok1"/>
    <w:next w:val="ListeYok"/>
    <w:uiPriority w:val="99"/>
    <w:semiHidden/>
    <w:unhideWhenUsed/>
    <w:rsid w:val="00E402F1"/>
  </w:style>
  <w:style w:type="character" w:customStyle="1" w:styleId="Balk1Char">
    <w:name w:val="Başlık 1 Char"/>
    <w:link w:val="Balk1"/>
    <w:uiPriority w:val="9"/>
    <w:rsid w:val="00E402F1"/>
    <w:rPr>
      <w:rFonts w:ascii="Arial" w:hAnsi="Arial" w:cs="Arial"/>
      <w:b/>
      <w:bCs/>
      <w:kern w:val="36"/>
      <w:sz w:val="32"/>
      <w:szCs w:val="32"/>
    </w:rPr>
  </w:style>
  <w:style w:type="table" w:customStyle="1" w:styleId="TabloKlavuzu1">
    <w:name w:val="Tablo Kılavuzu1"/>
    <w:basedOn w:val="NormalTablo"/>
    <w:next w:val="TabloKlavuzu"/>
    <w:uiPriority w:val="59"/>
    <w:rsid w:val="00E402F1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pr1">
    <w:name w:val="Köprü1"/>
    <w:uiPriority w:val="99"/>
    <w:unhideWhenUsed/>
    <w:rsid w:val="00E402F1"/>
    <w:rPr>
      <w:color w:val="0563C1"/>
      <w:u w:val="single"/>
    </w:rPr>
  </w:style>
  <w:style w:type="paragraph" w:customStyle="1" w:styleId="DipnotMetni1">
    <w:name w:val="Dipnot Metni1"/>
    <w:basedOn w:val="Normal"/>
    <w:next w:val="DipnotMetni"/>
    <w:link w:val="DipnotMetniChar"/>
    <w:uiPriority w:val="99"/>
    <w:semiHidden/>
    <w:unhideWhenUsed/>
    <w:rsid w:val="00E402F1"/>
    <w:rPr>
      <w:sz w:val="20"/>
      <w:szCs w:val="20"/>
    </w:rPr>
  </w:style>
  <w:style w:type="character" w:customStyle="1" w:styleId="DipnotMetniChar">
    <w:name w:val="Dipnot Metni Char"/>
    <w:link w:val="DipnotMetni1"/>
    <w:uiPriority w:val="99"/>
    <w:semiHidden/>
    <w:rsid w:val="00E402F1"/>
    <w:rPr>
      <w:sz w:val="20"/>
      <w:szCs w:val="20"/>
    </w:rPr>
  </w:style>
  <w:style w:type="character" w:customStyle="1" w:styleId="zlenenKpr1">
    <w:name w:val="İzlenen Köprü1"/>
    <w:uiPriority w:val="99"/>
    <w:semiHidden/>
    <w:unhideWhenUsed/>
    <w:rsid w:val="00E402F1"/>
    <w:rPr>
      <w:color w:val="954F72"/>
      <w:u w:val="single"/>
    </w:rPr>
  </w:style>
  <w:style w:type="character" w:styleId="Kpr">
    <w:name w:val="Hyperlink"/>
    <w:rsid w:val="00E402F1"/>
    <w:rPr>
      <w:color w:val="0563C1"/>
      <w:u w:val="single"/>
    </w:rPr>
  </w:style>
  <w:style w:type="paragraph" w:styleId="DipnotMetni">
    <w:name w:val="footnote text"/>
    <w:basedOn w:val="Normal"/>
    <w:link w:val="DipnotMetniChar1"/>
    <w:rsid w:val="00E402F1"/>
    <w:rPr>
      <w:sz w:val="20"/>
      <w:szCs w:val="20"/>
    </w:rPr>
  </w:style>
  <w:style w:type="character" w:customStyle="1" w:styleId="DipnotMetniChar1">
    <w:name w:val="Dipnot Metni Char1"/>
    <w:basedOn w:val="VarsaylanParagrafYazTipi"/>
    <w:link w:val="DipnotMetni"/>
    <w:rsid w:val="00E402F1"/>
  </w:style>
  <w:style w:type="character" w:styleId="zlenenKpr">
    <w:name w:val="FollowedHyperlink"/>
    <w:rsid w:val="00E402F1"/>
    <w:rPr>
      <w:color w:val="954F72"/>
      <w:u w:val="single"/>
    </w:rPr>
  </w:style>
  <w:style w:type="paragraph" w:styleId="KonuBal">
    <w:name w:val="Title"/>
    <w:basedOn w:val="Normal"/>
    <w:next w:val="Normal"/>
    <w:link w:val="KonuBalChar"/>
    <w:qFormat/>
    <w:rsid w:val="007C743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7C743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customStyle="1" w:styleId="TabloKlavuzu2">
    <w:name w:val="Tablo Kılavuzu2"/>
    <w:basedOn w:val="NormalTablo"/>
    <w:next w:val="TabloKlavuzu"/>
    <w:uiPriority w:val="39"/>
    <w:rsid w:val="007C743E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link w:val="Balk4"/>
    <w:uiPriority w:val="9"/>
    <w:rsid w:val="0093127D"/>
    <w:rPr>
      <w:rFonts w:ascii="Calibri" w:hAnsi="Calibri"/>
      <w:b/>
      <w:bCs/>
      <w:sz w:val="28"/>
      <w:szCs w:val="28"/>
    </w:rPr>
  </w:style>
  <w:style w:type="paragraph" w:styleId="Dzeltme">
    <w:name w:val="Revision"/>
    <w:hidden/>
    <w:uiPriority w:val="99"/>
    <w:semiHidden/>
    <w:rsid w:val="00414F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0B45-F43F-4B7A-BC51-02E22386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4206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Gemilerden Atık Alınması ve Atıkların Kontrolü Yönetmeliği</vt:lpstr>
    </vt:vector>
  </TitlesOfParts>
  <Company/>
  <LinksUpToDate>false</LinksUpToDate>
  <CharactersWithSpaces>28130</CharactersWithSpaces>
  <SharedDoc>false</SharedDoc>
  <HLinks>
    <vt:vector size="402" baseType="variant">
      <vt:variant>
        <vt:i4>1245219</vt:i4>
      </vt:variant>
      <vt:variant>
        <vt:i4>198</vt:i4>
      </vt:variant>
      <vt:variant>
        <vt:i4>0</vt:i4>
      </vt:variant>
      <vt:variant>
        <vt:i4>5</vt:i4>
      </vt:variant>
      <vt:variant>
        <vt:lpwstr>http://www.ats.aq/documents/recatt/Att004_e.pdf</vt:lpwstr>
      </vt:variant>
      <vt:variant>
        <vt:lpwstr/>
      </vt:variant>
      <vt:variant>
        <vt:i4>4522017</vt:i4>
      </vt:variant>
      <vt:variant>
        <vt:i4>195</vt:i4>
      </vt:variant>
      <vt:variant>
        <vt:i4>0</vt:i4>
      </vt:variant>
      <vt:variant>
        <vt:i4>5</vt:i4>
      </vt:variant>
      <vt:variant>
        <vt:lpwstr>http://www.ats.aq/devPH/apa/ep_protected.aspx?lang=e</vt:lpwstr>
      </vt:variant>
      <vt:variant>
        <vt:lpwstr/>
      </vt:variant>
      <vt:variant>
        <vt:i4>4522017</vt:i4>
      </vt:variant>
      <vt:variant>
        <vt:i4>192</vt:i4>
      </vt:variant>
      <vt:variant>
        <vt:i4>0</vt:i4>
      </vt:variant>
      <vt:variant>
        <vt:i4>5</vt:i4>
      </vt:variant>
      <vt:variant>
        <vt:lpwstr>http://www.ats.aq/devPH/apa/ep_protected.aspx?lang=e</vt:lpwstr>
      </vt:variant>
      <vt:variant>
        <vt:lpwstr/>
      </vt:variant>
      <vt:variant>
        <vt:i4>6357036</vt:i4>
      </vt:variant>
      <vt:variant>
        <vt:i4>189</vt:i4>
      </vt:variant>
      <vt:variant>
        <vt:i4>0</vt:i4>
      </vt:variant>
      <vt:variant>
        <vt:i4>5</vt:i4>
      </vt:variant>
      <vt:variant>
        <vt:lpwstr>https://www.scar.org/policy/scar-codes-of-conduct/</vt:lpwstr>
      </vt:variant>
      <vt:variant>
        <vt:lpwstr/>
      </vt:variant>
      <vt:variant>
        <vt:i4>2097199</vt:i4>
      </vt:variant>
      <vt:variant>
        <vt:i4>186</vt:i4>
      </vt:variant>
      <vt:variant>
        <vt:i4>0</vt:i4>
      </vt:variant>
      <vt:variant>
        <vt:i4>5</vt:i4>
      </vt:variant>
      <vt:variant>
        <vt:lpwstr>https://www.ats.aq/devAS/ats_other_siteguidelines.aspx</vt:lpwstr>
      </vt:variant>
      <vt:variant>
        <vt:lpwstr/>
      </vt:variant>
      <vt:variant>
        <vt:i4>1572883</vt:i4>
      </vt:variant>
      <vt:variant>
        <vt:i4>183</vt:i4>
      </vt:variant>
      <vt:variant>
        <vt:i4>0</vt:i4>
      </vt:variant>
      <vt:variant>
        <vt:i4>5</vt:i4>
      </vt:variant>
      <vt:variant>
        <vt:lpwstr>http://www.era.gs/resources/iba/</vt:lpwstr>
      </vt:variant>
      <vt:variant>
        <vt:lpwstr/>
      </vt:variant>
      <vt:variant>
        <vt:i4>6815802</vt:i4>
      </vt:variant>
      <vt:variant>
        <vt:i4>180</vt:i4>
      </vt:variant>
      <vt:variant>
        <vt:i4>0</vt:i4>
      </vt:variant>
      <vt:variant>
        <vt:i4>5</vt:i4>
      </vt:variant>
      <vt:variant>
        <vt:lpwstr>https://www.ccamlr.org/en/science/vulnerable-marine-ecosystems-vmes</vt:lpwstr>
      </vt:variant>
      <vt:variant>
        <vt:lpwstr/>
      </vt:variant>
      <vt:variant>
        <vt:i4>589852</vt:i4>
      </vt:variant>
      <vt:variant>
        <vt:i4>177</vt:i4>
      </vt:variant>
      <vt:variant>
        <vt:i4>0</vt:i4>
      </vt:variant>
      <vt:variant>
        <vt:i4>5</vt:i4>
      </vt:variant>
      <vt:variant>
        <vt:lpwstr>https://environments.aq/map/</vt:lpwstr>
      </vt:variant>
      <vt:variant>
        <vt:lpwstr/>
      </vt:variant>
      <vt:variant>
        <vt:i4>3145830</vt:i4>
      </vt:variant>
      <vt:variant>
        <vt:i4>174</vt:i4>
      </vt:variant>
      <vt:variant>
        <vt:i4>0</vt:i4>
      </vt:variant>
      <vt:variant>
        <vt:i4>5</vt:i4>
      </vt:variant>
      <vt:variant>
        <vt:lpwstr>https://www.scar.org/scar-library/search/policy/codes-of-conduct/3407-code-of-conduct-terrestrial-scientific-field-research-in-antarctica/file/</vt:lpwstr>
      </vt:variant>
      <vt:variant>
        <vt:lpwstr/>
      </vt:variant>
      <vt:variant>
        <vt:i4>6422582</vt:i4>
      </vt:variant>
      <vt:variant>
        <vt:i4>171</vt:i4>
      </vt:variant>
      <vt:variant>
        <vt:i4>0</vt:i4>
      </vt:variant>
      <vt:variant>
        <vt:i4>5</vt:i4>
      </vt:variant>
      <vt:variant>
        <vt:lpwstr>https://www.bas.ac.uk/for-staff/polar-predeployment-prep/intro-guidelines-and-forms/health-safety-guidlines-and-forms/</vt:lpwstr>
      </vt:variant>
      <vt:variant>
        <vt:lpwstr/>
      </vt:variant>
      <vt:variant>
        <vt:i4>6946857</vt:i4>
      </vt:variant>
      <vt:variant>
        <vt:i4>168</vt:i4>
      </vt:variant>
      <vt:variant>
        <vt:i4>0</vt:i4>
      </vt:variant>
      <vt:variant>
        <vt:i4>5</vt:i4>
      </vt:variant>
      <vt:variant>
        <vt:lpwstr>http://www.environments.aq/</vt:lpwstr>
      </vt:variant>
      <vt:variant>
        <vt:lpwstr/>
      </vt:variant>
      <vt:variant>
        <vt:i4>5242909</vt:i4>
      </vt:variant>
      <vt:variant>
        <vt:i4>165</vt:i4>
      </vt:variant>
      <vt:variant>
        <vt:i4>0</vt:i4>
      </vt:variant>
      <vt:variant>
        <vt:i4>5</vt:i4>
      </vt:variant>
      <vt:variant>
        <vt:lpwstr>http://iaato.org/guidelines-and-resources</vt:lpwstr>
      </vt:variant>
      <vt:variant>
        <vt:lpwstr/>
      </vt:variant>
      <vt:variant>
        <vt:i4>2490494</vt:i4>
      </vt:variant>
      <vt:variant>
        <vt:i4>162</vt:i4>
      </vt:variant>
      <vt:variant>
        <vt:i4>0</vt:i4>
      </vt:variant>
      <vt:variant>
        <vt:i4>5</vt:i4>
      </vt:variant>
      <vt:variant>
        <vt:lpwstr>https://www.comnap.aq/Publications/SitePages/Home.aspx</vt:lpwstr>
      </vt:variant>
      <vt:variant>
        <vt:lpwstr/>
      </vt:variant>
      <vt:variant>
        <vt:i4>5505025</vt:i4>
      </vt:variant>
      <vt:variant>
        <vt:i4>159</vt:i4>
      </vt:variant>
      <vt:variant>
        <vt:i4>0</vt:i4>
      </vt:variant>
      <vt:variant>
        <vt:i4>5</vt:i4>
      </vt:variant>
      <vt:variant>
        <vt:lpwstr>http://www.scar.org/data-products</vt:lpwstr>
      </vt:variant>
      <vt:variant>
        <vt:lpwstr/>
      </vt:variant>
      <vt:variant>
        <vt:i4>5505091</vt:i4>
      </vt:variant>
      <vt:variant>
        <vt:i4>156</vt:i4>
      </vt:variant>
      <vt:variant>
        <vt:i4>0</vt:i4>
      </vt:variant>
      <vt:variant>
        <vt:i4>5</vt:i4>
      </vt:variant>
      <vt:variant>
        <vt:lpwstr>http://www.ats.aq/e/ats_other_siteguidelines.htm</vt:lpwstr>
      </vt:variant>
      <vt:variant>
        <vt:lpwstr/>
      </vt:variant>
      <vt:variant>
        <vt:i4>2097233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_bookmark21</vt:lpwstr>
      </vt:variant>
      <vt:variant>
        <vt:i4>1507360</vt:i4>
      </vt:variant>
      <vt:variant>
        <vt:i4>150</vt:i4>
      </vt:variant>
      <vt:variant>
        <vt:i4>0</vt:i4>
      </vt:variant>
      <vt:variant>
        <vt:i4>5</vt:i4>
      </vt:variant>
      <vt:variant>
        <vt:lpwstr>http://www.ats.aq/documents/recatt/Att245_e.pdf</vt:lpwstr>
      </vt:variant>
      <vt:variant>
        <vt:lpwstr/>
      </vt:variant>
      <vt:variant>
        <vt:i4>2097233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1769504</vt:i4>
      </vt:variant>
      <vt:variant>
        <vt:i4>144</vt:i4>
      </vt:variant>
      <vt:variant>
        <vt:i4>0</vt:i4>
      </vt:variant>
      <vt:variant>
        <vt:i4>5</vt:i4>
      </vt:variant>
      <vt:variant>
        <vt:lpwstr>http://www.ats.aq/documents/recatt/Att483_e.pdf</vt:lpwstr>
      </vt:variant>
      <vt:variant>
        <vt:lpwstr/>
      </vt:variant>
      <vt:variant>
        <vt:i4>2293841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6225986</vt:i4>
      </vt:variant>
      <vt:variant>
        <vt:i4>138</vt:i4>
      </vt:variant>
      <vt:variant>
        <vt:i4>0</vt:i4>
      </vt:variant>
      <vt:variant>
        <vt:i4>5</vt:i4>
      </vt:variant>
      <vt:variant>
        <vt:lpwstr>http://www.ats.aq/e/ep_faflo_nns.htm</vt:lpwstr>
      </vt:variant>
      <vt:variant>
        <vt:lpwstr/>
      </vt:variant>
      <vt:variant>
        <vt:i4>2293841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_bookmark18</vt:lpwstr>
      </vt:variant>
      <vt:variant>
        <vt:i4>1507362</vt:i4>
      </vt:variant>
      <vt:variant>
        <vt:i4>132</vt:i4>
      </vt:variant>
      <vt:variant>
        <vt:i4>0</vt:i4>
      </vt:variant>
      <vt:variant>
        <vt:i4>5</vt:i4>
      </vt:variant>
      <vt:variant>
        <vt:lpwstr>http://www.ats.aq/documents/recatt/att540_e.pdf</vt:lpwstr>
      </vt:variant>
      <vt:variant>
        <vt:lpwstr/>
      </vt:variant>
      <vt:variant>
        <vt:i4>6684764</vt:i4>
      </vt:variant>
      <vt:variant>
        <vt:i4>129</vt:i4>
      </vt:variant>
      <vt:variant>
        <vt:i4>0</vt:i4>
      </vt:variant>
      <vt:variant>
        <vt:i4>5</vt:i4>
      </vt:variant>
      <vt:variant>
        <vt:lpwstr>http://www.ats.aq/e/cep_handbook.htm</vt:lpwstr>
      </vt:variant>
      <vt:variant>
        <vt:lpwstr/>
      </vt:variant>
      <vt:variant>
        <vt:i4>3670061</vt:i4>
      </vt:variant>
      <vt:variant>
        <vt:i4>126</vt:i4>
      </vt:variant>
      <vt:variant>
        <vt:i4>0</vt:i4>
      </vt:variant>
      <vt:variant>
        <vt:i4>5</vt:i4>
      </vt:variant>
      <vt:variant>
        <vt:lpwstr>http://www.ats.aq/e/ie.htm</vt:lpwstr>
      </vt:variant>
      <vt:variant>
        <vt:lpwstr/>
      </vt:variant>
      <vt:variant>
        <vt:i4>2949155</vt:i4>
      </vt:variant>
      <vt:variant>
        <vt:i4>123</vt:i4>
      </vt:variant>
      <vt:variant>
        <vt:i4>0</vt:i4>
      </vt:variant>
      <vt:variant>
        <vt:i4>5</vt:i4>
      </vt:variant>
      <vt:variant>
        <vt:lpwstr>http://www.ats.aq/devAS/ep_eia_list.aspx?lang=e</vt:lpwstr>
      </vt:variant>
      <vt:variant>
        <vt:lpwstr/>
      </vt:variant>
      <vt:variant>
        <vt:i4>5111896</vt:i4>
      </vt:variant>
      <vt:variant>
        <vt:i4>120</vt:i4>
      </vt:variant>
      <vt:variant>
        <vt:i4>0</vt:i4>
      </vt:variant>
      <vt:variant>
        <vt:i4>5</vt:i4>
      </vt:variant>
      <vt:variant>
        <vt:lpwstr>http://www.ats.aq/devAS/info_measures_list.aspx?lang=e</vt:lpwstr>
      </vt:variant>
      <vt:variant>
        <vt:lpwstr/>
      </vt:variant>
      <vt:variant>
        <vt:i4>5111896</vt:i4>
      </vt:variant>
      <vt:variant>
        <vt:i4>117</vt:i4>
      </vt:variant>
      <vt:variant>
        <vt:i4>0</vt:i4>
      </vt:variant>
      <vt:variant>
        <vt:i4>5</vt:i4>
      </vt:variant>
      <vt:variant>
        <vt:lpwstr>http://www.ats.aq/devAS/info_measures_list.aspx?lang=e</vt:lpwstr>
      </vt:variant>
      <vt:variant>
        <vt:lpwstr/>
      </vt:variant>
      <vt:variant>
        <vt:i4>7929859</vt:i4>
      </vt:variant>
      <vt:variant>
        <vt:i4>114</vt:i4>
      </vt:variant>
      <vt:variant>
        <vt:i4>0</vt:i4>
      </vt:variant>
      <vt:variant>
        <vt:i4>5</vt:i4>
      </vt:variant>
      <vt:variant>
        <vt:lpwstr>http://www.ats.aq/index_e.htm</vt:lpwstr>
      </vt:variant>
      <vt:variant>
        <vt:lpwstr/>
      </vt:variant>
      <vt:variant>
        <vt:i4>458834</vt:i4>
      </vt:variant>
      <vt:variant>
        <vt:i4>111</vt:i4>
      </vt:variant>
      <vt:variant>
        <vt:i4>0</vt:i4>
      </vt:variant>
      <vt:variant>
        <vt:i4>5</vt:i4>
      </vt:variant>
      <vt:variant>
        <vt:lpwstr>http://www.ats.aq/documents/ATCM40/att/atcm40_att056_e.pdf</vt:lpwstr>
      </vt:variant>
      <vt:variant>
        <vt:lpwstr/>
      </vt:variant>
      <vt:variant>
        <vt:i4>1507362</vt:i4>
      </vt:variant>
      <vt:variant>
        <vt:i4>108</vt:i4>
      </vt:variant>
      <vt:variant>
        <vt:i4>0</vt:i4>
      </vt:variant>
      <vt:variant>
        <vt:i4>5</vt:i4>
      </vt:variant>
      <vt:variant>
        <vt:lpwstr>http://www.ats.aq/documents/recatt/att540_e.pdf</vt:lpwstr>
      </vt:variant>
      <vt:variant>
        <vt:lpwstr/>
      </vt:variant>
      <vt:variant>
        <vt:i4>6225922</vt:i4>
      </vt:variant>
      <vt:variant>
        <vt:i4>105</vt:i4>
      </vt:variant>
      <vt:variant>
        <vt:i4>0</vt:i4>
      </vt:variant>
      <vt:variant>
        <vt:i4>5</vt:i4>
      </vt:variant>
      <vt:variant>
        <vt:lpwstr>https://www.comnap.aq/Publications/Comnap Publications/comnap-scar_env_monitoring_handbook_jun2000.pdf</vt:lpwstr>
      </vt:variant>
      <vt:variant>
        <vt:lpwstr/>
      </vt:variant>
      <vt:variant>
        <vt:i4>2949136</vt:i4>
      </vt:variant>
      <vt:variant>
        <vt:i4>102</vt:i4>
      </vt:variant>
      <vt:variant>
        <vt:i4>0</vt:i4>
      </vt:variant>
      <vt:variant>
        <vt:i4>5</vt:i4>
      </vt:variant>
      <vt:variant>
        <vt:lpwstr>https://www.comnap.aq/Publications/Comnap Publications/comnap_guidelines_practicalmonitoring_2005.pdf</vt:lpwstr>
      </vt:variant>
      <vt:variant>
        <vt:lpwstr/>
      </vt:variant>
      <vt:variant>
        <vt:i4>2949136</vt:i4>
      </vt:variant>
      <vt:variant>
        <vt:i4>99</vt:i4>
      </vt:variant>
      <vt:variant>
        <vt:i4>0</vt:i4>
      </vt:variant>
      <vt:variant>
        <vt:i4>5</vt:i4>
      </vt:variant>
      <vt:variant>
        <vt:lpwstr>https://www.comnap.aq/Publications/Comnap Publications/comnap_guidelines_practicalmonitoring_2005.pdf</vt:lpwstr>
      </vt:variant>
      <vt:variant>
        <vt:lpwstr/>
      </vt:variant>
      <vt:variant>
        <vt:i4>6225986</vt:i4>
      </vt:variant>
      <vt:variant>
        <vt:i4>96</vt:i4>
      </vt:variant>
      <vt:variant>
        <vt:i4>0</vt:i4>
      </vt:variant>
      <vt:variant>
        <vt:i4>5</vt:i4>
      </vt:variant>
      <vt:variant>
        <vt:lpwstr>http://www.ats.aq/e/ep_faflo_nns.htm</vt:lpwstr>
      </vt:variant>
      <vt:variant>
        <vt:lpwstr/>
      </vt:variant>
      <vt:variant>
        <vt:i4>6225986</vt:i4>
      </vt:variant>
      <vt:variant>
        <vt:i4>93</vt:i4>
      </vt:variant>
      <vt:variant>
        <vt:i4>0</vt:i4>
      </vt:variant>
      <vt:variant>
        <vt:i4>5</vt:i4>
      </vt:variant>
      <vt:variant>
        <vt:lpwstr>http://www.ats.aq/e/ep_faflo_nns.htm</vt:lpwstr>
      </vt:variant>
      <vt:variant>
        <vt:lpwstr/>
      </vt:variant>
      <vt:variant>
        <vt:i4>2949155</vt:i4>
      </vt:variant>
      <vt:variant>
        <vt:i4>90</vt:i4>
      </vt:variant>
      <vt:variant>
        <vt:i4>0</vt:i4>
      </vt:variant>
      <vt:variant>
        <vt:i4>5</vt:i4>
      </vt:variant>
      <vt:variant>
        <vt:lpwstr>http://www.ats.aq/devAS/ep_eia_list.aspx?lang=e</vt:lpwstr>
      </vt:variant>
      <vt:variant>
        <vt:lpwstr/>
      </vt:variant>
      <vt:variant>
        <vt:i4>2949155</vt:i4>
      </vt:variant>
      <vt:variant>
        <vt:i4>87</vt:i4>
      </vt:variant>
      <vt:variant>
        <vt:i4>0</vt:i4>
      </vt:variant>
      <vt:variant>
        <vt:i4>5</vt:i4>
      </vt:variant>
      <vt:variant>
        <vt:lpwstr>http://www.ats.aq/devAS/ep_eia_list.aspx?lang=e</vt:lpwstr>
      </vt:variant>
      <vt:variant>
        <vt:lpwstr/>
      </vt:variant>
      <vt:variant>
        <vt:i4>4522017</vt:i4>
      </vt:variant>
      <vt:variant>
        <vt:i4>84</vt:i4>
      </vt:variant>
      <vt:variant>
        <vt:i4>0</vt:i4>
      </vt:variant>
      <vt:variant>
        <vt:i4>5</vt:i4>
      </vt:variant>
      <vt:variant>
        <vt:lpwstr>http://www.ats.aq/devPH/apa/ep_protected.aspx?lang=e</vt:lpwstr>
      </vt:variant>
      <vt:variant>
        <vt:lpwstr/>
      </vt:variant>
      <vt:variant>
        <vt:i4>4522017</vt:i4>
      </vt:variant>
      <vt:variant>
        <vt:i4>81</vt:i4>
      </vt:variant>
      <vt:variant>
        <vt:i4>0</vt:i4>
      </vt:variant>
      <vt:variant>
        <vt:i4>5</vt:i4>
      </vt:variant>
      <vt:variant>
        <vt:lpwstr>http://www.ats.aq/devPH/apa/ep_protected.aspx?lang=e</vt:lpwstr>
      </vt:variant>
      <vt:variant>
        <vt:lpwstr/>
      </vt:variant>
      <vt:variant>
        <vt:i4>4522017</vt:i4>
      </vt:variant>
      <vt:variant>
        <vt:i4>78</vt:i4>
      </vt:variant>
      <vt:variant>
        <vt:i4>0</vt:i4>
      </vt:variant>
      <vt:variant>
        <vt:i4>5</vt:i4>
      </vt:variant>
      <vt:variant>
        <vt:lpwstr>http://www.ats.aq/devPH/apa/ep_protected.aspx?lang=e</vt:lpwstr>
      </vt:variant>
      <vt:variant>
        <vt:lpwstr/>
      </vt:variant>
      <vt:variant>
        <vt:i4>2359398</vt:i4>
      </vt:variant>
      <vt:variant>
        <vt:i4>75</vt:i4>
      </vt:variant>
      <vt:variant>
        <vt:i4>0</vt:i4>
      </vt:variant>
      <vt:variant>
        <vt:i4>5</vt:i4>
      </vt:variant>
      <vt:variant>
        <vt:lpwstr>http://www.ats.aq/documents/cep/CEE_Procedures_e.pdf</vt:lpwstr>
      </vt:variant>
      <vt:variant>
        <vt:lpwstr/>
      </vt:variant>
      <vt:variant>
        <vt:i4>5242953</vt:i4>
      </vt:variant>
      <vt:variant>
        <vt:i4>72</vt:i4>
      </vt:variant>
      <vt:variant>
        <vt:i4>0</vt:i4>
      </vt:variant>
      <vt:variant>
        <vt:i4>5</vt:i4>
      </vt:variant>
      <vt:variant>
        <vt:lpwstr>http://gcmd.gsfc.nasa.gov/KeywordSearch/Home.do?Portal=amd&amp;amp;MetadataType=0</vt:lpwstr>
      </vt:variant>
      <vt:variant>
        <vt:lpwstr/>
      </vt:variant>
      <vt:variant>
        <vt:i4>2949155</vt:i4>
      </vt:variant>
      <vt:variant>
        <vt:i4>69</vt:i4>
      </vt:variant>
      <vt:variant>
        <vt:i4>0</vt:i4>
      </vt:variant>
      <vt:variant>
        <vt:i4>5</vt:i4>
      </vt:variant>
      <vt:variant>
        <vt:lpwstr>http://www.ats.aq/devAS/ep_eia_list.aspx?lang=e</vt:lpwstr>
      </vt:variant>
      <vt:variant>
        <vt:lpwstr/>
      </vt:variant>
      <vt:variant>
        <vt:i4>2490483</vt:i4>
      </vt:variant>
      <vt:variant>
        <vt:i4>66</vt:i4>
      </vt:variant>
      <vt:variant>
        <vt:i4>0</vt:i4>
      </vt:variant>
      <vt:variant>
        <vt:i4>5</vt:i4>
      </vt:variant>
      <vt:variant>
        <vt:lpwstr>http://www.ats.aq/devAS/info_measures_listitem.aspx?lang=e&amp;amp;id=346</vt:lpwstr>
      </vt:variant>
      <vt:variant>
        <vt:lpwstr/>
      </vt:variant>
      <vt:variant>
        <vt:i4>2097233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_bookmark24</vt:lpwstr>
      </vt:variant>
      <vt:variant>
        <vt:i4>2097233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_bookmark23</vt:lpwstr>
      </vt:variant>
      <vt:variant>
        <vt:i4>2097233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_bookmark23</vt:lpwstr>
      </vt:variant>
      <vt:variant>
        <vt:i4>2097233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_bookmark22</vt:lpwstr>
      </vt:variant>
      <vt:variant>
        <vt:i4>2293841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_bookmark17</vt:lpwstr>
      </vt:variant>
      <vt:variant>
        <vt:i4>2293841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Gemilerden Atık Alınması ve Atıkların Kontrolü Yönetmeliği</dc:title>
  <dc:creator>bilgilendirme6</dc:creator>
  <cp:lastModifiedBy>Eda Bayar</cp:lastModifiedBy>
  <cp:revision>2</cp:revision>
  <cp:lastPrinted>2019-09-02T20:40:00Z</cp:lastPrinted>
  <dcterms:created xsi:type="dcterms:W3CDTF">2019-10-24T14:29:00Z</dcterms:created>
  <dcterms:modified xsi:type="dcterms:W3CDTF">2019-10-24T14:29:00Z</dcterms:modified>
</cp:coreProperties>
</file>