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BCC7B" w14:textId="77777777" w:rsidR="009830E4" w:rsidRPr="00A87197" w:rsidRDefault="009830E4">
      <w:pPr>
        <w:pStyle w:val="Heading1a"/>
        <w:keepNext w:val="0"/>
        <w:keepLines w:val="0"/>
        <w:tabs>
          <w:tab w:val="clear" w:pos="-720"/>
        </w:tabs>
        <w:suppressAutoHyphens w:val="0"/>
        <w:rPr>
          <w:bCs/>
          <w:smallCaps w:val="0"/>
        </w:rPr>
      </w:pPr>
      <w:bookmarkStart w:id="0" w:name="_GoBack"/>
      <w:bookmarkEnd w:id="0"/>
      <w:r w:rsidRPr="00A87197">
        <w:rPr>
          <w:bCs/>
          <w:smallCaps w:val="0"/>
        </w:rPr>
        <w:t>REQUEST FOR EXPRESSIONS OF INTEREST</w:t>
      </w:r>
    </w:p>
    <w:p w14:paraId="75807ED2" w14:textId="77777777" w:rsidR="009830E4" w:rsidRPr="00A87197" w:rsidRDefault="009830E4">
      <w:pPr>
        <w:pStyle w:val="Heading1a"/>
        <w:keepNext w:val="0"/>
        <w:keepLines w:val="0"/>
        <w:tabs>
          <w:tab w:val="clear" w:pos="-720"/>
        </w:tabs>
        <w:suppressAutoHyphens w:val="0"/>
        <w:rPr>
          <w:bCs/>
          <w:smallCaps w:val="0"/>
        </w:rPr>
      </w:pPr>
      <w:r w:rsidRPr="00A87197">
        <w:rPr>
          <w:bCs/>
          <w:smallCaps w:val="0"/>
        </w:rPr>
        <w:t>(CONSULT</w:t>
      </w:r>
      <w:r w:rsidR="001D70EB" w:rsidRPr="00A87197">
        <w:rPr>
          <w:bCs/>
          <w:smallCaps w:val="0"/>
        </w:rPr>
        <w:t>ING</w:t>
      </w:r>
      <w:r w:rsidRPr="00A87197">
        <w:rPr>
          <w:bCs/>
          <w:smallCaps w:val="0"/>
        </w:rPr>
        <w:t xml:space="preserve"> SERVICES</w:t>
      </w:r>
      <w:r w:rsidR="00A05A45" w:rsidRPr="00A87197">
        <w:rPr>
          <w:bCs/>
          <w:smallCaps w:val="0"/>
        </w:rPr>
        <w:t xml:space="preserve"> – FIRMS SELECTION</w:t>
      </w:r>
      <w:r w:rsidRPr="00A87197">
        <w:rPr>
          <w:bCs/>
          <w:smallCaps w:val="0"/>
        </w:rPr>
        <w:t>)</w:t>
      </w:r>
    </w:p>
    <w:p w14:paraId="5D8E2D1B" w14:textId="77777777" w:rsidR="009830E4" w:rsidRPr="00A87197" w:rsidRDefault="009830E4">
      <w:pPr>
        <w:suppressAutoHyphens/>
        <w:rPr>
          <w:rFonts w:ascii="Times New Roman" w:hAnsi="Times New Roman"/>
          <w:spacing w:val="-2"/>
        </w:rPr>
      </w:pPr>
    </w:p>
    <w:p w14:paraId="32655786" w14:textId="77777777" w:rsidR="009830E4" w:rsidRPr="00A87197" w:rsidRDefault="009830E4">
      <w:pPr>
        <w:pStyle w:val="ChapterNumber"/>
        <w:tabs>
          <w:tab w:val="clear" w:pos="-720"/>
        </w:tabs>
        <w:rPr>
          <w:rFonts w:ascii="Times New Roman" w:hAnsi="Times New Roman"/>
          <w:spacing w:val="-2"/>
        </w:rPr>
      </w:pPr>
    </w:p>
    <w:p w14:paraId="74DB8D0A" w14:textId="45F31CF8" w:rsidR="009830E4" w:rsidRPr="00A87197" w:rsidRDefault="00BB159D">
      <w:pPr>
        <w:suppressAutoHyphens/>
        <w:rPr>
          <w:rFonts w:ascii="Times New Roman" w:hAnsi="Times New Roman"/>
          <w:b/>
          <w:spacing w:val="-2"/>
          <w:sz w:val="24"/>
          <w:szCs w:val="24"/>
        </w:rPr>
      </w:pPr>
      <w:r w:rsidRPr="00A87197">
        <w:rPr>
          <w:rFonts w:ascii="Times New Roman" w:hAnsi="Times New Roman"/>
          <w:b/>
          <w:spacing w:val="-2"/>
          <w:sz w:val="24"/>
          <w:szCs w:val="24"/>
        </w:rPr>
        <w:t>TURKEY</w:t>
      </w:r>
    </w:p>
    <w:p w14:paraId="1B26A973" w14:textId="4CA0EE9D" w:rsidR="00BB159D" w:rsidRPr="00A87197" w:rsidRDefault="00BB159D">
      <w:pPr>
        <w:suppressAutoHyphens/>
        <w:rPr>
          <w:rFonts w:ascii="Times New Roman" w:hAnsi="Times New Roman"/>
          <w:b/>
          <w:spacing w:val="-2"/>
          <w:sz w:val="24"/>
          <w:szCs w:val="24"/>
        </w:rPr>
      </w:pPr>
      <w:r w:rsidRPr="00A87197">
        <w:rPr>
          <w:rFonts w:ascii="Times New Roman" w:hAnsi="Times New Roman"/>
          <w:b/>
          <w:spacing w:val="-2"/>
          <w:sz w:val="24"/>
          <w:szCs w:val="24"/>
        </w:rPr>
        <w:t>PARTNERSHIP FOR MARKET READINESS TURKEY</w:t>
      </w:r>
      <w:r w:rsidR="002A0F85" w:rsidRPr="00A87197">
        <w:rPr>
          <w:rFonts w:ascii="Times New Roman" w:hAnsi="Times New Roman"/>
          <w:b/>
          <w:spacing w:val="-2"/>
          <w:sz w:val="24"/>
          <w:szCs w:val="24"/>
        </w:rPr>
        <w:t xml:space="preserve"> PROJECT – PHASE II</w:t>
      </w:r>
    </w:p>
    <w:p w14:paraId="44716DCC" w14:textId="2FAD83F4" w:rsidR="00D85728" w:rsidRPr="00A87197" w:rsidRDefault="00EC50B8" w:rsidP="00787539">
      <w:pPr>
        <w:pStyle w:val="GvdeMetni"/>
        <w:rPr>
          <w:rFonts w:ascii="Times New Roman" w:hAnsi="Times New Roman"/>
        </w:rPr>
      </w:pPr>
      <w:r w:rsidRPr="00B60CC0">
        <w:rPr>
          <w:rFonts w:ascii="Times New Roman" w:hAnsi="Times New Roman"/>
        </w:rPr>
        <w:t>Loan No./Credit No./</w:t>
      </w:r>
      <w:r w:rsidR="001B0D84" w:rsidRPr="00B60CC0">
        <w:rPr>
          <w:rFonts w:ascii="Times New Roman" w:hAnsi="Times New Roman"/>
        </w:rPr>
        <w:t xml:space="preserve"> </w:t>
      </w:r>
      <w:r w:rsidR="000C4041" w:rsidRPr="00B60CC0">
        <w:rPr>
          <w:rFonts w:ascii="Times New Roman" w:hAnsi="Times New Roman"/>
        </w:rPr>
        <w:t xml:space="preserve">Grant </w:t>
      </w:r>
      <w:r w:rsidR="00CC7E4A">
        <w:rPr>
          <w:rFonts w:ascii="Times New Roman" w:hAnsi="Times New Roman"/>
        </w:rPr>
        <w:t>No.: TF-0A9626</w:t>
      </w:r>
    </w:p>
    <w:p w14:paraId="518B6C99" w14:textId="77777777" w:rsidR="009830E4" w:rsidRPr="00A87197" w:rsidRDefault="00EC50B8" w:rsidP="00787539">
      <w:pPr>
        <w:pStyle w:val="GvdeMetni"/>
        <w:rPr>
          <w:rFonts w:ascii="Times New Roman" w:hAnsi="Times New Roman"/>
        </w:rPr>
      </w:pPr>
      <w:r w:rsidRPr="00A87197" w:rsidDel="00EC50B8">
        <w:rPr>
          <w:rFonts w:ascii="Times New Roman" w:hAnsi="Times New Roman"/>
        </w:rPr>
        <w:t xml:space="preserve"> </w:t>
      </w:r>
    </w:p>
    <w:p w14:paraId="60873005" w14:textId="1C7542D1" w:rsidR="00BB159D" w:rsidRPr="00A87197" w:rsidRDefault="00EC50B8" w:rsidP="00A87197">
      <w:pPr>
        <w:suppressAutoHyphens/>
        <w:rPr>
          <w:rFonts w:ascii="Times New Roman" w:hAnsi="Times New Roman"/>
          <w:b/>
          <w:spacing w:val="-2"/>
          <w:sz w:val="24"/>
        </w:rPr>
      </w:pPr>
      <w:r w:rsidRPr="00A87197">
        <w:rPr>
          <w:rFonts w:ascii="Times New Roman" w:hAnsi="Times New Roman"/>
          <w:b/>
          <w:spacing w:val="-2"/>
          <w:sz w:val="24"/>
        </w:rPr>
        <w:t>Assignment Title</w:t>
      </w:r>
      <w:r w:rsidR="000C4041" w:rsidRPr="00A87197">
        <w:rPr>
          <w:rFonts w:ascii="Times New Roman" w:hAnsi="Times New Roman"/>
          <w:b/>
          <w:spacing w:val="-2"/>
          <w:sz w:val="24"/>
        </w:rPr>
        <w:t xml:space="preserve">: </w:t>
      </w:r>
      <w:r w:rsidR="00A87197" w:rsidRPr="00A87197">
        <w:rPr>
          <w:rFonts w:ascii="Times New Roman" w:hAnsi="Times New Roman"/>
          <w:b/>
          <w:spacing w:val="-2"/>
          <w:sz w:val="24"/>
        </w:rPr>
        <w:t>Assessment of Article 6 Market Mechanisms of the Paris Agreement and Options for Turkey</w:t>
      </w:r>
    </w:p>
    <w:p w14:paraId="511089F0" w14:textId="652F7732" w:rsidR="00EC50B8" w:rsidRPr="00A87197" w:rsidRDefault="0001063E">
      <w:pPr>
        <w:suppressAutoHyphens/>
        <w:rPr>
          <w:rFonts w:ascii="Times New Roman" w:hAnsi="Times New Roman"/>
          <w:spacing w:val="-2"/>
          <w:sz w:val="24"/>
        </w:rPr>
      </w:pPr>
      <w:r w:rsidRPr="00A87197">
        <w:rPr>
          <w:rFonts w:ascii="Times New Roman" w:hAnsi="Times New Roman"/>
          <w:b/>
          <w:spacing w:val="-2"/>
          <w:sz w:val="24"/>
        </w:rPr>
        <w:t>Reference No</w:t>
      </w:r>
      <w:r w:rsidRPr="00A87197">
        <w:rPr>
          <w:rFonts w:ascii="Times New Roman" w:hAnsi="Times New Roman"/>
          <w:spacing w:val="-2"/>
          <w:sz w:val="24"/>
        </w:rPr>
        <w:t>. (as per Procurement Plan):</w:t>
      </w:r>
      <w:r w:rsidR="000C4041" w:rsidRPr="00A87197">
        <w:rPr>
          <w:rFonts w:ascii="Times New Roman" w:hAnsi="Times New Roman"/>
          <w:spacing w:val="-2"/>
          <w:sz w:val="24"/>
        </w:rPr>
        <w:t xml:space="preserve"> </w:t>
      </w:r>
      <w:r w:rsidR="00B60CC0">
        <w:rPr>
          <w:rFonts w:ascii="Times New Roman" w:hAnsi="Times New Roman"/>
          <w:spacing w:val="-2"/>
          <w:sz w:val="24"/>
        </w:rPr>
        <w:t>PMR-TRII-C2-CS4</w:t>
      </w:r>
    </w:p>
    <w:p w14:paraId="0288A504" w14:textId="77777777" w:rsidR="009830E4" w:rsidRPr="00A87197" w:rsidRDefault="009830E4">
      <w:pPr>
        <w:suppressAutoHyphens/>
        <w:rPr>
          <w:rFonts w:ascii="Times New Roman" w:hAnsi="Times New Roman"/>
          <w:spacing w:val="-2"/>
          <w:sz w:val="24"/>
        </w:rPr>
      </w:pPr>
    </w:p>
    <w:p w14:paraId="4F2F4259" w14:textId="4969BCB9" w:rsidR="00916E24" w:rsidRPr="00A87197" w:rsidRDefault="00485F8F" w:rsidP="00916E24">
      <w:pPr>
        <w:suppressAutoHyphens/>
        <w:jc w:val="both"/>
        <w:rPr>
          <w:rFonts w:ascii="Times New Roman" w:hAnsi="Times New Roman"/>
          <w:spacing w:val="-2"/>
          <w:sz w:val="24"/>
          <w:szCs w:val="24"/>
        </w:rPr>
      </w:pPr>
      <w:r w:rsidRPr="00A87197">
        <w:rPr>
          <w:rFonts w:ascii="Times New Roman" w:hAnsi="Times New Roman"/>
          <w:spacing w:val="-2"/>
          <w:sz w:val="24"/>
          <w:szCs w:val="24"/>
        </w:rPr>
        <w:t>The Ministry of Environment and Urbanization of Turkey has received</w:t>
      </w:r>
      <w:r w:rsidR="009830E4" w:rsidRPr="00A87197">
        <w:rPr>
          <w:rFonts w:ascii="Times New Roman" w:hAnsi="Times New Roman"/>
          <w:spacing w:val="-2"/>
          <w:sz w:val="24"/>
          <w:szCs w:val="24"/>
        </w:rPr>
        <w:t xml:space="preserve"> financing from the Wor</w:t>
      </w:r>
      <w:r w:rsidRPr="00A87197">
        <w:rPr>
          <w:rFonts w:ascii="Times New Roman" w:hAnsi="Times New Roman"/>
          <w:spacing w:val="-2"/>
          <w:sz w:val="24"/>
          <w:szCs w:val="24"/>
        </w:rPr>
        <w:t xml:space="preserve">ld Bank toward the cost of the </w:t>
      </w:r>
      <w:r w:rsidR="00510187" w:rsidRPr="00A87197">
        <w:rPr>
          <w:rFonts w:ascii="Times New Roman" w:hAnsi="Times New Roman"/>
          <w:spacing w:val="-2"/>
          <w:sz w:val="24"/>
          <w:szCs w:val="24"/>
        </w:rPr>
        <w:t>“</w:t>
      </w:r>
      <w:r w:rsidRPr="00A87197">
        <w:rPr>
          <w:rFonts w:ascii="Times New Roman" w:hAnsi="Times New Roman"/>
          <w:spacing w:val="-2"/>
          <w:sz w:val="24"/>
          <w:szCs w:val="24"/>
        </w:rPr>
        <w:t>Partnership for Market Readiness Turkey Project</w:t>
      </w:r>
      <w:r w:rsidR="00510187" w:rsidRPr="00A87197">
        <w:rPr>
          <w:rFonts w:ascii="Times New Roman" w:hAnsi="Times New Roman"/>
          <w:spacing w:val="-2"/>
          <w:sz w:val="24"/>
          <w:szCs w:val="24"/>
        </w:rPr>
        <w:t>- Phase II”</w:t>
      </w:r>
      <w:r w:rsidRPr="00A87197">
        <w:rPr>
          <w:rFonts w:ascii="Times New Roman" w:hAnsi="Times New Roman"/>
          <w:spacing w:val="-2"/>
          <w:sz w:val="24"/>
          <w:szCs w:val="24"/>
        </w:rPr>
        <w:t xml:space="preserve"> </w:t>
      </w:r>
      <w:r w:rsidR="009830E4" w:rsidRPr="00A87197">
        <w:rPr>
          <w:rFonts w:ascii="Times New Roman" w:hAnsi="Times New Roman"/>
          <w:spacing w:val="-2"/>
          <w:sz w:val="24"/>
          <w:szCs w:val="24"/>
        </w:rPr>
        <w:t>and intends to apply pa</w:t>
      </w:r>
      <w:r w:rsidR="001D70EB" w:rsidRPr="00A87197">
        <w:rPr>
          <w:rFonts w:ascii="Times New Roman" w:hAnsi="Times New Roman"/>
          <w:spacing w:val="-2"/>
          <w:sz w:val="24"/>
          <w:szCs w:val="24"/>
        </w:rPr>
        <w:t>rt of the proceeds for consul</w:t>
      </w:r>
      <w:r w:rsidR="009830E4" w:rsidRPr="00A87197">
        <w:rPr>
          <w:rFonts w:ascii="Times New Roman" w:hAnsi="Times New Roman"/>
          <w:spacing w:val="-2"/>
          <w:sz w:val="24"/>
          <w:szCs w:val="24"/>
        </w:rPr>
        <w:t>t</w:t>
      </w:r>
      <w:r w:rsidR="001D70EB" w:rsidRPr="00A87197">
        <w:rPr>
          <w:rFonts w:ascii="Times New Roman" w:hAnsi="Times New Roman"/>
          <w:spacing w:val="-2"/>
          <w:sz w:val="24"/>
          <w:szCs w:val="24"/>
        </w:rPr>
        <w:t>ing</w:t>
      </w:r>
      <w:r w:rsidR="009830E4" w:rsidRPr="00A87197">
        <w:rPr>
          <w:rFonts w:ascii="Times New Roman" w:hAnsi="Times New Roman"/>
          <w:spacing w:val="-2"/>
          <w:sz w:val="24"/>
          <w:szCs w:val="24"/>
        </w:rPr>
        <w:t xml:space="preserve"> services. </w:t>
      </w:r>
    </w:p>
    <w:p w14:paraId="63113D81" w14:textId="77777777" w:rsidR="00916E24" w:rsidRPr="00A87197" w:rsidRDefault="00916E24" w:rsidP="00916E24">
      <w:pPr>
        <w:suppressAutoHyphens/>
        <w:jc w:val="both"/>
        <w:rPr>
          <w:rFonts w:ascii="Times New Roman" w:hAnsi="Times New Roman"/>
          <w:spacing w:val="-2"/>
          <w:sz w:val="24"/>
          <w:szCs w:val="24"/>
        </w:rPr>
      </w:pPr>
    </w:p>
    <w:p w14:paraId="24BAC17F" w14:textId="7FAC29CB" w:rsidR="00A87197" w:rsidRPr="00A87197" w:rsidRDefault="009830E4" w:rsidP="00A87197">
      <w:pPr>
        <w:suppressAutoHyphens/>
        <w:jc w:val="both"/>
        <w:rPr>
          <w:rFonts w:ascii="Times New Roman" w:hAnsi="Times New Roman"/>
          <w:spacing w:val="-2"/>
          <w:sz w:val="24"/>
          <w:szCs w:val="24"/>
        </w:rPr>
      </w:pPr>
      <w:r w:rsidRPr="00A87197">
        <w:rPr>
          <w:rFonts w:ascii="Times New Roman" w:hAnsi="Times New Roman"/>
          <w:spacing w:val="-2"/>
          <w:sz w:val="24"/>
          <w:szCs w:val="24"/>
        </w:rPr>
        <w:t xml:space="preserve">The </w:t>
      </w:r>
      <w:r w:rsidR="00916E24" w:rsidRPr="00A87197">
        <w:rPr>
          <w:rFonts w:ascii="Times New Roman" w:hAnsi="Times New Roman"/>
          <w:spacing w:val="-2"/>
          <w:sz w:val="24"/>
          <w:szCs w:val="24"/>
        </w:rPr>
        <w:t xml:space="preserve">consulting </w:t>
      </w:r>
      <w:r w:rsidRPr="00A87197">
        <w:rPr>
          <w:rFonts w:ascii="Times New Roman" w:hAnsi="Times New Roman"/>
          <w:spacing w:val="-2"/>
          <w:sz w:val="24"/>
          <w:szCs w:val="24"/>
        </w:rPr>
        <w:t xml:space="preserve">services </w:t>
      </w:r>
      <w:r w:rsidR="00916E24" w:rsidRPr="00A87197">
        <w:rPr>
          <w:rFonts w:ascii="Times New Roman" w:hAnsi="Times New Roman"/>
          <w:spacing w:val="-2"/>
          <w:sz w:val="24"/>
          <w:szCs w:val="24"/>
        </w:rPr>
        <w:t>(“</w:t>
      </w:r>
      <w:r w:rsidR="001D70EB" w:rsidRPr="00A87197">
        <w:rPr>
          <w:rFonts w:ascii="Times New Roman" w:hAnsi="Times New Roman"/>
          <w:spacing w:val="-2"/>
          <w:sz w:val="24"/>
          <w:szCs w:val="24"/>
        </w:rPr>
        <w:t>the Services</w:t>
      </w:r>
      <w:r w:rsidR="00916E24" w:rsidRPr="00A87197">
        <w:rPr>
          <w:rFonts w:ascii="Times New Roman" w:hAnsi="Times New Roman"/>
          <w:spacing w:val="-2"/>
          <w:sz w:val="24"/>
          <w:szCs w:val="24"/>
        </w:rPr>
        <w:t xml:space="preserve">”) </w:t>
      </w:r>
      <w:r w:rsidR="00545F48" w:rsidRPr="00A87197">
        <w:rPr>
          <w:rFonts w:ascii="Times New Roman" w:hAnsi="Times New Roman"/>
          <w:spacing w:val="-2"/>
          <w:sz w:val="24"/>
          <w:szCs w:val="24"/>
        </w:rPr>
        <w:t xml:space="preserve">include </w:t>
      </w:r>
      <w:r w:rsidR="00A87197" w:rsidRPr="00A87197">
        <w:rPr>
          <w:rFonts w:ascii="Times New Roman" w:hAnsi="Times New Roman"/>
          <w:spacing w:val="-2"/>
          <w:sz w:val="24"/>
          <w:szCs w:val="24"/>
        </w:rPr>
        <w:t xml:space="preserve">building capacity and knowledge as well as to inform policy making on the next generation carbon markets and possible opportunities for Turkey. The Consultant will analyze the interactions between new market mechanisms and possible ETS in Turkey. </w:t>
      </w:r>
    </w:p>
    <w:p w14:paraId="1EC27BB6" w14:textId="516181BB" w:rsidR="00A87197" w:rsidRPr="00A87197" w:rsidRDefault="00A87197" w:rsidP="00A87197">
      <w:pPr>
        <w:suppressAutoHyphens/>
        <w:jc w:val="both"/>
        <w:rPr>
          <w:rFonts w:ascii="Times New Roman" w:hAnsi="Times New Roman"/>
          <w:spacing w:val="-2"/>
          <w:sz w:val="24"/>
          <w:szCs w:val="24"/>
        </w:rPr>
      </w:pPr>
    </w:p>
    <w:p w14:paraId="12337156" w14:textId="12209854" w:rsidR="0020336A" w:rsidRDefault="00545F48" w:rsidP="00A87197">
      <w:pPr>
        <w:suppressAutoHyphens/>
        <w:jc w:val="both"/>
        <w:rPr>
          <w:rFonts w:ascii="Times New Roman" w:hAnsi="Times New Roman"/>
          <w:spacing w:val="-2"/>
          <w:sz w:val="24"/>
          <w:szCs w:val="24"/>
        </w:rPr>
      </w:pPr>
      <w:r w:rsidRPr="00A87197">
        <w:rPr>
          <w:rFonts w:ascii="Times New Roman" w:hAnsi="Times New Roman"/>
          <w:spacing w:val="-2"/>
          <w:sz w:val="24"/>
          <w:szCs w:val="24"/>
        </w:rPr>
        <w:t xml:space="preserve">The scope of Services is summarized below: </w:t>
      </w:r>
    </w:p>
    <w:p w14:paraId="078079AE" w14:textId="77777777" w:rsidR="00A87197" w:rsidRPr="00A87197" w:rsidRDefault="00A87197" w:rsidP="00A87197">
      <w:pPr>
        <w:suppressAutoHyphens/>
        <w:jc w:val="both"/>
        <w:rPr>
          <w:rFonts w:ascii="Times New Roman" w:hAnsi="Times New Roman"/>
          <w:sz w:val="24"/>
          <w:szCs w:val="24"/>
          <w:lang w:val="en-GB" w:eastAsia="tr-TR"/>
        </w:rPr>
      </w:pPr>
    </w:p>
    <w:p w14:paraId="69C4E776" w14:textId="77777777" w:rsidR="00A87197" w:rsidRPr="00A87197" w:rsidRDefault="00A87197" w:rsidP="00A87197">
      <w:pPr>
        <w:pStyle w:val="ListeParagraf"/>
        <w:numPr>
          <w:ilvl w:val="0"/>
          <w:numId w:val="6"/>
        </w:numPr>
        <w:jc w:val="both"/>
        <w:rPr>
          <w:rFonts w:ascii="Times New Roman" w:hAnsi="Times New Roman"/>
          <w:sz w:val="24"/>
          <w:szCs w:val="24"/>
          <w:lang w:val="en-GB"/>
        </w:rPr>
      </w:pPr>
      <w:r w:rsidRPr="00A87197">
        <w:rPr>
          <w:rFonts w:ascii="Times New Roman" w:hAnsi="Times New Roman"/>
          <w:sz w:val="24"/>
          <w:szCs w:val="24"/>
          <w:lang w:val="en-GB"/>
        </w:rPr>
        <w:t>Monthly bulletins/update notes on the discussions and developments related to Article 6 of the Paris Agreement,</w:t>
      </w:r>
    </w:p>
    <w:p w14:paraId="41F097E6" w14:textId="77777777" w:rsidR="00A87197" w:rsidRPr="00A87197" w:rsidRDefault="00A87197" w:rsidP="00A87197">
      <w:pPr>
        <w:pStyle w:val="ListeParagraf"/>
        <w:numPr>
          <w:ilvl w:val="0"/>
          <w:numId w:val="6"/>
        </w:numPr>
        <w:jc w:val="both"/>
        <w:rPr>
          <w:rFonts w:ascii="Times New Roman" w:hAnsi="Times New Roman"/>
          <w:sz w:val="24"/>
          <w:szCs w:val="24"/>
          <w:lang w:val="en-GB"/>
        </w:rPr>
      </w:pPr>
      <w:r w:rsidRPr="00A87197">
        <w:rPr>
          <w:rFonts w:ascii="Times New Roman" w:hAnsi="Times New Roman"/>
          <w:sz w:val="24"/>
          <w:szCs w:val="24"/>
          <w:lang w:val="en-GB"/>
        </w:rPr>
        <w:t>Developing a negotiation strategy for Turkey on Article 6 of the Paris Agreement at the COP25 and support Turkish delegation at the COP 25,</w:t>
      </w:r>
    </w:p>
    <w:p w14:paraId="460019F6" w14:textId="77777777" w:rsidR="00A87197" w:rsidRPr="00A87197" w:rsidRDefault="00A87197" w:rsidP="00A87197">
      <w:pPr>
        <w:pStyle w:val="ListeParagraf"/>
        <w:numPr>
          <w:ilvl w:val="0"/>
          <w:numId w:val="6"/>
        </w:numPr>
        <w:jc w:val="both"/>
        <w:rPr>
          <w:rFonts w:ascii="Times New Roman" w:hAnsi="Times New Roman"/>
          <w:sz w:val="24"/>
          <w:szCs w:val="24"/>
          <w:lang w:val="en-GB"/>
        </w:rPr>
      </w:pPr>
      <w:r w:rsidRPr="00A87197">
        <w:rPr>
          <w:rFonts w:ascii="Times New Roman" w:hAnsi="Times New Roman"/>
          <w:sz w:val="24"/>
          <w:szCs w:val="24"/>
          <w:lang w:val="en-GB"/>
        </w:rPr>
        <w:t>Analysis of the Turkish Voluntary Carbon Market, CORSIA and PMR studies in Turkey, outline the possible synergies between the aforementioned and Article 6,</w:t>
      </w:r>
    </w:p>
    <w:p w14:paraId="0CF0D02E" w14:textId="77777777" w:rsidR="00A87197" w:rsidRPr="00A87197" w:rsidRDefault="00A87197" w:rsidP="00A87197">
      <w:pPr>
        <w:pStyle w:val="ListeParagraf"/>
        <w:numPr>
          <w:ilvl w:val="0"/>
          <w:numId w:val="6"/>
        </w:numPr>
        <w:jc w:val="both"/>
        <w:rPr>
          <w:rFonts w:ascii="Times New Roman" w:hAnsi="Times New Roman"/>
          <w:sz w:val="24"/>
          <w:szCs w:val="24"/>
          <w:lang w:val="en-GB"/>
        </w:rPr>
      </w:pPr>
      <w:r w:rsidRPr="00A87197">
        <w:rPr>
          <w:rFonts w:ascii="Times New Roman" w:hAnsi="Times New Roman"/>
          <w:sz w:val="24"/>
          <w:szCs w:val="24"/>
          <w:lang w:val="en-GB"/>
        </w:rPr>
        <w:t>Follow-up developments and discussions related to Article 6 of the Paris Agreement during the assignment,</w:t>
      </w:r>
    </w:p>
    <w:p w14:paraId="0D6F3813" w14:textId="77777777" w:rsidR="00A87197" w:rsidRPr="00A87197" w:rsidRDefault="00A87197" w:rsidP="00A87197">
      <w:pPr>
        <w:pStyle w:val="ListeParagraf"/>
        <w:numPr>
          <w:ilvl w:val="0"/>
          <w:numId w:val="6"/>
        </w:numPr>
        <w:jc w:val="both"/>
        <w:rPr>
          <w:rFonts w:ascii="Times New Roman" w:hAnsi="Times New Roman"/>
          <w:sz w:val="24"/>
          <w:szCs w:val="24"/>
          <w:lang w:val="en-GB"/>
        </w:rPr>
      </w:pPr>
      <w:r w:rsidRPr="00A87197">
        <w:rPr>
          <w:rFonts w:ascii="Times New Roman" w:hAnsi="Times New Roman"/>
          <w:sz w:val="24"/>
          <w:szCs w:val="24"/>
          <w:lang w:val="en-GB"/>
        </w:rPr>
        <w:t>Four workshops on the future carbon markets to the stakeholders (up to 30 participants),</w:t>
      </w:r>
    </w:p>
    <w:p w14:paraId="7EC6EFB0" w14:textId="77777777" w:rsidR="00A87197" w:rsidRPr="00A87197" w:rsidRDefault="00A87197" w:rsidP="00A87197">
      <w:pPr>
        <w:pStyle w:val="ListeParagraf"/>
        <w:numPr>
          <w:ilvl w:val="0"/>
          <w:numId w:val="6"/>
        </w:numPr>
        <w:jc w:val="both"/>
        <w:rPr>
          <w:rFonts w:ascii="Times New Roman" w:hAnsi="Times New Roman"/>
          <w:sz w:val="24"/>
          <w:szCs w:val="24"/>
          <w:lang w:val="en-GB"/>
        </w:rPr>
      </w:pPr>
      <w:r w:rsidRPr="00A87197">
        <w:rPr>
          <w:rFonts w:ascii="Times New Roman" w:hAnsi="Times New Roman"/>
          <w:sz w:val="24"/>
          <w:szCs w:val="24"/>
          <w:lang w:val="en-GB"/>
        </w:rPr>
        <w:t>Meetings with MoEU,</w:t>
      </w:r>
    </w:p>
    <w:p w14:paraId="21B23A58" w14:textId="17010110" w:rsidR="00A87197" w:rsidRPr="00A87197" w:rsidRDefault="00A87197" w:rsidP="00A87197">
      <w:pPr>
        <w:pStyle w:val="ListeParagraf"/>
        <w:numPr>
          <w:ilvl w:val="0"/>
          <w:numId w:val="6"/>
        </w:numPr>
        <w:jc w:val="both"/>
        <w:rPr>
          <w:rFonts w:ascii="Times New Roman" w:hAnsi="Times New Roman"/>
          <w:sz w:val="24"/>
          <w:szCs w:val="24"/>
          <w:lang w:val="en-GB"/>
        </w:rPr>
      </w:pPr>
      <w:r w:rsidRPr="00A87197">
        <w:rPr>
          <w:rFonts w:ascii="Times New Roman" w:hAnsi="Times New Roman"/>
          <w:sz w:val="24"/>
          <w:szCs w:val="24"/>
          <w:lang w:val="en-GB"/>
        </w:rPr>
        <w:t>A final report titled “Assessment of Article 6 Market Mechanisms of the Paris Agreement and Options for Turkey”.</w:t>
      </w:r>
    </w:p>
    <w:p w14:paraId="0B80EF9A" w14:textId="1C5CFC88" w:rsidR="00A87197" w:rsidRPr="00A87197" w:rsidRDefault="00A87197" w:rsidP="00A87197">
      <w:pPr>
        <w:pStyle w:val="ListeParagraf"/>
        <w:numPr>
          <w:ilvl w:val="0"/>
          <w:numId w:val="6"/>
        </w:numPr>
        <w:jc w:val="both"/>
        <w:rPr>
          <w:rFonts w:ascii="Times New Roman" w:hAnsi="Times New Roman"/>
          <w:sz w:val="24"/>
          <w:szCs w:val="24"/>
          <w:lang w:val="en-GB"/>
        </w:rPr>
      </w:pPr>
      <w:r w:rsidRPr="00A87197">
        <w:rPr>
          <w:rFonts w:ascii="Times New Roman" w:hAnsi="Times New Roman"/>
          <w:sz w:val="24"/>
          <w:szCs w:val="24"/>
          <w:lang w:val="en-GB"/>
        </w:rPr>
        <w:t>Two presentations to the high level officials</w:t>
      </w:r>
    </w:p>
    <w:p w14:paraId="27187480" w14:textId="3CEECC73" w:rsidR="00545F48" w:rsidRPr="00A87197" w:rsidRDefault="0070152C" w:rsidP="00825B5C">
      <w:pPr>
        <w:suppressAutoHyphens/>
        <w:jc w:val="both"/>
        <w:rPr>
          <w:rFonts w:ascii="Times New Roman" w:hAnsi="Times New Roman"/>
          <w:spacing w:val="-2"/>
          <w:sz w:val="24"/>
          <w:szCs w:val="24"/>
        </w:rPr>
      </w:pPr>
      <w:r w:rsidRPr="00A87197">
        <w:rPr>
          <w:rFonts w:ascii="Times New Roman" w:hAnsi="Times New Roman"/>
          <w:spacing w:val="-2"/>
          <w:sz w:val="24"/>
          <w:szCs w:val="24"/>
        </w:rPr>
        <w:t xml:space="preserve">The assignment is expected </w:t>
      </w:r>
      <w:r w:rsidR="00D15292" w:rsidRPr="00A87197">
        <w:rPr>
          <w:rFonts w:ascii="Times New Roman" w:hAnsi="Times New Roman"/>
          <w:spacing w:val="-2"/>
          <w:sz w:val="24"/>
          <w:szCs w:val="24"/>
        </w:rPr>
        <w:t xml:space="preserve">to start in </w:t>
      </w:r>
      <w:r w:rsidR="00274E4E">
        <w:rPr>
          <w:rFonts w:ascii="Times New Roman" w:hAnsi="Times New Roman"/>
          <w:spacing w:val="-2"/>
          <w:sz w:val="24"/>
          <w:szCs w:val="24"/>
        </w:rPr>
        <w:t>November</w:t>
      </w:r>
      <w:r w:rsidRPr="00A87197">
        <w:rPr>
          <w:rFonts w:ascii="Times New Roman" w:hAnsi="Times New Roman"/>
          <w:spacing w:val="-2"/>
          <w:sz w:val="24"/>
          <w:szCs w:val="24"/>
        </w:rPr>
        <w:t xml:space="preserve"> 2019 and will last</w:t>
      </w:r>
      <w:r w:rsidR="00A87197">
        <w:rPr>
          <w:rFonts w:ascii="Times New Roman" w:hAnsi="Times New Roman"/>
          <w:spacing w:val="-2"/>
          <w:sz w:val="24"/>
          <w:szCs w:val="24"/>
        </w:rPr>
        <w:t xml:space="preserve"> 7</w:t>
      </w:r>
      <w:r w:rsidRPr="00A87197">
        <w:rPr>
          <w:rFonts w:ascii="Times New Roman" w:hAnsi="Times New Roman"/>
          <w:spacing w:val="-2"/>
          <w:sz w:val="24"/>
          <w:szCs w:val="24"/>
        </w:rPr>
        <w:t xml:space="preserve"> months.</w:t>
      </w:r>
      <w:r w:rsidR="0047646E" w:rsidRPr="00A87197">
        <w:rPr>
          <w:rFonts w:ascii="Times New Roman" w:hAnsi="Times New Roman"/>
          <w:spacing w:val="-2"/>
          <w:sz w:val="24"/>
          <w:szCs w:val="24"/>
        </w:rPr>
        <w:t xml:space="preserve"> </w:t>
      </w:r>
    </w:p>
    <w:p w14:paraId="703A0F1D" w14:textId="77777777" w:rsidR="00545F48" w:rsidRPr="00A87197" w:rsidRDefault="00545F48" w:rsidP="00825B5C">
      <w:pPr>
        <w:suppressAutoHyphens/>
        <w:jc w:val="both"/>
        <w:rPr>
          <w:rFonts w:ascii="Times New Roman" w:hAnsi="Times New Roman"/>
          <w:spacing w:val="-2"/>
          <w:sz w:val="24"/>
          <w:szCs w:val="24"/>
        </w:rPr>
      </w:pPr>
    </w:p>
    <w:p w14:paraId="280AECBF" w14:textId="631A95F4" w:rsidR="00825B5C" w:rsidRPr="00A87197" w:rsidRDefault="00825B5C" w:rsidP="0070152C">
      <w:pPr>
        <w:suppressAutoHyphens/>
        <w:jc w:val="both"/>
        <w:rPr>
          <w:rFonts w:ascii="Times New Roman" w:hAnsi="Times New Roman"/>
          <w:i/>
          <w:spacing w:val="-2"/>
          <w:sz w:val="24"/>
          <w:szCs w:val="24"/>
        </w:rPr>
      </w:pPr>
      <w:r w:rsidRPr="00A87197">
        <w:rPr>
          <w:rFonts w:ascii="Times New Roman" w:hAnsi="Times New Roman"/>
          <w:spacing w:val="-2"/>
          <w:sz w:val="24"/>
          <w:szCs w:val="24"/>
        </w:rPr>
        <w:t xml:space="preserve">The detailed Terms of Reference (TOR) for the assignment </w:t>
      </w:r>
      <w:r w:rsidR="0070152C" w:rsidRPr="00A87197">
        <w:rPr>
          <w:rFonts w:ascii="Times New Roman" w:hAnsi="Times New Roman"/>
          <w:spacing w:val="-2"/>
          <w:sz w:val="24"/>
          <w:szCs w:val="24"/>
        </w:rPr>
        <w:t xml:space="preserve">will be shared with the successful Consultant only. </w:t>
      </w:r>
    </w:p>
    <w:p w14:paraId="50C3E4D3" w14:textId="77777777" w:rsidR="009830E4" w:rsidRPr="00A87197" w:rsidRDefault="009830E4" w:rsidP="00916E24">
      <w:pPr>
        <w:suppressAutoHyphens/>
        <w:jc w:val="both"/>
        <w:rPr>
          <w:rFonts w:ascii="Times New Roman" w:hAnsi="Times New Roman"/>
          <w:spacing w:val="-2"/>
          <w:sz w:val="24"/>
          <w:szCs w:val="24"/>
        </w:rPr>
      </w:pPr>
    </w:p>
    <w:p w14:paraId="0375C148" w14:textId="3B86F87A" w:rsidR="005135E7" w:rsidRPr="00A87197" w:rsidRDefault="009830E4" w:rsidP="00916E24">
      <w:pPr>
        <w:suppressAutoHyphens/>
        <w:jc w:val="both"/>
        <w:rPr>
          <w:rFonts w:ascii="Times New Roman" w:hAnsi="Times New Roman"/>
          <w:spacing w:val="-2"/>
          <w:sz w:val="24"/>
        </w:rPr>
      </w:pPr>
      <w:r w:rsidRPr="00A87197">
        <w:rPr>
          <w:rFonts w:ascii="Times New Roman" w:hAnsi="Times New Roman"/>
          <w:spacing w:val="-2"/>
          <w:sz w:val="24"/>
          <w:szCs w:val="24"/>
        </w:rPr>
        <w:lastRenderedPageBreak/>
        <w:t xml:space="preserve">The </w:t>
      </w:r>
      <w:r w:rsidR="005135E7" w:rsidRPr="00A87197">
        <w:rPr>
          <w:rFonts w:ascii="Times New Roman" w:hAnsi="Times New Roman"/>
          <w:spacing w:val="-2"/>
          <w:sz w:val="24"/>
          <w:szCs w:val="24"/>
        </w:rPr>
        <w:t xml:space="preserve">Ministry of Environment and Urbanization of Turkey </w:t>
      </w:r>
      <w:r w:rsidR="001D70EB" w:rsidRPr="00A87197">
        <w:rPr>
          <w:rFonts w:ascii="Times New Roman" w:hAnsi="Times New Roman"/>
          <w:spacing w:val="-2"/>
          <w:sz w:val="24"/>
          <w:szCs w:val="24"/>
        </w:rPr>
        <w:t>invites eligible consulting firms</w:t>
      </w:r>
      <w:r w:rsidRPr="00A87197">
        <w:rPr>
          <w:rFonts w:ascii="Times New Roman" w:hAnsi="Times New Roman"/>
          <w:spacing w:val="-2"/>
          <w:sz w:val="24"/>
          <w:szCs w:val="24"/>
        </w:rPr>
        <w:t xml:space="preserve"> </w:t>
      </w:r>
      <w:r w:rsidR="001D70EB" w:rsidRPr="00A87197">
        <w:rPr>
          <w:rFonts w:ascii="Times New Roman" w:hAnsi="Times New Roman"/>
          <w:spacing w:val="-2"/>
          <w:sz w:val="24"/>
          <w:szCs w:val="24"/>
        </w:rPr>
        <w:t xml:space="preserve">(“Consultants”) </w:t>
      </w:r>
      <w:r w:rsidRPr="00A87197">
        <w:rPr>
          <w:rFonts w:ascii="Times New Roman" w:hAnsi="Times New Roman"/>
          <w:spacing w:val="-2"/>
          <w:sz w:val="24"/>
          <w:szCs w:val="24"/>
        </w:rPr>
        <w:t xml:space="preserve">to indicate their interest in providing the </w:t>
      </w:r>
      <w:r w:rsidR="006D6898" w:rsidRPr="00A87197">
        <w:rPr>
          <w:rFonts w:ascii="Times New Roman" w:hAnsi="Times New Roman"/>
          <w:spacing w:val="-2"/>
          <w:sz w:val="24"/>
          <w:szCs w:val="24"/>
        </w:rPr>
        <w:t>S</w:t>
      </w:r>
      <w:r w:rsidRPr="00A87197">
        <w:rPr>
          <w:rFonts w:ascii="Times New Roman" w:hAnsi="Times New Roman"/>
          <w:spacing w:val="-2"/>
          <w:sz w:val="24"/>
          <w:szCs w:val="24"/>
        </w:rPr>
        <w:t xml:space="preserve">ervices. Interested </w:t>
      </w:r>
      <w:r w:rsidR="001D70EB" w:rsidRPr="00A87197">
        <w:rPr>
          <w:rFonts w:ascii="Times New Roman" w:hAnsi="Times New Roman"/>
          <w:spacing w:val="-2"/>
          <w:sz w:val="24"/>
          <w:szCs w:val="24"/>
        </w:rPr>
        <w:t>C</w:t>
      </w:r>
      <w:r w:rsidRPr="00A87197">
        <w:rPr>
          <w:rFonts w:ascii="Times New Roman" w:hAnsi="Times New Roman"/>
          <w:spacing w:val="-2"/>
          <w:sz w:val="24"/>
          <w:szCs w:val="24"/>
        </w:rPr>
        <w:t>onsultants</w:t>
      </w:r>
      <w:r w:rsidRPr="00A87197">
        <w:rPr>
          <w:rFonts w:ascii="Times New Roman" w:hAnsi="Times New Roman"/>
          <w:spacing w:val="-2"/>
          <w:sz w:val="24"/>
        </w:rPr>
        <w:t xml:space="preserve"> </w:t>
      </w:r>
      <w:r w:rsidR="00E07E32" w:rsidRPr="00A87197">
        <w:rPr>
          <w:rFonts w:ascii="Times New Roman" w:hAnsi="Times New Roman"/>
          <w:spacing w:val="-2"/>
          <w:sz w:val="24"/>
        </w:rPr>
        <w:t>should</w:t>
      </w:r>
      <w:r w:rsidRPr="00A87197">
        <w:rPr>
          <w:rFonts w:ascii="Times New Roman" w:hAnsi="Times New Roman"/>
          <w:spacing w:val="-2"/>
          <w:sz w:val="24"/>
        </w:rPr>
        <w:t xml:space="preserve"> provide information </w:t>
      </w:r>
      <w:r w:rsidR="006D6898" w:rsidRPr="00A87197">
        <w:rPr>
          <w:rFonts w:ascii="Times New Roman" w:hAnsi="Times New Roman"/>
          <w:spacing w:val="-2"/>
          <w:sz w:val="24"/>
        </w:rPr>
        <w:t xml:space="preserve">demonstrating </w:t>
      </w:r>
      <w:r w:rsidRPr="00A87197">
        <w:rPr>
          <w:rFonts w:ascii="Times New Roman" w:hAnsi="Times New Roman"/>
          <w:spacing w:val="-2"/>
          <w:sz w:val="24"/>
        </w:rPr>
        <w:t xml:space="preserve">that they </w:t>
      </w:r>
      <w:r w:rsidR="00E07E32" w:rsidRPr="00A87197">
        <w:rPr>
          <w:rFonts w:ascii="Times New Roman" w:hAnsi="Times New Roman"/>
          <w:spacing w:val="-2"/>
          <w:sz w:val="24"/>
        </w:rPr>
        <w:t xml:space="preserve">have the required qualifications and </w:t>
      </w:r>
      <w:r w:rsidR="00916E24" w:rsidRPr="00A87197">
        <w:rPr>
          <w:rFonts w:ascii="Times New Roman" w:hAnsi="Times New Roman"/>
          <w:spacing w:val="-2"/>
          <w:sz w:val="24"/>
        </w:rPr>
        <w:t xml:space="preserve">relevant </w:t>
      </w:r>
      <w:r w:rsidR="00E07E32" w:rsidRPr="00A87197">
        <w:rPr>
          <w:rFonts w:ascii="Times New Roman" w:hAnsi="Times New Roman"/>
          <w:spacing w:val="-2"/>
          <w:sz w:val="24"/>
        </w:rPr>
        <w:t>experience</w:t>
      </w:r>
      <w:r w:rsidRPr="00A87197">
        <w:rPr>
          <w:rFonts w:ascii="Times New Roman" w:hAnsi="Times New Roman"/>
          <w:spacing w:val="-2"/>
          <w:sz w:val="24"/>
        </w:rPr>
        <w:t xml:space="preserve"> to perform the </w:t>
      </w:r>
      <w:r w:rsidR="006D6898" w:rsidRPr="00A87197">
        <w:rPr>
          <w:rFonts w:ascii="Times New Roman" w:hAnsi="Times New Roman"/>
          <w:spacing w:val="-2"/>
          <w:sz w:val="24"/>
        </w:rPr>
        <w:t>S</w:t>
      </w:r>
      <w:r w:rsidRPr="00A87197">
        <w:rPr>
          <w:rFonts w:ascii="Times New Roman" w:hAnsi="Times New Roman"/>
          <w:spacing w:val="-2"/>
          <w:sz w:val="24"/>
        </w:rPr>
        <w:t>ervices</w:t>
      </w:r>
      <w:r w:rsidR="000C4041" w:rsidRPr="00A87197">
        <w:rPr>
          <w:rFonts w:ascii="Times New Roman" w:hAnsi="Times New Roman"/>
          <w:spacing w:val="-2"/>
          <w:sz w:val="24"/>
        </w:rPr>
        <w:t>.</w:t>
      </w:r>
      <w:r w:rsidRPr="00A87197">
        <w:rPr>
          <w:rFonts w:ascii="Times New Roman" w:hAnsi="Times New Roman"/>
          <w:spacing w:val="-2"/>
          <w:sz w:val="24"/>
        </w:rPr>
        <w:t xml:space="preserve"> </w:t>
      </w:r>
    </w:p>
    <w:p w14:paraId="16AE3932" w14:textId="77777777" w:rsidR="005135E7" w:rsidRPr="00A87197" w:rsidRDefault="005135E7" w:rsidP="00916E24">
      <w:pPr>
        <w:suppressAutoHyphens/>
        <w:jc w:val="both"/>
        <w:rPr>
          <w:rFonts w:ascii="Times New Roman" w:hAnsi="Times New Roman"/>
          <w:spacing w:val="-2"/>
          <w:sz w:val="24"/>
        </w:rPr>
      </w:pPr>
    </w:p>
    <w:p w14:paraId="507056C3" w14:textId="77777777" w:rsidR="005135E7" w:rsidRPr="00A87197" w:rsidRDefault="00EC50B8" w:rsidP="00916E24">
      <w:pPr>
        <w:suppressAutoHyphens/>
        <w:jc w:val="both"/>
        <w:rPr>
          <w:rFonts w:ascii="Times New Roman" w:hAnsi="Times New Roman"/>
          <w:spacing w:val="-2"/>
          <w:sz w:val="24"/>
        </w:rPr>
      </w:pPr>
      <w:r w:rsidRPr="00A87197">
        <w:rPr>
          <w:rFonts w:ascii="Times New Roman" w:hAnsi="Times New Roman"/>
          <w:spacing w:val="-2"/>
          <w:sz w:val="24"/>
        </w:rPr>
        <w:t xml:space="preserve">The </w:t>
      </w:r>
      <w:r w:rsidR="001D70EB" w:rsidRPr="00A87197">
        <w:rPr>
          <w:rFonts w:ascii="Times New Roman" w:hAnsi="Times New Roman"/>
          <w:spacing w:val="-2"/>
          <w:sz w:val="24"/>
        </w:rPr>
        <w:t>shortlisting</w:t>
      </w:r>
      <w:r w:rsidRPr="00A87197">
        <w:rPr>
          <w:rFonts w:ascii="Times New Roman" w:hAnsi="Times New Roman"/>
          <w:spacing w:val="-2"/>
          <w:sz w:val="24"/>
        </w:rPr>
        <w:t xml:space="preserve"> criteria are:</w:t>
      </w:r>
    </w:p>
    <w:p w14:paraId="1DD034FE" w14:textId="77777777" w:rsidR="00A87197" w:rsidRPr="00A87197" w:rsidRDefault="00A87197" w:rsidP="00A87197">
      <w:pPr>
        <w:pStyle w:val="ListeParagraf"/>
        <w:numPr>
          <w:ilvl w:val="0"/>
          <w:numId w:val="7"/>
        </w:numPr>
        <w:suppressAutoHyphens/>
        <w:jc w:val="both"/>
        <w:rPr>
          <w:rFonts w:ascii="Times New Roman" w:hAnsi="Times New Roman"/>
          <w:spacing w:val="-2"/>
          <w:sz w:val="24"/>
          <w:szCs w:val="24"/>
        </w:rPr>
      </w:pPr>
      <w:r w:rsidRPr="00A87197">
        <w:rPr>
          <w:rFonts w:ascii="Times New Roman" w:hAnsi="Times New Roman"/>
          <w:spacing w:val="-2"/>
          <w:sz w:val="24"/>
          <w:szCs w:val="24"/>
        </w:rPr>
        <w:t>Experience in advising high-level policy makers, ministries and private sector about carbon pricing tools, and policy-makers in international contexts;</w:t>
      </w:r>
    </w:p>
    <w:p w14:paraId="578DAFEA" w14:textId="77777777" w:rsidR="00A87197" w:rsidRPr="00A87197" w:rsidRDefault="00A87197" w:rsidP="00A87197">
      <w:pPr>
        <w:pStyle w:val="ListeParagraf"/>
        <w:numPr>
          <w:ilvl w:val="0"/>
          <w:numId w:val="7"/>
        </w:numPr>
        <w:suppressAutoHyphens/>
        <w:jc w:val="both"/>
        <w:rPr>
          <w:rFonts w:ascii="Times New Roman" w:hAnsi="Times New Roman"/>
          <w:spacing w:val="-2"/>
          <w:sz w:val="24"/>
          <w:szCs w:val="24"/>
        </w:rPr>
      </w:pPr>
      <w:r w:rsidRPr="00A87197">
        <w:rPr>
          <w:rFonts w:ascii="Times New Roman" w:hAnsi="Times New Roman"/>
          <w:spacing w:val="-2"/>
          <w:sz w:val="24"/>
          <w:szCs w:val="24"/>
        </w:rPr>
        <w:t xml:space="preserve">Expertise in the design features of real-world emissions trading schemes and/or other market-based solutions to reduce greenhouse gas emissions; </w:t>
      </w:r>
    </w:p>
    <w:p w14:paraId="71A29453" w14:textId="77777777" w:rsidR="00A87197" w:rsidRPr="00A87197" w:rsidRDefault="00A87197" w:rsidP="00A87197">
      <w:pPr>
        <w:pStyle w:val="ListeParagraf"/>
        <w:numPr>
          <w:ilvl w:val="0"/>
          <w:numId w:val="7"/>
        </w:numPr>
        <w:suppressAutoHyphens/>
        <w:jc w:val="both"/>
        <w:rPr>
          <w:rFonts w:ascii="Times New Roman" w:hAnsi="Times New Roman"/>
          <w:spacing w:val="-2"/>
          <w:sz w:val="24"/>
          <w:szCs w:val="24"/>
        </w:rPr>
      </w:pPr>
      <w:r w:rsidRPr="00A87197">
        <w:rPr>
          <w:rFonts w:ascii="Times New Roman" w:hAnsi="Times New Roman"/>
          <w:spacing w:val="-2"/>
          <w:sz w:val="24"/>
          <w:szCs w:val="24"/>
        </w:rPr>
        <w:t>Experience in participating/following international climate change negotiations especially related to Article 6 of the Paris Agreement;</w:t>
      </w:r>
    </w:p>
    <w:p w14:paraId="052118B6" w14:textId="77777777" w:rsidR="00A87197" w:rsidRPr="00A87197" w:rsidRDefault="00A87197" w:rsidP="00A87197">
      <w:pPr>
        <w:pStyle w:val="ListeParagraf"/>
        <w:numPr>
          <w:ilvl w:val="0"/>
          <w:numId w:val="7"/>
        </w:numPr>
        <w:suppressAutoHyphens/>
        <w:jc w:val="both"/>
        <w:rPr>
          <w:rFonts w:ascii="Times New Roman" w:hAnsi="Times New Roman"/>
          <w:spacing w:val="-2"/>
          <w:sz w:val="24"/>
          <w:szCs w:val="24"/>
        </w:rPr>
      </w:pPr>
      <w:r w:rsidRPr="00A87197">
        <w:rPr>
          <w:rFonts w:ascii="Times New Roman" w:hAnsi="Times New Roman"/>
          <w:spacing w:val="-2"/>
          <w:sz w:val="24"/>
          <w:szCs w:val="24"/>
        </w:rPr>
        <w:t>Experience in designing, facilitating and leading interactive workshops;</w:t>
      </w:r>
    </w:p>
    <w:p w14:paraId="61BDA89A" w14:textId="07A0B784" w:rsidR="00A87197" w:rsidRDefault="00A87197" w:rsidP="00A87197">
      <w:pPr>
        <w:pStyle w:val="ListeParagraf"/>
        <w:numPr>
          <w:ilvl w:val="0"/>
          <w:numId w:val="7"/>
        </w:numPr>
        <w:suppressAutoHyphens/>
        <w:jc w:val="both"/>
        <w:rPr>
          <w:rFonts w:ascii="Times New Roman" w:hAnsi="Times New Roman"/>
          <w:spacing w:val="-2"/>
          <w:sz w:val="24"/>
          <w:szCs w:val="24"/>
        </w:rPr>
      </w:pPr>
      <w:r w:rsidRPr="00A87197">
        <w:rPr>
          <w:rFonts w:ascii="Times New Roman" w:hAnsi="Times New Roman"/>
          <w:spacing w:val="-2"/>
          <w:sz w:val="24"/>
          <w:szCs w:val="24"/>
        </w:rPr>
        <w:t>Strong grasp of climate change, global environmental policy, and expertise with market-based instruments and knowledge of Turkish climate policy context;</w:t>
      </w:r>
    </w:p>
    <w:p w14:paraId="5682D611" w14:textId="23D9F57D" w:rsidR="001E08BD" w:rsidRPr="001E08BD" w:rsidRDefault="001E08BD" w:rsidP="001E08BD">
      <w:pPr>
        <w:pStyle w:val="ListeParagraf"/>
        <w:numPr>
          <w:ilvl w:val="0"/>
          <w:numId w:val="7"/>
        </w:numPr>
        <w:suppressAutoHyphens/>
        <w:jc w:val="both"/>
        <w:rPr>
          <w:rFonts w:ascii="Times New Roman" w:hAnsi="Times New Roman"/>
          <w:spacing w:val="-2"/>
          <w:sz w:val="24"/>
          <w:szCs w:val="24"/>
        </w:rPr>
      </w:pPr>
      <w:r w:rsidRPr="001E08BD">
        <w:rPr>
          <w:rFonts w:ascii="Times New Roman" w:hAnsi="Times New Roman"/>
          <w:spacing w:val="-2"/>
          <w:sz w:val="24"/>
          <w:szCs w:val="24"/>
        </w:rPr>
        <w:t>Staffing capacity on the above requirements,</w:t>
      </w:r>
    </w:p>
    <w:p w14:paraId="745B3BFD" w14:textId="7778FF56" w:rsidR="001E08BD" w:rsidRDefault="001E08BD" w:rsidP="001E08BD">
      <w:pPr>
        <w:jc w:val="both"/>
        <w:rPr>
          <w:rFonts w:ascii="Times New Roman" w:hAnsi="Times New Roman"/>
          <w:sz w:val="24"/>
          <w:szCs w:val="24"/>
        </w:rPr>
      </w:pPr>
      <w:r>
        <w:rPr>
          <w:rFonts w:ascii="Times New Roman" w:hAnsi="Times New Roman"/>
          <w:sz w:val="24"/>
          <w:szCs w:val="24"/>
        </w:rPr>
        <w:t>Consultants are expected to provide information on the list and positions of their staff that participated in the completed similar assignments.</w:t>
      </w:r>
    </w:p>
    <w:p w14:paraId="55EBFE77" w14:textId="2B333AED" w:rsidR="00A87197" w:rsidRDefault="00A87197" w:rsidP="00A65797">
      <w:pPr>
        <w:suppressAutoHyphens/>
        <w:jc w:val="both"/>
        <w:rPr>
          <w:rFonts w:ascii="Times New Roman" w:hAnsi="Times New Roman"/>
          <w:spacing w:val="-2"/>
          <w:sz w:val="24"/>
        </w:rPr>
      </w:pPr>
    </w:p>
    <w:p w14:paraId="689085DE" w14:textId="67BEA71C" w:rsidR="00E07E32" w:rsidRPr="00A87197" w:rsidRDefault="001D70EB" w:rsidP="00A65797">
      <w:pPr>
        <w:suppressAutoHyphens/>
        <w:jc w:val="both"/>
        <w:rPr>
          <w:rFonts w:ascii="Times New Roman" w:hAnsi="Times New Roman"/>
          <w:spacing w:val="-2"/>
          <w:sz w:val="24"/>
        </w:rPr>
      </w:pPr>
      <w:r w:rsidRPr="00A87197">
        <w:rPr>
          <w:rFonts w:ascii="Times New Roman" w:hAnsi="Times New Roman"/>
          <w:spacing w:val="-2"/>
          <w:sz w:val="24"/>
        </w:rPr>
        <w:t>The attention of interested C</w:t>
      </w:r>
      <w:r w:rsidR="004E721D" w:rsidRPr="00A87197">
        <w:rPr>
          <w:rFonts w:ascii="Times New Roman" w:hAnsi="Times New Roman"/>
          <w:spacing w:val="-2"/>
          <w:sz w:val="24"/>
        </w:rPr>
        <w:t xml:space="preserve">onsultants is drawn to </w:t>
      </w:r>
      <w:r w:rsidR="004019F6" w:rsidRPr="00A87197">
        <w:rPr>
          <w:rFonts w:ascii="Times New Roman" w:hAnsi="Times New Roman"/>
          <w:spacing w:val="-2"/>
          <w:sz w:val="24"/>
        </w:rPr>
        <w:t xml:space="preserve">Section III, </w:t>
      </w:r>
      <w:r w:rsidR="003B0ADD" w:rsidRPr="00A87197">
        <w:rPr>
          <w:rFonts w:ascii="Times New Roman" w:hAnsi="Times New Roman"/>
          <w:spacing w:val="-2"/>
          <w:sz w:val="24"/>
        </w:rPr>
        <w:t>paragraphs,</w:t>
      </w:r>
      <w:r w:rsidR="005A0276" w:rsidRPr="00A87197">
        <w:rPr>
          <w:rFonts w:ascii="Times New Roman" w:hAnsi="Times New Roman"/>
          <w:spacing w:val="-2"/>
          <w:sz w:val="24"/>
        </w:rPr>
        <w:t xml:space="preserve"> </w:t>
      </w:r>
      <w:r w:rsidR="00DF4F57" w:rsidRPr="00A87197">
        <w:rPr>
          <w:rFonts w:ascii="Times New Roman" w:hAnsi="Times New Roman"/>
          <w:spacing w:val="-2"/>
          <w:sz w:val="24"/>
        </w:rPr>
        <w:t xml:space="preserve">3.14, </w:t>
      </w:r>
      <w:r w:rsidR="005A0276" w:rsidRPr="00A87197">
        <w:rPr>
          <w:rFonts w:ascii="Times New Roman" w:hAnsi="Times New Roman"/>
          <w:spacing w:val="-2"/>
          <w:sz w:val="24"/>
        </w:rPr>
        <w:t>3.16, and 3.17</w:t>
      </w:r>
      <w:r w:rsidR="004E721D" w:rsidRPr="00A87197">
        <w:rPr>
          <w:rFonts w:ascii="Times New Roman" w:hAnsi="Times New Roman"/>
          <w:spacing w:val="-2"/>
          <w:sz w:val="24"/>
        </w:rPr>
        <w:t xml:space="preserve"> of the World Bank’s </w:t>
      </w:r>
      <w:r w:rsidR="005A0276" w:rsidRPr="00A87197">
        <w:rPr>
          <w:rFonts w:ascii="Times New Roman" w:hAnsi="Times New Roman"/>
          <w:spacing w:val="-2"/>
          <w:sz w:val="24"/>
        </w:rPr>
        <w:t xml:space="preserve">“Procurement Regulations for IPF Borrowers” </w:t>
      </w:r>
      <w:r w:rsidR="00EA3B81" w:rsidRPr="00A87197">
        <w:rPr>
          <w:rFonts w:ascii="Times New Roman" w:hAnsi="Times New Roman"/>
          <w:spacing w:val="-2"/>
          <w:sz w:val="24"/>
        </w:rPr>
        <w:t xml:space="preserve">July 2016, </w:t>
      </w:r>
      <w:r w:rsidR="004E721D" w:rsidRPr="00A87197">
        <w:rPr>
          <w:rFonts w:ascii="Times New Roman" w:hAnsi="Times New Roman"/>
          <w:spacing w:val="-2"/>
          <w:sz w:val="24"/>
        </w:rPr>
        <w:t xml:space="preserve">setting forth the World Bank’s policy on conflict of interest.  </w:t>
      </w:r>
    </w:p>
    <w:p w14:paraId="0B6C715D" w14:textId="77777777" w:rsidR="00E07E32" w:rsidRPr="00A87197" w:rsidRDefault="00E07E32" w:rsidP="00A65797">
      <w:pPr>
        <w:suppressAutoHyphens/>
        <w:jc w:val="both"/>
        <w:rPr>
          <w:rFonts w:ascii="Times New Roman" w:hAnsi="Times New Roman"/>
          <w:spacing w:val="-2"/>
          <w:sz w:val="24"/>
        </w:rPr>
      </w:pPr>
    </w:p>
    <w:p w14:paraId="5A45BCD9" w14:textId="3CDF371B" w:rsidR="00F17486" w:rsidRPr="00A87197" w:rsidRDefault="009830E4" w:rsidP="00A87197">
      <w:pPr>
        <w:suppressAutoHyphens/>
        <w:jc w:val="both"/>
        <w:rPr>
          <w:rFonts w:ascii="Times New Roman" w:hAnsi="Times New Roman"/>
          <w:spacing w:val="-2"/>
          <w:sz w:val="24"/>
        </w:rPr>
      </w:pPr>
      <w:r w:rsidRPr="00A87197">
        <w:rPr>
          <w:rFonts w:ascii="Times New Roman" w:hAnsi="Times New Roman"/>
          <w:spacing w:val="-2"/>
          <w:sz w:val="24"/>
        </w:rPr>
        <w:t xml:space="preserve">Consultants may associate </w:t>
      </w:r>
      <w:r w:rsidR="006F3706" w:rsidRPr="00A87197">
        <w:rPr>
          <w:rFonts w:ascii="Times New Roman" w:hAnsi="Times New Roman"/>
          <w:spacing w:val="-2"/>
          <w:sz w:val="24"/>
        </w:rPr>
        <w:t xml:space="preserve">with other firms </w:t>
      </w:r>
      <w:r w:rsidRPr="00A87197">
        <w:rPr>
          <w:rFonts w:ascii="Times New Roman" w:hAnsi="Times New Roman"/>
          <w:spacing w:val="-2"/>
          <w:sz w:val="24"/>
        </w:rPr>
        <w:t>to enhance their qualifications</w:t>
      </w:r>
      <w:r w:rsidR="00095418" w:rsidRPr="00A87197">
        <w:rPr>
          <w:rFonts w:ascii="Times New Roman" w:hAnsi="Times New Roman"/>
          <w:spacing w:val="-2"/>
          <w:sz w:val="24"/>
        </w:rPr>
        <w:t xml:space="preserve">, but should </w:t>
      </w:r>
      <w:r w:rsidR="004C3F92" w:rsidRPr="00A87197">
        <w:rPr>
          <w:rFonts w:ascii="Times New Roman" w:hAnsi="Times New Roman"/>
          <w:spacing w:val="-2"/>
          <w:sz w:val="24"/>
        </w:rPr>
        <w:t xml:space="preserve">indicate </w:t>
      </w:r>
      <w:r w:rsidR="00095418" w:rsidRPr="00A87197">
        <w:rPr>
          <w:rFonts w:ascii="Times New Roman" w:hAnsi="Times New Roman"/>
          <w:spacing w:val="-2"/>
          <w:sz w:val="24"/>
        </w:rPr>
        <w:t xml:space="preserve">clearly whether the association is in the form of a </w:t>
      </w:r>
      <w:r w:rsidR="00684E8F" w:rsidRPr="00A87197">
        <w:rPr>
          <w:rFonts w:ascii="Times New Roman" w:hAnsi="Times New Roman"/>
          <w:spacing w:val="-2"/>
          <w:sz w:val="24"/>
        </w:rPr>
        <w:t>j</w:t>
      </w:r>
      <w:r w:rsidR="00095418" w:rsidRPr="00A87197">
        <w:rPr>
          <w:rFonts w:ascii="Times New Roman" w:hAnsi="Times New Roman"/>
          <w:spacing w:val="-2"/>
          <w:sz w:val="24"/>
        </w:rPr>
        <w:t>oint</w:t>
      </w:r>
      <w:r w:rsidR="0092546E" w:rsidRPr="00A87197">
        <w:rPr>
          <w:rFonts w:ascii="Times New Roman" w:hAnsi="Times New Roman"/>
          <w:spacing w:val="-2"/>
          <w:sz w:val="24"/>
        </w:rPr>
        <w:t xml:space="preserve"> </w:t>
      </w:r>
      <w:r w:rsidR="00684E8F" w:rsidRPr="00A87197">
        <w:rPr>
          <w:rFonts w:ascii="Times New Roman" w:hAnsi="Times New Roman"/>
          <w:spacing w:val="-2"/>
          <w:sz w:val="24"/>
        </w:rPr>
        <w:t>v</w:t>
      </w:r>
      <w:r w:rsidR="00095418" w:rsidRPr="00A87197">
        <w:rPr>
          <w:rFonts w:ascii="Times New Roman" w:hAnsi="Times New Roman"/>
          <w:spacing w:val="-2"/>
          <w:sz w:val="24"/>
        </w:rPr>
        <w:t xml:space="preserve">enture </w:t>
      </w:r>
      <w:r w:rsidR="004C3F92" w:rsidRPr="00A87197">
        <w:rPr>
          <w:rFonts w:ascii="Times New Roman" w:hAnsi="Times New Roman"/>
          <w:spacing w:val="-2"/>
          <w:sz w:val="24"/>
        </w:rPr>
        <w:t>and/</w:t>
      </w:r>
      <w:r w:rsidR="00095418" w:rsidRPr="00A87197">
        <w:rPr>
          <w:rFonts w:ascii="Times New Roman" w:hAnsi="Times New Roman"/>
          <w:spacing w:val="-2"/>
          <w:sz w:val="24"/>
        </w:rPr>
        <w:t xml:space="preserve">or </w:t>
      </w:r>
      <w:r w:rsidR="004C3F92" w:rsidRPr="00A87197">
        <w:rPr>
          <w:rFonts w:ascii="Times New Roman" w:hAnsi="Times New Roman"/>
          <w:spacing w:val="-2"/>
          <w:sz w:val="24"/>
        </w:rPr>
        <w:t>a</w:t>
      </w:r>
      <w:r w:rsidR="00095418" w:rsidRPr="00A87197">
        <w:rPr>
          <w:rFonts w:ascii="Times New Roman" w:hAnsi="Times New Roman"/>
          <w:spacing w:val="-2"/>
          <w:sz w:val="24"/>
        </w:rPr>
        <w:t xml:space="preserve"> </w:t>
      </w:r>
      <w:r w:rsidR="00BD14B2" w:rsidRPr="00A87197">
        <w:rPr>
          <w:rFonts w:ascii="Times New Roman" w:hAnsi="Times New Roman"/>
          <w:spacing w:val="-2"/>
          <w:sz w:val="24"/>
        </w:rPr>
        <w:t>sub-consultancy</w:t>
      </w:r>
      <w:r w:rsidR="00095418" w:rsidRPr="00A87197">
        <w:rPr>
          <w:rFonts w:ascii="Times New Roman" w:hAnsi="Times New Roman"/>
          <w:spacing w:val="-2"/>
          <w:sz w:val="24"/>
        </w:rPr>
        <w:t xml:space="preserve">. In the case of a </w:t>
      </w:r>
      <w:r w:rsidR="0092546E" w:rsidRPr="00A87197">
        <w:rPr>
          <w:rFonts w:ascii="Times New Roman" w:hAnsi="Times New Roman"/>
          <w:spacing w:val="-2"/>
          <w:sz w:val="24"/>
        </w:rPr>
        <w:t>j</w:t>
      </w:r>
      <w:r w:rsidR="00095418" w:rsidRPr="00A87197">
        <w:rPr>
          <w:rFonts w:ascii="Times New Roman" w:hAnsi="Times New Roman"/>
          <w:spacing w:val="-2"/>
          <w:sz w:val="24"/>
        </w:rPr>
        <w:t xml:space="preserve">oint </w:t>
      </w:r>
      <w:r w:rsidR="00DD7362" w:rsidRPr="00A87197">
        <w:rPr>
          <w:rFonts w:ascii="Times New Roman" w:hAnsi="Times New Roman"/>
          <w:spacing w:val="-2"/>
          <w:sz w:val="24"/>
        </w:rPr>
        <w:t>v</w:t>
      </w:r>
      <w:r w:rsidR="00095418" w:rsidRPr="00A87197">
        <w:rPr>
          <w:rFonts w:ascii="Times New Roman" w:hAnsi="Times New Roman"/>
          <w:spacing w:val="-2"/>
          <w:sz w:val="24"/>
        </w:rPr>
        <w:t xml:space="preserve">enture, all </w:t>
      </w:r>
      <w:r w:rsidR="00DF4F57" w:rsidRPr="00A87197">
        <w:rPr>
          <w:rFonts w:ascii="Times New Roman" w:hAnsi="Times New Roman"/>
          <w:spacing w:val="-2"/>
          <w:sz w:val="24"/>
        </w:rPr>
        <w:t xml:space="preserve">the partners in </w:t>
      </w:r>
      <w:r w:rsidR="00DD7362" w:rsidRPr="00A87197">
        <w:rPr>
          <w:rFonts w:ascii="Times New Roman" w:hAnsi="Times New Roman"/>
          <w:spacing w:val="-2"/>
          <w:sz w:val="24"/>
        </w:rPr>
        <w:t xml:space="preserve">the joint venture </w:t>
      </w:r>
      <w:r w:rsidR="00DF4F57" w:rsidRPr="00A87197">
        <w:rPr>
          <w:rFonts w:ascii="Times New Roman" w:hAnsi="Times New Roman"/>
          <w:spacing w:val="-2"/>
          <w:sz w:val="24"/>
        </w:rPr>
        <w:t>shall be jointly and severally liable for the entire contract</w:t>
      </w:r>
      <w:r w:rsidR="00A90DFA" w:rsidRPr="00A87197">
        <w:rPr>
          <w:rFonts w:ascii="Times New Roman" w:hAnsi="Times New Roman"/>
          <w:spacing w:val="-2"/>
          <w:sz w:val="24"/>
        </w:rPr>
        <w:t>,</w:t>
      </w:r>
      <w:r w:rsidR="00DF4F57" w:rsidRPr="00A87197">
        <w:rPr>
          <w:rFonts w:ascii="Times New Roman" w:hAnsi="Times New Roman"/>
          <w:spacing w:val="-2"/>
          <w:sz w:val="24"/>
        </w:rPr>
        <w:t xml:space="preserve"> if selected.</w:t>
      </w:r>
      <w:r w:rsidR="000543D5" w:rsidRPr="00A87197">
        <w:rPr>
          <w:rFonts w:ascii="Times New Roman" w:hAnsi="Times New Roman"/>
          <w:spacing w:val="-2"/>
          <w:sz w:val="24"/>
        </w:rPr>
        <w:t xml:space="preserve"> Interested consultants should clearly indicate the structure of their “association” and the duties of the partners and sub consultants in their application. Unclear expression of interests in terms of “in association with” and/or “in affiliation with” and etc. may not be considered for short listing.</w:t>
      </w:r>
    </w:p>
    <w:p w14:paraId="406AB649" w14:textId="77777777" w:rsidR="00F17486" w:rsidRPr="00A87197" w:rsidRDefault="00F17486" w:rsidP="00A65797">
      <w:pPr>
        <w:suppressAutoHyphens/>
        <w:jc w:val="both"/>
        <w:rPr>
          <w:rFonts w:ascii="Times New Roman" w:hAnsi="Times New Roman"/>
          <w:spacing w:val="-2"/>
          <w:sz w:val="24"/>
        </w:rPr>
      </w:pPr>
    </w:p>
    <w:p w14:paraId="58DFE61C" w14:textId="2267B0B8" w:rsidR="009830E4" w:rsidRPr="00A87197" w:rsidRDefault="001D70EB" w:rsidP="00A65797">
      <w:pPr>
        <w:suppressAutoHyphens/>
        <w:jc w:val="both"/>
        <w:rPr>
          <w:rFonts w:ascii="Times New Roman" w:hAnsi="Times New Roman"/>
          <w:spacing w:val="-2"/>
          <w:sz w:val="24"/>
        </w:rPr>
      </w:pPr>
      <w:r w:rsidRPr="00A87197">
        <w:rPr>
          <w:rFonts w:ascii="Times New Roman" w:hAnsi="Times New Roman"/>
          <w:spacing w:val="-2"/>
          <w:sz w:val="24"/>
        </w:rPr>
        <w:t>A C</w:t>
      </w:r>
      <w:r w:rsidR="009830E4" w:rsidRPr="00A87197">
        <w:rPr>
          <w:rFonts w:ascii="Times New Roman" w:hAnsi="Times New Roman"/>
          <w:spacing w:val="-2"/>
          <w:sz w:val="24"/>
        </w:rPr>
        <w:t xml:space="preserve">onsultant will be selected in accordance with the </w:t>
      </w:r>
      <w:r w:rsidR="000543D5" w:rsidRPr="00A87197">
        <w:rPr>
          <w:rFonts w:ascii="Times New Roman" w:hAnsi="Times New Roman"/>
          <w:spacing w:val="-2"/>
          <w:sz w:val="24"/>
        </w:rPr>
        <w:t>Consultants’ Qualifications (CQS</w:t>
      </w:r>
      <w:r w:rsidR="009615BA" w:rsidRPr="00A87197">
        <w:rPr>
          <w:rFonts w:ascii="Times New Roman" w:hAnsi="Times New Roman"/>
          <w:spacing w:val="-2"/>
          <w:sz w:val="24"/>
        </w:rPr>
        <w:t>) method</w:t>
      </w:r>
      <w:r w:rsidR="00F17486" w:rsidRPr="00A87197">
        <w:rPr>
          <w:rFonts w:ascii="Times New Roman" w:hAnsi="Times New Roman"/>
          <w:spacing w:val="-2"/>
          <w:sz w:val="24"/>
        </w:rPr>
        <w:t xml:space="preserve"> </w:t>
      </w:r>
      <w:r w:rsidR="009830E4" w:rsidRPr="00A87197">
        <w:rPr>
          <w:rFonts w:ascii="Times New Roman" w:hAnsi="Times New Roman"/>
          <w:spacing w:val="-2"/>
          <w:sz w:val="24"/>
        </w:rPr>
        <w:t xml:space="preserve">set out in the </w:t>
      </w:r>
      <w:r w:rsidR="005A0276" w:rsidRPr="00A87197">
        <w:rPr>
          <w:rFonts w:ascii="Times New Roman" w:hAnsi="Times New Roman"/>
          <w:spacing w:val="-2"/>
          <w:sz w:val="24"/>
        </w:rPr>
        <w:t>Procurement Regulations</w:t>
      </w:r>
      <w:r w:rsidR="00916E24" w:rsidRPr="00A87197">
        <w:rPr>
          <w:rFonts w:ascii="Times New Roman" w:hAnsi="Times New Roman"/>
          <w:spacing w:val="-2"/>
          <w:sz w:val="24"/>
        </w:rPr>
        <w:t>.</w:t>
      </w:r>
    </w:p>
    <w:p w14:paraId="208BA6FA" w14:textId="77777777" w:rsidR="00785CA1" w:rsidRPr="00A87197" w:rsidRDefault="00785CA1" w:rsidP="00A65797">
      <w:pPr>
        <w:suppressAutoHyphens/>
        <w:jc w:val="both"/>
        <w:rPr>
          <w:rFonts w:ascii="Times New Roman" w:hAnsi="Times New Roman"/>
          <w:spacing w:val="-2"/>
          <w:sz w:val="24"/>
        </w:rPr>
      </w:pPr>
    </w:p>
    <w:p w14:paraId="28918064" w14:textId="04D2CAAA" w:rsidR="009830E4" w:rsidRPr="00A87197" w:rsidRDefault="00916E24" w:rsidP="00A65797">
      <w:pPr>
        <w:suppressAutoHyphens/>
        <w:jc w:val="both"/>
        <w:rPr>
          <w:rFonts w:ascii="Times New Roman" w:hAnsi="Times New Roman"/>
          <w:spacing w:val="-2"/>
          <w:sz w:val="24"/>
        </w:rPr>
      </w:pPr>
      <w:r w:rsidRPr="00A87197">
        <w:rPr>
          <w:rFonts w:ascii="Times New Roman" w:hAnsi="Times New Roman"/>
          <w:spacing w:val="-2"/>
          <w:sz w:val="24"/>
        </w:rPr>
        <w:t>F</w:t>
      </w:r>
      <w:r w:rsidR="009830E4" w:rsidRPr="00A87197">
        <w:rPr>
          <w:rFonts w:ascii="Times New Roman" w:hAnsi="Times New Roman"/>
          <w:spacing w:val="-2"/>
          <w:sz w:val="24"/>
        </w:rPr>
        <w:t xml:space="preserve">urther information </w:t>
      </w:r>
      <w:r w:rsidRPr="00A87197">
        <w:rPr>
          <w:rFonts w:ascii="Times New Roman" w:hAnsi="Times New Roman"/>
          <w:spacing w:val="-2"/>
          <w:sz w:val="24"/>
        </w:rPr>
        <w:t xml:space="preserve">can be obtained </w:t>
      </w:r>
      <w:r w:rsidR="009830E4" w:rsidRPr="00A87197">
        <w:rPr>
          <w:rFonts w:ascii="Times New Roman" w:hAnsi="Times New Roman"/>
          <w:spacing w:val="-2"/>
          <w:sz w:val="24"/>
        </w:rPr>
        <w:t>at the ad</w:t>
      </w:r>
      <w:r w:rsidR="00DD2057" w:rsidRPr="00A87197">
        <w:rPr>
          <w:rFonts w:ascii="Times New Roman" w:hAnsi="Times New Roman"/>
          <w:spacing w:val="-2"/>
          <w:sz w:val="24"/>
        </w:rPr>
        <w:t>dress below until 17:30 (local time).</w:t>
      </w:r>
    </w:p>
    <w:p w14:paraId="70F73F50" w14:textId="77777777" w:rsidR="009830E4" w:rsidRPr="00A87197" w:rsidRDefault="009830E4" w:rsidP="00A65797">
      <w:pPr>
        <w:suppressAutoHyphens/>
        <w:jc w:val="both"/>
        <w:rPr>
          <w:rFonts w:ascii="Times New Roman" w:hAnsi="Times New Roman"/>
          <w:spacing w:val="-2"/>
          <w:sz w:val="24"/>
          <w:szCs w:val="24"/>
        </w:rPr>
      </w:pPr>
    </w:p>
    <w:p w14:paraId="5844C8BC" w14:textId="5949E6AC" w:rsidR="009830E4" w:rsidRPr="00A87197" w:rsidRDefault="000543D5" w:rsidP="00A87197">
      <w:pPr>
        <w:suppressAutoHyphens/>
        <w:jc w:val="both"/>
        <w:rPr>
          <w:rFonts w:ascii="Times New Roman" w:hAnsi="Times New Roman"/>
          <w:b/>
          <w:sz w:val="24"/>
          <w:szCs w:val="24"/>
        </w:rPr>
      </w:pPr>
      <w:r w:rsidRPr="00B60CC0">
        <w:rPr>
          <w:rFonts w:ascii="Times New Roman" w:hAnsi="Times New Roman"/>
          <w:sz w:val="24"/>
          <w:szCs w:val="24"/>
        </w:rPr>
        <w:t xml:space="preserve">Expressions of interest to be clearly marked </w:t>
      </w:r>
      <w:r w:rsidRPr="00B60CC0">
        <w:rPr>
          <w:rFonts w:ascii="Times New Roman" w:hAnsi="Times New Roman"/>
          <w:b/>
          <w:i/>
          <w:sz w:val="24"/>
          <w:szCs w:val="24"/>
        </w:rPr>
        <w:t>“</w:t>
      </w:r>
      <w:r w:rsidR="00E42164" w:rsidRPr="00B60CC0">
        <w:rPr>
          <w:rFonts w:ascii="Times New Roman" w:hAnsi="Times New Roman"/>
          <w:b/>
          <w:sz w:val="24"/>
          <w:szCs w:val="24"/>
        </w:rPr>
        <w:t xml:space="preserve">Consultancy Services on </w:t>
      </w:r>
      <w:r w:rsidR="00A87197" w:rsidRPr="00B60CC0">
        <w:rPr>
          <w:rFonts w:ascii="Times New Roman" w:hAnsi="Times New Roman"/>
          <w:b/>
          <w:sz w:val="24"/>
          <w:szCs w:val="24"/>
        </w:rPr>
        <w:t>Assessment of Article 6 Market Mechanisms of the Paris Agreement and Options for Turkey</w:t>
      </w:r>
      <w:r w:rsidR="00A87197" w:rsidRPr="00B60CC0">
        <w:rPr>
          <w:rFonts w:ascii="Times New Roman" w:hAnsi="Times New Roman"/>
          <w:sz w:val="24"/>
          <w:szCs w:val="24"/>
          <w:lang w:val="en-GB"/>
        </w:rPr>
        <w:t xml:space="preserve"> </w:t>
      </w:r>
      <w:r w:rsidR="00E42164" w:rsidRPr="00B60CC0">
        <w:rPr>
          <w:rFonts w:ascii="Times New Roman" w:hAnsi="Times New Roman"/>
          <w:sz w:val="24"/>
          <w:szCs w:val="24"/>
          <w:lang w:val="en-GB"/>
        </w:rPr>
        <w:t>(</w:t>
      </w:r>
      <w:r w:rsidR="00B60CC0" w:rsidRPr="00B60CC0">
        <w:rPr>
          <w:rFonts w:ascii="Times New Roman" w:hAnsi="Times New Roman"/>
          <w:spacing w:val="-2"/>
          <w:sz w:val="24"/>
        </w:rPr>
        <w:t>PMR-TRII-C2-CS4</w:t>
      </w:r>
      <w:r w:rsidR="00E42164" w:rsidRPr="00B60CC0">
        <w:rPr>
          <w:rFonts w:ascii="Times New Roman" w:hAnsi="Times New Roman"/>
          <w:sz w:val="24"/>
          <w:szCs w:val="24"/>
          <w:lang w:val="en-GB"/>
        </w:rPr>
        <w:t>)</w:t>
      </w:r>
      <w:r w:rsidR="00E42164" w:rsidRPr="00B60CC0">
        <w:rPr>
          <w:rFonts w:ascii="Times New Roman" w:hAnsi="Times New Roman"/>
          <w:b/>
          <w:sz w:val="24"/>
          <w:szCs w:val="24"/>
        </w:rPr>
        <w:t>”</w:t>
      </w:r>
      <w:r w:rsidR="00E42164" w:rsidRPr="00B60CC0">
        <w:rPr>
          <w:rFonts w:ascii="Times New Roman" w:hAnsi="Times New Roman"/>
          <w:b/>
          <w:i/>
          <w:sz w:val="24"/>
          <w:szCs w:val="24"/>
        </w:rPr>
        <w:t xml:space="preserve"> </w:t>
      </w:r>
      <w:r w:rsidRPr="00B60CC0">
        <w:rPr>
          <w:rFonts w:ascii="Times New Roman" w:hAnsi="Times New Roman"/>
          <w:sz w:val="24"/>
          <w:szCs w:val="24"/>
        </w:rPr>
        <w:t xml:space="preserve">must </w:t>
      </w:r>
      <w:r w:rsidR="009830E4" w:rsidRPr="00B60CC0">
        <w:rPr>
          <w:rFonts w:ascii="Times New Roman" w:hAnsi="Times New Roman"/>
          <w:spacing w:val="-2"/>
          <w:sz w:val="24"/>
          <w:szCs w:val="24"/>
        </w:rPr>
        <w:t xml:space="preserve">be delivered </w:t>
      </w:r>
      <w:r w:rsidR="008929AC" w:rsidRPr="00B60CC0">
        <w:rPr>
          <w:rFonts w:ascii="Times New Roman" w:hAnsi="Times New Roman"/>
          <w:spacing w:val="-2"/>
          <w:sz w:val="24"/>
          <w:szCs w:val="24"/>
        </w:rPr>
        <w:t xml:space="preserve">in a written form </w:t>
      </w:r>
      <w:r w:rsidR="009830E4" w:rsidRPr="00B60CC0">
        <w:rPr>
          <w:rFonts w:ascii="Times New Roman" w:hAnsi="Times New Roman"/>
          <w:spacing w:val="-2"/>
          <w:sz w:val="24"/>
          <w:szCs w:val="24"/>
        </w:rPr>
        <w:t xml:space="preserve">to the address below </w:t>
      </w:r>
      <w:r w:rsidR="00E42164" w:rsidRPr="00B60CC0">
        <w:rPr>
          <w:rFonts w:ascii="Times New Roman" w:hAnsi="Times New Roman"/>
          <w:spacing w:val="-2"/>
          <w:sz w:val="24"/>
          <w:szCs w:val="24"/>
        </w:rPr>
        <w:t>by hand delivery or courier service together with an application letter including the necessary qualification</w:t>
      </w:r>
      <w:r w:rsidR="00E42164" w:rsidRPr="00A87197">
        <w:rPr>
          <w:rFonts w:ascii="Times New Roman" w:hAnsi="Times New Roman"/>
          <w:spacing w:val="-2"/>
          <w:sz w:val="24"/>
          <w:szCs w:val="24"/>
        </w:rPr>
        <w:t xml:space="preserve"> </w:t>
      </w:r>
      <w:r w:rsidR="00E42164" w:rsidRPr="00274E4E">
        <w:rPr>
          <w:rFonts w:ascii="Times New Roman" w:hAnsi="Times New Roman"/>
          <w:spacing w:val="-2"/>
          <w:sz w:val="24"/>
          <w:szCs w:val="24"/>
        </w:rPr>
        <w:t xml:space="preserve">documents, name, address, phone and facsimile number of the company by </w:t>
      </w:r>
      <w:r w:rsidR="00274E4E" w:rsidRPr="00274E4E">
        <w:rPr>
          <w:rFonts w:ascii="Times New Roman" w:hAnsi="Times New Roman"/>
          <w:spacing w:val="-2"/>
          <w:sz w:val="24"/>
          <w:szCs w:val="24"/>
        </w:rPr>
        <w:t>October 7</w:t>
      </w:r>
      <w:r w:rsidR="007148EC" w:rsidRPr="00274E4E">
        <w:rPr>
          <w:rFonts w:ascii="Times New Roman" w:hAnsi="Times New Roman"/>
          <w:spacing w:val="-2"/>
          <w:sz w:val="24"/>
          <w:szCs w:val="24"/>
          <w:vertAlign w:val="superscript"/>
        </w:rPr>
        <w:t>th</w:t>
      </w:r>
      <w:r w:rsidR="007148EC" w:rsidRPr="00274E4E">
        <w:rPr>
          <w:rFonts w:ascii="Times New Roman" w:hAnsi="Times New Roman"/>
          <w:spacing w:val="-2"/>
          <w:sz w:val="24"/>
          <w:szCs w:val="24"/>
        </w:rPr>
        <w:t>, 2019</w:t>
      </w:r>
      <w:r w:rsidR="00E42164" w:rsidRPr="00274E4E">
        <w:rPr>
          <w:rFonts w:ascii="Times New Roman" w:hAnsi="Times New Roman"/>
          <w:spacing w:val="-2"/>
          <w:sz w:val="24"/>
          <w:szCs w:val="24"/>
        </w:rPr>
        <w:t>. Applications sent by e-mail shall not be considered for short listing</w:t>
      </w:r>
      <w:r w:rsidR="00CC516E" w:rsidRPr="00274E4E">
        <w:rPr>
          <w:rFonts w:ascii="Times New Roman" w:hAnsi="Times New Roman"/>
          <w:spacing w:val="-2"/>
          <w:sz w:val="24"/>
          <w:szCs w:val="24"/>
        </w:rPr>
        <w:t>.</w:t>
      </w:r>
    </w:p>
    <w:p w14:paraId="61D5CB0E" w14:textId="666FBE0C" w:rsidR="009830E4" w:rsidRDefault="009830E4" w:rsidP="00A65797">
      <w:pPr>
        <w:suppressAutoHyphens/>
        <w:jc w:val="both"/>
        <w:rPr>
          <w:rFonts w:ascii="Times New Roman" w:hAnsi="Times New Roman"/>
          <w:spacing w:val="-2"/>
          <w:sz w:val="24"/>
        </w:rPr>
      </w:pPr>
    </w:p>
    <w:p w14:paraId="67DAB258" w14:textId="77777777" w:rsidR="00A87197" w:rsidRPr="00A87197" w:rsidRDefault="00A87197" w:rsidP="00A65797">
      <w:pPr>
        <w:suppressAutoHyphens/>
        <w:jc w:val="both"/>
        <w:rPr>
          <w:rFonts w:ascii="Times New Roman" w:hAnsi="Times New Roman"/>
          <w:spacing w:val="-2"/>
          <w:sz w:val="24"/>
        </w:rPr>
      </w:pPr>
    </w:p>
    <w:p w14:paraId="0268BBBA" w14:textId="77777777" w:rsidR="00E42164" w:rsidRPr="00A87197" w:rsidRDefault="00E42164" w:rsidP="00A87197">
      <w:pPr>
        <w:suppressAutoHyphens/>
        <w:jc w:val="both"/>
        <w:rPr>
          <w:rFonts w:ascii="Times New Roman" w:hAnsi="Times New Roman"/>
          <w:spacing w:val="-2"/>
          <w:sz w:val="24"/>
          <w:szCs w:val="24"/>
        </w:rPr>
      </w:pPr>
      <w:r w:rsidRPr="00A87197">
        <w:rPr>
          <w:rFonts w:ascii="Times New Roman" w:hAnsi="Times New Roman"/>
          <w:spacing w:val="-2"/>
          <w:sz w:val="24"/>
          <w:szCs w:val="24"/>
        </w:rPr>
        <w:lastRenderedPageBreak/>
        <w:t xml:space="preserve">To: </w:t>
      </w:r>
      <w:r w:rsidRPr="00A87197">
        <w:rPr>
          <w:rFonts w:ascii="Times New Roman" w:hAnsi="Times New Roman"/>
          <w:b/>
          <w:spacing w:val="-2"/>
          <w:sz w:val="24"/>
          <w:szCs w:val="24"/>
        </w:rPr>
        <w:t>Çevre ve Şehircilik Bakanlığı</w:t>
      </w:r>
    </w:p>
    <w:p w14:paraId="06F67816" w14:textId="77777777" w:rsidR="00E42164" w:rsidRPr="00A87197" w:rsidRDefault="00E42164" w:rsidP="00A87197">
      <w:pPr>
        <w:suppressAutoHyphens/>
        <w:jc w:val="both"/>
        <w:rPr>
          <w:rFonts w:ascii="Times New Roman" w:hAnsi="Times New Roman"/>
          <w:spacing w:val="-2"/>
          <w:sz w:val="24"/>
          <w:szCs w:val="24"/>
        </w:rPr>
      </w:pPr>
      <w:r w:rsidRPr="00A87197">
        <w:rPr>
          <w:rFonts w:ascii="Times New Roman" w:hAnsi="Times New Roman"/>
          <w:spacing w:val="-2"/>
          <w:sz w:val="24"/>
          <w:szCs w:val="24"/>
        </w:rPr>
        <w:t>(MINISTRY OF ENVIRONMENT AND URBANIZATION)</w:t>
      </w:r>
    </w:p>
    <w:p w14:paraId="3869893C" w14:textId="77777777" w:rsidR="00E42164" w:rsidRPr="00A87197" w:rsidRDefault="00E42164" w:rsidP="00A87197">
      <w:pPr>
        <w:suppressAutoHyphens/>
        <w:jc w:val="both"/>
        <w:rPr>
          <w:rFonts w:ascii="Times New Roman" w:hAnsi="Times New Roman"/>
          <w:b/>
          <w:spacing w:val="-2"/>
          <w:sz w:val="24"/>
          <w:szCs w:val="24"/>
        </w:rPr>
      </w:pPr>
      <w:r w:rsidRPr="00A87197">
        <w:rPr>
          <w:rFonts w:ascii="Times New Roman" w:hAnsi="Times New Roman"/>
          <w:b/>
          <w:spacing w:val="-2"/>
          <w:sz w:val="24"/>
          <w:szCs w:val="24"/>
        </w:rPr>
        <w:t xml:space="preserve">Çevre Yönetimi Genel Müdürlüğü </w:t>
      </w:r>
    </w:p>
    <w:p w14:paraId="43C297D5" w14:textId="77777777" w:rsidR="00E42164" w:rsidRPr="00A87197" w:rsidRDefault="00E42164" w:rsidP="00A87197">
      <w:pPr>
        <w:suppressAutoHyphens/>
        <w:jc w:val="both"/>
        <w:rPr>
          <w:rFonts w:ascii="Times New Roman" w:hAnsi="Times New Roman"/>
          <w:spacing w:val="-2"/>
          <w:sz w:val="24"/>
          <w:szCs w:val="24"/>
        </w:rPr>
      </w:pPr>
      <w:r w:rsidRPr="00A87197">
        <w:rPr>
          <w:rFonts w:ascii="Times New Roman" w:hAnsi="Times New Roman"/>
          <w:spacing w:val="-2"/>
          <w:sz w:val="24"/>
          <w:szCs w:val="24"/>
        </w:rPr>
        <w:t>(General Directorate of Environmental Management)</w:t>
      </w:r>
      <w:r w:rsidRPr="00A87197" w:rsidDel="00C51F75">
        <w:rPr>
          <w:rFonts w:ascii="Times New Roman" w:hAnsi="Times New Roman"/>
          <w:spacing w:val="-2"/>
          <w:sz w:val="24"/>
          <w:szCs w:val="24"/>
        </w:rPr>
        <w:t xml:space="preserve"> </w:t>
      </w:r>
    </w:p>
    <w:p w14:paraId="1B479727" w14:textId="77777777" w:rsidR="00E42164" w:rsidRPr="00A87197" w:rsidRDefault="00E42164" w:rsidP="00A87197">
      <w:pPr>
        <w:suppressAutoHyphens/>
        <w:jc w:val="both"/>
        <w:rPr>
          <w:rFonts w:ascii="Times New Roman" w:hAnsi="Times New Roman"/>
          <w:b/>
          <w:spacing w:val="-2"/>
          <w:sz w:val="24"/>
          <w:szCs w:val="24"/>
        </w:rPr>
      </w:pPr>
      <w:r w:rsidRPr="00A87197">
        <w:rPr>
          <w:rFonts w:ascii="Times New Roman" w:hAnsi="Times New Roman"/>
          <w:b/>
          <w:spacing w:val="-2"/>
          <w:sz w:val="24"/>
          <w:szCs w:val="24"/>
        </w:rPr>
        <w:t xml:space="preserve">İklim Değişikliği Daire Başkanlığı </w:t>
      </w:r>
    </w:p>
    <w:p w14:paraId="247E85AB" w14:textId="77777777" w:rsidR="00E42164" w:rsidRPr="00A87197" w:rsidRDefault="00E42164" w:rsidP="00A87197">
      <w:pPr>
        <w:suppressAutoHyphens/>
        <w:jc w:val="both"/>
        <w:rPr>
          <w:rFonts w:ascii="Times New Roman" w:hAnsi="Times New Roman"/>
          <w:spacing w:val="-2"/>
          <w:sz w:val="24"/>
          <w:szCs w:val="24"/>
        </w:rPr>
      </w:pPr>
      <w:r w:rsidRPr="00A87197">
        <w:rPr>
          <w:rFonts w:ascii="Times New Roman" w:hAnsi="Times New Roman"/>
          <w:spacing w:val="-2"/>
          <w:sz w:val="24"/>
          <w:szCs w:val="24"/>
        </w:rPr>
        <w:t>(Department of Climate Change Department)</w:t>
      </w:r>
    </w:p>
    <w:p w14:paraId="24DAA413" w14:textId="77777777" w:rsidR="00E42164" w:rsidRPr="00A87197" w:rsidRDefault="00E42164" w:rsidP="00A87197">
      <w:pPr>
        <w:suppressAutoHyphens/>
        <w:jc w:val="both"/>
        <w:rPr>
          <w:rFonts w:ascii="Times New Roman" w:hAnsi="Times New Roman"/>
          <w:spacing w:val="-2"/>
          <w:sz w:val="24"/>
          <w:szCs w:val="24"/>
        </w:rPr>
      </w:pPr>
      <w:r w:rsidRPr="00A87197">
        <w:rPr>
          <w:rFonts w:ascii="Times New Roman" w:hAnsi="Times New Roman"/>
          <w:spacing w:val="-2"/>
          <w:sz w:val="24"/>
          <w:szCs w:val="24"/>
        </w:rPr>
        <w:t xml:space="preserve">Mustafa Kemal Mahallesi Eskişehir Devlet Yolu (Dumlupınar Bulvarı) </w:t>
      </w:r>
    </w:p>
    <w:p w14:paraId="271F8F73" w14:textId="128B737A" w:rsidR="007148EC" w:rsidRPr="00A87197" w:rsidRDefault="00E42164" w:rsidP="00A87197">
      <w:pPr>
        <w:suppressAutoHyphens/>
        <w:jc w:val="both"/>
        <w:rPr>
          <w:rFonts w:ascii="Times New Roman" w:hAnsi="Times New Roman"/>
          <w:spacing w:val="-2"/>
          <w:sz w:val="24"/>
          <w:szCs w:val="24"/>
        </w:rPr>
      </w:pPr>
      <w:r w:rsidRPr="00A87197">
        <w:rPr>
          <w:rFonts w:ascii="Times New Roman" w:hAnsi="Times New Roman"/>
          <w:spacing w:val="-2"/>
          <w:sz w:val="24"/>
          <w:szCs w:val="24"/>
        </w:rPr>
        <w:t xml:space="preserve">9. Km. (Tepe Prime yanı) No: 278 Kat: 5 Oda No. </w:t>
      </w:r>
      <w:r w:rsidR="007148EC" w:rsidRPr="00A87197">
        <w:rPr>
          <w:rFonts w:ascii="Times New Roman" w:hAnsi="Times New Roman"/>
          <w:spacing w:val="-2"/>
          <w:sz w:val="24"/>
          <w:szCs w:val="24"/>
        </w:rPr>
        <w:t xml:space="preserve">502 ve </w:t>
      </w:r>
      <w:r w:rsidRPr="00A87197">
        <w:rPr>
          <w:rFonts w:ascii="Times New Roman" w:hAnsi="Times New Roman"/>
          <w:spacing w:val="-2"/>
          <w:sz w:val="24"/>
          <w:szCs w:val="24"/>
        </w:rPr>
        <w:t>5</w:t>
      </w:r>
      <w:r w:rsidR="007148EC" w:rsidRPr="00A87197">
        <w:rPr>
          <w:rFonts w:ascii="Times New Roman" w:hAnsi="Times New Roman"/>
          <w:spacing w:val="-2"/>
          <w:sz w:val="24"/>
          <w:szCs w:val="24"/>
        </w:rPr>
        <w:t>25</w:t>
      </w:r>
      <w:r w:rsidRPr="00A87197">
        <w:rPr>
          <w:rFonts w:ascii="Times New Roman" w:hAnsi="Times New Roman"/>
          <w:spacing w:val="-2"/>
          <w:sz w:val="24"/>
          <w:szCs w:val="24"/>
        </w:rPr>
        <w:t xml:space="preserve"> </w:t>
      </w:r>
    </w:p>
    <w:p w14:paraId="72D53428" w14:textId="00CEF657" w:rsidR="00E42164" w:rsidRPr="00A87197" w:rsidRDefault="000E6439" w:rsidP="00A87197">
      <w:pPr>
        <w:suppressAutoHyphens/>
        <w:jc w:val="both"/>
        <w:rPr>
          <w:rFonts w:ascii="Times New Roman" w:hAnsi="Times New Roman"/>
          <w:spacing w:val="-2"/>
          <w:sz w:val="24"/>
          <w:szCs w:val="24"/>
        </w:rPr>
      </w:pPr>
      <w:r w:rsidRPr="00A87197">
        <w:rPr>
          <w:rFonts w:ascii="Times New Roman" w:hAnsi="Times New Roman"/>
          <w:spacing w:val="-2"/>
          <w:sz w:val="24"/>
          <w:szCs w:val="24"/>
        </w:rPr>
        <w:t>Dahili:</w:t>
      </w:r>
      <w:r w:rsidR="007148EC" w:rsidRPr="00A87197">
        <w:rPr>
          <w:rFonts w:ascii="Times New Roman" w:hAnsi="Times New Roman"/>
          <w:spacing w:val="-2"/>
          <w:sz w:val="24"/>
          <w:szCs w:val="24"/>
        </w:rPr>
        <w:t xml:space="preserve"> 3157,</w:t>
      </w:r>
      <w:r w:rsidRPr="00A87197">
        <w:rPr>
          <w:rFonts w:ascii="Times New Roman" w:hAnsi="Times New Roman"/>
          <w:spacing w:val="-2"/>
          <w:sz w:val="24"/>
          <w:szCs w:val="24"/>
        </w:rPr>
        <w:t xml:space="preserve"> 3112</w:t>
      </w:r>
      <w:r w:rsidR="007148EC" w:rsidRPr="00A87197">
        <w:rPr>
          <w:rFonts w:ascii="Times New Roman" w:hAnsi="Times New Roman"/>
          <w:spacing w:val="-2"/>
          <w:sz w:val="24"/>
          <w:szCs w:val="24"/>
        </w:rPr>
        <w:t>, 3167</w:t>
      </w:r>
    </w:p>
    <w:p w14:paraId="783ED8C4" w14:textId="77777777" w:rsidR="00E42164" w:rsidRPr="00A87197" w:rsidRDefault="00E42164" w:rsidP="00A87197">
      <w:pPr>
        <w:suppressAutoHyphens/>
        <w:jc w:val="both"/>
        <w:rPr>
          <w:rFonts w:ascii="Times New Roman" w:hAnsi="Times New Roman"/>
          <w:spacing w:val="-2"/>
          <w:sz w:val="24"/>
          <w:szCs w:val="24"/>
        </w:rPr>
      </w:pPr>
      <w:r w:rsidRPr="00A87197">
        <w:rPr>
          <w:rFonts w:ascii="Times New Roman" w:hAnsi="Times New Roman"/>
          <w:spacing w:val="-2"/>
          <w:sz w:val="24"/>
          <w:szCs w:val="24"/>
        </w:rPr>
        <w:t>Çankaya, Ankara, Turkey</w:t>
      </w:r>
    </w:p>
    <w:p w14:paraId="1E0EC952" w14:textId="77777777" w:rsidR="00E42164" w:rsidRPr="00A87197" w:rsidRDefault="00E42164" w:rsidP="00A87197">
      <w:pPr>
        <w:suppressAutoHyphens/>
        <w:jc w:val="both"/>
        <w:rPr>
          <w:rFonts w:ascii="Times New Roman" w:hAnsi="Times New Roman"/>
          <w:spacing w:val="-2"/>
          <w:sz w:val="24"/>
          <w:szCs w:val="24"/>
        </w:rPr>
      </w:pPr>
    </w:p>
    <w:p w14:paraId="384E1AD8" w14:textId="77777777" w:rsidR="00E42164" w:rsidRPr="00A87197" w:rsidRDefault="00E42164" w:rsidP="00A87197">
      <w:pPr>
        <w:suppressAutoHyphens/>
        <w:jc w:val="both"/>
        <w:rPr>
          <w:rFonts w:ascii="Times New Roman" w:hAnsi="Times New Roman"/>
          <w:spacing w:val="-2"/>
          <w:sz w:val="24"/>
          <w:szCs w:val="24"/>
        </w:rPr>
      </w:pPr>
      <w:r w:rsidRPr="00A87197">
        <w:rPr>
          <w:rFonts w:ascii="Times New Roman" w:hAnsi="Times New Roman"/>
          <w:spacing w:val="-2"/>
          <w:sz w:val="24"/>
          <w:szCs w:val="24"/>
        </w:rPr>
        <w:t>For information:</w:t>
      </w:r>
    </w:p>
    <w:p w14:paraId="276891F5" w14:textId="3A9088D4" w:rsidR="00E42164" w:rsidRPr="00A87197" w:rsidRDefault="00E42164" w:rsidP="00A87197">
      <w:pPr>
        <w:suppressAutoHyphens/>
        <w:jc w:val="both"/>
        <w:rPr>
          <w:rFonts w:ascii="Times New Roman" w:hAnsi="Times New Roman"/>
          <w:spacing w:val="-2"/>
          <w:sz w:val="24"/>
          <w:szCs w:val="24"/>
        </w:rPr>
      </w:pPr>
      <w:r w:rsidRPr="00A87197">
        <w:rPr>
          <w:rFonts w:ascii="Times New Roman" w:hAnsi="Times New Roman"/>
          <w:spacing w:val="-2"/>
          <w:sz w:val="24"/>
          <w:szCs w:val="24"/>
        </w:rPr>
        <w:t xml:space="preserve">Phone: +90 (312) </w:t>
      </w:r>
      <w:r w:rsidR="000E6439" w:rsidRPr="00A87197">
        <w:rPr>
          <w:rFonts w:ascii="Times New Roman" w:hAnsi="Times New Roman"/>
          <w:spacing w:val="-2"/>
          <w:sz w:val="24"/>
          <w:szCs w:val="24"/>
        </w:rPr>
        <w:t xml:space="preserve">586 </w:t>
      </w:r>
      <w:r w:rsidR="00A87197">
        <w:rPr>
          <w:rFonts w:ascii="Times New Roman" w:hAnsi="Times New Roman"/>
          <w:spacing w:val="-2"/>
          <w:sz w:val="24"/>
          <w:szCs w:val="24"/>
        </w:rPr>
        <w:t>3167</w:t>
      </w:r>
    </w:p>
    <w:p w14:paraId="71B43466" w14:textId="505AF8FA" w:rsidR="00E42164" w:rsidRPr="00A87197" w:rsidRDefault="00E42164" w:rsidP="00A87197">
      <w:pPr>
        <w:suppressAutoHyphens/>
        <w:jc w:val="both"/>
        <w:rPr>
          <w:rFonts w:ascii="Times New Roman" w:hAnsi="Times New Roman"/>
          <w:spacing w:val="-2"/>
          <w:sz w:val="24"/>
          <w:szCs w:val="24"/>
        </w:rPr>
      </w:pPr>
      <w:r w:rsidRPr="00A87197">
        <w:rPr>
          <w:rFonts w:ascii="Times New Roman" w:hAnsi="Times New Roman"/>
          <w:spacing w:val="-2"/>
          <w:sz w:val="24"/>
          <w:szCs w:val="24"/>
        </w:rPr>
        <w:t xml:space="preserve">E-mail: </w:t>
      </w:r>
      <w:hyperlink r:id="rId8" w:history="1">
        <w:r w:rsidR="00A87197" w:rsidRPr="00E54821">
          <w:rPr>
            <w:rStyle w:val="Kpr"/>
          </w:rPr>
          <w:t>tuba.seyyah@csb.gov.tr</w:t>
        </w:r>
      </w:hyperlink>
    </w:p>
    <w:p w14:paraId="294B2970" w14:textId="77777777" w:rsidR="00E42164" w:rsidRPr="00A87197" w:rsidRDefault="00E42164" w:rsidP="00A87197">
      <w:pPr>
        <w:suppressAutoHyphens/>
        <w:jc w:val="both"/>
        <w:rPr>
          <w:rFonts w:ascii="Times New Roman" w:hAnsi="Times New Roman"/>
          <w:spacing w:val="-2"/>
          <w:sz w:val="24"/>
          <w:szCs w:val="24"/>
        </w:rPr>
      </w:pPr>
      <w:r w:rsidRPr="00A87197">
        <w:rPr>
          <w:rFonts w:ascii="Times New Roman" w:hAnsi="Times New Roman"/>
          <w:spacing w:val="-2"/>
          <w:sz w:val="24"/>
          <w:szCs w:val="24"/>
        </w:rPr>
        <w:t xml:space="preserve">Web site: </w:t>
      </w:r>
      <w:hyperlink r:id="rId9" w:history="1">
        <w:r w:rsidRPr="00A87197">
          <w:rPr>
            <w:spacing w:val="-2"/>
          </w:rPr>
          <w:t>www.cygm.gov.tr</w:t>
        </w:r>
      </w:hyperlink>
      <w:r w:rsidRPr="00A87197">
        <w:rPr>
          <w:rFonts w:ascii="Times New Roman" w:hAnsi="Times New Roman"/>
          <w:spacing w:val="-2"/>
          <w:sz w:val="24"/>
          <w:szCs w:val="24"/>
        </w:rPr>
        <w:t xml:space="preserve"> </w:t>
      </w:r>
    </w:p>
    <w:p w14:paraId="43984E66" w14:textId="77777777" w:rsidR="009830E4" w:rsidRPr="00A87197" w:rsidRDefault="009830E4" w:rsidP="00A65797">
      <w:pPr>
        <w:suppressAutoHyphens/>
        <w:jc w:val="both"/>
        <w:rPr>
          <w:rFonts w:ascii="Times New Roman" w:hAnsi="Times New Roman"/>
          <w:spacing w:val="-2"/>
          <w:sz w:val="24"/>
          <w:szCs w:val="24"/>
        </w:rPr>
      </w:pPr>
    </w:p>
    <w:sectPr w:rsidR="009830E4" w:rsidRPr="00A87197" w:rsidSect="008A4AA7">
      <w:headerReference w:type="default" r:id="rId10"/>
      <w:endnotePr>
        <w:numFmt w:val="decimal"/>
      </w:endnotePr>
      <w:pgSz w:w="12240" w:h="15840"/>
      <w:pgMar w:top="1440" w:right="1800" w:bottom="1440" w:left="1800" w:header="720" w:footer="720" w:gutter="0"/>
      <w:pgNumType w:start="1"/>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971709" w16cid:durableId="1FBD455A"/>
  <w16cid:commentId w16cid:paraId="5407EA60" w16cid:durableId="1FBBB63E"/>
  <w16cid:commentId w16cid:paraId="7A0CDBB2" w16cid:durableId="1FBBB5DC"/>
  <w16cid:commentId w16cid:paraId="468D62F7" w16cid:durableId="1FBD41BE"/>
  <w16cid:commentId w16cid:paraId="71BC0B53" w16cid:durableId="1FBBB61E"/>
  <w16cid:commentId w16cid:paraId="2453FADB" w16cid:durableId="1FBD427A"/>
  <w16cid:commentId w16cid:paraId="15C69C50" w16cid:durableId="1FBD45D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B4A41" w14:textId="77777777" w:rsidR="00996309" w:rsidRDefault="00996309">
      <w:r>
        <w:separator/>
      </w:r>
    </w:p>
  </w:endnote>
  <w:endnote w:type="continuationSeparator" w:id="0">
    <w:p w14:paraId="587B048B" w14:textId="77777777" w:rsidR="00996309" w:rsidRDefault="00996309">
      <w:r>
        <w:rPr>
          <w:sz w:val="24"/>
        </w:rPr>
        <w:t xml:space="preserve"> </w:t>
      </w:r>
    </w:p>
  </w:endnote>
  <w:endnote w:type="continuationNotice" w:id="1">
    <w:p w14:paraId="3F43716E" w14:textId="77777777" w:rsidR="00996309" w:rsidRDefault="0099630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G Times">
    <w:altName w:val="Times New Roman"/>
    <w:charset w:val="00"/>
    <w:family w:val="auto"/>
    <w:pitch w:val="default"/>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85CDE" w14:textId="77777777" w:rsidR="00996309" w:rsidRDefault="00996309">
      <w:r>
        <w:rPr>
          <w:sz w:val="24"/>
        </w:rPr>
        <w:separator/>
      </w:r>
    </w:p>
  </w:footnote>
  <w:footnote w:type="continuationSeparator" w:id="0">
    <w:p w14:paraId="7420E0BE" w14:textId="77777777" w:rsidR="00996309" w:rsidRDefault="009963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9EE64"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10EB7"/>
    <w:multiLevelType w:val="hybridMultilevel"/>
    <w:tmpl w:val="47EC86FE"/>
    <w:lvl w:ilvl="0" w:tplc="FDC29DB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9B2241"/>
    <w:multiLevelType w:val="hybridMultilevel"/>
    <w:tmpl w:val="958E0F6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15DA5"/>
    <w:multiLevelType w:val="multilevel"/>
    <w:tmpl w:val="8E200684"/>
    <w:lvl w:ilvl="0">
      <w:start w:val="1"/>
      <w:numFmt w:val="bullet"/>
      <w:lvlText w:val="●"/>
      <w:lvlJc w:val="left"/>
      <w:pPr>
        <w:ind w:left="420" w:hanging="420"/>
      </w:pPr>
      <w:rPr>
        <w:rFonts w:ascii="Noto Sans Symbols" w:eastAsia="Noto Sans Symbols" w:hAnsi="Noto Sans Symbols" w:cs="Noto Sans Symbols"/>
      </w:rPr>
    </w:lvl>
    <w:lvl w:ilvl="1">
      <w:start w:val="1"/>
      <w:numFmt w:val="lowerLetter"/>
      <w:lvlText w:val="%2."/>
      <w:lvlJc w:val="left"/>
      <w:pPr>
        <w:ind w:left="840" w:hanging="420"/>
      </w:pPr>
    </w:lvl>
    <w:lvl w:ilvl="2">
      <w:start w:val="1"/>
      <w:numFmt w:val="decimal"/>
      <w:lvlText w:val="(%3)"/>
      <w:lvlJc w:val="left"/>
      <w:pPr>
        <w:ind w:left="1200" w:hanging="360"/>
      </w:pPr>
    </w:lvl>
    <w:lvl w:ilvl="3">
      <w:start w:val="1"/>
      <w:numFmt w:val="bullet"/>
      <w:lvlText w:val="●"/>
      <w:lvlJc w:val="left"/>
      <w:pPr>
        <w:ind w:left="1680" w:hanging="420"/>
      </w:pPr>
      <w:rPr>
        <w:rFonts w:ascii="Noto Sans Symbols" w:eastAsia="Noto Sans Symbols" w:hAnsi="Noto Sans Symbols" w:cs="Noto Sans Symbols"/>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8963CD9"/>
    <w:multiLevelType w:val="hybridMultilevel"/>
    <w:tmpl w:val="25FEC4C8"/>
    <w:lvl w:ilvl="0" w:tplc="08090001">
      <w:start w:val="1"/>
      <w:numFmt w:val="bullet"/>
      <w:lvlText w:val=""/>
      <w:lvlJc w:val="left"/>
      <w:pPr>
        <w:ind w:left="420" w:hanging="420"/>
      </w:pPr>
      <w:rPr>
        <w:rFonts w:ascii="Symbol" w:hAnsi="Symbol" w:hint="default"/>
      </w:rPr>
    </w:lvl>
    <w:lvl w:ilvl="1" w:tplc="6BA046A0">
      <w:start w:val="1"/>
      <w:numFmt w:val="lowerLetter"/>
      <w:lvlText w:val="%2."/>
      <w:lvlJc w:val="left"/>
      <w:pPr>
        <w:ind w:left="840" w:hanging="420"/>
      </w:pPr>
      <w:rPr>
        <w:rFonts w:cs="Times New Roman" w:hint="eastAsia"/>
      </w:rPr>
    </w:lvl>
    <w:lvl w:ilvl="2" w:tplc="FE7C6144">
      <w:start w:val="1"/>
      <w:numFmt w:val="decimal"/>
      <w:lvlText w:val="(%3)"/>
      <w:lvlJc w:val="left"/>
      <w:pPr>
        <w:ind w:left="1200" w:hanging="360"/>
      </w:pPr>
      <w:rPr>
        <w:rFonts w:cs="Times New Roman" w:hint="default"/>
      </w:rPr>
    </w:lvl>
    <w:lvl w:ilvl="3" w:tplc="04090001">
      <w:start w:val="1"/>
      <w:numFmt w:val="bullet"/>
      <w:lvlText w:val=""/>
      <w:lvlJc w:val="left"/>
      <w:pPr>
        <w:ind w:left="1680" w:hanging="420"/>
      </w:pPr>
      <w:rPr>
        <w:rFonts w:ascii="Symbol" w:hAnsi="Symbol" w:hint="default"/>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4" w15:restartNumberingAfterBreak="0">
    <w:nsid w:val="5E36124F"/>
    <w:multiLevelType w:val="hybridMultilevel"/>
    <w:tmpl w:val="4B68498A"/>
    <w:lvl w:ilvl="0" w:tplc="6584FD20">
      <w:start w:val="1"/>
      <w:numFmt w:val="bullet"/>
      <w:lvlText w:val="-"/>
      <w:lvlJc w:val="left"/>
      <w:pPr>
        <w:ind w:left="720" w:hanging="360"/>
      </w:pPr>
      <w:rPr>
        <w:rFonts w:ascii="Times New Roman" w:eastAsia="Times New Roman" w:hAnsi="Times New Roman"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626B82"/>
    <w:multiLevelType w:val="hybridMultilevel"/>
    <w:tmpl w:val="6CD47D46"/>
    <w:lvl w:ilvl="0" w:tplc="4132A92C">
      <w:numFmt w:val="bullet"/>
      <w:lvlText w:val="-"/>
      <w:lvlJc w:val="left"/>
      <w:pPr>
        <w:ind w:left="720" w:hanging="360"/>
      </w:pPr>
      <w:rPr>
        <w:rFonts w:ascii="CG Times" w:eastAsia="Times New Roman" w:hAnsi="CG Time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6226240"/>
    <w:multiLevelType w:val="hybridMultilevel"/>
    <w:tmpl w:val="0B8A13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97712F7"/>
    <w:multiLevelType w:val="hybridMultilevel"/>
    <w:tmpl w:val="94EA7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1063E"/>
    <w:rsid w:val="00026BA1"/>
    <w:rsid w:val="00041A87"/>
    <w:rsid w:val="000447BE"/>
    <w:rsid w:val="000543D5"/>
    <w:rsid w:val="0007139E"/>
    <w:rsid w:val="00084739"/>
    <w:rsid w:val="00095418"/>
    <w:rsid w:val="000A4184"/>
    <w:rsid w:val="000B150D"/>
    <w:rsid w:val="000C0EC0"/>
    <w:rsid w:val="000C4041"/>
    <w:rsid w:val="000E6439"/>
    <w:rsid w:val="00137802"/>
    <w:rsid w:val="00146D68"/>
    <w:rsid w:val="0017504E"/>
    <w:rsid w:val="00196614"/>
    <w:rsid w:val="001B0D84"/>
    <w:rsid w:val="001C4752"/>
    <w:rsid w:val="001D70EB"/>
    <w:rsid w:val="001E08BD"/>
    <w:rsid w:val="0020336A"/>
    <w:rsid w:val="0027159D"/>
    <w:rsid w:val="002727A9"/>
    <w:rsid w:val="00272F76"/>
    <w:rsid w:val="00274E4E"/>
    <w:rsid w:val="00283145"/>
    <w:rsid w:val="002A0F85"/>
    <w:rsid w:val="002A50E8"/>
    <w:rsid w:val="002C4377"/>
    <w:rsid w:val="00322320"/>
    <w:rsid w:val="0032524E"/>
    <w:rsid w:val="00357959"/>
    <w:rsid w:val="003704AA"/>
    <w:rsid w:val="00372355"/>
    <w:rsid w:val="00394CE1"/>
    <w:rsid w:val="003B0ADD"/>
    <w:rsid w:val="003E12F8"/>
    <w:rsid w:val="004011E2"/>
    <w:rsid w:val="004019F6"/>
    <w:rsid w:val="004208C6"/>
    <w:rsid w:val="00436995"/>
    <w:rsid w:val="00447B7B"/>
    <w:rsid w:val="0047646E"/>
    <w:rsid w:val="00485F8F"/>
    <w:rsid w:val="004A5E02"/>
    <w:rsid w:val="004C3F92"/>
    <w:rsid w:val="004E721D"/>
    <w:rsid w:val="00510187"/>
    <w:rsid w:val="005135E7"/>
    <w:rsid w:val="00545F48"/>
    <w:rsid w:val="00561114"/>
    <w:rsid w:val="00565184"/>
    <w:rsid w:val="00576162"/>
    <w:rsid w:val="00580E0D"/>
    <w:rsid w:val="005876EA"/>
    <w:rsid w:val="0059121A"/>
    <w:rsid w:val="00593053"/>
    <w:rsid w:val="00594A4D"/>
    <w:rsid w:val="005A0276"/>
    <w:rsid w:val="005E46A0"/>
    <w:rsid w:val="005E6E64"/>
    <w:rsid w:val="005F670B"/>
    <w:rsid w:val="006107DF"/>
    <w:rsid w:val="00612E13"/>
    <w:rsid w:val="00684B4E"/>
    <w:rsid w:val="00684E8F"/>
    <w:rsid w:val="006D6898"/>
    <w:rsid w:val="006E30B7"/>
    <w:rsid w:val="006F2180"/>
    <w:rsid w:val="006F3706"/>
    <w:rsid w:val="0070152C"/>
    <w:rsid w:val="007148EC"/>
    <w:rsid w:val="007149DD"/>
    <w:rsid w:val="00773A66"/>
    <w:rsid w:val="00785CA1"/>
    <w:rsid w:val="00787539"/>
    <w:rsid w:val="007C4A3A"/>
    <w:rsid w:val="007D59F6"/>
    <w:rsid w:val="008174CB"/>
    <w:rsid w:val="00825B5C"/>
    <w:rsid w:val="0083275E"/>
    <w:rsid w:val="00856C81"/>
    <w:rsid w:val="008929AC"/>
    <w:rsid w:val="00893C46"/>
    <w:rsid w:val="00895AB1"/>
    <w:rsid w:val="008A4AA7"/>
    <w:rsid w:val="008D38F1"/>
    <w:rsid w:val="008F2097"/>
    <w:rsid w:val="00916E24"/>
    <w:rsid w:val="00923614"/>
    <w:rsid w:val="0092546E"/>
    <w:rsid w:val="00930D65"/>
    <w:rsid w:val="00945686"/>
    <w:rsid w:val="009502F2"/>
    <w:rsid w:val="009615BA"/>
    <w:rsid w:val="009650D3"/>
    <w:rsid w:val="009830E4"/>
    <w:rsid w:val="00996309"/>
    <w:rsid w:val="009A68A1"/>
    <w:rsid w:val="009C3C43"/>
    <w:rsid w:val="009C747E"/>
    <w:rsid w:val="00A01EA3"/>
    <w:rsid w:val="00A05A45"/>
    <w:rsid w:val="00A65797"/>
    <w:rsid w:val="00A87197"/>
    <w:rsid w:val="00A90DFA"/>
    <w:rsid w:val="00AA56BD"/>
    <w:rsid w:val="00AB71C1"/>
    <w:rsid w:val="00B10FC3"/>
    <w:rsid w:val="00B20153"/>
    <w:rsid w:val="00B35B65"/>
    <w:rsid w:val="00B3630A"/>
    <w:rsid w:val="00B60CC0"/>
    <w:rsid w:val="00BA4299"/>
    <w:rsid w:val="00BB159D"/>
    <w:rsid w:val="00BC1BB9"/>
    <w:rsid w:val="00BD14B2"/>
    <w:rsid w:val="00BD6CBC"/>
    <w:rsid w:val="00BE3ED9"/>
    <w:rsid w:val="00C24DF1"/>
    <w:rsid w:val="00C342AE"/>
    <w:rsid w:val="00C55D76"/>
    <w:rsid w:val="00C70D43"/>
    <w:rsid w:val="00C776EC"/>
    <w:rsid w:val="00CC516E"/>
    <w:rsid w:val="00CC7E4A"/>
    <w:rsid w:val="00CD158A"/>
    <w:rsid w:val="00CD724B"/>
    <w:rsid w:val="00D12616"/>
    <w:rsid w:val="00D15292"/>
    <w:rsid w:val="00D24F28"/>
    <w:rsid w:val="00D25DC4"/>
    <w:rsid w:val="00D35A53"/>
    <w:rsid w:val="00D51573"/>
    <w:rsid w:val="00D66483"/>
    <w:rsid w:val="00D8414F"/>
    <w:rsid w:val="00D85728"/>
    <w:rsid w:val="00DA15DD"/>
    <w:rsid w:val="00DB140F"/>
    <w:rsid w:val="00DD2057"/>
    <w:rsid w:val="00DD7362"/>
    <w:rsid w:val="00DE2F11"/>
    <w:rsid w:val="00DF2FFB"/>
    <w:rsid w:val="00DF4F57"/>
    <w:rsid w:val="00E07E32"/>
    <w:rsid w:val="00E42164"/>
    <w:rsid w:val="00E911A0"/>
    <w:rsid w:val="00E93D94"/>
    <w:rsid w:val="00E971D7"/>
    <w:rsid w:val="00EA3B81"/>
    <w:rsid w:val="00EB5460"/>
    <w:rsid w:val="00EC50B8"/>
    <w:rsid w:val="00ED5C8C"/>
    <w:rsid w:val="00EE424D"/>
    <w:rsid w:val="00F139B8"/>
    <w:rsid w:val="00F17486"/>
    <w:rsid w:val="00F26429"/>
    <w:rsid w:val="00F63325"/>
    <w:rsid w:val="00F67564"/>
    <w:rsid w:val="00F96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8943B3"/>
  <w15:docId w15:val="{2E370F73-B1DA-4C00-BDFC-6A65296C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Balk1">
    <w:name w:val="heading 1"/>
    <w:basedOn w:val="Normal"/>
    <w:next w:val="Normal"/>
    <w:link w:val="Balk1Char"/>
    <w:uiPriority w:val="99"/>
    <w:qFormat/>
    <w:rsid w:val="008A4AA7"/>
    <w:pPr>
      <w:keepNext/>
      <w:keepLines/>
      <w:tabs>
        <w:tab w:val="left" w:pos="-720"/>
      </w:tabs>
      <w:suppressAutoHyphens/>
      <w:jc w:val="center"/>
      <w:outlineLvl w:val="0"/>
    </w:pPr>
    <w:rPr>
      <w:rFonts w:ascii="Times New Roman" w:hAnsi="Times New Roman"/>
      <w:b/>
      <w:smallCaps/>
      <w:sz w:val="32"/>
    </w:rPr>
  </w:style>
  <w:style w:type="paragraph" w:styleId="Balk2">
    <w:name w:val="heading 2"/>
    <w:basedOn w:val="Normal"/>
    <w:next w:val="Normal"/>
    <w:qFormat/>
    <w:rsid w:val="008A4AA7"/>
    <w:pPr>
      <w:keepNext/>
      <w:keepLines/>
      <w:tabs>
        <w:tab w:val="left" w:pos="-720"/>
      </w:tabs>
      <w:suppressAutoHyphens/>
      <w:jc w:val="center"/>
      <w:outlineLvl w:val="1"/>
    </w:pPr>
    <w:rPr>
      <w:b/>
      <w:smallCaps/>
    </w:rPr>
  </w:style>
  <w:style w:type="paragraph" w:styleId="Balk3">
    <w:name w:val="heading 3"/>
    <w:basedOn w:val="Normal"/>
    <w:next w:val="Normal"/>
    <w:qFormat/>
    <w:rsid w:val="008A4AA7"/>
    <w:pPr>
      <w:keepNext/>
      <w:keepLines/>
      <w:tabs>
        <w:tab w:val="left" w:pos="-720"/>
      </w:tabs>
      <w:suppressAutoHyphens/>
      <w:outlineLvl w:val="2"/>
    </w:pPr>
    <w:rPr>
      <w:b/>
    </w:rPr>
  </w:style>
  <w:style w:type="paragraph" w:styleId="Balk4">
    <w:name w:val="heading 4"/>
    <w:basedOn w:val="Normal"/>
    <w:next w:val="Normal"/>
    <w:qFormat/>
    <w:rsid w:val="008A4AA7"/>
    <w:pPr>
      <w:keepNext/>
      <w:keepLines/>
      <w:tabs>
        <w:tab w:val="left" w:pos="-720"/>
      </w:tabs>
      <w:suppressAutoHyphens/>
      <w:outlineLvl w:val="3"/>
    </w:pPr>
    <w:rPr>
      <w:b/>
      <w:i/>
    </w:rPr>
  </w:style>
  <w:style w:type="paragraph" w:styleId="Balk5">
    <w:name w:val="heading 5"/>
    <w:basedOn w:val="Normal"/>
    <w:next w:val="Normal"/>
    <w:qFormat/>
    <w:rsid w:val="008A4AA7"/>
    <w:pPr>
      <w:tabs>
        <w:tab w:val="left" w:pos="-720"/>
      </w:tabs>
      <w:suppressAutoHyphens/>
      <w:outlineLvl w:val="4"/>
    </w:pPr>
  </w:style>
  <w:style w:type="paragraph" w:styleId="Balk6">
    <w:name w:val="heading 6"/>
    <w:basedOn w:val="Normal"/>
    <w:next w:val="Normal"/>
    <w:qFormat/>
    <w:rsid w:val="008A4AA7"/>
    <w:pPr>
      <w:tabs>
        <w:tab w:val="left" w:pos="-720"/>
      </w:tabs>
      <w:suppressAutoHyphens/>
      <w:outlineLvl w:val="5"/>
    </w:pPr>
  </w:style>
  <w:style w:type="paragraph" w:styleId="Balk7">
    <w:name w:val="heading 7"/>
    <w:basedOn w:val="Normal"/>
    <w:next w:val="Normal"/>
    <w:qFormat/>
    <w:rsid w:val="008A4AA7"/>
    <w:pPr>
      <w:tabs>
        <w:tab w:val="left" w:pos="-720"/>
      </w:tabs>
      <w:suppressAutoHyphens/>
      <w:outlineLvl w:val="6"/>
    </w:pPr>
  </w:style>
  <w:style w:type="paragraph" w:styleId="Balk8">
    <w:name w:val="heading 8"/>
    <w:basedOn w:val="Normal"/>
    <w:next w:val="Normal"/>
    <w:qFormat/>
    <w:rsid w:val="008A4AA7"/>
    <w:pPr>
      <w:tabs>
        <w:tab w:val="left" w:pos="-720"/>
      </w:tabs>
      <w:suppressAutoHyphens/>
      <w:outlineLvl w:val="7"/>
    </w:pPr>
  </w:style>
  <w:style w:type="paragraph" w:styleId="Balk9">
    <w:name w:val="heading 9"/>
    <w:basedOn w:val="Normal"/>
    <w:next w:val="Normal"/>
    <w:qFormat/>
    <w:rsid w:val="008A4AA7"/>
    <w:pPr>
      <w:tabs>
        <w:tab w:val="left" w:pos="-720"/>
      </w:tabs>
      <w:suppressAutoHyphens/>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efaultParagraphFo">
    <w:name w:val="Default Paragraph Fo"/>
    <w:basedOn w:val="VarsaylanParagrafYazTipi"/>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AltBilgi">
    <w:name w:val="footer"/>
    <w:basedOn w:val="Normal"/>
    <w:semiHidden/>
    <w:rsid w:val="008A4AA7"/>
    <w:pPr>
      <w:tabs>
        <w:tab w:val="left" w:pos="360"/>
        <w:tab w:val="right" w:pos="9000"/>
      </w:tabs>
      <w:suppressAutoHyphens/>
    </w:pPr>
  </w:style>
  <w:style w:type="character" w:styleId="DipnotBavurusu">
    <w:name w:val="footnote reference"/>
    <w:basedOn w:val="VarsaylanParagrafYazTipi"/>
    <w:semiHidden/>
    <w:rsid w:val="008A4AA7"/>
    <w:rPr>
      <w:rFonts w:ascii="CG Times" w:hAnsi="CG Times"/>
      <w:noProof w:val="0"/>
      <w:sz w:val="22"/>
      <w:vertAlign w:val="superscript"/>
      <w:lang w:val="en-US"/>
    </w:rPr>
  </w:style>
  <w:style w:type="paragraph" w:styleId="DipnotMetni">
    <w:name w:val="footnote text"/>
    <w:basedOn w:val="Normal"/>
    <w:semiHidden/>
    <w:rsid w:val="008A4AA7"/>
    <w:pPr>
      <w:tabs>
        <w:tab w:val="left" w:pos="-720"/>
      </w:tabs>
      <w:suppressAutoHyphens/>
    </w:pPr>
    <w:rPr>
      <w:rFonts w:ascii="Times New Roman" w:hAnsi="Times New Roman"/>
      <w:sz w:val="20"/>
    </w:rPr>
  </w:style>
  <w:style w:type="paragraph" w:styleId="stBilgi">
    <w:name w:val="header"/>
    <w:basedOn w:val="Normal"/>
    <w:semiHidden/>
    <w:rsid w:val="008A4AA7"/>
    <w:pPr>
      <w:tabs>
        <w:tab w:val="left" w:pos="360"/>
        <w:tab w:val="left" w:pos="7560"/>
        <w:tab w:val="left" w:pos="8280"/>
        <w:tab w:val="left" w:pos="9000"/>
      </w:tabs>
      <w:suppressAutoHyphens/>
    </w:pPr>
  </w:style>
  <w:style w:type="paragraph" w:styleId="NormalGirinti">
    <w:name w:val="Normal Indent"/>
    <w:basedOn w:val="Normal"/>
    <w:semiHidden/>
    <w:rsid w:val="008A4AA7"/>
    <w:pPr>
      <w:tabs>
        <w:tab w:val="left" w:pos="-720"/>
      </w:tabs>
      <w:suppressAutoHyphens/>
    </w:pPr>
  </w:style>
  <w:style w:type="paragraph" w:customStyle="1" w:styleId="TextBox">
    <w:name w:val="Text Box"/>
    <w:uiPriority w:val="99"/>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2">
    <w:name w:val="toc 2"/>
    <w:basedOn w:val="Normal"/>
    <w:next w:val="Normal"/>
    <w:semiHidden/>
    <w:rsid w:val="008A4AA7"/>
    <w:pPr>
      <w:tabs>
        <w:tab w:val="left" w:leader="dot" w:pos="9000"/>
        <w:tab w:val="right" w:pos="9360"/>
      </w:tabs>
      <w:suppressAutoHyphens/>
      <w:ind w:left="1440" w:right="720" w:hanging="720"/>
    </w:pPr>
  </w:style>
  <w:style w:type="paragraph" w:styleId="T3">
    <w:name w:val="toc 3"/>
    <w:basedOn w:val="Normal"/>
    <w:next w:val="Normal"/>
    <w:semiHidden/>
    <w:rsid w:val="008A4AA7"/>
    <w:pPr>
      <w:tabs>
        <w:tab w:val="left" w:leader="dot" w:pos="9000"/>
        <w:tab w:val="right" w:pos="9360"/>
      </w:tabs>
      <w:suppressAutoHyphens/>
      <w:ind w:left="2160" w:right="720" w:hanging="720"/>
    </w:pPr>
  </w:style>
  <w:style w:type="paragraph" w:styleId="T4">
    <w:name w:val="toc 4"/>
    <w:basedOn w:val="Normal"/>
    <w:next w:val="Normal"/>
    <w:semiHidden/>
    <w:rsid w:val="008A4AA7"/>
    <w:pPr>
      <w:tabs>
        <w:tab w:val="left" w:leader="dot" w:pos="9000"/>
        <w:tab w:val="right" w:pos="9360"/>
      </w:tabs>
      <w:suppressAutoHyphens/>
      <w:ind w:left="2880" w:right="720" w:hanging="720"/>
    </w:pPr>
  </w:style>
  <w:style w:type="paragraph" w:styleId="T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6">
    <w:name w:val="toc 6"/>
    <w:basedOn w:val="Normal"/>
    <w:next w:val="Normal"/>
    <w:semiHidden/>
    <w:rsid w:val="008A4AA7"/>
    <w:pPr>
      <w:tabs>
        <w:tab w:val="left" w:pos="9000"/>
        <w:tab w:val="right" w:pos="9360"/>
      </w:tabs>
      <w:suppressAutoHyphens/>
      <w:ind w:left="720" w:hanging="720"/>
    </w:pPr>
  </w:style>
  <w:style w:type="paragraph" w:styleId="T7">
    <w:name w:val="toc 7"/>
    <w:basedOn w:val="Normal"/>
    <w:next w:val="Normal"/>
    <w:semiHidden/>
    <w:rsid w:val="008A4AA7"/>
    <w:pPr>
      <w:suppressAutoHyphens/>
      <w:ind w:left="720" w:hanging="720"/>
    </w:pPr>
  </w:style>
  <w:style w:type="paragraph" w:styleId="T8">
    <w:name w:val="toc 8"/>
    <w:basedOn w:val="Normal"/>
    <w:next w:val="Normal"/>
    <w:semiHidden/>
    <w:rsid w:val="008A4AA7"/>
    <w:pPr>
      <w:tabs>
        <w:tab w:val="left" w:pos="9000"/>
        <w:tab w:val="right" w:pos="9360"/>
      </w:tabs>
      <w:suppressAutoHyphens/>
      <w:ind w:left="720" w:hanging="720"/>
    </w:pPr>
  </w:style>
  <w:style w:type="paragraph" w:styleId="T9">
    <w:name w:val="toc 9"/>
    <w:basedOn w:val="Normal"/>
    <w:next w:val="Normal"/>
    <w:semiHidden/>
    <w:rsid w:val="008A4AA7"/>
    <w:pPr>
      <w:tabs>
        <w:tab w:val="left" w:leader="dot" w:pos="9000"/>
        <w:tab w:val="right" w:pos="9360"/>
      </w:tabs>
      <w:suppressAutoHyphens/>
      <w:ind w:left="720" w:hanging="720"/>
    </w:pPr>
  </w:style>
  <w:style w:type="paragraph" w:styleId="SonnotMetni">
    <w:name w:val="endnote text"/>
    <w:basedOn w:val="Normal"/>
    <w:semiHidden/>
    <w:rsid w:val="008A4AA7"/>
    <w:pPr>
      <w:tabs>
        <w:tab w:val="left" w:pos="-720"/>
      </w:tabs>
      <w:suppressAutoHyphens/>
    </w:pPr>
    <w:rPr>
      <w:rFonts w:ascii="Times New Roman" w:hAnsi="Times New Roman"/>
      <w:sz w:val="20"/>
    </w:rPr>
  </w:style>
  <w:style w:type="character" w:styleId="SonnotBavurusu">
    <w:name w:val="endnote reference"/>
    <w:basedOn w:val="VarsaylanParagrafYazTipi"/>
    <w:semiHidden/>
    <w:rsid w:val="008A4AA7"/>
    <w:rPr>
      <w:rFonts w:ascii="CG Times" w:hAnsi="CG Times"/>
      <w:noProof w:val="0"/>
      <w:sz w:val="22"/>
      <w:vertAlign w:val="superscript"/>
      <w:lang w:val="en-US"/>
    </w:rPr>
  </w:style>
  <w:style w:type="paragraph" w:styleId="T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Dizin1">
    <w:name w:val="index 1"/>
    <w:basedOn w:val="Normal"/>
    <w:next w:val="Normal"/>
    <w:semiHidden/>
    <w:rsid w:val="008A4AA7"/>
    <w:pPr>
      <w:tabs>
        <w:tab w:val="left" w:leader="dot" w:pos="9000"/>
        <w:tab w:val="right" w:pos="9360"/>
      </w:tabs>
      <w:suppressAutoHyphens/>
      <w:ind w:left="1440" w:right="720" w:hanging="1440"/>
    </w:pPr>
  </w:style>
  <w:style w:type="paragraph" w:styleId="Dizin2">
    <w:name w:val="index 2"/>
    <w:basedOn w:val="Normal"/>
    <w:next w:val="Normal"/>
    <w:semiHidden/>
    <w:rsid w:val="008A4AA7"/>
    <w:pPr>
      <w:tabs>
        <w:tab w:val="left" w:leader="dot" w:pos="9000"/>
        <w:tab w:val="right" w:pos="9360"/>
      </w:tabs>
      <w:suppressAutoHyphens/>
      <w:ind w:left="1440" w:right="720" w:hanging="720"/>
    </w:pPr>
  </w:style>
  <w:style w:type="paragraph" w:styleId="KaynakaBal">
    <w:name w:val="toa heading"/>
    <w:basedOn w:val="Normal"/>
    <w:next w:val="Normal"/>
    <w:semiHidden/>
    <w:rsid w:val="008A4AA7"/>
    <w:pPr>
      <w:tabs>
        <w:tab w:val="left" w:pos="9000"/>
        <w:tab w:val="right" w:pos="9360"/>
      </w:tabs>
      <w:suppressAutoHyphens/>
    </w:pPr>
  </w:style>
  <w:style w:type="paragraph" w:styleId="ResimYazs">
    <w:name w:val="caption"/>
    <w:basedOn w:val="Normal"/>
    <w:next w:val="Normal"/>
    <w:qFormat/>
    <w:rsid w:val="008A4AA7"/>
    <w:rPr>
      <w:sz w:val="24"/>
    </w:rPr>
  </w:style>
  <w:style w:type="character" w:customStyle="1" w:styleId="EquationCaption">
    <w:name w:val="_Equation Caption"/>
    <w:rsid w:val="008A4AA7"/>
  </w:style>
  <w:style w:type="paragraph" w:styleId="GvdeMetni">
    <w:name w:val="Body Text"/>
    <w:basedOn w:val="Normal"/>
    <w:semiHidden/>
    <w:rsid w:val="008A4AA7"/>
    <w:pPr>
      <w:suppressAutoHyphens/>
    </w:pPr>
    <w:rPr>
      <w:spacing w:val="-2"/>
      <w:sz w:val="24"/>
    </w:rPr>
  </w:style>
  <w:style w:type="character" w:styleId="Kpr">
    <w:name w:val="Hyperlink"/>
    <w:basedOn w:val="VarsaylanParagrafYazTipi"/>
    <w:semiHidden/>
    <w:rsid w:val="008A4AA7"/>
    <w:rPr>
      <w:color w:val="0000FF"/>
      <w:u w:val="single"/>
    </w:rPr>
  </w:style>
  <w:style w:type="character" w:styleId="AklamaBavurusu">
    <w:name w:val="annotation reference"/>
    <w:basedOn w:val="VarsaylanParagrafYazTipi"/>
    <w:uiPriority w:val="99"/>
    <w:semiHidden/>
    <w:unhideWhenUsed/>
    <w:rsid w:val="00E07E32"/>
    <w:rPr>
      <w:sz w:val="16"/>
      <w:szCs w:val="16"/>
    </w:rPr>
  </w:style>
  <w:style w:type="paragraph" w:styleId="AklamaMetni">
    <w:name w:val="annotation text"/>
    <w:basedOn w:val="Normal"/>
    <w:link w:val="AklamaMetniChar"/>
    <w:uiPriority w:val="99"/>
    <w:unhideWhenUsed/>
    <w:rsid w:val="00E07E32"/>
    <w:rPr>
      <w:sz w:val="20"/>
    </w:rPr>
  </w:style>
  <w:style w:type="character" w:customStyle="1" w:styleId="AklamaMetniChar">
    <w:name w:val="Açıklama Metni Char"/>
    <w:basedOn w:val="VarsaylanParagrafYazTipi"/>
    <w:link w:val="AklamaMetni"/>
    <w:uiPriority w:val="99"/>
    <w:rsid w:val="00E07E32"/>
    <w:rPr>
      <w:rFonts w:ascii="CG Times" w:hAnsi="CG Times"/>
    </w:rPr>
  </w:style>
  <w:style w:type="paragraph" w:styleId="AklamaKonusu">
    <w:name w:val="annotation subject"/>
    <w:basedOn w:val="AklamaMetni"/>
    <w:next w:val="AklamaMetni"/>
    <w:link w:val="AklamaKonusuChar"/>
    <w:uiPriority w:val="99"/>
    <w:semiHidden/>
    <w:unhideWhenUsed/>
    <w:rsid w:val="00E07E32"/>
    <w:rPr>
      <w:b/>
      <w:bCs/>
    </w:rPr>
  </w:style>
  <w:style w:type="character" w:customStyle="1" w:styleId="AklamaKonusuChar">
    <w:name w:val="Açıklama Konusu Char"/>
    <w:basedOn w:val="AklamaMetniChar"/>
    <w:link w:val="AklamaKonusu"/>
    <w:uiPriority w:val="99"/>
    <w:semiHidden/>
    <w:rsid w:val="00E07E32"/>
    <w:rPr>
      <w:rFonts w:ascii="CG Times" w:hAnsi="CG Times"/>
      <w:b/>
      <w:bCs/>
    </w:rPr>
  </w:style>
  <w:style w:type="paragraph" w:styleId="BalonMetni">
    <w:name w:val="Balloon Text"/>
    <w:basedOn w:val="Normal"/>
    <w:link w:val="BalonMetniChar"/>
    <w:uiPriority w:val="99"/>
    <w:semiHidden/>
    <w:unhideWhenUsed/>
    <w:rsid w:val="00E07E32"/>
    <w:rPr>
      <w:rFonts w:ascii="Tahoma" w:hAnsi="Tahoma" w:cs="Tahoma"/>
      <w:sz w:val="16"/>
      <w:szCs w:val="16"/>
    </w:rPr>
  </w:style>
  <w:style w:type="character" w:customStyle="1" w:styleId="BalonMetniChar">
    <w:name w:val="Balon Metni Char"/>
    <w:basedOn w:val="VarsaylanParagrafYazTipi"/>
    <w:link w:val="BalonMetni"/>
    <w:uiPriority w:val="99"/>
    <w:semiHidden/>
    <w:rsid w:val="00E07E32"/>
    <w:rPr>
      <w:rFonts w:ascii="Tahoma" w:hAnsi="Tahoma" w:cs="Tahoma"/>
      <w:sz w:val="16"/>
      <w:szCs w:val="16"/>
    </w:rPr>
  </w:style>
  <w:style w:type="character" w:styleId="zlenenKpr">
    <w:name w:val="FollowedHyperlink"/>
    <w:basedOn w:val="VarsaylanParagrafYazTipi"/>
    <w:uiPriority w:val="99"/>
    <w:semiHidden/>
    <w:unhideWhenUsed/>
    <w:rsid w:val="00DA15DD"/>
    <w:rPr>
      <w:color w:val="800080" w:themeColor="followedHyperlink"/>
      <w:u w:val="single"/>
    </w:rPr>
  </w:style>
  <w:style w:type="character" w:customStyle="1" w:styleId="Balk1Char">
    <w:name w:val="Başlık 1 Char"/>
    <w:basedOn w:val="VarsaylanParagrafYazTipi"/>
    <w:link w:val="Balk1"/>
    <w:uiPriority w:val="99"/>
    <w:locked/>
    <w:rsid w:val="00E42164"/>
    <w:rPr>
      <w:b/>
      <w:smallCaps/>
      <w:sz w:val="32"/>
    </w:rPr>
  </w:style>
  <w:style w:type="paragraph" w:styleId="ListeParagraf">
    <w:name w:val="List Paragraph"/>
    <w:aliases w:val="List_Paragraph,Multilevel para_II,List Paragraph1"/>
    <w:basedOn w:val="Normal"/>
    <w:link w:val="ListeParagrafChar"/>
    <w:uiPriority w:val="34"/>
    <w:qFormat/>
    <w:rsid w:val="00545F48"/>
    <w:pPr>
      <w:spacing w:after="200" w:line="276" w:lineRule="auto"/>
      <w:ind w:left="720"/>
      <w:contextualSpacing/>
    </w:pPr>
    <w:rPr>
      <w:rFonts w:ascii="Calibri" w:hAnsi="Calibri"/>
      <w:lang w:val="tr-TR" w:eastAsia="tr-TR"/>
    </w:rPr>
  </w:style>
  <w:style w:type="character" w:customStyle="1" w:styleId="ListeParagrafChar">
    <w:name w:val="Liste Paragraf Char"/>
    <w:aliases w:val="List_Paragraph Char,Multilevel para_II Char,List Paragraph1 Char"/>
    <w:link w:val="ListeParagraf"/>
    <w:uiPriority w:val="99"/>
    <w:qFormat/>
    <w:locked/>
    <w:rsid w:val="00545F48"/>
    <w:rPr>
      <w:rFonts w:ascii="Calibri" w:hAnsi="Calibri"/>
      <w:sz w:val="22"/>
      <w:lang w:val="tr-TR" w:eastAsia="tr-TR"/>
    </w:rPr>
  </w:style>
  <w:style w:type="character" w:customStyle="1" w:styleId="StyleTORChar">
    <w:name w:val="Style_TOR Char"/>
    <w:link w:val="StyleTOR"/>
    <w:uiPriority w:val="99"/>
    <w:locked/>
    <w:rsid w:val="00545F48"/>
    <w:rPr>
      <w:rFonts w:ascii="Calibri" w:hAnsi="Calibri"/>
      <w:b/>
      <w:color w:val="000000"/>
    </w:rPr>
  </w:style>
  <w:style w:type="paragraph" w:customStyle="1" w:styleId="StyleTOR">
    <w:name w:val="Style_TOR"/>
    <w:basedOn w:val="Normal"/>
    <w:link w:val="StyleTORChar"/>
    <w:uiPriority w:val="99"/>
    <w:rsid w:val="00545F48"/>
    <w:pPr>
      <w:keepNext/>
      <w:spacing w:after="240" w:line="276" w:lineRule="auto"/>
      <w:jc w:val="both"/>
    </w:pPr>
    <w:rPr>
      <w:rFonts w:ascii="Calibri" w:hAnsi="Calibri"/>
      <w:b/>
      <w:color w:val="000000"/>
      <w:sz w:val="20"/>
    </w:rPr>
  </w:style>
  <w:style w:type="paragraph" w:customStyle="1" w:styleId="OrtaKlavuz1-Vurgu21">
    <w:name w:val="Orta Kılavuz 1 - Vurgu 21"/>
    <w:basedOn w:val="Normal"/>
    <w:uiPriority w:val="99"/>
    <w:qFormat/>
    <w:rsid w:val="005E46A0"/>
    <w:pPr>
      <w:ind w:left="720"/>
      <w:contextualSpacing/>
    </w:pPr>
    <w:rPr>
      <w:rFonts w:ascii="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454301308">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ba.seyyah@csb.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ygm.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5716D-05A5-43A6-AC6C-020E5988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4528</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SAMPLE FORMAT FOR INDIVIDUAL PROCUREMENT NOTICE</vt:lpstr>
      <vt:lpstr>SAMPLE FORMAT FOR INDIVIDUAL PROCUREMENT NOTICE</vt:lpstr>
    </vt:vector>
  </TitlesOfParts>
  <Company>The World Bank</Company>
  <LinksUpToDate>false</LinksUpToDate>
  <CharactersWithSpaces>5312</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Sezin Sönmez Erbaş</cp:lastModifiedBy>
  <cp:revision>2</cp:revision>
  <cp:lastPrinted>2017-08-01T14:35:00Z</cp:lastPrinted>
  <dcterms:created xsi:type="dcterms:W3CDTF">2019-09-19T11:24:00Z</dcterms:created>
  <dcterms:modified xsi:type="dcterms:W3CDTF">2019-09-19T11:24:00Z</dcterms:modified>
</cp:coreProperties>
</file>