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0F" w:rsidRDefault="00710105">
      <w:pPr>
        <w:rPr>
          <w:b/>
          <w:u w:val="single"/>
        </w:rPr>
      </w:pPr>
      <w:r w:rsidRPr="00710105">
        <w:rPr>
          <w:b/>
          <w:u w:val="single"/>
        </w:rPr>
        <w:t>Atıksu Arıtma Tesisi Tesis Sorumlusu Sınavı kapsamında yer alan mevzuat</w:t>
      </w:r>
    </w:p>
    <w:p w:rsidR="00710105" w:rsidRDefault="00710105" w:rsidP="00710105">
      <w:pPr>
        <w:pStyle w:val="ListeParagraf"/>
        <w:numPr>
          <w:ilvl w:val="0"/>
          <w:numId w:val="2"/>
        </w:numPr>
      </w:pPr>
      <w:r w:rsidRPr="00710105">
        <w:t>2872 Sayılı Çevre Kanunu</w:t>
      </w:r>
    </w:p>
    <w:p w:rsidR="00710105" w:rsidRDefault="00710105" w:rsidP="00121D24">
      <w:pPr>
        <w:pStyle w:val="ListeParagraf"/>
        <w:numPr>
          <w:ilvl w:val="0"/>
          <w:numId w:val="2"/>
        </w:numPr>
      </w:pPr>
      <w:r w:rsidRPr="00710105">
        <w:t>Kentsel Atıksu Arıtımı Yönetmeliği</w:t>
      </w:r>
    </w:p>
    <w:p w:rsidR="00710105" w:rsidRDefault="00710105" w:rsidP="00A361AC">
      <w:pPr>
        <w:pStyle w:val="ListeParagraf"/>
        <w:numPr>
          <w:ilvl w:val="0"/>
          <w:numId w:val="2"/>
        </w:numPr>
      </w:pPr>
      <w:r w:rsidRPr="00710105">
        <w:t>Su Kirliliği Kontrolü Yönetmeliği</w:t>
      </w:r>
    </w:p>
    <w:p w:rsidR="00710105" w:rsidRDefault="00710105" w:rsidP="00E03DEE">
      <w:pPr>
        <w:pStyle w:val="ListeParagraf"/>
        <w:numPr>
          <w:ilvl w:val="0"/>
          <w:numId w:val="2"/>
        </w:numPr>
      </w:pPr>
      <w:r w:rsidRPr="00710105">
        <w:t>Çevre Kanununun 29. Maddesi Uyarınca Atıksu Arıtma Tesislerinin Teşvik Tedbirlerinden Faydalanmasında Uyulacak Usul Ve Esaslara Dair Yönetmelik</w:t>
      </w:r>
    </w:p>
    <w:p w:rsidR="00710105" w:rsidRDefault="00710105" w:rsidP="0070063A">
      <w:pPr>
        <w:pStyle w:val="ListeParagraf"/>
        <w:numPr>
          <w:ilvl w:val="0"/>
          <w:numId w:val="2"/>
        </w:numPr>
      </w:pPr>
      <w:r w:rsidRPr="00710105">
        <w:t>Çevre İzin ve Lisans Yönetmeliği</w:t>
      </w:r>
    </w:p>
    <w:p w:rsidR="00710105" w:rsidRDefault="000525ED" w:rsidP="00460186">
      <w:pPr>
        <w:pStyle w:val="ListeParagraf"/>
        <w:numPr>
          <w:ilvl w:val="0"/>
          <w:numId w:val="2"/>
        </w:numPr>
      </w:pPr>
      <w:hyperlink r:id="rId5" w:history="1">
        <w:r w:rsidR="00710105" w:rsidRPr="00710105">
          <w:t>Çevre Denetimi Yönetmeliği</w:t>
        </w:r>
      </w:hyperlink>
    </w:p>
    <w:p w:rsidR="00710105" w:rsidRDefault="00710105" w:rsidP="00795562">
      <w:pPr>
        <w:pStyle w:val="ListeParagraf"/>
        <w:numPr>
          <w:ilvl w:val="0"/>
          <w:numId w:val="2"/>
        </w:numPr>
      </w:pPr>
      <w:r w:rsidRPr="00710105">
        <w:t>Atıksu Arıtma Tesislerinde Çalışan Teknik Personele İlişkin Tebliğ</w:t>
      </w:r>
    </w:p>
    <w:p w:rsidR="00710105" w:rsidRDefault="00710105" w:rsidP="00C026EC">
      <w:pPr>
        <w:pStyle w:val="ListeParagraf"/>
        <w:numPr>
          <w:ilvl w:val="0"/>
          <w:numId w:val="2"/>
        </w:numPr>
      </w:pPr>
      <w:r w:rsidRPr="00710105">
        <w:t>Atıksu Arıtma Tesisleri Teknik Usuller Tebliği</w:t>
      </w:r>
    </w:p>
    <w:p w:rsidR="00710105" w:rsidRDefault="00710105" w:rsidP="00FB3B18">
      <w:pPr>
        <w:pStyle w:val="ListeParagraf"/>
        <w:numPr>
          <w:ilvl w:val="0"/>
          <w:numId w:val="2"/>
        </w:numPr>
      </w:pPr>
      <w:r w:rsidRPr="00710105">
        <w:t>Su Kirliliği Kontrolü Yönetmeliği İdari Usuller Tebliği</w:t>
      </w:r>
    </w:p>
    <w:p w:rsidR="00710105" w:rsidRDefault="00710105" w:rsidP="007A49B3">
      <w:pPr>
        <w:pStyle w:val="ListeParagraf"/>
        <w:numPr>
          <w:ilvl w:val="0"/>
          <w:numId w:val="2"/>
        </w:numPr>
      </w:pPr>
      <w:r w:rsidRPr="00710105">
        <w:t xml:space="preserve">Su Kirliliği Kontrolü Yönetmeliği Numune Alma ve Analiz </w:t>
      </w:r>
      <w:r w:rsidR="00CA079C" w:rsidRPr="00710105">
        <w:t>Meto</w:t>
      </w:r>
      <w:r w:rsidR="000525ED">
        <w:t>d</w:t>
      </w:r>
      <w:bookmarkStart w:id="0" w:name="_GoBack"/>
      <w:bookmarkEnd w:id="0"/>
      <w:r w:rsidR="00CA079C" w:rsidRPr="00710105">
        <w:t>ları</w:t>
      </w:r>
      <w:r w:rsidRPr="00710105">
        <w:t xml:space="preserve"> Tebliği</w:t>
      </w:r>
    </w:p>
    <w:p w:rsidR="00710105" w:rsidRPr="00710105" w:rsidRDefault="00710105" w:rsidP="007A49B3">
      <w:pPr>
        <w:pStyle w:val="ListeParagraf"/>
        <w:numPr>
          <w:ilvl w:val="0"/>
          <w:numId w:val="2"/>
        </w:numPr>
      </w:pPr>
      <w:r w:rsidRPr="00710105">
        <w:t>Sürekli Atıksu İzleme Sistemleri Tebliği</w:t>
      </w:r>
    </w:p>
    <w:sectPr w:rsidR="00710105" w:rsidRPr="0071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4FE"/>
    <w:multiLevelType w:val="hybridMultilevel"/>
    <w:tmpl w:val="45F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08F5"/>
    <w:multiLevelType w:val="hybridMultilevel"/>
    <w:tmpl w:val="88CA4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E1"/>
    <w:rsid w:val="000525ED"/>
    <w:rsid w:val="00710105"/>
    <w:rsid w:val="0080520F"/>
    <w:rsid w:val="00A16C95"/>
    <w:rsid w:val="00CA079C"/>
    <w:rsid w:val="00E4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7452"/>
  <w15:chartTrackingRefBased/>
  <w15:docId w15:val="{77023D18-D140-4B8D-935D-CF31BA2C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010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10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vzuat.gov.tr/Metin.Aspx?MevzuatKod=7.5.12611&amp;MevzuatIliski=0&amp;sourceXmlSearch=%C3%87evre%20Denetimi%20Y%C3%B6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SCCM06S01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Menderes İşcen</dc:creator>
  <cp:keywords/>
  <dc:description/>
  <cp:lastModifiedBy>Emin Barış</cp:lastModifiedBy>
  <cp:revision>4</cp:revision>
  <dcterms:created xsi:type="dcterms:W3CDTF">2020-11-23T10:24:00Z</dcterms:created>
  <dcterms:modified xsi:type="dcterms:W3CDTF">2021-11-11T12:14:00Z</dcterms:modified>
</cp:coreProperties>
</file>