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E97F0" w14:textId="047E6E13" w:rsidR="00E245BF" w:rsidRDefault="00E245BF" w:rsidP="00E245BF">
      <w:pPr>
        <w:pStyle w:val="Balk1"/>
        <w:rPr>
          <w:sz w:val="22"/>
          <w:szCs w:val="24"/>
        </w:rPr>
      </w:pPr>
      <w:bookmarkStart w:id="0" w:name="_Toc150238986"/>
      <w:r>
        <w:rPr>
          <w:sz w:val="22"/>
          <w:szCs w:val="24"/>
        </w:rPr>
        <w:t>1/1000 ÖLÇEKLİ UYGULAMA İMAR PLANI PLAN HÜKÜMLERİ</w:t>
      </w:r>
      <w:bookmarkEnd w:id="0"/>
      <w:r>
        <w:rPr>
          <w:sz w:val="22"/>
          <w:szCs w:val="24"/>
        </w:rPr>
        <w:t xml:space="preserve"> </w:t>
      </w:r>
    </w:p>
    <w:p w14:paraId="5C479193" w14:textId="77777777" w:rsidR="00E245BF" w:rsidRDefault="00E245BF" w:rsidP="00E245BF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 xml:space="preserve">ÇEVRE, ŞEHİRCİLİK VE İKLİM DEĞİŞİKLİĞİ BAKANLIĞININ 22/11/2022 TARİHLİ VE 5104155 SAYILI BAKANLIK MAKAMI OLUR'U İLE 6306 SAYILI AFET RİSKİ ALTINDAKİ ALANLARIN DÖNÜŞTÜRÜLMESİ HAKKINDA KANUN'UN 2 NCİ MADDESİNİN BİRİNCİ FIKRASININ (C) BENDİNE İSTİNADEN "REZERV YAPI ALANI" OLARAK BELİRLENEN 4915 ADA 1 NOLU PARSELİ </w:t>
      </w:r>
      <w:r>
        <w:rPr>
          <w:rFonts w:ascii="Times New Roman" w:eastAsia="Times New Roman" w:hAnsi="Times New Roman" w:cs="Times New Roman"/>
          <w:lang w:eastAsia="tr-TR"/>
        </w:rPr>
        <w:t>KAPSAMAKTADIR.</w:t>
      </w:r>
    </w:p>
    <w:p w14:paraId="40A8A7DE" w14:textId="77777777" w:rsidR="00E245BF" w:rsidRDefault="00E245BF" w:rsidP="00E245BF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BU PLAN; PLAN NOTLARI VE PLAN RAPORU İLE BİR BÜTÜNDÜR.</w:t>
      </w:r>
    </w:p>
    <w:p w14:paraId="213CD16F" w14:textId="77777777" w:rsidR="00E245BF" w:rsidRDefault="00E245BF" w:rsidP="00E245BF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İMAR PLANI VE PLAN HÜKÜMLERİNDE YER ALMAYAN KONULARDA; KONUSU VE İLGİSİNE GÖRE;</w:t>
      </w:r>
    </w:p>
    <w:p w14:paraId="353B4460" w14:textId="77777777" w:rsidR="00E245BF" w:rsidRDefault="00E245BF" w:rsidP="00E245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3194 SAYILI İMAR KANUNU VE İLGİLİ YÖNETMELİK HÜKÜMLERİ İLE OTOPARK YÖNETMELİĞİ, SIĞINAK YÖNETMELİĞİ, BİNALARIN YANGINDAN KORUNMASI HAKKINDA YÖNETMELİK, BİNALARDA ENERJİ VERİMLİLİĞİ YÖNETMELİĞİ,</w:t>
      </w:r>
    </w:p>
    <w:p w14:paraId="3DBAE16E" w14:textId="77777777" w:rsidR="00E245BF" w:rsidRDefault="00E245BF" w:rsidP="00E245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6306 SAYILI AFET RİSKİ ALTINDAKİ ALANLARIN DÖNÜŞTÜRÜLMESİ HAKKINDAKİ KANUN VE İLGİLİ YÖNETMELİKLERİ,</w:t>
      </w:r>
    </w:p>
    <w:p w14:paraId="45670889" w14:textId="77777777" w:rsidR="00E245BF" w:rsidRDefault="00E245BF" w:rsidP="00E245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5403 SAYILI TOPRAK KORUMA VE ARAZİ KULLANIM KANUNU VE İLGİLİ YÖNETMELİKLERİ,</w:t>
      </w:r>
    </w:p>
    <w:p w14:paraId="1CBF45DD" w14:textId="77777777" w:rsidR="00E245BF" w:rsidRDefault="00E245BF" w:rsidP="00E245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2872 SAYILI ÇEVRE KANUNU VE İLGİLİ YÖNETMELİKLERİ VE YÜRÜRLÜKTE BULUNAN DİĞER KANUN, KANUN HÜKMÜNDE KARARNAME, TÜZÜK, TEBLİĞ, YÖNETMELİK VE STANDARTLAR GEÇERLİDİR.</w:t>
      </w:r>
    </w:p>
    <w:p w14:paraId="70E7FDCF" w14:textId="77777777" w:rsidR="00E245BF" w:rsidRDefault="00E245BF" w:rsidP="00E245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ENERJİ NAKİL HATTI ALTINDAKİ YAPILARDA ELEKTRİK KUVVETLİ AKIM TESİSLERİ YÖNETMELİĞİNE UYULACAKTIR. İLGİLİ KURUM GÖRÜŞÜ ALINMADAN BU BÖLGEDE İNŞAAT RUHSATI VERİLEMEZ.</w:t>
      </w:r>
    </w:p>
    <w:p w14:paraId="0F00D5D4" w14:textId="77777777" w:rsidR="00E245BF" w:rsidRDefault="00E245BF" w:rsidP="00E245BF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PLANLAMA ALANINDAKİ YAPI VE ÇEVRE DÜZENLEMELERİNDE (YAYA YOLLARI, KALDIRIMLAR, BİSİKLET YOLLARI VE PARKLARI, YAYA GEÇİTLERİ VB. TÜM ÇEVRE DÜZENLEMELERİNDE) ENGELLİLERLE İLGİLİ MEVZUATA VE TÜRK STANDARTLARI ENSTİTÜSÜ’NÜN İLGİLİ STANDARTLARINA UYULACAKTIR.</w:t>
      </w:r>
    </w:p>
    <w:p w14:paraId="2E17E196" w14:textId="77777777" w:rsidR="00E245BF" w:rsidRDefault="00E245BF" w:rsidP="00E245BF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PLANLAMA İÇERİSİNDE YAPILACAK BÜTÜN YAPILARDA PLAN, FEN, SAĞLIK, GÜVENLİ YAPILAŞMA, ESTETİK VE ÇEVRE ŞARTLARI İLE İLGİLİ MEVZUAT HÜKÜMLERİNE VE TSE TARAFINDAN BELİRLENMİŞ STANDARTLARA UYULACAKTIR.</w:t>
      </w:r>
    </w:p>
    <w:p w14:paraId="6535FA7A" w14:textId="77777777" w:rsidR="00E245BF" w:rsidRDefault="00E245BF" w:rsidP="00E245BF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PLANLAMA ALANINDA YAPILACAK HER TÜRLÜ YAPIŞMADA 18.03.2018 TARİHLİ RESMİ GAZETEDE YAYIMLANAN “TÜRKİYE BİNA DEPREM YÖNETMELİĞİ” İLE 14.07.2007 TARİHLİ RESMİ GAZETEDE YAYIMLANAN “AFET BÖLGELERİNDE YAPILACAK YAPILAR HAKKINDAKİ YÖNETMELİK” ESASLARINA UYULACAKTIR”</w:t>
      </w:r>
    </w:p>
    <w:p w14:paraId="62D702FE" w14:textId="77777777" w:rsidR="00E245BF" w:rsidRDefault="00E245BF" w:rsidP="00E245BF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PLANLAMA ALANINA İLİŞKİN OLARAK </w:t>
      </w:r>
      <w:r>
        <w:rPr>
          <w:rFonts w:ascii="Times New Roman" w:hAnsi="Times New Roman" w:cs="Times New Roman"/>
          <w:sz w:val="24"/>
          <w:szCs w:val="24"/>
        </w:rPr>
        <w:t>ÇEVRE VE ŞEHİRCİLİK BAKANLIĞI, MEKANSAL PLANLAMA GENEL MÜDÜRLÜĞÜ TARAFINDAN 29/06/2017 TARİHİNDE ONAYLANAN ÇORUM(MERKEZ) BELEDİYESİ MİKRO BÖLGELEME ETÜT RAPORUNDA BELİRTİLEN HUSUSLARA UYULMASI ZORUNLUDUR.  PROJEYE ESAS PARSEL BAZINDA AYRINTILI ZEMİN ETÜT RAPORU HAZIRLANMADAN UYGULAMAYA GEÇİLEMEZ.</w:t>
      </w:r>
    </w:p>
    <w:p w14:paraId="6D9AC0F5" w14:textId="77777777" w:rsidR="00E245BF" w:rsidRDefault="00E245BF" w:rsidP="00E245BF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KOTLANDIRMA RECEP TAYYİP ERDOĞAN CADDESİNDEN YAPILACAK OLUP PARSELİN CADDEYE DEĞEN EN YÜKSEK NOKTASI +-0.00 KABUL EDİLECEKTİR.</w:t>
      </w:r>
    </w:p>
    <w:p w14:paraId="64E96C6A" w14:textId="77777777" w:rsidR="00E245BF" w:rsidRDefault="00E245BF" w:rsidP="00E245BF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BODRUM KATLARDA BAĞIMSIZ BÖLÜM OLUŞTURULAMAZ.</w:t>
      </w:r>
    </w:p>
    <w:p w14:paraId="69F1109F" w14:textId="77777777" w:rsidR="00E245BF" w:rsidRDefault="00E245BF" w:rsidP="00E245BF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NORMAL KATLARDA BULUNAN BAĞIMSIZ BÖLÜMLER İÇİN BİNA GİRİŞLERİ EMİR AHMET SOKAKTAN OLACAKTIR.</w:t>
      </w:r>
    </w:p>
    <w:p w14:paraId="6017961A" w14:textId="77777777" w:rsidR="00E245BF" w:rsidRDefault="00E245BF" w:rsidP="00E245BF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KAPALI ÇIKMA YAPILAMAZ VE AÇIK ÇIKMA 1 METRE’Yİ GEÇEMEZ.</w:t>
      </w:r>
    </w:p>
    <w:p w14:paraId="03E64455" w14:textId="77777777" w:rsidR="00E245BF" w:rsidRDefault="00E245BF" w:rsidP="00E245BF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ASMA KAT YAPILAMAZ. </w:t>
      </w:r>
    </w:p>
    <w:p w14:paraId="33D81F09" w14:textId="6BE67E0B" w:rsidR="00E245BF" w:rsidRDefault="00E245BF" w:rsidP="00E245BF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YAPILARDA SU BASMAN KOTU VE SAÇAK SEVİYESİ SABİT OLUP; SU BASMAN YÜKSEKLİĞİ 0.10 M, SAÇAK SEVİYESİ İSE 1</w:t>
      </w:r>
      <w:r w:rsidR="00B13A9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B13A9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M VE ZEMİN KATLARDA YAPI YÜKSEKLİĞİ 4.50 M DİR.</w:t>
      </w:r>
    </w:p>
    <w:p w14:paraId="052B71EB" w14:textId="30E67F2F" w:rsidR="00E245BF" w:rsidRDefault="00E245BF" w:rsidP="00E245BF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hAnsi="Times New Roman" w:cs="Times New Roman"/>
          <w:bCs/>
          <w:sz w:val="24"/>
          <w:szCs w:val="24"/>
        </w:rPr>
        <w:t>TİCK OLARAK PLANLI ALANDA ZEMİN KATLARDA TİCARİ BİRİMLER YER ALACAK OLUP ÜST KATLARIN TAMAMI KONUT OLARAK KULLANILA</w:t>
      </w:r>
      <w:r w:rsidR="00B13A92">
        <w:rPr>
          <w:rFonts w:ascii="Times New Roman" w:hAnsi="Times New Roman" w:cs="Times New Roman"/>
          <w:bCs/>
          <w:sz w:val="24"/>
          <w:szCs w:val="24"/>
        </w:rPr>
        <w:t>CAKTIR.</w:t>
      </w:r>
      <w:bookmarkStart w:id="1" w:name="_GoBack"/>
      <w:bookmarkEnd w:id="1"/>
    </w:p>
    <w:p w14:paraId="6EBDE915" w14:textId="77777777" w:rsidR="00E245BF" w:rsidRDefault="00E245BF" w:rsidP="00E245BF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2863 SAYILI KÜLTÜR VE TABİAT VARLIKLARINI KORUMA KANUNU HÜKÜMLERİNE UYULMASI ZORUNLUDUR. BU KANUNUN 4. MADDESİ UYARINCA; ALANDA YAPILACAK FAALİYETLER ESNASINDA HERHANGİ BİR KÜLTÜR VARLIĞINA RASTLANILMASI DURUMUNDA, FAALİYETLERİN DERHAL DURDURULMASI VE DURUMUN EN YAKIN MÜLKİ AMİRLİĞE VEYA MÜZE MÜDÜRLÜĞÜNE BİLDİRİLMESİ ZORUNLUDUR.</w:t>
      </w:r>
    </w:p>
    <w:p w14:paraId="06A3CAFC" w14:textId="77777777" w:rsidR="00E245BF" w:rsidRDefault="00E245BF" w:rsidP="00E245BF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BİR PARSELDEKİ SOSYAL DONATI, YOL, YEŞİL ALAN, OTOPARK VE TEKNİK ALTYAPI VB. ALANLAR KAMU ELİNE GEÇMEDEN O PARSELLE İLGİLİ İNŞAATA İZİN VERİLMEZ. YAPILARIN İNŞAAT ALANI HESABI NET PARSEL (İMAR PARSELİ) ÜZERİNDEN YAPILACAKTIR.</w:t>
      </w:r>
    </w:p>
    <w:p w14:paraId="54AEDEDE" w14:textId="77777777" w:rsidR="00E245BF" w:rsidRDefault="00E245BF" w:rsidP="00E245BF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YAPI GRUPLARINA ENTEGRE EDİLMİŞ GRİ SU ARITMA SİSTEMLERİNİN GELİŞTİRİLMESİ İLE YAĞMUR HASADI; YAĞMUR VE DRENAJ SUYUNUN </w:t>
      </w:r>
      <w:r>
        <w:rPr>
          <w:rFonts w:ascii="Times New Roman" w:hAnsi="Times New Roman" w:cs="Times New Roman"/>
          <w:sz w:val="24"/>
          <w:szCs w:val="24"/>
        </w:rPr>
        <w:t>DEPOLANARAK, ÇEVRE SULAMASINDA KULLANILMASINA YÖNELİK TEDBİRLER ALINACAKTIR.</w:t>
      </w:r>
    </w:p>
    <w:p w14:paraId="53A8C2C3" w14:textId="77777777" w:rsidR="00E245BF" w:rsidRDefault="00E245BF" w:rsidP="00E245BF">
      <w:pPr>
        <w:rPr>
          <w:rFonts w:ascii="Times New Roman" w:hAnsi="Times New Roman" w:cs="Times New Roman"/>
          <w:sz w:val="24"/>
          <w:szCs w:val="24"/>
        </w:rPr>
      </w:pPr>
    </w:p>
    <w:p w14:paraId="3889475D" w14:textId="77777777" w:rsidR="00282BF7" w:rsidRDefault="00282BF7"/>
    <w:sectPr w:rsidR="00282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9609B"/>
    <w:multiLevelType w:val="hybridMultilevel"/>
    <w:tmpl w:val="C23616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95AD1"/>
    <w:multiLevelType w:val="multilevel"/>
    <w:tmpl w:val="AEC2B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HAnsi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A1"/>
    <w:rsid w:val="00282BF7"/>
    <w:rsid w:val="008322A1"/>
    <w:rsid w:val="00B13A92"/>
    <w:rsid w:val="00E2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547C09-E9D8-48D3-ACDB-5CC1986D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5BF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qFormat/>
    <w:rsid w:val="00E245BF"/>
    <w:pPr>
      <w:keepNext/>
      <w:spacing w:before="240" w:after="240" w:line="240" w:lineRule="auto"/>
      <w:outlineLvl w:val="0"/>
    </w:pPr>
    <w:rPr>
      <w:rFonts w:ascii="Cambria" w:eastAsia="Times New Roman" w:hAnsi="Cambria" w:cs="Times New Roman"/>
      <w:b/>
      <w:bCs/>
      <w:kern w:val="32"/>
      <w:sz w:val="28"/>
      <w:szCs w:val="32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245BF"/>
    <w:rPr>
      <w:rFonts w:ascii="Cambria" w:eastAsia="Times New Roman" w:hAnsi="Cambria" w:cs="Times New Roman"/>
      <w:b/>
      <w:bCs/>
      <w:kern w:val="32"/>
      <w:sz w:val="28"/>
      <w:szCs w:val="32"/>
      <w:u w:val="single"/>
    </w:rPr>
  </w:style>
  <w:style w:type="character" w:customStyle="1" w:styleId="ListeParagrafChar">
    <w:name w:val="Liste Paragraf Char"/>
    <w:link w:val="ListeParagraf"/>
    <w:uiPriority w:val="34"/>
    <w:locked/>
    <w:rsid w:val="00E245BF"/>
  </w:style>
  <w:style w:type="paragraph" w:styleId="ListeParagraf">
    <w:name w:val="List Paragraph"/>
    <w:basedOn w:val="Normal"/>
    <w:link w:val="ListeParagrafChar"/>
    <w:uiPriority w:val="34"/>
    <w:qFormat/>
    <w:rsid w:val="00E24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8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3094</Characters>
  <Application>Microsoft Office Word</Application>
  <DocSecurity>0</DocSecurity>
  <Lines>25</Lines>
  <Paragraphs>7</Paragraphs>
  <ScaleCrop>false</ScaleCrop>
  <Company>KiNGHaZe</Company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Yavuz Sofu</dc:creator>
  <cp:keywords/>
  <dc:description/>
  <cp:lastModifiedBy>İsa KARADAŞ</cp:lastModifiedBy>
  <cp:revision>3</cp:revision>
  <dcterms:created xsi:type="dcterms:W3CDTF">2023-11-13T07:02:00Z</dcterms:created>
  <dcterms:modified xsi:type="dcterms:W3CDTF">2023-12-12T06:24:00Z</dcterms:modified>
</cp:coreProperties>
</file>