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4FB9" w14:textId="5C4F43E1" w:rsidR="008D0558" w:rsidRPr="00B46968" w:rsidRDefault="008D0558" w:rsidP="0024585A">
      <w:pPr>
        <w:pStyle w:val="Balk1"/>
        <w:spacing w:line="276" w:lineRule="auto"/>
        <w:ind w:left="480"/>
        <w:rPr>
          <w:rFonts w:asciiTheme="majorHAnsi" w:hAnsiTheme="majorHAnsi" w:cstheme="majorHAnsi"/>
          <w:caps/>
          <w:smallCaps w:val="0"/>
          <w:sz w:val="24"/>
          <w:szCs w:val="24"/>
          <w:lang w:val="tr-TR"/>
        </w:rPr>
      </w:pPr>
      <w:bookmarkStart w:id="0" w:name="bookmark0"/>
      <w:r w:rsidRPr="00B46968">
        <w:rPr>
          <w:rFonts w:asciiTheme="majorHAnsi" w:eastAsia="Book Antiqua" w:hAnsiTheme="majorHAnsi" w:cstheme="majorHAnsi"/>
          <w:caps/>
          <w:smallCaps w:val="0"/>
          <w:sz w:val="24"/>
          <w:szCs w:val="24"/>
          <w:lang w:val="tr-TR" w:eastAsia="en-US" w:bidi="tr-TR"/>
        </w:rPr>
        <w:t>Tekstil Ürünleri İçin</w:t>
      </w:r>
      <w:r w:rsidR="00B56805" w:rsidRPr="00B46968">
        <w:rPr>
          <w:rFonts w:asciiTheme="majorHAnsi" w:eastAsia="Book Antiqua" w:hAnsiTheme="majorHAnsi" w:cstheme="majorHAnsi"/>
          <w:caps/>
          <w:smallCaps w:val="0"/>
          <w:sz w:val="24"/>
          <w:szCs w:val="24"/>
          <w:lang w:val="tr-TR" w:eastAsia="en-US" w:bidi="tr-TR"/>
        </w:rPr>
        <w:t xml:space="preserve"> </w:t>
      </w:r>
      <w:r w:rsidRPr="00B46968">
        <w:rPr>
          <w:rFonts w:asciiTheme="majorHAnsi" w:eastAsia="Book Antiqua" w:hAnsiTheme="majorHAnsi" w:cstheme="majorHAnsi"/>
          <w:caps/>
          <w:smallCaps w:val="0"/>
          <w:sz w:val="24"/>
          <w:szCs w:val="24"/>
          <w:lang w:val="tr-TR" w:eastAsia="en-US" w:bidi="tr-TR"/>
        </w:rPr>
        <w:t>Çevre Etiketi Verilmesine Dair Kriterler</w:t>
      </w:r>
      <w:bookmarkEnd w:id="0"/>
    </w:p>
    <w:p w14:paraId="667C7D4B" w14:textId="38168CEF" w:rsidR="00B047EA" w:rsidRPr="00B46968" w:rsidRDefault="00B047EA" w:rsidP="003E0208">
      <w:pPr>
        <w:pStyle w:val="ListeParagraf"/>
        <w:numPr>
          <w:ilvl w:val="0"/>
          <w:numId w:val="2"/>
        </w:numPr>
        <w:tabs>
          <w:tab w:val="left" w:pos="709"/>
          <w:tab w:val="left" w:pos="1560"/>
        </w:tabs>
        <w:spacing w:after="120" w:line="276" w:lineRule="auto"/>
        <w:ind w:left="0" w:firstLine="357"/>
        <w:rPr>
          <w:rStyle w:val="Gvdemetni20"/>
          <w:rFonts w:asciiTheme="majorHAnsi" w:eastAsia="Times New Roman" w:hAnsiTheme="majorHAnsi" w:cstheme="majorHAnsi"/>
          <w:color w:val="000000" w:themeColor="text1"/>
          <w:sz w:val="20"/>
          <w:szCs w:val="20"/>
          <w:lang w:val="tr-TR" w:bidi="ar-SA"/>
        </w:rPr>
      </w:pPr>
      <w:r w:rsidRPr="00B46968">
        <w:rPr>
          <w:rStyle w:val="Gvdemetni20"/>
          <w:rFonts w:asciiTheme="majorHAnsi" w:hAnsiTheme="majorHAnsi" w:cstheme="majorHAnsi"/>
          <w:color w:val="000000" w:themeColor="text1"/>
          <w:sz w:val="20"/>
          <w:szCs w:val="20"/>
          <w:lang w:val="tr-TR" w:bidi="tr-TR"/>
        </w:rPr>
        <w:t xml:space="preserve">Bu kriterler </w:t>
      </w:r>
      <w:r w:rsidR="002B4F80" w:rsidRPr="00B46968">
        <w:rPr>
          <w:rStyle w:val="Gvdemetni20"/>
          <w:rFonts w:asciiTheme="majorHAnsi" w:hAnsiTheme="majorHAnsi" w:cstheme="majorHAnsi"/>
          <w:color w:val="000000" w:themeColor="text1"/>
          <w:sz w:val="20"/>
          <w:szCs w:val="20"/>
          <w:lang w:val="tr-TR" w:bidi="tr-TR"/>
        </w:rPr>
        <w:t xml:space="preserve"> </w:t>
      </w:r>
      <w:r w:rsidR="00927418" w:rsidRPr="00DC30CA">
        <w:rPr>
          <w:color w:val="000000" w:themeColor="text1"/>
          <w:lang w:bidi="tr-TR"/>
        </w:rPr>
        <w:t>19.10.2018 tarih ve 30570 sayılı Resmi Gazetede yayınlanan</w:t>
      </w:r>
      <w:r w:rsidR="002B4F80" w:rsidRPr="00B46968">
        <w:rPr>
          <w:rStyle w:val="Gvdemetni20"/>
          <w:rFonts w:asciiTheme="majorHAnsi" w:hAnsiTheme="majorHAnsi" w:cstheme="majorHAnsi"/>
          <w:color w:val="000000" w:themeColor="text1"/>
          <w:sz w:val="20"/>
          <w:szCs w:val="20"/>
          <w:lang w:val="tr-TR" w:bidi="tr-TR"/>
        </w:rPr>
        <w:t xml:space="preserve"> </w:t>
      </w:r>
      <w:r w:rsidRPr="00B46968">
        <w:rPr>
          <w:rStyle w:val="Gvdemetni20"/>
          <w:rFonts w:asciiTheme="majorHAnsi" w:hAnsiTheme="majorHAnsi" w:cstheme="majorHAnsi"/>
          <w:color w:val="000000" w:themeColor="text1"/>
          <w:sz w:val="20"/>
          <w:szCs w:val="20"/>
          <w:lang w:val="tr-TR" w:bidi="tr-TR"/>
        </w:rPr>
        <w:t xml:space="preserve">Çevre Etiketi Yönetmeliği </w:t>
      </w:r>
      <w:r w:rsidR="002B4F80" w:rsidRPr="00B46968">
        <w:rPr>
          <w:rStyle w:val="Gvdemetni20"/>
          <w:rFonts w:asciiTheme="majorHAnsi" w:hAnsiTheme="majorHAnsi" w:cstheme="majorHAnsi"/>
          <w:color w:val="000000" w:themeColor="text1"/>
          <w:sz w:val="20"/>
          <w:szCs w:val="20"/>
          <w:lang w:val="tr-TR" w:bidi="tr-TR"/>
        </w:rPr>
        <w:t>kapsamında</w:t>
      </w:r>
      <w:r w:rsidRPr="00B46968">
        <w:rPr>
          <w:rStyle w:val="Gvdemetni20"/>
          <w:rFonts w:asciiTheme="majorHAnsi" w:hAnsiTheme="majorHAnsi" w:cstheme="majorHAnsi"/>
          <w:color w:val="000000" w:themeColor="text1"/>
          <w:sz w:val="20"/>
          <w:szCs w:val="20"/>
          <w:lang w:val="tr-TR" w:bidi="tr-TR"/>
        </w:rPr>
        <w:t xml:space="preserve"> düzenlenmiştir.</w:t>
      </w:r>
    </w:p>
    <w:p w14:paraId="5FA2B98F" w14:textId="21523DC0" w:rsidR="00396927" w:rsidRPr="00B46968" w:rsidRDefault="00BA4976" w:rsidP="003E0208">
      <w:pPr>
        <w:pStyle w:val="ListeParagraf"/>
        <w:numPr>
          <w:ilvl w:val="0"/>
          <w:numId w:val="2"/>
        </w:numPr>
        <w:tabs>
          <w:tab w:val="left" w:pos="1560"/>
        </w:tabs>
        <w:spacing w:line="276" w:lineRule="auto"/>
        <w:ind w:left="0" w:firstLine="357"/>
        <w:contextualSpacing w:val="0"/>
        <w:rPr>
          <w:rFonts w:asciiTheme="majorHAnsi" w:hAnsiTheme="majorHAnsi" w:cstheme="majorHAnsi"/>
          <w:color w:val="000000" w:themeColor="text1"/>
          <w:sz w:val="20"/>
          <w:lang w:val="tr-TR"/>
        </w:rPr>
      </w:pPr>
      <w:r w:rsidRPr="00B46968">
        <w:rPr>
          <w:rStyle w:val="Gvdemetni20"/>
          <w:rFonts w:asciiTheme="majorHAnsi" w:hAnsiTheme="majorHAnsi" w:cstheme="majorHAnsi"/>
          <w:color w:val="000000" w:themeColor="text1"/>
          <w:sz w:val="20"/>
          <w:szCs w:val="20"/>
          <w:lang w:val="tr-TR" w:bidi="tr-TR"/>
        </w:rPr>
        <w:t>Tekstil ürünleri</w:t>
      </w:r>
      <w:r w:rsidR="00E13FC0" w:rsidRPr="00B46968">
        <w:rPr>
          <w:rStyle w:val="Gvdemetni20"/>
          <w:rFonts w:asciiTheme="majorHAnsi" w:hAnsiTheme="majorHAnsi" w:cstheme="majorHAnsi"/>
          <w:color w:val="000000" w:themeColor="text1"/>
          <w:sz w:val="20"/>
          <w:szCs w:val="20"/>
          <w:lang w:val="tr-TR" w:bidi="tr-TR"/>
        </w:rPr>
        <w:t xml:space="preserve"> </w:t>
      </w:r>
      <w:r w:rsidRPr="00B46968">
        <w:rPr>
          <w:rStyle w:val="Gvdemetni20"/>
          <w:rFonts w:asciiTheme="majorHAnsi" w:hAnsiTheme="majorHAnsi" w:cstheme="majorHAnsi"/>
          <w:color w:val="000000" w:themeColor="text1"/>
          <w:sz w:val="20"/>
          <w:szCs w:val="20"/>
          <w:lang w:val="tr-TR" w:bidi="tr-TR"/>
        </w:rPr>
        <w:t xml:space="preserve">aşağıdakileri </w:t>
      </w:r>
      <w:r w:rsidR="009F44A6" w:rsidRPr="00B46968">
        <w:rPr>
          <w:rStyle w:val="Gvdemetni20"/>
          <w:rFonts w:asciiTheme="majorHAnsi" w:hAnsiTheme="majorHAnsi" w:cstheme="majorHAnsi"/>
          <w:color w:val="000000" w:themeColor="text1"/>
          <w:sz w:val="20"/>
          <w:szCs w:val="20"/>
          <w:lang w:val="tr-TR" w:bidi="tr-TR"/>
        </w:rPr>
        <w:t xml:space="preserve">ürün gruplarını </w:t>
      </w:r>
      <w:r w:rsidRPr="00B46968">
        <w:rPr>
          <w:rStyle w:val="Gvdemetni20"/>
          <w:rFonts w:asciiTheme="majorHAnsi" w:hAnsiTheme="majorHAnsi" w:cstheme="majorHAnsi"/>
          <w:color w:val="000000" w:themeColor="text1"/>
          <w:sz w:val="20"/>
          <w:szCs w:val="20"/>
          <w:lang w:val="tr-TR" w:bidi="tr-TR"/>
        </w:rPr>
        <w:t>kapsar:</w:t>
      </w:r>
    </w:p>
    <w:p w14:paraId="4671F18A" w14:textId="47969013" w:rsidR="00BA4976" w:rsidRPr="00B46968" w:rsidRDefault="002B4F4E" w:rsidP="007E1D98">
      <w:pPr>
        <w:pStyle w:val="ListeParagraf"/>
        <w:numPr>
          <w:ilvl w:val="0"/>
          <w:numId w:val="8"/>
        </w:numPr>
        <w:spacing w:before="240"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 xml:space="preserve">Konfeksiyon ürünleri </w:t>
      </w:r>
      <w:r w:rsidR="00BA4976" w:rsidRPr="00B46968">
        <w:rPr>
          <w:rStyle w:val="Gvdemetni20"/>
          <w:rFonts w:asciiTheme="majorHAnsi" w:hAnsiTheme="majorHAnsi" w:cstheme="majorHAnsi"/>
          <w:color w:val="000000" w:themeColor="text1"/>
          <w:sz w:val="20"/>
          <w:szCs w:val="20"/>
          <w:lang w:val="tr-TR" w:bidi="tr-TR"/>
        </w:rPr>
        <w:t xml:space="preserve">ve aksesuarlar: dokuma, </w:t>
      </w:r>
      <w:r w:rsidR="00C34726" w:rsidRPr="00B46968">
        <w:rPr>
          <w:rStyle w:val="Gvdemetni20"/>
          <w:rFonts w:asciiTheme="majorHAnsi" w:hAnsiTheme="majorHAnsi" w:cstheme="majorHAnsi"/>
          <w:color w:val="000000" w:themeColor="text1"/>
          <w:sz w:val="20"/>
          <w:szCs w:val="20"/>
          <w:lang w:val="tr-TR" w:bidi="tr-TR"/>
        </w:rPr>
        <w:t>dokusuz yüzey</w:t>
      </w:r>
      <w:r w:rsidR="00D0092D" w:rsidRPr="00B46968">
        <w:rPr>
          <w:rStyle w:val="Gvdemetni20"/>
          <w:rFonts w:asciiTheme="majorHAnsi" w:hAnsiTheme="majorHAnsi" w:cstheme="majorHAnsi"/>
          <w:color w:val="000000" w:themeColor="text1"/>
          <w:sz w:val="20"/>
          <w:szCs w:val="20"/>
          <w:lang w:val="tr-TR" w:bidi="tr-TR"/>
        </w:rPr>
        <w:t xml:space="preserve"> </w:t>
      </w:r>
      <w:r w:rsidR="00C34726" w:rsidRPr="00B46968">
        <w:rPr>
          <w:rStyle w:val="Gvdemetni20"/>
          <w:rFonts w:asciiTheme="majorHAnsi" w:hAnsiTheme="majorHAnsi" w:cstheme="majorHAnsi"/>
          <w:color w:val="000000" w:themeColor="text1"/>
          <w:sz w:val="20"/>
          <w:szCs w:val="20"/>
          <w:lang w:val="tr-TR" w:bidi="tr-TR"/>
        </w:rPr>
        <w:t>(nonwoven)</w:t>
      </w:r>
      <w:r w:rsidR="00BA4976" w:rsidRPr="00B46968">
        <w:rPr>
          <w:rStyle w:val="Gvdemetni20"/>
          <w:rFonts w:asciiTheme="majorHAnsi" w:hAnsiTheme="majorHAnsi" w:cstheme="majorHAnsi"/>
          <w:color w:val="000000" w:themeColor="text1"/>
          <w:sz w:val="20"/>
          <w:szCs w:val="20"/>
          <w:lang w:val="tr-TR" w:bidi="tr-TR"/>
        </w:rPr>
        <w:t xml:space="preserve"> veya örgü </w:t>
      </w:r>
      <w:r w:rsidR="005D0790" w:rsidRPr="00B46968">
        <w:rPr>
          <w:rStyle w:val="Gvdemetni20"/>
          <w:rFonts w:asciiTheme="majorHAnsi" w:hAnsiTheme="majorHAnsi" w:cstheme="majorHAnsi"/>
          <w:color w:val="000000" w:themeColor="text1"/>
          <w:sz w:val="20"/>
          <w:szCs w:val="20"/>
          <w:lang w:val="tr-TR" w:bidi="tr-TR"/>
        </w:rPr>
        <w:t>formunda konfeksiyon ürünler</w:t>
      </w:r>
      <w:r w:rsidR="00F81F80" w:rsidRPr="00B46968">
        <w:rPr>
          <w:rStyle w:val="Gvdemetni20"/>
          <w:rFonts w:asciiTheme="majorHAnsi" w:hAnsiTheme="majorHAnsi" w:cstheme="majorHAnsi"/>
          <w:color w:val="000000" w:themeColor="text1"/>
          <w:sz w:val="20"/>
          <w:szCs w:val="20"/>
          <w:lang w:val="tr-TR" w:bidi="tr-TR"/>
        </w:rPr>
        <w:t>i</w:t>
      </w:r>
      <w:r w:rsidR="00BA4976" w:rsidRPr="00B46968">
        <w:rPr>
          <w:rStyle w:val="Gvdemetni20"/>
          <w:rFonts w:asciiTheme="majorHAnsi" w:hAnsiTheme="majorHAnsi" w:cstheme="majorHAnsi"/>
          <w:color w:val="000000" w:themeColor="text1"/>
          <w:sz w:val="20"/>
          <w:szCs w:val="20"/>
          <w:lang w:val="tr-TR" w:bidi="tr-TR"/>
        </w:rPr>
        <w:t>, ağırlıkça en az %80</w:t>
      </w:r>
      <w:r w:rsidR="002F6D35" w:rsidRPr="00B46968">
        <w:rPr>
          <w:rStyle w:val="Gvdemetni20"/>
          <w:rFonts w:asciiTheme="majorHAnsi" w:hAnsiTheme="majorHAnsi" w:cstheme="majorHAnsi"/>
          <w:color w:val="000000" w:themeColor="text1"/>
          <w:sz w:val="20"/>
          <w:szCs w:val="20"/>
          <w:lang w:val="tr-TR" w:bidi="tr-TR"/>
        </w:rPr>
        <w:t>’i</w:t>
      </w:r>
      <w:r w:rsidR="00BA4976" w:rsidRPr="00B46968">
        <w:rPr>
          <w:rStyle w:val="Gvdemetni20"/>
          <w:rFonts w:asciiTheme="majorHAnsi" w:hAnsiTheme="majorHAnsi" w:cstheme="majorHAnsi"/>
          <w:color w:val="000000" w:themeColor="text1"/>
          <w:sz w:val="20"/>
          <w:szCs w:val="20"/>
          <w:lang w:val="tr-TR" w:bidi="tr-TR"/>
        </w:rPr>
        <w:t xml:space="preserve"> tekstil liflerinden </w:t>
      </w:r>
      <w:r w:rsidR="002F6D35" w:rsidRPr="00B46968">
        <w:rPr>
          <w:rStyle w:val="Gvdemetni20"/>
          <w:rFonts w:asciiTheme="majorHAnsi" w:hAnsiTheme="majorHAnsi" w:cstheme="majorHAnsi"/>
          <w:color w:val="000000" w:themeColor="text1"/>
          <w:sz w:val="20"/>
          <w:szCs w:val="20"/>
          <w:lang w:val="tr-TR" w:bidi="tr-TR"/>
        </w:rPr>
        <w:t>üretilen</w:t>
      </w:r>
      <w:r w:rsidR="00BA4976" w:rsidRPr="00B46968">
        <w:rPr>
          <w:rStyle w:val="Gvdemetni20"/>
          <w:rFonts w:asciiTheme="majorHAnsi" w:hAnsiTheme="majorHAnsi" w:cstheme="majorHAnsi"/>
          <w:color w:val="000000" w:themeColor="text1"/>
          <w:sz w:val="20"/>
          <w:szCs w:val="20"/>
          <w:lang w:val="tr-TR" w:bidi="tr-TR"/>
        </w:rPr>
        <w:t xml:space="preserve"> giysiler ve aksesuarlar.</w:t>
      </w:r>
    </w:p>
    <w:p w14:paraId="1C4C27EE" w14:textId="69720B46" w:rsidR="00BA4976" w:rsidRPr="00B46968" w:rsidRDefault="00BA4976" w:rsidP="007E1D98">
      <w:pPr>
        <w:pStyle w:val="ListeParagraf"/>
        <w:numPr>
          <w:ilvl w:val="0"/>
          <w:numId w:val="8"/>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 xml:space="preserve">İç </w:t>
      </w:r>
      <w:r w:rsidR="006F4BCB" w:rsidRPr="00B46968">
        <w:rPr>
          <w:rStyle w:val="Gvdemetni20"/>
          <w:rFonts w:asciiTheme="majorHAnsi" w:hAnsiTheme="majorHAnsi" w:cstheme="majorHAnsi"/>
          <w:color w:val="000000" w:themeColor="text1"/>
          <w:sz w:val="20"/>
          <w:szCs w:val="20"/>
          <w:lang w:val="tr-TR" w:bidi="tr-TR"/>
        </w:rPr>
        <w:t>mekân</w:t>
      </w:r>
      <w:r w:rsidRPr="00B46968">
        <w:rPr>
          <w:rStyle w:val="Gvdemetni20"/>
          <w:rFonts w:asciiTheme="majorHAnsi" w:hAnsiTheme="majorHAnsi" w:cstheme="majorHAnsi"/>
          <w:color w:val="000000" w:themeColor="text1"/>
          <w:sz w:val="20"/>
          <w:szCs w:val="20"/>
          <w:lang w:val="tr-TR" w:bidi="tr-TR"/>
        </w:rPr>
        <w:t xml:space="preserve"> tekstil ürünleri: dokuma, </w:t>
      </w:r>
      <w:r w:rsidR="00C34726" w:rsidRPr="00B46968">
        <w:rPr>
          <w:rStyle w:val="Gvdemetni20"/>
          <w:rFonts w:asciiTheme="majorHAnsi" w:hAnsiTheme="majorHAnsi" w:cstheme="majorHAnsi"/>
          <w:color w:val="000000" w:themeColor="text1"/>
          <w:sz w:val="20"/>
          <w:szCs w:val="20"/>
          <w:lang w:val="tr-TR" w:bidi="tr-TR"/>
        </w:rPr>
        <w:t>dokusuz yüzey ürünleri</w:t>
      </w:r>
      <w:r w:rsidRPr="00B46968">
        <w:rPr>
          <w:rStyle w:val="Gvdemetni20"/>
          <w:rFonts w:asciiTheme="majorHAnsi" w:hAnsiTheme="majorHAnsi" w:cstheme="majorHAnsi"/>
          <w:color w:val="000000" w:themeColor="text1"/>
          <w:sz w:val="20"/>
          <w:szCs w:val="20"/>
          <w:lang w:val="tr-TR" w:bidi="tr-TR"/>
        </w:rPr>
        <w:t xml:space="preserve"> veya örgü şeklinde, ağırlıkça en az %80 tekstil liflerinden </w:t>
      </w:r>
      <w:r w:rsidR="002F6D35" w:rsidRPr="00B46968">
        <w:rPr>
          <w:rStyle w:val="Gvdemetni20"/>
          <w:rFonts w:asciiTheme="majorHAnsi" w:hAnsiTheme="majorHAnsi" w:cstheme="majorHAnsi"/>
          <w:color w:val="000000" w:themeColor="text1"/>
          <w:sz w:val="20"/>
          <w:szCs w:val="20"/>
          <w:lang w:val="tr-TR" w:bidi="tr-TR"/>
        </w:rPr>
        <w:t xml:space="preserve">üretilen </w:t>
      </w:r>
      <w:r w:rsidRPr="00B46968">
        <w:rPr>
          <w:rStyle w:val="Gvdemetni20"/>
          <w:rFonts w:asciiTheme="majorHAnsi" w:hAnsiTheme="majorHAnsi" w:cstheme="majorHAnsi"/>
          <w:color w:val="000000" w:themeColor="text1"/>
          <w:sz w:val="20"/>
          <w:szCs w:val="20"/>
          <w:lang w:val="tr-TR" w:bidi="tr-TR"/>
        </w:rPr>
        <w:t>iç mekan kullanımına yönelik tekstil ürünleri.</w:t>
      </w:r>
    </w:p>
    <w:p w14:paraId="30A4A569" w14:textId="64B5996D" w:rsidR="00BA4976" w:rsidRPr="00B46968" w:rsidRDefault="00BA4976" w:rsidP="00C34701">
      <w:pPr>
        <w:pStyle w:val="ListeParagraf"/>
        <w:numPr>
          <w:ilvl w:val="0"/>
          <w:numId w:val="8"/>
        </w:numPr>
        <w:spacing w:line="276" w:lineRule="auto"/>
        <w:ind w:left="851" w:hanging="425"/>
        <w:rPr>
          <w:rStyle w:val="Gvdemetni20"/>
          <w:rFonts w:asciiTheme="majorHAnsi" w:hAnsiTheme="majorHAnsi" w:cstheme="majorHAnsi"/>
          <w:color w:val="auto"/>
          <w:sz w:val="20"/>
          <w:szCs w:val="20"/>
          <w:lang w:val="tr-TR" w:bidi="tr-TR"/>
        </w:rPr>
      </w:pPr>
      <w:r w:rsidRPr="00B46968">
        <w:rPr>
          <w:rStyle w:val="Gvdemetni20"/>
          <w:rFonts w:asciiTheme="majorHAnsi" w:hAnsiTheme="majorHAnsi" w:cstheme="majorHAnsi"/>
          <w:color w:val="000000" w:themeColor="text1"/>
          <w:sz w:val="20"/>
          <w:szCs w:val="20"/>
          <w:lang w:val="tr-TR" w:bidi="tr-TR"/>
        </w:rPr>
        <w:t>Elyaf, iplik, kumaş ve örgü paneller: tekstil giyim ve aksesuarları</w:t>
      </w:r>
      <w:r w:rsidR="003E58CE" w:rsidRPr="00B46968">
        <w:rPr>
          <w:rStyle w:val="Gvdemetni20"/>
          <w:rFonts w:asciiTheme="majorHAnsi" w:hAnsiTheme="majorHAnsi" w:cstheme="majorHAnsi"/>
          <w:color w:val="000000" w:themeColor="text1"/>
          <w:sz w:val="20"/>
          <w:szCs w:val="20"/>
          <w:lang w:val="tr-TR" w:bidi="tr-TR"/>
        </w:rPr>
        <w:t xml:space="preserve"> </w:t>
      </w:r>
      <w:r w:rsidR="003E58CE" w:rsidRPr="00B46968">
        <w:rPr>
          <w:rStyle w:val="Gvdemetni20"/>
          <w:rFonts w:asciiTheme="majorHAnsi" w:hAnsiTheme="majorHAnsi" w:cstheme="majorHAnsi"/>
          <w:color w:val="auto"/>
          <w:sz w:val="20"/>
          <w:szCs w:val="20"/>
          <w:lang w:val="tr-TR" w:bidi="tr-TR"/>
        </w:rPr>
        <w:t>ve iç mekan tekstilleri</w:t>
      </w:r>
      <w:r w:rsidR="00C34701" w:rsidRPr="00B46968">
        <w:rPr>
          <w:rStyle w:val="Gvdemetni20"/>
          <w:rFonts w:asciiTheme="majorHAnsi" w:hAnsiTheme="majorHAnsi" w:cstheme="majorHAnsi"/>
          <w:color w:val="auto"/>
          <w:sz w:val="20"/>
          <w:szCs w:val="20"/>
          <w:lang w:val="tr-TR" w:bidi="tr-TR"/>
        </w:rPr>
        <w:t xml:space="preserve"> üretiminde</w:t>
      </w:r>
      <w:r w:rsidR="003E58CE" w:rsidRPr="00B46968">
        <w:rPr>
          <w:rStyle w:val="Gvdemetni20"/>
          <w:rFonts w:asciiTheme="majorHAnsi" w:hAnsiTheme="majorHAnsi" w:cstheme="majorHAnsi"/>
          <w:color w:val="auto"/>
          <w:sz w:val="20"/>
          <w:szCs w:val="20"/>
          <w:lang w:val="tr-TR" w:bidi="tr-TR"/>
        </w:rPr>
        <w:t xml:space="preserve"> döşeme ve şilte kuma</w:t>
      </w:r>
      <w:r w:rsidR="00C34701" w:rsidRPr="00B46968">
        <w:rPr>
          <w:rStyle w:val="Gvdemetni20"/>
          <w:rFonts w:asciiTheme="majorHAnsi" w:hAnsiTheme="majorHAnsi" w:cstheme="majorHAnsi"/>
          <w:color w:val="auto"/>
          <w:sz w:val="20"/>
          <w:szCs w:val="20"/>
          <w:lang w:val="tr-TR" w:bidi="tr-TR"/>
        </w:rPr>
        <w:t>ş</w:t>
      </w:r>
      <w:r w:rsidR="003E58CE" w:rsidRPr="00B46968">
        <w:rPr>
          <w:rStyle w:val="Gvdemetni20"/>
          <w:rFonts w:asciiTheme="majorHAnsi" w:hAnsiTheme="majorHAnsi" w:cstheme="majorHAnsi"/>
          <w:color w:val="auto"/>
          <w:sz w:val="20"/>
          <w:szCs w:val="20"/>
          <w:lang w:val="tr-TR" w:bidi="tr-TR"/>
        </w:rPr>
        <w:t>ları dahil nihai ürün ile ilgili destek ve işlemlerin uygula</w:t>
      </w:r>
      <w:r w:rsidR="00C34701" w:rsidRPr="00B46968">
        <w:rPr>
          <w:rStyle w:val="Gvdemetni20"/>
          <w:rFonts w:asciiTheme="majorHAnsi" w:hAnsiTheme="majorHAnsi" w:cstheme="majorHAnsi"/>
          <w:color w:val="auto"/>
          <w:sz w:val="20"/>
          <w:szCs w:val="20"/>
          <w:lang w:val="tr-TR" w:bidi="tr-TR"/>
        </w:rPr>
        <w:t>n</w:t>
      </w:r>
      <w:r w:rsidR="003E58CE" w:rsidRPr="00B46968">
        <w:rPr>
          <w:rStyle w:val="Gvdemetni20"/>
          <w:rFonts w:asciiTheme="majorHAnsi" w:hAnsiTheme="majorHAnsi" w:cstheme="majorHAnsi"/>
          <w:color w:val="auto"/>
          <w:sz w:val="20"/>
          <w:szCs w:val="20"/>
          <w:lang w:val="tr-TR" w:bidi="tr-TR"/>
        </w:rPr>
        <w:t>ması</w:t>
      </w:r>
      <w:r w:rsidR="005E66EE" w:rsidRPr="00B46968">
        <w:rPr>
          <w:rStyle w:val="Gvdemetni20"/>
          <w:rFonts w:asciiTheme="majorHAnsi" w:hAnsiTheme="majorHAnsi" w:cstheme="majorHAnsi"/>
          <w:color w:val="auto"/>
          <w:sz w:val="20"/>
          <w:szCs w:val="20"/>
          <w:lang w:val="tr-TR" w:bidi="tr-TR"/>
        </w:rPr>
        <w:t xml:space="preserve"> </w:t>
      </w:r>
      <w:r w:rsidR="003E58CE" w:rsidRPr="00B46968">
        <w:rPr>
          <w:rStyle w:val="Gvdemetni20"/>
          <w:rFonts w:asciiTheme="majorHAnsi" w:hAnsiTheme="majorHAnsi" w:cstheme="majorHAnsi"/>
          <w:color w:val="auto"/>
          <w:sz w:val="20"/>
          <w:szCs w:val="20"/>
          <w:lang w:val="tr-TR" w:bidi="tr-TR"/>
        </w:rPr>
        <w:t xml:space="preserve">öncesi </w:t>
      </w:r>
      <w:r w:rsidR="00C34701" w:rsidRPr="00B46968">
        <w:rPr>
          <w:rStyle w:val="Gvdemetni20"/>
          <w:rFonts w:asciiTheme="majorHAnsi" w:hAnsiTheme="majorHAnsi" w:cstheme="majorHAnsi"/>
          <w:color w:val="auto"/>
          <w:sz w:val="20"/>
          <w:szCs w:val="20"/>
          <w:lang w:val="tr-TR" w:bidi="tr-TR"/>
        </w:rPr>
        <w:t xml:space="preserve">kullanılan </w:t>
      </w:r>
      <w:r w:rsidR="003E58CE" w:rsidRPr="00B46968">
        <w:rPr>
          <w:rStyle w:val="Gvdemetni20"/>
          <w:rFonts w:asciiTheme="majorHAnsi" w:hAnsiTheme="majorHAnsi" w:cstheme="majorHAnsi"/>
          <w:color w:val="auto"/>
          <w:sz w:val="20"/>
          <w:szCs w:val="20"/>
          <w:lang w:val="tr-TR" w:bidi="tr-TR"/>
        </w:rPr>
        <w:t>ürünler.</w:t>
      </w:r>
    </w:p>
    <w:p w14:paraId="376A7FB7" w14:textId="395E651F" w:rsidR="00BA4976" w:rsidRPr="00B46968" w:rsidRDefault="00BA4976" w:rsidP="007E1D98">
      <w:pPr>
        <w:pStyle w:val="ListeParagraf"/>
        <w:numPr>
          <w:ilvl w:val="0"/>
          <w:numId w:val="8"/>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Lif dışı öğeler: fermuarlar, düğmeler ve ürüne dahil edilen diğer aksesuarlar</w:t>
      </w:r>
      <w:r w:rsidR="000C750B" w:rsidRPr="00B46968">
        <w:rPr>
          <w:rStyle w:val="Gvdemetni20"/>
          <w:rFonts w:asciiTheme="majorHAnsi" w:hAnsiTheme="majorHAnsi" w:cstheme="majorHAnsi"/>
          <w:color w:val="000000" w:themeColor="text1"/>
          <w:sz w:val="20"/>
          <w:szCs w:val="20"/>
          <w:lang w:val="tr-TR" w:bidi="tr-TR"/>
        </w:rPr>
        <w:t>.</w:t>
      </w:r>
      <w:r w:rsidRPr="00B46968">
        <w:rPr>
          <w:rStyle w:val="Gvdemetni20"/>
          <w:rFonts w:asciiTheme="majorHAnsi" w:hAnsiTheme="majorHAnsi" w:cstheme="majorHAnsi"/>
          <w:color w:val="000000" w:themeColor="text1"/>
          <w:sz w:val="20"/>
          <w:szCs w:val="20"/>
          <w:lang w:val="tr-TR" w:bidi="tr-TR"/>
        </w:rPr>
        <w:t xml:space="preserve"> </w:t>
      </w:r>
      <w:r w:rsidR="002D2FB1" w:rsidRPr="00B46968">
        <w:rPr>
          <w:rStyle w:val="Gvdemetni20"/>
          <w:rFonts w:asciiTheme="majorHAnsi" w:hAnsiTheme="majorHAnsi" w:cstheme="majorHAnsi"/>
          <w:color w:val="000000" w:themeColor="text1"/>
          <w:sz w:val="20"/>
          <w:szCs w:val="20"/>
          <w:lang w:val="tr-TR" w:bidi="tr-TR"/>
        </w:rPr>
        <w:t>Membran</w:t>
      </w:r>
      <w:r w:rsidRPr="00B46968">
        <w:rPr>
          <w:rStyle w:val="Gvdemetni20"/>
          <w:rFonts w:asciiTheme="majorHAnsi" w:hAnsiTheme="majorHAnsi" w:cstheme="majorHAnsi"/>
          <w:color w:val="000000" w:themeColor="text1"/>
          <w:sz w:val="20"/>
          <w:szCs w:val="20"/>
          <w:lang w:val="tr-TR" w:bidi="tr-TR"/>
        </w:rPr>
        <w:t xml:space="preserve">, kaplama ve </w:t>
      </w:r>
      <w:r w:rsidR="00F41B5B" w:rsidRPr="00B46968">
        <w:rPr>
          <w:rStyle w:val="Gvdemetni20"/>
          <w:rFonts w:asciiTheme="majorHAnsi" w:hAnsiTheme="majorHAnsi" w:cstheme="majorHAnsi"/>
          <w:color w:val="000000" w:themeColor="text1"/>
          <w:sz w:val="20"/>
          <w:szCs w:val="20"/>
          <w:lang w:val="tr-TR" w:bidi="tr-TR"/>
        </w:rPr>
        <w:t>lamin</w:t>
      </w:r>
      <w:r w:rsidR="00074605" w:rsidRPr="00B46968">
        <w:rPr>
          <w:rStyle w:val="Gvdemetni20"/>
          <w:rFonts w:asciiTheme="majorHAnsi" w:hAnsiTheme="majorHAnsi" w:cstheme="majorHAnsi"/>
          <w:color w:val="000000" w:themeColor="text1"/>
          <w:sz w:val="20"/>
          <w:szCs w:val="20"/>
          <w:lang w:val="tr-TR" w:bidi="tr-TR"/>
        </w:rPr>
        <w:t>eler</w:t>
      </w:r>
      <w:r w:rsidRPr="00B46968">
        <w:rPr>
          <w:rStyle w:val="Gvdemetni20"/>
          <w:rFonts w:asciiTheme="majorHAnsi" w:hAnsiTheme="majorHAnsi" w:cstheme="majorHAnsi"/>
          <w:color w:val="000000" w:themeColor="text1"/>
          <w:sz w:val="20"/>
          <w:szCs w:val="20"/>
          <w:lang w:val="tr-TR" w:bidi="tr-TR"/>
        </w:rPr>
        <w:t>.</w:t>
      </w:r>
    </w:p>
    <w:p w14:paraId="6242AA6C" w14:textId="5F401CEE" w:rsidR="00E25A61" w:rsidRPr="00B46968" w:rsidRDefault="00BA4976" w:rsidP="007E1D98">
      <w:pPr>
        <w:pStyle w:val="ListeParagraf"/>
        <w:numPr>
          <w:ilvl w:val="0"/>
          <w:numId w:val="8"/>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Temizlik ürünleri: yüzeylerin ıslak veya kuru temizlenmesine ve mutfak eşyalarını</w:t>
      </w:r>
      <w:r w:rsidR="002D4FDB" w:rsidRPr="00B46968">
        <w:rPr>
          <w:rStyle w:val="Gvdemetni20"/>
          <w:rFonts w:asciiTheme="majorHAnsi" w:hAnsiTheme="majorHAnsi" w:cstheme="majorHAnsi"/>
          <w:color w:val="000000" w:themeColor="text1"/>
          <w:sz w:val="20"/>
          <w:szCs w:val="20"/>
          <w:lang w:val="tr-TR" w:bidi="tr-TR"/>
        </w:rPr>
        <w:t xml:space="preserve">n kurutulmasına yönelik dokuma veya </w:t>
      </w:r>
      <w:r w:rsidR="00D0092D" w:rsidRPr="00B46968">
        <w:rPr>
          <w:rStyle w:val="Gvdemetni20"/>
          <w:rFonts w:asciiTheme="majorHAnsi" w:hAnsiTheme="majorHAnsi" w:cstheme="majorHAnsi"/>
          <w:color w:val="auto"/>
          <w:sz w:val="20"/>
          <w:szCs w:val="20"/>
          <w:lang w:val="tr-TR" w:bidi="tr-TR"/>
        </w:rPr>
        <w:t xml:space="preserve">dokusuz </w:t>
      </w:r>
      <w:r w:rsidR="000C750B" w:rsidRPr="00B46968">
        <w:rPr>
          <w:rStyle w:val="Gvdemetni20"/>
          <w:rFonts w:asciiTheme="majorHAnsi" w:hAnsiTheme="majorHAnsi" w:cstheme="majorHAnsi"/>
          <w:color w:val="auto"/>
          <w:sz w:val="20"/>
          <w:szCs w:val="20"/>
          <w:lang w:val="tr-TR" w:bidi="tr-TR"/>
        </w:rPr>
        <w:t xml:space="preserve">yüzey kumaş </w:t>
      </w:r>
      <w:r w:rsidRPr="00B46968">
        <w:rPr>
          <w:rStyle w:val="Gvdemetni20"/>
          <w:rFonts w:asciiTheme="majorHAnsi" w:hAnsiTheme="majorHAnsi" w:cstheme="majorHAnsi"/>
          <w:color w:val="auto"/>
          <w:sz w:val="20"/>
          <w:szCs w:val="20"/>
          <w:lang w:val="tr-TR" w:bidi="tr-TR"/>
        </w:rPr>
        <w:t>ürünler</w:t>
      </w:r>
      <w:r w:rsidR="00C34726" w:rsidRPr="00B46968">
        <w:rPr>
          <w:rStyle w:val="Gvdemetni20"/>
          <w:rFonts w:asciiTheme="majorHAnsi" w:hAnsiTheme="majorHAnsi" w:cstheme="majorHAnsi"/>
          <w:color w:val="auto"/>
          <w:sz w:val="20"/>
          <w:szCs w:val="20"/>
          <w:lang w:val="tr-TR" w:bidi="tr-TR"/>
        </w:rPr>
        <w:t>i</w:t>
      </w:r>
      <w:r w:rsidRPr="00B46968">
        <w:rPr>
          <w:rStyle w:val="Gvdemetni20"/>
          <w:rFonts w:asciiTheme="majorHAnsi" w:hAnsiTheme="majorHAnsi" w:cstheme="majorHAnsi"/>
          <w:color w:val="000000" w:themeColor="text1"/>
          <w:sz w:val="20"/>
          <w:szCs w:val="20"/>
          <w:lang w:val="tr-TR" w:bidi="tr-TR"/>
        </w:rPr>
        <w:t>.</w:t>
      </w:r>
    </w:p>
    <w:p w14:paraId="57767556" w14:textId="4CBC9AA4" w:rsidR="00BA4976" w:rsidRPr="00B46968" w:rsidRDefault="00BA4976" w:rsidP="00396927">
      <w:pPr>
        <w:spacing w:line="276" w:lineRule="auto"/>
        <w:rPr>
          <w:rStyle w:val="Gvdemetni20"/>
          <w:rFonts w:asciiTheme="majorHAnsi" w:eastAsia="Times New Roman" w:hAnsiTheme="majorHAnsi" w:cstheme="majorHAnsi"/>
          <w:color w:val="000000" w:themeColor="text1"/>
          <w:sz w:val="20"/>
          <w:szCs w:val="20"/>
          <w:lang w:val="tr-TR" w:bidi="ar-SA"/>
        </w:rPr>
      </w:pPr>
      <w:r w:rsidRPr="00B46968">
        <w:rPr>
          <w:rStyle w:val="Gvdemetni20"/>
          <w:rFonts w:asciiTheme="majorHAnsi" w:hAnsiTheme="majorHAnsi" w:cstheme="majorHAnsi"/>
          <w:color w:val="000000" w:themeColor="text1"/>
          <w:sz w:val="20"/>
          <w:szCs w:val="20"/>
          <w:lang w:val="tr-TR" w:bidi="tr-TR"/>
        </w:rPr>
        <w:t>Aşağıdaki ürünler, ‘tekstil ürünleri’ ürün grubuna dahil edilmemiştir:</w:t>
      </w:r>
    </w:p>
    <w:p w14:paraId="38A34D92" w14:textId="77777777" w:rsidR="00396927" w:rsidRPr="00B46968" w:rsidRDefault="002D4FDB" w:rsidP="007E1D98">
      <w:pPr>
        <w:pStyle w:val="ListeParagraf"/>
        <w:numPr>
          <w:ilvl w:val="0"/>
          <w:numId w:val="7"/>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Tek kullanım</w:t>
      </w:r>
      <w:r w:rsidR="00BA4976" w:rsidRPr="00B46968">
        <w:rPr>
          <w:rStyle w:val="Gvdemetni20"/>
          <w:rFonts w:asciiTheme="majorHAnsi" w:hAnsiTheme="majorHAnsi" w:cstheme="majorHAnsi"/>
          <w:color w:val="000000" w:themeColor="text1"/>
          <w:sz w:val="20"/>
          <w:szCs w:val="20"/>
          <w:lang w:val="tr-TR" w:bidi="tr-TR"/>
        </w:rPr>
        <w:t xml:space="preserve"> sonra</w:t>
      </w:r>
      <w:r w:rsidRPr="00B46968">
        <w:rPr>
          <w:rStyle w:val="Gvdemetni20"/>
          <w:rFonts w:asciiTheme="majorHAnsi" w:hAnsiTheme="majorHAnsi" w:cstheme="majorHAnsi"/>
          <w:color w:val="000000" w:themeColor="text1"/>
          <w:sz w:val="20"/>
          <w:szCs w:val="20"/>
          <w:lang w:val="tr-TR" w:bidi="tr-TR"/>
        </w:rPr>
        <w:t>sı bertaraf edilmek üzere üretilen</w:t>
      </w:r>
      <w:r w:rsidR="00BA4976" w:rsidRPr="00B46968">
        <w:rPr>
          <w:rStyle w:val="Gvdemetni20"/>
          <w:rFonts w:asciiTheme="majorHAnsi" w:hAnsiTheme="majorHAnsi" w:cstheme="majorHAnsi"/>
          <w:color w:val="000000" w:themeColor="text1"/>
          <w:sz w:val="20"/>
          <w:szCs w:val="20"/>
          <w:lang w:val="tr-TR" w:bidi="tr-TR"/>
        </w:rPr>
        <w:t xml:space="preserve"> ürünler;</w:t>
      </w:r>
    </w:p>
    <w:p w14:paraId="63209740" w14:textId="6B3A0A1A" w:rsidR="00396927" w:rsidRPr="00B46968" w:rsidRDefault="002F6D35" w:rsidP="007E1D98">
      <w:pPr>
        <w:pStyle w:val="ListeParagraf"/>
        <w:numPr>
          <w:ilvl w:val="0"/>
          <w:numId w:val="7"/>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Z</w:t>
      </w:r>
      <w:r w:rsidR="00BA4976" w:rsidRPr="00B46968">
        <w:rPr>
          <w:rStyle w:val="Gvdemetni20"/>
          <w:rFonts w:asciiTheme="majorHAnsi" w:hAnsiTheme="majorHAnsi" w:cstheme="majorHAnsi"/>
          <w:color w:val="000000" w:themeColor="text1"/>
          <w:sz w:val="20"/>
          <w:szCs w:val="20"/>
          <w:lang w:val="tr-TR" w:bidi="tr-TR"/>
        </w:rPr>
        <w:t>emin kaplamaları</w:t>
      </w:r>
      <w:r w:rsidR="00396927" w:rsidRPr="00B46968">
        <w:rPr>
          <w:rStyle w:val="Gvdemetni20"/>
          <w:rFonts w:asciiTheme="majorHAnsi" w:hAnsiTheme="majorHAnsi" w:cstheme="majorHAnsi"/>
          <w:color w:val="000000" w:themeColor="text1"/>
          <w:sz w:val="20"/>
          <w:szCs w:val="20"/>
          <w:lang w:val="tr-TR" w:bidi="tr-TR"/>
        </w:rPr>
        <w:t>;</w:t>
      </w:r>
    </w:p>
    <w:p w14:paraId="1F60967D" w14:textId="2C7D6F39" w:rsidR="00E25A61" w:rsidRPr="00B46968" w:rsidRDefault="00515EB1" w:rsidP="007E1D98">
      <w:pPr>
        <w:pStyle w:val="ListeParagraf"/>
        <w:numPr>
          <w:ilvl w:val="0"/>
          <w:numId w:val="7"/>
        </w:numPr>
        <w:spacing w:line="276" w:lineRule="auto"/>
        <w:ind w:left="851" w:hanging="425"/>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D</w:t>
      </w:r>
      <w:r w:rsidR="00BA4976" w:rsidRPr="00B46968">
        <w:rPr>
          <w:rStyle w:val="Gvdemetni20"/>
          <w:rFonts w:asciiTheme="majorHAnsi" w:hAnsiTheme="majorHAnsi" w:cstheme="majorHAnsi"/>
          <w:color w:val="000000" w:themeColor="text1"/>
          <w:sz w:val="20"/>
          <w:szCs w:val="20"/>
          <w:lang w:val="tr-TR" w:bidi="tr-TR"/>
        </w:rPr>
        <w:t>ış mekan kullanımına yönelik yapıların parçasını oluşturan kumaşlar.</w:t>
      </w:r>
      <w:r w:rsidR="00D546A2" w:rsidRPr="00B46968">
        <w:rPr>
          <w:rStyle w:val="Gvdemetni20"/>
          <w:rFonts w:asciiTheme="majorHAnsi" w:hAnsiTheme="majorHAnsi" w:cstheme="majorHAnsi"/>
          <w:color w:val="000000" w:themeColor="text1"/>
          <w:sz w:val="20"/>
          <w:szCs w:val="20"/>
          <w:lang w:val="tr-TR" w:bidi="tr-TR"/>
        </w:rPr>
        <w:t xml:space="preserve"> </w:t>
      </w:r>
    </w:p>
    <w:p w14:paraId="70FBE79C" w14:textId="4D29257F" w:rsidR="00BA4976" w:rsidRPr="00B46968" w:rsidRDefault="00BA4976" w:rsidP="00396927">
      <w:pPr>
        <w:spacing w:line="276" w:lineRule="auto"/>
        <w:rPr>
          <w:rFonts w:asciiTheme="majorHAnsi" w:eastAsia="Book Antiqua" w:hAnsiTheme="majorHAnsi" w:cstheme="majorHAnsi"/>
          <w:color w:val="000000" w:themeColor="text1"/>
          <w:lang w:val="tr-TR" w:bidi="tr-TR"/>
        </w:rPr>
      </w:pPr>
      <w:r w:rsidRPr="00B46968">
        <w:rPr>
          <w:rStyle w:val="Gvdemetni20"/>
          <w:rFonts w:asciiTheme="majorHAnsi" w:hAnsiTheme="majorHAnsi" w:cstheme="majorHAnsi"/>
          <w:color w:val="000000" w:themeColor="text1"/>
          <w:sz w:val="20"/>
          <w:szCs w:val="20"/>
          <w:lang w:val="tr-TR" w:bidi="tr-TR"/>
        </w:rPr>
        <w:t>Aşağıdakileri içeren giysiler, kumaşlar ve elyaflar, ürün grubu dışında bırakılmıştır.</w:t>
      </w:r>
    </w:p>
    <w:p w14:paraId="0AF15252" w14:textId="77777777" w:rsidR="00BA4976" w:rsidRPr="00B46968" w:rsidRDefault="00BA4976" w:rsidP="007E1D98">
      <w:pPr>
        <w:pStyle w:val="ListeParagraf"/>
        <w:numPr>
          <w:ilvl w:val="0"/>
          <w:numId w:val="9"/>
        </w:numPr>
        <w:spacing w:line="276" w:lineRule="auto"/>
        <w:ind w:left="851" w:hanging="425"/>
        <w:rPr>
          <w:rFonts w:asciiTheme="majorHAnsi" w:hAnsiTheme="majorHAnsi" w:cstheme="majorHAnsi"/>
          <w:color w:val="000000" w:themeColor="text1"/>
          <w:sz w:val="20"/>
          <w:lang w:val="tr-TR"/>
        </w:rPr>
      </w:pPr>
      <w:r w:rsidRPr="00B46968">
        <w:rPr>
          <w:rStyle w:val="Gvdemetni20"/>
          <w:rFonts w:asciiTheme="majorHAnsi" w:hAnsiTheme="majorHAnsi" w:cstheme="majorHAnsi"/>
          <w:color w:val="000000" w:themeColor="text1"/>
          <w:sz w:val="20"/>
          <w:szCs w:val="20"/>
          <w:lang w:val="tr-TR" w:bidi="tr-TR"/>
        </w:rPr>
        <w:t>Elektrikli cihazlar veya elektrik devre sisteminin bütünleyici bir parçasını oluşturanlar;</w:t>
      </w:r>
    </w:p>
    <w:p w14:paraId="746E9613" w14:textId="77777777" w:rsidR="00E25A61" w:rsidRPr="00B46968" w:rsidRDefault="00BA4976" w:rsidP="007E1D98">
      <w:pPr>
        <w:pStyle w:val="ListeParagraf"/>
        <w:numPr>
          <w:ilvl w:val="0"/>
          <w:numId w:val="9"/>
        </w:numPr>
        <w:spacing w:after="360" w:line="276" w:lineRule="auto"/>
        <w:ind w:left="851" w:hanging="425"/>
        <w:contextualSpacing w:val="0"/>
        <w:rPr>
          <w:rFonts w:asciiTheme="majorHAnsi" w:hAnsiTheme="majorHAnsi" w:cstheme="majorHAnsi"/>
          <w:color w:val="000000" w:themeColor="text1"/>
          <w:sz w:val="20"/>
          <w:lang w:val="tr-TR"/>
        </w:rPr>
      </w:pPr>
      <w:r w:rsidRPr="00B46968">
        <w:rPr>
          <w:rStyle w:val="Gvdemetni20"/>
          <w:rFonts w:asciiTheme="majorHAnsi" w:hAnsiTheme="majorHAnsi" w:cstheme="majorHAnsi"/>
          <w:color w:val="000000" w:themeColor="text1"/>
          <w:sz w:val="20"/>
          <w:szCs w:val="20"/>
          <w:lang w:val="tr-TR" w:bidi="tr-TR"/>
        </w:rPr>
        <w:t>Ortam koşullarındaki değişiklikleri algılamak veya tepki vermek üzere tasarlanmış cihazlar veya emprenye edilmiş maddeler.</w:t>
      </w:r>
    </w:p>
    <w:p w14:paraId="23B4124E" w14:textId="7E21DED5" w:rsidR="00BA4976" w:rsidRPr="00B46968" w:rsidRDefault="00BA4976" w:rsidP="003E0208">
      <w:pPr>
        <w:pStyle w:val="ListeParagraf"/>
        <w:numPr>
          <w:ilvl w:val="0"/>
          <w:numId w:val="2"/>
        </w:numPr>
        <w:tabs>
          <w:tab w:val="left" w:pos="1560"/>
        </w:tabs>
        <w:spacing w:line="276" w:lineRule="auto"/>
        <w:ind w:left="0" w:firstLine="357"/>
        <w:contextualSpacing w:val="0"/>
        <w:rPr>
          <w:rFonts w:asciiTheme="majorHAnsi" w:hAnsiTheme="majorHAnsi" w:cstheme="majorHAnsi"/>
          <w:color w:val="000000" w:themeColor="text1"/>
          <w:sz w:val="20"/>
          <w:lang w:val="tr-TR"/>
        </w:rPr>
      </w:pPr>
      <w:r w:rsidRPr="00B46968">
        <w:rPr>
          <w:rStyle w:val="Gvdemetni20"/>
          <w:rFonts w:asciiTheme="majorHAnsi" w:hAnsiTheme="majorHAnsi" w:cstheme="majorHAnsi"/>
          <w:color w:val="000000" w:themeColor="text1"/>
          <w:sz w:val="20"/>
          <w:szCs w:val="20"/>
          <w:lang w:val="tr-TR" w:bidi="tr-TR"/>
        </w:rPr>
        <w:t xml:space="preserve">Bu </w:t>
      </w:r>
      <w:r w:rsidR="006A350E" w:rsidRPr="00B46968">
        <w:rPr>
          <w:rStyle w:val="Gvdemetni20"/>
          <w:rFonts w:asciiTheme="majorHAnsi" w:hAnsiTheme="majorHAnsi" w:cstheme="majorHAnsi"/>
          <w:color w:val="000000" w:themeColor="text1"/>
          <w:sz w:val="20"/>
          <w:szCs w:val="20"/>
          <w:lang w:val="tr-TR" w:bidi="tr-TR"/>
        </w:rPr>
        <w:t>kriterlerin uygulanabilmesi amacıyla</w:t>
      </w:r>
      <w:r w:rsidRPr="00B46968">
        <w:rPr>
          <w:rStyle w:val="Gvdemetni20"/>
          <w:rFonts w:asciiTheme="majorHAnsi" w:hAnsiTheme="majorHAnsi" w:cstheme="majorHAnsi"/>
          <w:color w:val="000000" w:themeColor="text1"/>
          <w:sz w:val="20"/>
          <w:szCs w:val="20"/>
          <w:lang w:val="tr-TR" w:bidi="tr-TR"/>
        </w:rPr>
        <w:t>, aşağıdaki tanımlar kullanılacaktır</w:t>
      </w:r>
      <w:r w:rsidR="0020218D" w:rsidRPr="00B46968">
        <w:rPr>
          <w:rStyle w:val="Gvdemetni20"/>
          <w:rFonts w:asciiTheme="majorHAnsi" w:hAnsiTheme="majorHAnsi" w:cstheme="majorHAnsi"/>
          <w:color w:val="000000" w:themeColor="text1"/>
          <w:sz w:val="20"/>
          <w:szCs w:val="20"/>
          <w:lang w:val="tr-TR" w:bidi="tr-TR"/>
        </w:rPr>
        <w:t>.</w:t>
      </w:r>
    </w:p>
    <w:p w14:paraId="4E2F0A82" w14:textId="26FA145E" w:rsidR="00BA4976" w:rsidRPr="00B46968" w:rsidRDefault="00BA4976" w:rsidP="007E1D98">
      <w:pPr>
        <w:pStyle w:val="ListeParagraf"/>
        <w:numPr>
          <w:ilvl w:val="0"/>
          <w:numId w:val="10"/>
        </w:numPr>
        <w:ind w:left="851" w:hanging="425"/>
        <w:rPr>
          <w:rFonts w:asciiTheme="majorHAnsi" w:hAnsiTheme="majorHAnsi" w:cstheme="majorHAnsi"/>
          <w:sz w:val="20"/>
          <w:lang w:val="tr-TR"/>
        </w:rPr>
      </w:pPr>
      <w:r w:rsidRPr="00B46968">
        <w:rPr>
          <w:rStyle w:val="Gvdemetni20"/>
          <w:rFonts w:asciiTheme="majorHAnsi" w:hAnsiTheme="majorHAnsi" w:cstheme="majorHAnsi"/>
          <w:color w:val="000000" w:themeColor="text1"/>
          <w:sz w:val="20"/>
          <w:szCs w:val="20"/>
          <w:lang w:val="tr-TR" w:bidi="tr-TR"/>
        </w:rPr>
        <w:t>Tekstil lifleri; doğal lifler, sentetik lifler ve yapay selüloz liflerdir</w:t>
      </w:r>
      <w:r w:rsidR="00C72D57" w:rsidRPr="00B46968">
        <w:rPr>
          <w:rStyle w:val="Gvdemetni20"/>
          <w:rFonts w:asciiTheme="majorHAnsi" w:hAnsiTheme="majorHAnsi" w:cstheme="majorHAnsi"/>
          <w:color w:val="000000" w:themeColor="text1"/>
          <w:sz w:val="20"/>
          <w:szCs w:val="20"/>
          <w:lang w:val="tr-TR" w:bidi="tr-TR"/>
        </w:rPr>
        <w:t>.</w:t>
      </w:r>
    </w:p>
    <w:p w14:paraId="7DB304B3" w14:textId="3E25193A" w:rsidR="00BA4976" w:rsidRPr="00B46968" w:rsidRDefault="00BA4976" w:rsidP="007E1D98">
      <w:pPr>
        <w:pStyle w:val="ListeParagraf"/>
        <w:numPr>
          <w:ilvl w:val="0"/>
          <w:numId w:val="10"/>
        </w:numPr>
        <w:ind w:left="851" w:hanging="425"/>
        <w:rPr>
          <w:rFonts w:asciiTheme="majorHAnsi" w:hAnsiTheme="majorHAnsi" w:cstheme="majorHAnsi"/>
          <w:sz w:val="20"/>
          <w:lang w:val="tr-TR"/>
        </w:rPr>
      </w:pPr>
      <w:r w:rsidRPr="00B46968">
        <w:rPr>
          <w:rStyle w:val="Gvdemetni20"/>
          <w:rFonts w:asciiTheme="majorHAnsi" w:hAnsiTheme="majorHAnsi" w:cstheme="majorHAnsi"/>
          <w:color w:val="000000" w:themeColor="text1"/>
          <w:sz w:val="20"/>
          <w:szCs w:val="20"/>
          <w:lang w:val="tr-TR" w:bidi="tr-TR"/>
        </w:rPr>
        <w:t>Doğal lifler; pamuk ve diğer doğal selülozik tohum lifleri, keten ve diğer sak lifler, yün ve diğer keratin liflerdir</w:t>
      </w:r>
      <w:r w:rsidR="00C72D57" w:rsidRPr="00B46968">
        <w:rPr>
          <w:rStyle w:val="Gvdemetni20"/>
          <w:rFonts w:asciiTheme="majorHAnsi" w:hAnsiTheme="majorHAnsi" w:cstheme="majorHAnsi"/>
          <w:color w:val="000000" w:themeColor="text1"/>
          <w:sz w:val="20"/>
          <w:szCs w:val="20"/>
          <w:lang w:val="tr-TR" w:bidi="tr-TR"/>
        </w:rPr>
        <w:t>.</w:t>
      </w:r>
    </w:p>
    <w:p w14:paraId="3325DD6C" w14:textId="7ADA5D31" w:rsidR="00396927" w:rsidRPr="00B46968" w:rsidRDefault="00BA4976" w:rsidP="007E1D98">
      <w:pPr>
        <w:pStyle w:val="ListeParagraf"/>
        <w:numPr>
          <w:ilvl w:val="0"/>
          <w:numId w:val="10"/>
        </w:numPr>
        <w:ind w:left="851" w:hanging="425"/>
        <w:rPr>
          <w:rStyle w:val="Gvdemetni20"/>
          <w:rFonts w:asciiTheme="majorHAnsi" w:eastAsia="Times New Roman" w:hAnsiTheme="majorHAnsi" w:cstheme="majorHAnsi"/>
          <w:color w:val="auto"/>
          <w:sz w:val="20"/>
          <w:szCs w:val="20"/>
          <w:lang w:val="tr-TR" w:bidi="ar-SA"/>
        </w:rPr>
      </w:pPr>
      <w:r w:rsidRPr="00B46968">
        <w:rPr>
          <w:rStyle w:val="Gvdemetni20"/>
          <w:rFonts w:asciiTheme="majorHAnsi" w:hAnsiTheme="majorHAnsi" w:cstheme="majorHAnsi"/>
          <w:color w:val="000000" w:themeColor="text1"/>
          <w:sz w:val="20"/>
          <w:szCs w:val="20"/>
          <w:lang w:val="tr-TR" w:bidi="tr-TR"/>
        </w:rPr>
        <w:t>Sentetik lifler; akrilik, elastan, poliamid, polyester ve polipropilendir</w:t>
      </w:r>
      <w:r w:rsidR="00C72D57" w:rsidRPr="00B46968">
        <w:rPr>
          <w:rStyle w:val="Gvdemetni20"/>
          <w:rFonts w:asciiTheme="majorHAnsi" w:hAnsiTheme="majorHAnsi" w:cstheme="majorHAnsi"/>
          <w:color w:val="000000" w:themeColor="text1"/>
          <w:sz w:val="20"/>
          <w:szCs w:val="20"/>
          <w:lang w:val="tr-TR" w:bidi="tr-TR"/>
        </w:rPr>
        <w:t>.</w:t>
      </w:r>
    </w:p>
    <w:p w14:paraId="625E8EFF" w14:textId="0570E0D6" w:rsidR="00E25A61" w:rsidRPr="00B46968" w:rsidRDefault="00BA4976" w:rsidP="007E1D98">
      <w:pPr>
        <w:pStyle w:val="ListeParagraf"/>
        <w:numPr>
          <w:ilvl w:val="0"/>
          <w:numId w:val="10"/>
        </w:numPr>
        <w:ind w:left="851" w:hanging="425"/>
        <w:contextualSpacing w:val="0"/>
        <w:rPr>
          <w:rStyle w:val="Gvdemetni20"/>
          <w:rFonts w:asciiTheme="majorHAnsi" w:eastAsia="Times New Roman" w:hAnsiTheme="majorHAnsi" w:cstheme="majorHAnsi"/>
          <w:color w:val="auto"/>
          <w:sz w:val="20"/>
          <w:szCs w:val="20"/>
          <w:lang w:val="tr-TR" w:bidi="ar-SA"/>
        </w:rPr>
      </w:pPr>
      <w:r w:rsidRPr="00B46968">
        <w:rPr>
          <w:rStyle w:val="Gvdemetni20"/>
          <w:rFonts w:asciiTheme="majorHAnsi" w:hAnsiTheme="majorHAnsi" w:cstheme="majorHAnsi"/>
          <w:color w:val="000000" w:themeColor="text1"/>
          <w:sz w:val="20"/>
          <w:szCs w:val="20"/>
          <w:lang w:val="tr-TR" w:bidi="tr-TR"/>
        </w:rPr>
        <w:t>Yapay selüloz lifler; l</w:t>
      </w:r>
      <w:r w:rsidR="00EB7EC6" w:rsidRPr="00B46968">
        <w:rPr>
          <w:rStyle w:val="Gvdemetni20"/>
          <w:rFonts w:asciiTheme="majorHAnsi" w:hAnsiTheme="majorHAnsi" w:cstheme="majorHAnsi"/>
          <w:color w:val="000000" w:themeColor="text1"/>
          <w:sz w:val="20"/>
          <w:szCs w:val="20"/>
          <w:lang w:val="tr-TR" w:bidi="tr-TR"/>
        </w:rPr>
        <w:t>yocell</w:t>
      </w:r>
      <w:r w:rsidRPr="00B46968">
        <w:rPr>
          <w:rStyle w:val="Gvdemetni20"/>
          <w:rFonts w:asciiTheme="majorHAnsi" w:hAnsiTheme="majorHAnsi" w:cstheme="majorHAnsi"/>
          <w:color w:val="000000" w:themeColor="text1"/>
          <w:sz w:val="20"/>
          <w:szCs w:val="20"/>
          <w:lang w:val="tr-TR" w:bidi="tr-TR"/>
        </w:rPr>
        <w:t>, modal ve viskozdur.</w:t>
      </w:r>
    </w:p>
    <w:p w14:paraId="0ABB5B6E" w14:textId="7165877F" w:rsidR="00E25A61" w:rsidRPr="00B46968" w:rsidRDefault="00E25A61" w:rsidP="003E0208">
      <w:pPr>
        <w:pStyle w:val="ListeParagraf"/>
        <w:numPr>
          <w:ilvl w:val="0"/>
          <w:numId w:val="2"/>
        </w:numPr>
        <w:tabs>
          <w:tab w:val="left" w:pos="1560"/>
        </w:tabs>
        <w:ind w:left="0" w:firstLine="357"/>
        <w:contextualSpacing w:val="0"/>
        <w:rPr>
          <w:rFonts w:asciiTheme="majorHAnsi" w:eastAsia="Book Antiqua" w:hAnsiTheme="majorHAnsi" w:cstheme="majorHAnsi"/>
          <w:sz w:val="20"/>
          <w:lang w:val="tr-TR"/>
        </w:rPr>
      </w:pPr>
      <w:r w:rsidRPr="00B46968">
        <w:rPr>
          <w:rStyle w:val="Gvdemetni20"/>
          <w:rFonts w:asciiTheme="majorHAnsi" w:hAnsiTheme="majorHAnsi" w:cstheme="majorHAnsi"/>
          <w:color w:val="000000" w:themeColor="text1"/>
          <w:sz w:val="20"/>
          <w:szCs w:val="20"/>
          <w:lang w:val="tr-TR" w:bidi="tr-TR"/>
        </w:rPr>
        <w:t>T</w:t>
      </w:r>
      <w:r w:rsidR="00BA4976" w:rsidRPr="00B46968">
        <w:rPr>
          <w:rStyle w:val="Gvdemetni20"/>
          <w:rFonts w:asciiTheme="majorHAnsi" w:hAnsiTheme="majorHAnsi" w:cstheme="majorHAnsi"/>
          <w:color w:val="000000" w:themeColor="text1"/>
          <w:sz w:val="20"/>
          <w:szCs w:val="20"/>
          <w:lang w:val="tr-TR" w:bidi="tr-TR"/>
        </w:rPr>
        <w:t>ekstil giy</w:t>
      </w:r>
      <w:r w:rsidR="00822968" w:rsidRPr="00B46968">
        <w:rPr>
          <w:rStyle w:val="Gvdemetni20"/>
          <w:rFonts w:asciiTheme="majorHAnsi" w:hAnsiTheme="majorHAnsi" w:cstheme="majorHAnsi"/>
          <w:color w:val="000000" w:themeColor="text1"/>
          <w:sz w:val="20"/>
          <w:szCs w:val="20"/>
          <w:lang w:val="tr-TR" w:bidi="tr-TR"/>
        </w:rPr>
        <w:t>im</w:t>
      </w:r>
      <w:r w:rsidR="00BA4976" w:rsidRPr="00B46968">
        <w:rPr>
          <w:rStyle w:val="Gvdemetni20"/>
          <w:rFonts w:asciiTheme="majorHAnsi" w:hAnsiTheme="majorHAnsi" w:cstheme="majorHAnsi"/>
          <w:color w:val="000000" w:themeColor="text1"/>
          <w:sz w:val="20"/>
          <w:szCs w:val="20"/>
          <w:lang w:val="tr-TR" w:bidi="tr-TR"/>
        </w:rPr>
        <w:t xml:space="preserve"> ve aksesuarları ve iç mekan tekstil ürünleri için, bu </w:t>
      </w:r>
      <w:r w:rsidR="00E76F82" w:rsidRPr="00B46968">
        <w:rPr>
          <w:rStyle w:val="Gvdemetni20"/>
          <w:rFonts w:asciiTheme="majorHAnsi" w:hAnsiTheme="majorHAnsi" w:cstheme="majorHAnsi"/>
          <w:color w:val="000000" w:themeColor="text1"/>
          <w:sz w:val="20"/>
          <w:szCs w:val="20"/>
          <w:lang w:val="tr-TR" w:bidi="tr-TR"/>
        </w:rPr>
        <w:t>kriterin</w:t>
      </w:r>
      <w:r w:rsidR="00BA4976" w:rsidRPr="00B46968">
        <w:rPr>
          <w:rStyle w:val="Gvdemetni20"/>
          <w:rFonts w:asciiTheme="majorHAnsi" w:hAnsiTheme="majorHAnsi" w:cstheme="majorHAnsi"/>
          <w:color w:val="000000" w:themeColor="text1"/>
          <w:sz w:val="20"/>
          <w:szCs w:val="20"/>
          <w:lang w:val="tr-TR" w:bidi="tr-TR"/>
        </w:rPr>
        <w:t xml:space="preserve"> kapsamına giren liflerden yapılan dolgu malzemeleri, a</w:t>
      </w:r>
      <w:r w:rsidR="002D4FDB" w:rsidRPr="00B46968">
        <w:rPr>
          <w:rStyle w:val="Gvdemetni20"/>
          <w:rFonts w:asciiTheme="majorHAnsi" w:hAnsiTheme="majorHAnsi" w:cstheme="majorHAnsi"/>
          <w:color w:val="000000" w:themeColor="text1"/>
          <w:sz w:val="20"/>
          <w:szCs w:val="20"/>
          <w:lang w:val="tr-TR" w:bidi="tr-TR"/>
        </w:rPr>
        <w:t>starlar, dolgu elyafları,</w:t>
      </w:r>
      <w:r w:rsidR="00D546A2" w:rsidRPr="00B46968">
        <w:rPr>
          <w:rStyle w:val="Gvdemetni20"/>
          <w:rFonts w:asciiTheme="majorHAnsi" w:hAnsiTheme="majorHAnsi" w:cstheme="majorHAnsi"/>
          <w:color w:val="000000" w:themeColor="text1"/>
          <w:sz w:val="20"/>
          <w:szCs w:val="20"/>
          <w:lang w:val="tr-TR" w:bidi="tr-TR"/>
        </w:rPr>
        <w:t xml:space="preserve"> </w:t>
      </w:r>
      <w:r w:rsidR="002D4FDB" w:rsidRPr="00B46968">
        <w:rPr>
          <w:rStyle w:val="Gvdemetni20"/>
          <w:rFonts w:asciiTheme="majorHAnsi" w:hAnsiTheme="majorHAnsi" w:cstheme="majorHAnsi"/>
          <w:color w:val="000000" w:themeColor="text1"/>
          <w:sz w:val="20"/>
          <w:szCs w:val="20"/>
          <w:lang w:val="tr-TR" w:bidi="tr-TR"/>
        </w:rPr>
        <w:t xml:space="preserve">membran ve kaplamaların tekstil </w:t>
      </w:r>
      <w:r w:rsidR="00F42D5B" w:rsidRPr="00B46968">
        <w:rPr>
          <w:rStyle w:val="Gvdemetni20"/>
          <w:rFonts w:asciiTheme="majorHAnsi" w:hAnsiTheme="majorHAnsi" w:cstheme="majorHAnsi"/>
          <w:color w:val="000000" w:themeColor="text1"/>
          <w:sz w:val="20"/>
          <w:szCs w:val="20"/>
          <w:lang w:val="tr-TR" w:bidi="tr-TR"/>
        </w:rPr>
        <w:t>içeriğinin</w:t>
      </w:r>
      <w:r w:rsidR="00DF7EA5" w:rsidRPr="00B46968">
        <w:rPr>
          <w:rStyle w:val="Gvdemetni20"/>
          <w:rFonts w:asciiTheme="majorHAnsi" w:hAnsiTheme="majorHAnsi" w:cstheme="majorHAnsi"/>
          <w:color w:val="000000" w:themeColor="text1"/>
          <w:sz w:val="20"/>
          <w:szCs w:val="20"/>
          <w:lang w:val="tr-TR" w:bidi="tr-TR"/>
        </w:rPr>
        <w:t>,</w:t>
      </w:r>
      <w:r w:rsidR="00F42D5B" w:rsidRPr="00B46968">
        <w:rPr>
          <w:rStyle w:val="Gvdemetni20"/>
          <w:rFonts w:asciiTheme="majorHAnsi" w:hAnsiTheme="majorHAnsi" w:cstheme="majorHAnsi"/>
          <w:color w:val="000000" w:themeColor="text1"/>
          <w:sz w:val="20"/>
          <w:szCs w:val="20"/>
          <w:lang w:val="tr-TR" w:bidi="tr-TR"/>
        </w:rPr>
        <w:t xml:space="preserve"> ürünün lif içerik yüzdesi</w:t>
      </w:r>
      <w:r w:rsidR="00BA4976" w:rsidRPr="00B46968">
        <w:rPr>
          <w:rStyle w:val="Gvdemetni20"/>
          <w:rFonts w:asciiTheme="majorHAnsi" w:hAnsiTheme="majorHAnsi" w:cstheme="majorHAnsi"/>
          <w:color w:val="000000" w:themeColor="text1"/>
          <w:sz w:val="20"/>
          <w:szCs w:val="20"/>
          <w:lang w:val="tr-TR" w:bidi="tr-TR"/>
        </w:rPr>
        <w:t xml:space="preserve"> hesaplamasında dikkate alınmaması gereklidir.</w:t>
      </w:r>
    </w:p>
    <w:p w14:paraId="15EA425A" w14:textId="77777777" w:rsidR="002169F6" w:rsidRDefault="00BA4976" w:rsidP="002169F6">
      <w:pPr>
        <w:pStyle w:val="ListeParagraf"/>
        <w:numPr>
          <w:ilvl w:val="0"/>
          <w:numId w:val="2"/>
        </w:numPr>
        <w:tabs>
          <w:tab w:val="left" w:pos="1560"/>
        </w:tabs>
        <w:spacing w:line="276" w:lineRule="auto"/>
        <w:ind w:left="0" w:firstLine="357"/>
        <w:contextualSpacing w:val="0"/>
        <w:rPr>
          <w:rStyle w:val="Gvdemetni20"/>
          <w:rFonts w:asciiTheme="majorHAnsi" w:hAnsiTheme="majorHAnsi" w:cstheme="majorHAnsi"/>
          <w:color w:val="000000" w:themeColor="text1"/>
          <w:sz w:val="20"/>
          <w:szCs w:val="20"/>
          <w:lang w:val="tr-TR" w:bidi="tr-TR"/>
        </w:rPr>
      </w:pPr>
      <w:r w:rsidRPr="00B46968">
        <w:rPr>
          <w:rStyle w:val="Gvdemetni20"/>
          <w:rFonts w:asciiTheme="majorHAnsi" w:hAnsiTheme="majorHAnsi" w:cstheme="majorHAnsi"/>
          <w:color w:val="000000" w:themeColor="text1"/>
          <w:sz w:val="20"/>
          <w:szCs w:val="20"/>
          <w:lang w:val="tr-TR" w:bidi="tr-TR"/>
        </w:rPr>
        <w:t>Tekstil liflerinden yapılmayan dolgu m</w:t>
      </w:r>
      <w:r w:rsidR="002D4FDB" w:rsidRPr="00B46968">
        <w:rPr>
          <w:rStyle w:val="Gvdemetni20"/>
          <w:rFonts w:asciiTheme="majorHAnsi" w:hAnsiTheme="majorHAnsi" w:cstheme="majorHAnsi"/>
          <w:color w:val="000000" w:themeColor="text1"/>
          <w:sz w:val="20"/>
          <w:szCs w:val="20"/>
          <w:lang w:val="tr-TR" w:bidi="tr-TR"/>
        </w:rPr>
        <w:t>alzemeleri,</w:t>
      </w:r>
      <w:r w:rsidRPr="00B46968">
        <w:rPr>
          <w:rStyle w:val="Gvdemetni20"/>
          <w:rFonts w:asciiTheme="majorHAnsi" w:hAnsiTheme="majorHAnsi" w:cstheme="majorHAnsi"/>
          <w:color w:val="000000" w:themeColor="text1"/>
          <w:sz w:val="20"/>
          <w:szCs w:val="20"/>
          <w:lang w:val="tr-TR" w:bidi="tr-TR"/>
        </w:rPr>
        <w:t xml:space="preserve"> yardımcı maddeler, yüzey aktif maddel</w:t>
      </w:r>
      <w:r w:rsidR="002D4FDB" w:rsidRPr="00B46968">
        <w:rPr>
          <w:rStyle w:val="Gvdemetni20"/>
          <w:rFonts w:asciiTheme="majorHAnsi" w:hAnsiTheme="majorHAnsi" w:cstheme="majorHAnsi"/>
          <w:color w:val="000000" w:themeColor="text1"/>
          <w:sz w:val="20"/>
          <w:szCs w:val="20"/>
          <w:lang w:val="tr-TR" w:bidi="tr-TR"/>
        </w:rPr>
        <w:t>er, biyositler ve formaldehit</w:t>
      </w:r>
      <w:r w:rsidR="00970797" w:rsidRPr="00B46968">
        <w:rPr>
          <w:rStyle w:val="Gvdemetni20"/>
          <w:rFonts w:asciiTheme="majorHAnsi" w:hAnsiTheme="majorHAnsi" w:cstheme="majorHAnsi"/>
          <w:color w:val="000000" w:themeColor="text1"/>
          <w:sz w:val="20"/>
          <w:szCs w:val="20"/>
          <w:lang w:val="tr-TR" w:bidi="tr-TR"/>
        </w:rPr>
        <w:t>,</w:t>
      </w:r>
      <w:r w:rsidR="002D4FDB" w:rsidRPr="00B46968">
        <w:rPr>
          <w:rStyle w:val="Gvdemetni20"/>
          <w:rFonts w:asciiTheme="majorHAnsi" w:hAnsiTheme="majorHAnsi" w:cstheme="majorHAnsi"/>
          <w:color w:val="000000" w:themeColor="text1"/>
          <w:sz w:val="20"/>
          <w:szCs w:val="20"/>
          <w:lang w:val="tr-TR" w:bidi="tr-TR"/>
        </w:rPr>
        <w:t xml:space="preserve"> </w:t>
      </w:r>
      <w:r w:rsidRPr="00B46968">
        <w:rPr>
          <w:rStyle w:val="Gvdemetni20"/>
          <w:rFonts w:asciiTheme="majorHAnsi" w:hAnsiTheme="majorHAnsi" w:cstheme="majorHAnsi"/>
          <w:color w:val="000000" w:themeColor="text1"/>
          <w:sz w:val="20"/>
          <w:szCs w:val="20"/>
          <w:lang w:val="tr-TR" w:bidi="tr-TR"/>
        </w:rPr>
        <w:t>ilgili Ekte düzenlenen kriter 10’da listelenen kısıtlamalara uyumlu olacaktır.</w:t>
      </w:r>
    </w:p>
    <w:p w14:paraId="60676C97" w14:textId="54298E01" w:rsidR="002F3340" w:rsidRPr="00814836" w:rsidRDefault="002169F6" w:rsidP="002A7ACD">
      <w:pPr>
        <w:pStyle w:val="ListeParagraf"/>
        <w:numPr>
          <w:ilvl w:val="0"/>
          <w:numId w:val="2"/>
        </w:numPr>
        <w:tabs>
          <w:tab w:val="left" w:pos="1560"/>
        </w:tabs>
        <w:spacing w:line="276" w:lineRule="auto"/>
        <w:ind w:left="0" w:firstLine="357"/>
        <w:contextualSpacing w:val="0"/>
      </w:pPr>
      <w:r w:rsidRPr="00996690">
        <w:rPr>
          <w:rStyle w:val="Gvdemetni20"/>
          <w:rFonts w:asciiTheme="majorHAnsi" w:hAnsiTheme="majorHAnsi" w:cstheme="majorHAnsi"/>
          <w:color w:val="000000" w:themeColor="text1"/>
          <w:sz w:val="20"/>
          <w:szCs w:val="20"/>
          <w:lang w:val="tr-TR" w:bidi="tr-TR"/>
        </w:rPr>
        <w:t xml:space="preserve">‘Tekstil ürünleri’ ürün grubu için belirlenen  kriterler ve ilgili değerlendirme ve doğrulama gereklilikleri </w:t>
      </w:r>
      <w:r w:rsidR="00E4290A" w:rsidRPr="002A7ACD">
        <w:rPr>
          <w:color w:val="000000" w:themeColor="text1"/>
          <w:lang w:bidi="tr-TR"/>
        </w:rPr>
        <w:t xml:space="preserve">kriterlerin yayım tarihinden itibaren 5 yıl süre ile geçerlidir. </w:t>
      </w:r>
      <w:r w:rsidR="002F3340" w:rsidRPr="00F364CE">
        <w:t>Beş yıllık süre içinde, Çevre Etiketi Kurulu tarafından gerekli görüldüğünde kriterler güncellenebilecektir. Çevre Etiketi Kurulu’nun uygun görüşüne istinaden kriterlerin geçerlilik süresi uzatılabilir.</w:t>
      </w:r>
    </w:p>
    <w:p w14:paraId="4EE6D997" w14:textId="5993EC6F" w:rsidR="00E2434E" w:rsidRPr="00B46968" w:rsidRDefault="00E2434E" w:rsidP="00996690">
      <w:pPr>
        <w:pStyle w:val="ListeParagraf"/>
        <w:numPr>
          <w:ilvl w:val="0"/>
          <w:numId w:val="2"/>
        </w:numPr>
        <w:tabs>
          <w:tab w:val="left" w:pos="1560"/>
        </w:tabs>
        <w:spacing w:line="276" w:lineRule="auto"/>
        <w:ind w:left="0" w:firstLine="360"/>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Tekstil ürünlerine Çevre Etiketi verilmesine dair kriterler ve bu kriterlerin altında gruplandıkları alt kategoriler aşağıdaki gibidir:</w:t>
      </w:r>
    </w:p>
    <w:p w14:paraId="09364942" w14:textId="5456FAEC" w:rsidR="00E2434E" w:rsidRPr="00B46968" w:rsidRDefault="00E2434E"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lastRenderedPageBreak/>
        <w:t xml:space="preserve">Tekstil </w:t>
      </w:r>
      <w:r w:rsidR="00CE1B3A" w:rsidRPr="00B46968">
        <w:rPr>
          <w:rFonts w:asciiTheme="majorHAnsi" w:hAnsiTheme="majorHAnsi" w:cstheme="majorHAnsi"/>
          <w:b/>
          <w:color w:val="000000" w:themeColor="text1"/>
          <w:lang w:val="tr-TR" w:bidi="tr-TR"/>
        </w:rPr>
        <w:t>Lif</w:t>
      </w:r>
      <w:r w:rsidR="003E0208" w:rsidRPr="00B46968">
        <w:rPr>
          <w:rFonts w:asciiTheme="majorHAnsi" w:hAnsiTheme="majorHAnsi" w:cstheme="majorHAnsi"/>
          <w:b/>
          <w:color w:val="000000" w:themeColor="text1"/>
          <w:lang w:val="tr-TR" w:bidi="tr-TR"/>
        </w:rPr>
        <w:t>i Kriterleri</w:t>
      </w:r>
    </w:p>
    <w:p w14:paraId="02A51377"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Pamuk ve diğer doğal selülozik tohum lifleri</w:t>
      </w:r>
    </w:p>
    <w:p w14:paraId="11E86F56"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Keten ve diğer sak lifler</w:t>
      </w:r>
    </w:p>
    <w:p w14:paraId="1D03E514"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Yün ve diğer keratin lifler</w:t>
      </w:r>
    </w:p>
    <w:p w14:paraId="3977E88A"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Akrilik</w:t>
      </w:r>
    </w:p>
    <w:p w14:paraId="4820B96B"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Elastan</w:t>
      </w:r>
    </w:p>
    <w:p w14:paraId="2A761C0F"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Poliamid</w:t>
      </w:r>
    </w:p>
    <w:p w14:paraId="101F2B4B"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Polyester</w:t>
      </w:r>
    </w:p>
    <w:p w14:paraId="16CC866F" w14:textId="77777777"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Polipropilen</w:t>
      </w:r>
    </w:p>
    <w:p w14:paraId="3F4E0DEA" w14:textId="566E2FA2"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Yapay selüloz lifler (</w:t>
      </w:r>
      <w:r w:rsidR="00EB7EC6" w:rsidRPr="00B46968">
        <w:rPr>
          <w:rFonts w:asciiTheme="majorHAnsi" w:hAnsiTheme="majorHAnsi" w:cstheme="majorHAnsi"/>
          <w:color w:val="000000" w:themeColor="text1"/>
          <w:sz w:val="20"/>
          <w:lang w:val="tr-TR" w:bidi="tr-TR"/>
        </w:rPr>
        <w:t>lyocell</w:t>
      </w:r>
      <w:r w:rsidRPr="00B46968">
        <w:rPr>
          <w:rFonts w:asciiTheme="majorHAnsi" w:hAnsiTheme="majorHAnsi" w:cstheme="majorHAnsi"/>
          <w:color w:val="000000" w:themeColor="text1"/>
          <w:sz w:val="20"/>
          <w:lang w:val="tr-TR" w:bidi="tr-TR"/>
        </w:rPr>
        <w:t>, modal ve viskoz)</w:t>
      </w:r>
    </w:p>
    <w:p w14:paraId="3078AFB0" w14:textId="1A996C61" w:rsidR="00E2434E" w:rsidRPr="00B46968" w:rsidRDefault="00E2434E"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 xml:space="preserve">Bileşenler </w:t>
      </w:r>
      <w:r w:rsidR="00CE1B3A" w:rsidRPr="00B46968">
        <w:rPr>
          <w:rFonts w:asciiTheme="majorHAnsi" w:hAnsiTheme="majorHAnsi" w:cstheme="majorHAnsi"/>
          <w:b/>
          <w:color w:val="000000" w:themeColor="text1"/>
          <w:lang w:val="tr-TR" w:bidi="tr-TR"/>
        </w:rPr>
        <w:t>ve Aksesuarlar</w:t>
      </w:r>
      <w:r w:rsidR="00427567" w:rsidRPr="00B46968">
        <w:rPr>
          <w:rFonts w:asciiTheme="majorHAnsi" w:hAnsiTheme="majorHAnsi" w:cstheme="majorHAnsi"/>
          <w:b/>
          <w:color w:val="000000" w:themeColor="text1"/>
          <w:lang w:val="tr-TR" w:bidi="tr-TR"/>
        </w:rPr>
        <w:t xml:space="preserve"> ile İlgili Kriterler</w:t>
      </w:r>
    </w:p>
    <w:p w14:paraId="20F8B913" w14:textId="38E072A6"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Dolgu malzemeleri</w:t>
      </w:r>
    </w:p>
    <w:p w14:paraId="00E0C1FB" w14:textId="0F1802FA" w:rsidR="00E2434E" w:rsidRPr="00B46968" w:rsidRDefault="00A84960"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Kaplamalar, laminant ve membranlar</w:t>
      </w:r>
    </w:p>
    <w:p w14:paraId="497E76E0" w14:textId="01A0B24C" w:rsidR="00E2434E" w:rsidRPr="00B46968" w:rsidRDefault="00E2434E" w:rsidP="007E1D98">
      <w:pPr>
        <w:pStyle w:val="ListeParagraf"/>
        <w:numPr>
          <w:ilvl w:val="0"/>
          <w:numId w:val="11"/>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Aksesuarlar</w:t>
      </w:r>
    </w:p>
    <w:p w14:paraId="13A34E2A" w14:textId="00D4CC00" w:rsidR="00E2434E" w:rsidRPr="00B46968" w:rsidRDefault="00E2434E"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 xml:space="preserve">Kimyasallar </w:t>
      </w:r>
      <w:r w:rsidR="00CE1B3A" w:rsidRPr="00B46968">
        <w:rPr>
          <w:rFonts w:asciiTheme="majorHAnsi" w:hAnsiTheme="majorHAnsi" w:cstheme="majorHAnsi"/>
          <w:b/>
          <w:color w:val="000000" w:themeColor="text1"/>
          <w:lang w:val="tr-TR" w:bidi="tr-TR"/>
        </w:rPr>
        <w:t xml:space="preserve">ve </w:t>
      </w:r>
      <w:r w:rsidR="004206B4" w:rsidRPr="00B46968">
        <w:rPr>
          <w:rFonts w:asciiTheme="majorHAnsi" w:hAnsiTheme="majorHAnsi" w:cstheme="majorHAnsi"/>
          <w:b/>
          <w:color w:val="000000" w:themeColor="text1"/>
          <w:lang w:val="tr-TR" w:bidi="tr-TR"/>
        </w:rPr>
        <w:t>İ</w:t>
      </w:r>
      <w:r w:rsidR="00CE1B3A" w:rsidRPr="00B46968">
        <w:rPr>
          <w:rFonts w:asciiTheme="majorHAnsi" w:hAnsiTheme="majorHAnsi" w:cstheme="majorHAnsi"/>
          <w:b/>
          <w:color w:val="000000" w:themeColor="text1"/>
          <w:lang w:val="tr-TR" w:bidi="tr-TR"/>
        </w:rPr>
        <w:t>şlemler</w:t>
      </w:r>
      <w:r w:rsidR="00427567" w:rsidRPr="00B46968">
        <w:rPr>
          <w:rFonts w:asciiTheme="majorHAnsi" w:hAnsiTheme="majorHAnsi" w:cstheme="majorHAnsi"/>
          <w:b/>
          <w:color w:val="000000" w:themeColor="text1"/>
          <w:lang w:val="tr-TR" w:bidi="tr-TR"/>
        </w:rPr>
        <w:t xml:space="preserve"> ile İlgili Kriterler</w:t>
      </w:r>
    </w:p>
    <w:p w14:paraId="7AFA5794" w14:textId="165FB4EF"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Kısıtlanmış Madde</w:t>
      </w:r>
      <w:r w:rsidR="00D66B86" w:rsidRPr="00B46968">
        <w:rPr>
          <w:rFonts w:asciiTheme="majorHAnsi" w:hAnsiTheme="majorHAnsi" w:cstheme="majorHAnsi"/>
          <w:sz w:val="20"/>
          <w:lang w:val="tr-TR" w:bidi="tr-TR"/>
        </w:rPr>
        <w:t>ler</w:t>
      </w:r>
    </w:p>
    <w:p w14:paraId="70FEBD0D" w14:textId="1AE2454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 xml:space="preserve">Boyama, </w:t>
      </w:r>
      <w:r w:rsidR="00A84960" w:rsidRPr="00B46968">
        <w:rPr>
          <w:rFonts w:asciiTheme="majorHAnsi" w:hAnsiTheme="majorHAnsi" w:cstheme="majorHAnsi"/>
          <w:sz w:val="20"/>
          <w:lang w:val="tr-TR" w:bidi="tr-TR"/>
        </w:rPr>
        <w:t>baskı ve terbiye</w:t>
      </w:r>
      <w:r w:rsidRPr="00B46968">
        <w:rPr>
          <w:rFonts w:asciiTheme="majorHAnsi" w:hAnsiTheme="majorHAnsi" w:cstheme="majorHAnsi"/>
          <w:sz w:val="20"/>
          <w:lang w:val="tr-TR" w:bidi="tr-TR"/>
        </w:rPr>
        <w:t xml:space="preserve"> işlemlerinde </w:t>
      </w:r>
      <w:r w:rsidR="00FD73B1" w:rsidRPr="00B46968">
        <w:rPr>
          <w:rFonts w:asciiTheme="majorHAnsi" w:hAnsiTheme="majorHAnsi" w:cstheme="majorHAnsi"/>
          <w:sz w:val="20"/>
          <w:lang w:val="tr-TR" w:bidi="tr-TR"/>
        </w:rPr>
        <w:t xml:space="preserve">zararlı </w:t>
      </w:r>
      <w:r w:rsidRPr="00B46968">
        <w:rPr>
          <w:rFonts w:asciiTheme="majorHAnsi" w:hAnsiTheme="majorHAnsi" w:cstheme="majorHAnsi"/>
          <w:sz w:val="20"/>
          <w:lang w:val="tr-TR" w:bidi="tr-TR"/>
        </w:rPr>
        <w:t>maddelerin ikamesi</w:t>
      </w:r>
    </w:p>
    <w:p w14:paraId="77A79853" w14:textId="6371C72A"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 xml:space="preserve">Yıkama, kurutma ve </w:t>
      </w:r>
      <w:r w:rsidR="004206B4" w:rsidRPr="00B46968">
        <w:rPr>
          <w:rFonts w:asciiTheme="majorHAnsi" w:hAnsiTheme="majorHAnsi" w:cstheme="majorHAnsi"/>
          <w:sz w:val="20"/>
          <w:lang w:val="tr-TR" w:bidi="tr-TR"/>
        </w:rPr>
        <w:t>terbiye</w:t>
      </w:r>
      <w:r w:rsidRPr="00B46968">
        <w:rPr>
          <w:rFonts w:asciiTheme="majorHAnsi" w:hAnsiTheme="majorHAnsi" w:cstheme="majorHAnsi"/>
          <w:sz w:val="20"/>
          <w:lang w:val="tr-TR" w:bidi="tr-TR"/>
        </w:rPr>
        <w:t xml:space="preserve"> enerji verimliliği</w:t>
      </w:r>
    </w:p>
    <w:p w14:paraId="738BAB0D" w14:textId="47460AA9" w:rsidR="00E2434E" w:rsidRPr="00B46968" w:rsidRDefault="00CD0706"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H</w:t>
      </w:r>
      <w:r w:rsidR="00E2434E" w:rsidRPr="00B46968">
        <w:rPr>
          <w:rFonts w:asciiTheme="majorHAnsi" w:hAnsiTheme="majorHAnsi" w:cstheme="majorHAnsi"/>
          <w:sz w:val="20"/>
          <w:lang w:val="tr-TR" w:bidi="tr-TR"/>
        </w:rPr>
        <w:t xml:space="preserve">ava </w:t>
      </w:r>
      <w:r w:rsidR="00933D50" w:rsidRPr="00B46968">
        <w:rPr>
          <w:rFonts w:asciiTheme="majorHAnsi" w:hAnsiTheme="majorHAnsi" w:cstheme="majorHAnsi"/>
          <w:sz w:val="20"/>
          <w:lang w:val="tr-TR" w:bidi="tr-TR"/>
        </w:rPr>
        <w:t xml:space="preserve">emisyonları ve </w:t>
      </w:r>
      <w:r w:rsidR="00E2434E" w:rsidRPr="00B46968">
        <w:rPr>
          <w:rFonts w:asciiTheme="majorHAnsi" w:hAnsiTheme="majorHAnsi" w:cstheme="majorHAnsi"/>
          <w:sz w:val="20"/>
          <w:lang w:val="tr-TR" w:bidi="tr-TR"/>
        </w:rPr>
        <w:t>su</w:t>
      </w:r>
      <w:r w:rsidR="00933D50" w:rsidRPr="00B46968">
        <w:rPr>
          <w:rFonts w:asciiTheme="majorHAnsi" w:hAnsiTheme="majorHAnsi" w:cstheme="majorHAnsi"/>
          <w:sz w:val="20"/>
          <w:lang w:val="tr-TR" w:bidi="tr-TR"/>
        </w:rPr>
        <w:t>ya deşarjların</w:t>
      </w:r>
      <w:r w:rsidR="004206B4" w:rsidRPr="00B46968">
        <w:rPr>
          <w:rFonts w:asciiTheme="majorHAnsi" w:hAnsiTheme="majorHAnsi" w:cstheme="majorHAnsi"/>
          <w:sz w:val="20"/>
          <w:lang w:val="tr-TR" w:bidi="tr-TR"/>
        </w:rPr>
        <w:t xml:space="preserve"> azaltılması</w:t>
      </w:r>
    </w:p>
    <w:p w14:paraId="502DF826" w14:textId="610C2BB5" w:rsidR="00E2434E" w:rsidRPr="00B46968" w:rsidRDefault="00E2434E"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 xml:space="preserve">Kullanım </w:t>
      </w:r>
      <w:r w:rsidR="00CE1B3A" w:rsidRPr="00B46968">
        <w:rPr>
          <w:rFonts w:asciiTheme="majorHAnsi" w:hAnsiTheme="majorHAnsi" w:cstheme="majorHAnsi"/>
          <w:b/>
          <w:color w:val="000000" w:themeColor="text1"/>
          <w:lang w:val="tr-TR" w:bidi="tr-TR"/>
        </w:rPr>
        <w:t>Uygunluğu</w:t>
      </w:r>
      <w:r w:rsidR="00427567" w:rsidRPr="00B46968">
        <w:rPr>
          <w:rFonts w:asciiTheme="majorHAnsi" w:hAnsiTheme="majorHAnsi" w:cstheme="majorHAnsi"/>
          <w:b/>
          <w:color w:val="000000" w:themeColor="text1"/>
          <w:lang w:val="tr-TR" w:bidi="tr-TR"/>
        </w:rPr>
        <w:t xml:space="preserve"> Kriterleri</w:t>
      </w:r>
    </w:p>
    <w:p w14:paraId="0E95AF56"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Yıkama ve kurutma sırasında boyutsal değişiklikler</w:t>
      </w:r>
    </w:p>
    <w:p w14:paraId="1F742E71"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Yıkamaya karşı renk haslığı</w:t>
      </w:r>
    </w:p>
    <w:p w14:paraId="4726615E"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Terlemeye karşı renk haslığı (asit, alkali)</w:t>
      </w:r>
    </w:p>
    <w:p w14:paraId="26723575" w14:textId="75887E4B" w:rsidR="00E2434E" w:rsidRPr="00B46968" w:rsidRDefault="00EC1969"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Yaş</w:t>
      </w:r>
      <w:r w:rsidR="00E2434E" w:rsidRPr="00B46968">
        <w:rPr>
          <w:rFonts w:asciiTheme="majorHAnsi" w:hAnsiTheme="majorHAnsi" w:cstheme="majorHAnsi"/>
          <w:sz w:val="20"/>
          <w:lang w:val="tr-TR" w:bidi="tr-TR"/>
        </w:rPr>
        <w:t xml:space="preserve"> sürtünmeye karşı renk haslığı</w:t>
      </w:r>
    </w:p>
    <w:p w14:paraId="067988F9"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Kuru sürtünmeye karşı renk haslığı</w:t>
      </w:r>
    </w:p>
    <w:p w14:paraId="7F886629"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Işığa karşı renk haslığı</w:t>
      </w:r>
    </w:p>
    <w:p w14:paraId="2EC42B75"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Temizlik ürünlerinin yıkama dayanıklılığı</w:t>
      </w:r>
    </w:p>
    <w:p w14:paraId="36C3E505"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Kumaşın boncuklanma ve aşınmaya karşı dayanıklılığı</w:t>
      </w:r>
    </w:p>
    <w:p w14:paraId="1435CF87" w14:textId="4D86E07B" w:rsidR="00E2434E" w:rsidRPr="00B46968" w:rsidRDefault="00E2434E" w:rsidP="007E1D98">
      <w:pPr>
        <w:pStyle w:val="ListeParagraf"/>
        <w:numPr>
          <w:ilvl w:val="0"/>
          <w:numId w:val="11"/>
        </w:numPr>
        <w:rPr>
          <w:rFonts w:asciiTheme="majorHAnsi" w:hAnsiTheme="majorHAnsi" w:cstheme="majorHAnsi"/>
          <w:sz w:val="20"/>
          <w:lang w:val="tr-TR" w:bidi="tr-TR"/>
        </w:rPr>
      </w:pPr>
      <w:r w:rsidRPr="00B46968">
        <w:rPr>
          <w:rFonts w:asciiTheme="majorHAnsi" w:hAnsiTheme="majorHAnsi" w:cstheme="majorHAnsi"/>
          <w:sz w:val="20"/>
          <w:lang w:val="tr-TR" w:bidi="tr-TR"/>
        </w:rPr>
        <w:t>İşlev dayanıklılığı</w:t>
      </w:r>
    </w:p>
    <w:p w14:paraId="6F67384B" w14:textId="797B499F" w:rsidR="00E2434E" w:rsidRPr="00B46968" w:rsidRDefault="00E2434E"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Kurumsal Sosyal Sorumluluk</w:t>
      </w:r>
      <w:r w:rsidR="00427567" w:rsidRPr="00B46968">
        <w:rPr>
          <w:rFonts w:asciiTheme="majorHAnsi" w:hAnsiTheme="majorHAnsi" w:cstheme="majorHAnsi"/>
          <w:b/>
          <w:color w:val="000000" w:themeColor="text1"/>
          <w:lang w:val="tr-TR" w:bidi="tr-TR"/>
        </w:rPr>
        <w:t xml:space="preserve"> Kriterleri</w:t>
      </w:r>
    </w:p>
    <w:p w14:paraId="65E795AC"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İş başında temel ilkeler ve haklar</w:t>
      </w:r>
    </w:p>
    <w:p w14:paraId="0065CE37" w14:textId="10620AB8" w:rsidR="00BF4453"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Denim</w:t>
      </w:r>
      <w:r w:rsidR="00A01115" w:rsidRPr="00B46968">
        <w:rPr>
          <w:rFonts w:asciiTheme="majorHAnsi" w:hAnsiTheme="majorHAnsi" w:cstheme="majorHAnsi"/>
          <w:sz w:val="20"/>
          <w:lang w:val="tr-TR" w:bidi="tr-TR"/>
        </w:rPr>
        <w:t xml:space="preserve"> kumaşın</w:t>
      </w:r>
      <w:r w:rsidRPr="00B46968">
        <w:rPr>
          <w:rFonts w:asciiTheme="majorHAnsi" w:hAnsiTheme="majorHAnsi" w:cstheme="majorHAnsi"/>
          <w:sz w:val="20"/>
          <w:lang w:val="tr-TR" w:bidi="tr-TR"/>
        </w:rPr>
        <w:t xml:space="preserve"> kumlanması ile ilgili kısıtlama</w:t>
      </w:r>
    </w:p>
    <w:p w14:paraId="5CA4C894" w14:textId="56E50E5C" w:rsidR="00E2434E" w:rsidRPr="00B46968" w:rsidRDefault="00EB36E6"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 xml:space="preserve">Tüketici </w:t>
      </w:r>
      <w:r w:rsidR="00F3532A" w:rsidRPr="00B46968">
        <w:rPr>
          <w:rFonts w:asciiTheme="majorHAnsi" w:hAnsiTheme="majorHAnsi" w:cstheme="majorHAnsi"/>
          <w:b/>
          <w:color w:val="000000" w:themeColor="text1"/>
          <w:lang w:val="tr-TR" w:bidi="tr-TR"/>
        </w:rPr>
        <w:t>Bilgilendirme</w:t>
      </w:r>
      <w:r w:rsidRPr="00B46968">
        <w:rPr>
          <w:rFonts w:asciiTheme="majorHAnsi" w:hAnsiTheme="majorHAnsi" w:cstheme="majorHAnsi"/>
          <w:b/>
          <w:color w:val="000000" w:themeColor="text1"/>
          <w:lang w:val="tr-TR" w:bidi="tr-TR"/>
        </w:rPr>
        <w:t xml:space="preserve"> Kriterleri </w:t>
      </w:r>
    </w:p>
    <w:p w14:paraId="38AFC33D" w14:textId="77777777" w:rsidR="00E2434E" w:rsidRPr="00B46968" w:rsidRDefault="00E2434E" w:rsidP="007E1D98">
      <w:pPr>
        <w:pStyle w:val="ListeParagraf"/>
        <w:numPr>
          <w:ilvl w:val="0"/>
          <w:numId w:val="11"/>
        </w:numPr>
        <w:rPr>
          <w:rFonts w:asciiTheme="majorHAnsi" w:hAnsiTheme="majorHAnsi" w:cstheme="majorHAnsi"/>
          <w:sz w:val="20"/>
          <w:lang w:val="tr-TR"/>
        </w:rPr>
      </w:pPr>
      <w:r w:rsidRPr="00B46968">
        <w:rPr>
          <w:rFonts w:asciiTheme="majorHAnsi" w:hAnsiTheme="majorHAnsi" w:cstheme="majorHAnsi"/>
          <w:sz w:val="20"/>
          <w:lang w:val="tr-TR" w:bidi="tr-TR"/>
        </w:rPr>
        <w:t>Çevre Etiketi üzerinde bulunan bilgi</w:t>
      </w:r>
    </w:p>
    <w:p w14:paraId="64BC05ED" w14:textId="77777777" w:rsidR="00D73035" w:rsidRPr="00B46968" w:rsidRDefault="00D73035" w:rsidP="00D73035">
      <w:pPr>
        <w:spacing w:line="276" w:lineRule="auto"/>
        <w:ind w:left="360"/>
        <w:rPr>
          <w:rFonts w:asciiTheme="majorHAnsi" w:hAnsiTheme="majorHAnsi" w:cstheme="majorHAnsi"/>
          <w:b/>
          <w:color w:val="000000" w:themeColor="text1"/>
          <w:lang w:val="tr-TR" w:bidi="tr-TR"/>
        </w:rPr>
      </w:pPr>
    </w:p>
    <w:p w14:paraId="7EC11048" w14:textId="77777777" w:rsidR="00EB36E6" w:rsidRPr="00B46968" w:rsidRDefault="00EB36E6"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br w:type="page"/>
      </w:r>
    </w:p>
    <w:p w14:paraId="49E1CB7C" w14:textId="5FFCBC99" w:rsidR="00807409" w:rsidRPr="00B46968" w:rsidRDefault="00E2434E"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 xml:space="preserve">Ek 1, ilave olarak </w:t>
      </w:r>
      <w:r w:rsidR="001C6C56" w:rsidRPr="00B46968">
        <w:rPr>
          <w:rFonts w:asciiTheme="majorHAnsi" w:hAnsiTheme="majorHAnsi" w:cstheme="majorHAnsi"/>
          <w:color w:val="000000" w:themeColor="text1"/>
          <w:lang w:val="tr-TR" w:bidi="tr-TR"/>
        </w:rPr>
        <w:t>Kri</w:t>
      </w:r>
      <w:r w:rsidR="006C47BD" w:rsidRPr="00B46968">
        <w:rPr>
          <w:rFonts w:asciiTheme="majorHAnsi" w:hAnsiTheme="majorHAnsi" w:cstheme="majorHAnsi"/>
          <w:color w:val="000000" w:themeColor="text1"/>
          <w:lang w:val="tr-TR" w:bidi="tr-TR"/>
        </w:rPr>
        <w:t>t</w:t>
      </w:r>
      <w:r w:rsidR="001C6C56" w:rsidRPr="00B46968">
        <w:rPr>
          <w:rFonts w:asciiTheme="majorHAnsi" w:hAnsiTheme="majorHAnsi" w:cstheme="majorHAnsi"/>
          <w:color w:val="000000" w:themeColor="text1"/>
          <w:lang w:val="tr-TR" w:bidi="tr-TR"/>
        </w:rPr>
        <w:t>er 13’de</w:t>
      </w:r>
      <w:r w:rsidRPr="00B46968">
        <w:rPr>
          <w:rFonts w:asciiTheme="majorHAnsi" w:hAnsiTheme="majorHAnsi" w:cstheme="majorHAnsi"/>
          <w:color w:val="000000" w:themeColor="text1"/>
          <w:lang w:val="tr-TR" w:bidi="tr-TR"/>
        </w:rPr>
        <w:t xml:space="preserve"> belirtilen </w:t>
      </w:r>
      <w:r w:rsidR="00EB36E6" w:rsidRPr="00B46968">
        <w:rPr>
          <w:rFonts w:asciiTheme="majorHAnsi" w:hAnsiTheme="majorHAnsi" w:cstheme="majorHAnsi"/>
          <w:color w:val="000000" w:themeColor="text1"/>
          <w:lang w:val="tr-TR" w:bidi="tr-TR"/>
        </w:rPr>
        <w:t xml:space="preserve">Kısıtlanmış Madde </w:t>
      </w:r>
      <w:r w:rsidR="001C6C56" w:rsidRPr="00B46968">
        <w:rPr>
          <w:rFonts w:asciiTheme="majorHAnsi" w:hAnsiTheme="majorHAnsi" w:cstheme="majorHAnsi"/>
          <w:color w:val="000000" w:themeColor="text1"/>
          <w:lang w:val="tr-TR" w:bidi="tr-TR"/>
        </w:rPr>
        <w:t>L</w:t>
      </w:r>
      <w:r w:rsidR="00EB36E6" w:rsidRPr="00B46968">
        <w:rPr>
          <w:rFonts w:asciiTheme="majorHAnsi" w:hAnsiTheme="majorHAnsi" w:cstheme="majorHAnsi"/>
          <w:color w:val="000000" w:themeColor="text1"/>
          <w:lang w:val="tr-TR" w:bidi="tr-TR"/>
        </w:rPr>
        <w:t>istesini</w:t>
      </w:r>
      <w:r w:rsidR="001C6C56" w:rsidRPr="00B46968">
        <w:rPr>
          <w:rFonts w:asciiTheme="majorHAnsi" w:hAnsiTheme="majorHAnsi" w:cstheme="majorHAnsi"/>
          <w:color w:val="000000" w:themeColor="text1"/>
          <w:lang w:val="tr-TR" w:bidi="tr-TR"/>
        </w:rPr>
        <w:t xml:space="preserve"> (KML)</w:t>
      </w:r>
      <w:r w:rsidRPr="00B46968">
        <w:rPr>
          <w:rFonts w:asciiTheme="majorHAnsi" w:hAnsiTheme="majorHAnsi" w:cstheme="majorHAnsi"/>
          <w:color w:val="000000" w:themeColor="text1"/>
          <w:lang w:val="tr-TR" w:bidi="tr-TR"/>
        </w:rPr>
        <w:t xml:space="preserve"> içerir</w:t>
      </w:r>
      <w:r w:rsidR="00EB36E6" w:rsidRPr="00B46968">
        <w:rPr>
          <w:rFonts w:asciiTheme="majorHAnsi" w:hAnsiTheme="majorHAnsi" w:cstheme="majorHAnsi"/>
          <w:color w:val="000000" w:themeColor="text1"/>
          <w:lang w:val="tr-TR" w:bidi="tr-TR"/>
        </w:rPr>
        <w:t xml:space="preserve"> ve </w:t>
      </w:r>
      <w:r w:rsidRPr="00B46968">
        <w:rPr>
          <w:rFonts w:asciiTheme="majorHAnsi" w:hAnsiTheme="majorHAnsi" w:cstheme="majorHAnsi"/>
          <w:color w:val="000000" w:themeColor="text1"/>
          <w:lang w:val="tr-TR" w:bidi="tr-TR"/>
        </w:rPr>
        <w:t>tekstil ür</w:t>
      </w:r>
      <w:r w:rsidR="00A84960" w:rsidRPr="00B46968">
        <w:rPr>
          <w:rFonts w:asciiTheme="majorHAnsi" w:hAnsiTheme="majorHAnsi" w:cstheme="majorHAnsi"/>
          <w:color w:val="000000" w:themeColor="text1"/>
          <w:lang w:val="tr-TR" w:bidi="tr-TR"/>
        </w:rPr>
        <w:t>ünlerini üretmek için kullanılması</w:t>
      </w:r>
      <w:r w:rsidRPr="00B46968">
        <w:rPr>
          <w:rFonts w:asciiTheme="majorHAnsi" w:hAnsiTheme="majorHAnsi" w:cstheme="majorHAnsi"/>
          <w:color w:val="000000" w:themeColor="text1"/>
          <w:lang w:val="tr-TR" w:bidi="tr-TR"/>
        </w:rPr>
        <w:t xml:space="preserve"> ve</w:t>
      </w:r>
      <w:r w:rsidR="00A84960" w:rsidRPr="00B46968">
        <w:rPr>
          <w:rFonts w:asciiTheme="majorHAnsi" w:hAnsiTheme="majorHAnsi" w:cstheme="majorHAnsi"/>
          <w:color w:val="000000" w:themeColor="text1"/>
          <w:lang w:val="tr-TR" w:bidi="tr-TR"/>
        </w:rPr>
        <w:t xml:space="preserve"> nihai ürünün içinde bulunması olası</w:t>
      </w:r>
      <w:r w:rsidRPr="00B46968">
        <w:rPr>
          <w:rFonts w:asciiTheme="majorHAnsi" w:hAnsiTheme="majorHAnsi" w:cstheme="majorHAnsi"/>
          <w:color w:val="000000" w:themeColor="text1"/>
          <w:lang w:val="tr-TR" w:bidi="tr-TR"/>
        </w:rPr>
        <w:t xml:space="preserve"> </w:t>
      </w:r>
      <w:r w:rsidR="00FD73B1" w:rsidRPr="00B46968">
        <w:rPr>
          <w:rFonts w:asciiTheme="majorHAnsi" w:hAnsiTheme="majorHAnsi" w:cstheme="majorHAnsi"/>
          <w:color w:val="000000" w:themeColor="text1"/>
          <w:lang w:val="tr-TR" w:bidi="tr-TR"/>
        </w:rPr>
        <w:t>zararlı</w:t>
      </w:r>
      <w:r w:rsidRPr="00B46968">
        <w:rPr>
          <w:rFonts w:asciiTheme="majorHAnsi" w:hAnsiTheme="majorHAnsi" w:cstheme="majorHAnsi"/>
          <w:color w:val="000000" w:themeColor="text1"/>
          <w:lang w:val="tr-TR" w:bidi="tr-TR"/>
        </w:rPr>
        <w:t xml:space="preserve"> maddelere uygulanan kısıtlamaları listeler.</w:t>
      </w:r>
    </w:p>
    <w:p w14:paraId="76482318" w14:textId="2D9D9092" w:rsidR="007D16AF" w:rsidRPr="00B46968" w:rsidRDefault="00E2434E"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Çevre Etiketi</w:t>
      </w:r>
      <w:r w:rsidR="004145CB" w:rsidRPr="00B46968">
        <w:rPr>
          <w:rFonts w:asciiTheme="majorHAnsi" w:hAnsiTheme="majorHAnsi" w:cstheme="majorHAnsi"/>
          <w:color w:val="000000" w:themeColor="text1"/>
          <w:lang w:val="tr-TR" w:bidi="tr-TR"/>
        </w:rPr>
        <w:t xml:space="preserve"> Sistemi</w:t>
      </w:r>
      <w:r w:rsidRPr="00B46968">
        <w:rPr>
          <w:rFonts w:asciiTheme="majorHAnsi" w:hAnsiTheme="majorHAnsi" w:cstheme="majorHAnsi"/>
          <w:color w:val="000000" w:themeColor="text1"/>
          <w:lang w:val="tr-TR" w:bidi="tr-TR"/>
        </w:rPr>
        <w:t xml:space="preserve"> </w:t>
      </w:r>
      <w:r w:rsidR="004145CB" w:rsidRPr="00B46968">
        <w:rPr>
          <w:rFonts w:asciiTheme="majorHAnsi" w:hAnsiTheme="majorHAnsi" w:cstheme="majorHAnsi"/>
          <w:color w:val="000000" w:themeColor="text1"/>
          <w:lang w:val="tr-TR" w:bidi="tr-TR"/>
        </w:rPr>
        <w:t xml:space="preserve">tekstil </w:t>
      </w:r>
      <w:r w:rsidRPr="00B46968">
        <w:rPr>
          <w:rFonts w:asciiTheme="majorHAnsi" w:hAnsiTheme="majorHAnsi" w:cstheme="majorHAnsi"/>
          <w:color w:val="000000" w:themeColor="text1"/>
          <w:lang w:val="tr-TR" w:bidi="tr-TR"/>
        </w:rPr>
        <w:t xml:space="preserve">kriterleri, </w:t>
      </w:r>
      <w:r w:rsidR="00C77020" w:rsidRPr="00B46968">
        <w:rPr>
          <w:rFonts w:asciiTheme="majorHAnsi" w:hAnsiTheme="majorHAnsi" w:cstheme="majorHAnsi"/>
          <w:color w:val="000000" w:themeColor="text1"/>
          <w:lang w:val="tr-TR" w:bidi="tr-TR"/>
        </w:rPr>
        <w:t xml:space="preserve">sektörde </w:t>
      </w:r>
      <w:r w:rsidRPr="00B46968">
        <w:rPr>
          <w:rFonts w:asciiTheme="majorHAnsi" w:hAnsiTheme="majorHAnsi" w:cstheme="majorHAnsi"/>
          <w:color w:val="000000" w:themeColor="text1"/>
          <w:lang w:val="tr-TR" w:bidi="tr-TR"/>
        </w:rPr>
        <w:t xml:space="preserve">en iyi çevresel performansa sahip </w:t>
      </w:r>
      <w:r w:rsidR="00C77020" w:rsidRPr="00B46968">
        <w:rPr>
          <w:rFonts w:asciiTheme="majorHAnsi" w:hAnsiTheme="majorHAnsi" w:cstheme="majorHAnsi"/>
          <w:color w:val="000000" w:themeColor="text1"/>
          <w:lang w:val="tr-TR" w:bidi="tr-TR"/>
        </w:rPr>
        <w:t xml:space="preserve">tekstil ürünlerini </w:t>
      </w:r>
      <w:r w:rsidR="004145CB" w:rsidRPr="00B46968">
        <w:rPr>
          <w:rFonts w:asciiTheme="majorHAnsi" w:hAnsiTheme="majorHAnsi" w:cstheme="majorHAnsi"/>
          <w:color w:val="000000" w:themeColor="text1"/>
          <w:lang w:val="tr-TR" w:bidi="tr-TR"/>
        </w:rPr>
        <w:t>ortaya koyar</w:t>
      </w:r>
      <w:r w:rsidRPr="00B46968">
        <w:rPr>
          <w:rFonts w:asciiTheme="majorHAnsi" w:hAnsiTheme="majorHAnsi" w:cstheme="majorHAnsi"/>
          <w:color w:val="000000" w:themeColor="text1"/>
          <w:lang w:val="tr-TR" w:bidi="tr-TR"/>
        </w:rPr>
        <w:t>. Kimyasal</w:t>
      </w:r>
      <w:r w:rsidR="004145CB" w:rsidRPr="00B46968">
        <w:rPr>
          <w:rFonts w:asciiTheme="majorHAnsi" w:hAnsiTheme="majorHAnsi" w:cstheme="majorHAnsi"/>
          <w:color w:val="000000" w:themeColor="text1"/>
          <w:lang w:val="tr-TR" w:bidi="tr-TR"/>
        </w:rPr>
        <w:t xml:space="preserve">ların </w:t>
      </w:r>
      <w:r w:rsidRPr="00B46968">
        <w:rPr>
          <w:rFonts w:asciiTheme="majorHAnsi" w:hAnsiTheme="majorHAnsi" w:cstheme="majorHAnsi"/>
          <w:color w:val="000000" w:themeColor="text1"/>
          <w:lang w:val="tr-TR" w:bidi="tr-TR"/>
        </w:rPr>
        <w:t>kullanımı ve kirleticilerin s</w:t>
      </w:r>
      <w:r w:rsidR="00A01115" w:rsidRPr="00B46968">
        <w:rPr>
          <w:rFonts w:asciiTheme="majorHAnsi" w:hAnsiTheme="majorHAnsi" w:cstheme="majorHAnsi"/>
          <w:color w:val="000000" w:themeColor="text1"/>
          <w:lang w:val="tr-TR" w:bidi="tr-TR"/>
        </w:rPr>
        <w:t>alımı</w:t>
      </w:r>
      <w:r w:rsidRPr="00B46968">
        <w:rPr>
          <w:rFonts w:asciiTheme="majorHAnsi" w:hAnsiTheme="majorHAnsi" w:cstheme="majorHAnsi"/>
          <w:color w:val="000000" w:themeColor="text1"/>
          <w:lang w:val="tr-TR" w:bidi="tr-TR"/>
        </w:rPr>
        <w:t xml:space="preserve">, üretim sürecinin bir parçası </w:t>
      </w:r>
      <w:r w:rsidR="003806A8" w:rsidRPr="00B46968">
        <w:rPr>
          <w:rFonts w:asciiTheme="majorHAnsi" w:hAnsiTheme="majorHAnsi" w:cstheme="majorHAnsi"/>
          <w:color w:val="000000" w:themeColor="text1"/>
          <w:lang w:val="tr-TR" w:bidi="tr-TR"/>
        </w:rPr>
        <w:t>olmakla beraber</w:t>
      </w:r>
      <w:r w:rsidRPr="00B46968">
        <w:rPr>
          <w:rFonts w:asciiTheme="majorHAnsi" w:hAnsiTheme="majorHAnsi" w:cstheme="majorHAnsi"/>
          <w:color w:val="000000" w:themeColor="text1"/>
          <w:lang w:val="tr-TR" w:bidi="tr-TR"/>
        </w:rPr>
        <w:t xml:space="preserve"> </w:t>
      </w:r>
      <w:r w:rsidR="004145CB" w:rsidRPr="00B46968">
        <w:rPr>
          <w:rFonts w:asciiTheme="majorHAnsi" w:hAnsiTheme="majorHAnsi" w:cstheme="majorHAnsi"/>
          <w:color w:val="000000" w:themeColor="text1"/>
          <w:lang w:val="tr-TR" w:bidi="tr-TR"/>
        </w:rPr>
        <w:t>ç</w:t>
      </w:r>
      <w:r w:rsidRPr="00B46968">
        <w:rPr>
          <w:rFonts w:asciiTheme="majorHAnsi" w:hAnsiTheme="majorHAnsi" w:cstheme="majorHAnsi"/>
          <w:color w:val="000000" w:themeColor="text1"/>
          <w:lang w:val="tr-TR" w:bidi="tr-TR"/>
        </w:rPr>
        <w:t xml:space="preserve">evre </w:t>
      </w:r>
      <w:r w:rsidR="004145CB"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tiketine sahip olan bir ürün, bu tür maddelerin teknik olarak mümkü</w:t>
      </w:r>
      <w:r w:rsidR="003806A8" w:rsidRPr="00B46968">
        <w:rPr>
          <w:rFonts w:asciiTheme="majorHAnsi" w:hAnsiTheme="majorHAnsi" w:cstheme="majorHAnsi"/>
          <w:color w:val="000000" w:themeColor="text1"/>
          <w:lang w:val="tr-TR" w:bidi="tr-TR"/>
        </w:rPr>
        <w:t xml:space="preserve">n olduğu ölçüde sınırlandırılarak kullanılmış </w:t>
      </w:r>
      <w:r w:rsidRPr="00B46968">
        <w:rPr>
          <w:rFonts w:asciiTheme="majorHAnsi" w:hAnsiTheme="majorHAnsi" w:cstheme="majorHAnsi"/>
          <w:color w:val="000000" w:themeColor="text1"/>
          <w:lang w:val="tr-TR" w:bidi="tr-TR"/>
        </w:rPr>
        <w:t>olduğunu tüketiciye garanti eder.</w:t>
      </w:r>
    </w:p>
    <w:p w14:paraId="487741C2" w14:textId="0F2C22E1" w:rsidR="00E2434E" w:rsidRPr="00B46968" w:rsidRDefault="00E2434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Kriterler, tekstil ürünlerini üretmek için kullanılabilen, insan sağlığı ve çevreye zararlı veya potansiyel olarak zararlı olarak tanımlanan </w:t>
      </w:r>
      <w:r w:rsidR="00CE09FA" w:rsidRPr="00B46968">
        <w:rPr>
          <w:rFonts w:asciiTheme="majorHAnsi" w:hAnsiTheme="majorHAnsi" w:cstheme="majorHAnsi"/>
          <w:color w:val="000000" w:themeColor="text1"/>
          <w:lang w:val="tr-TR" w:bidi="tr-TR"/>
        </w:rPr>
        <w:t>birtakım</w:t>
      </w:r>
      <w:r w:rsidRPr="00B46968">
        <w:rPr>
          <w:rFonts w:asciiTheme="majorHAnsi" w:hAnsiTheme="majorHAnsi" w:cstheme="majorHAnsi"/>
          <w:color w:val="000000" w:themeColor="text1"/>
          <w:lang w:val="tr-TR" w:bidi="tr-TR"/>
        </w:rPr>
        <w:t xml:space="preserve"> maddeleri mümkün olduğun</w:t>
      </w:r>
      <w:r w:rsidR="00752820" w:rsidRPr="00B46968">
        <w:rPr>
          <w:rFonts w:asciiTheme="majorHAnsi" w:hAnsiTheme="majorHAnsi" w:cstheme="majorHAnsi"/>
          <w:color w:val="000000" w:themeColor="text1"/>
          <w:lang w:val="tr-TR" w:bidi="tr-TR"/>
        </w:rPr>
        <w:t>c</w:t>
      </w:r>
      <w:r w:rsidRPr="00B46968">
        <w:rPr>
          <w:rFonts w:asciiTheme="majorHAnsi" w:hAnsiTheme="majorHAnsi" w:cstheme="majorHAnsi"/>
          <w:color w:val="000000" w:themeColor="text1"/>
          <w:lang w:val="tr-TR" w:bidi="tr-TR"/>
        </w:rPr>
        <w:t xml:space="preserve">a hariç tutar veya konsantrasyonlarını asgari miktarla (özgül işlevleri ve özellikleri sağlamak için gereken) kısıtlar. </w:t>
      </w:r>
      <w:r w:rsidR="003806A8" w:rsidRPr="00B46968">
        <w:rPr>
          <w:rFonts w:asciiTheme="majorHAnsi" w:hAnsiTheme="majorHAnsi" w:cstheme="majorHAnsi"/>
          <w:color w:val="000000" w:themeColor="text1"/>
          <w:lang w:val="tr-TR" w:bidi="tr-TR"/>
        </w:rPr>
        <w:t>B</w:t>
      </w:r>
      <w:r w:rsidRPr="00B46968">
        <w:rPr>
          <w:rFonts w:asciiTheme="majorHAnsi" w:hAnsiTheme="majorHAnsi" w:cstheme="majorHAnsi"/>
          <w:color w:val="000000" w:themeColor="text1"/>
          <w:lang w:val="tr-TR" w:bidi="tr-TR"/>
        </w:rPr>
        <w:t xml:space="preserve">ir maddenin </w:t>
      </w:r>
      <w:r w:rsidR="003806A8" w:rsidRPr="00B46968">
        <w:rPr>
          <w:rFonts w:asciiTheme="majorHAnsi" w:hAnsiTheme="majorHAnsi" w:cstheme="majorHAnsi"/>
          <w:color w:val="000000" w:themeColor="text1"/>
          <w:lang w:val="tr-TR" w:bidi="tr-TR"/>
        </w:rPr>
        <w:t xml:space="preserve">kullanımının </w:t>
      </w:r>
      <w:r w:rsidRPr="00B46968">
        <w:rPr>
          <w:rFonts w:asciiTheme="majorHAnsi" w:hAnsiTheme="majorHAnsi" w:cstheme="majorHAnsi"/>
          <w:color w:val="000000" w:themeColor="text1"/>
          <w:lang w:val="tr-TR" w:bidi="tr-TR"/>
        </w:rPr>
        <w:t>tüketici performans beklentilerini karşılamak için gerekli veya ürün gereklilik</w:t>
      </w:r>
      <w:r w:rsidR="003806A8" w:rsidRPr="00B46968">
        <w:rPr>
          <w:rFonts w:asciiTheme="majorHAnsi" w:hAnsiTheme="majorHAnsi" w:cstheme="majorHAnsi"/>
          <w:color w:val="000000" w:themeColor="text1"/>
          <w:lang w:val="tr-TR" w:bidi="tr-TR"/>
        </w:rPr>
        <w:t>leri için zorunlu olduğu durumlarda</w:t>
      </w:r>
      <w:r w:rsidRPr="00B46968">
        <w:rPr>
          <w:rFonts w:asciiTheme="majorHAnsi" w:hAnsiTheme="majorHAnsi" w:cstheme="majorHAnsi"/>
          <w:color w:val="000000" w:themeColor="text1"/>
          <w:lang w:val="tr-TR" w:bidi="tr-TR"/>
        </w:rPr>
        <w:t xml:space="preserve"> (örneğin alev geciktiric</w:t>
      </w:r>
      <w:r w:rsidR="00A27DD5" w:rsidRPr="00B46968">
        <w:rPr>
          <w:rFonts w:asciiTheme="majorHAnsi" w:hAnsiTheme="majorHAnsi" w:cstheme="majorHAnsi"/>
          <w:color w:val="000000" w:themeColor="text1"/>
          <w:lang w:val="tr-TR" w:bidi="tr-TR"/>
        </w:rPr>
        <w:t>i</w:t>
      </w:r>
      <w:r w:rsidR="00C77D3B" w:rsidRPr="00B46968">
        <w:rPr>
          <w:rFonts w:asciiTheme="majorHAnsi" w:hAnsiTheme="majorHAnsi" w:cstheme="majorHAnsi"/>
          <w:color w:val="000000" w:themeColor="text1"/>
          <w:lang w:val="tr-TR" w:bidi="tr-TR"/>
        </w:rPr>
        <w:t>)</w:t>
      </w:r>
      <w:r w:rsidR="009C6F80" w:rsidRPr="00B46968">
        <w:rPr>
          <w:rFonts w:asciiTheme="majorHAnsi" w:hAnsiTheme="majorHAnsi" w:cstheme="majorHAnsi"/>
          <w:color w:val="000000" w:themeColor="text1"/>
          <w:lang w:val="tr-TR" w:bidi="tr-TR"/>
        </w:rPr>
        <w:t xml:space="preserve"> ve</w:t>
      </w:r>
      <w:r w:rsidRPr="00B46968">
        <w:rPr>
          <w:rFonts w:asciiTheme="majorHAnsi" w:hAnsiTheme="majorHAnsi" w:cstheme="majorHAnsi"/>
          <w:color w:val="000000" w:themeColor="text1"/>
          <w:lang w:val="tr-TR" w:bidi="tr-TR"/>
        </w:rPr>
        <w:t xml:space="preserve"> uygulanmış ve test edilmiş mevcut alternatifler olmadığında, Çevre Etiket</w:t>
      </w:r>
      <w:r w:rsidR="00C77D3B" w:rsidRPr="00B46968">
        <w:rPr>
          <w:rFonts w:asciiTheme="majorHAnsi" w:hAnsiTheme="majorHAnsi" w:cstheme="majorHAnsi"/>
          <w:color w:val="000000" w:themeColor="text1"/>
          <w:lang w:val="tr-TR" w:bidi="tr-TR"/>
        </w:rPr>
        <w:t xml:space="preserve"> Sistem</w:t>
      </w:r>
      <w:r w:rsidRPr="00B46968">
        <w:rPr>
          <w:rFonts w:asciiTheme="majorHAnsi" w:hAnsiTheme="majorHAnsi" w:cstheme="majorHAnsi"/>
          <w:color w:val="000000" w:themeColor="text1"/>
          <w:lang w:val="tr-TR" w:bidi="tr-TR"/>
        </w:rPr>
        <w:t xml:space="preserve">inde bu tür bir maddenin kullanılabilmesi için </w:t>
      </w:r>
      <w:r w:rsidR="00E37DCF" w:rsidRPr="00B46968">
        <w:rPr>
          <w:rFonts w:asciiTheme="majorHAnsi" w:hAnsiTheme="majorHAnsi" w:cstheme="majorHAnsi"/>
          <w:color w:val="000000" w:themeColor="text1"/>
          <w:lang w:val="tr-TR" w:bidi="tr-TR"/>
        </w:rPr>
        <w:t>muafiyete</w:t>
      </w:r>
      <w:r w:rsidRPr="00B46968">
        <w:rPr>
          <w:rFonts w:asciiTheme="majorHAnsi" w:hAnsiTheme="majorHAnsi" w:cstheme="majorHAnsi"/>
          <w:color w:val="000000" w:themeColor="text1"/>
          <w:lang w:val="tr-TR" w:bidi="tr-TR"/>
        </w:rPr>
        <w:t xml:space="preserve"> onay verilir.</w:t>
      </w:r>
    </w:p>
    <w:p w14:paraId="22229B00" w14:textId="77777777" w:rsidR="00E2434E" w:rsidRPr="00B46968" w:rsidRDefault="00E2434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İstisnalar, özellikle piyasada daha güvenli ürünler mevcutsa, ihtiyati ilke ve bilimsel ve teknik kanıt temeline göre </w:t>
      </w:r>
      <w:r w:rsidR="003806A8" w:rsidRPr="00B46968">
        <w:rPr>
          <w:rFonts w:asciiTheme="majorHAnsi" w:hAnsiTheme="majorHAnsi" w:cstheme="majorHAnsi"/>
          <w:color w:val="000000" w:themeColor="text1"/>
          <w:lang w:val="tr-TR" w:bidi="tr-TR"/>
        </w:rPr>
        <w:t xml:space="preserve">değerlendirilmektedir. </w:t>
      </w:r>
    </w:p>
    <w:p w14:paraId="24A11B94" w14:textId="3729815F" w:rsidR="00E2434E" w:rsidRPr="00B46968" w:rsidRDefault="00E2434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Tüketicilere yüksek seviyede bir güvence sağlamak amacıyla, kısıtlanan </w:t>
      </w:r>
      <w:r w:rsidR="0003629E" w:rsidRPr="00B46968">
        <w:rPr>
          <w:rFonts w:asciiTheme="majorHAnsi" w:hAnsiTheme="majorHAnsi" w:cstheme="majorHAnsi"/>
          <w:color w:val="000000" w:themeColor="text1"/>
          <w:lang w:val="tr-TR" w:bidi="tr-TR"/>
        </w:rPr>
        <w:t>zararlı</w:t>
      </w:r>
      <w:r w:rsidRPr="00B46968">
        <w:rPr>
          <w:rFonts w:asciiTheme="majorHAnsi" w:hAnsiTheme="majorHAnsi" w:cstheme="majorHAnsi"/>
          <w:color w:val="000000" w:themeColor="text1"/>
          <w:lang w:val="tr-TR" w:bidi="tr-TR"/>
        </w:rPr>
        <w:t xml:space="preserve"> maddeler için ürünün test edilmesi talep edilmektedir. Su ve hava kirliliğ</w:t>
      </w:r>
      <w:r w:rsidR="003806A8" w:rsidRPr="00B46968">
        <w:rPr>
          <w:rFonts w:asciiTheme="majorHAnsi" w:hAnsiTheme="majorHAnsi" w:cstheme="majorHAnsi"/>
          <w:color w:val="000000" w:themeColor="text1"/>
          <w:lang w:val="tr-TR" w:bidi="tr-TR"/>
        </w:rPr>
        <w:t xml:space="preserve">ini kontrol etmek ve iş gücüne kirlilik </w:t>
      </w:r>
      <w:r w:rsidR="00A27DD5" w:rsidRPr="00B46968">
        <w:rPr>
          <w:rFonts w:asciiTheme="majorHAnsi" w:hAnsiTheme="majorHAnsi" w:cstheme="majorHAnsi"/>
          <w:color w:val="000000" w:themeColor="text1"/>
          <w:lang w:val="tr-TR" w:bidi="tr-TR"/>
        </w:rPr>
        <w:t>maruziyet</w:t>
      </w:r>
      <w:r w:rsidR="00D75432"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 xml:space="preserve"> en aza indirmek için, teks</w:t>
      </w:r>
      <w:r w:rsidR="00712460" w:rsidRPr="00B46968">
        <w:rPr>
          <w:rFonts w:asciiTheme="majorHAnsi" w:hAnsiTheme="majorHAnsi" w:cstheme="majorHAnsi"/>
          <w:color w:val="000000" w:themeColor="text1"/>
          <w:lang w:val="tr-TR" w:bidi="tr-TR"/>
        </w:rPr>
        <w:t>til ürünlerine dair üretim proses</w:t>
      </w:r>
      <w:r w:rsidRPr="00B46968">
        <w:rPr>
          <w:rFonts w:asciiTheme="majorHAnsi" w:hAnsiTheme="majorHAnsi" w:cstheme="majorHAnsi"/>
          <w:color w:val="000000" w:themeColor="text1"/>
          <w:lang w:val="tr-TR" w:bidi="tr-TR"/>
        </w:rPr>
        <w:t>lerine katı koşullar dayatılmaktadır. Kriterlere uyumun doğrulanması; tüketicilere yüksek seviyede güvence sağlayan, başvuru sahiplerinin tedarik zincirinden bilgi edinme potansiyelini yansıtan ve başvuru sahipleri tarafından ‘</w:t>
      </w:r>
      <w:r w:rsidR="0003629E" w:rsidRPr="00B46968">
        <w:rPr>
          <w:rFonts w:asciiTheme="majorHAnsi" w:hAnsiTheme="majorHAnsi" w:cstheme="majorHAnsi"/>
          <w:color w:val="000000" w:themeColor="text1"/>
          <w:lang w:val="tr-TR" w:bidi="tr-TR"/>
        </w:rPr>
        <w:t>suistimal</w:t>
      </w:r>
      <w:r w:rsidRPr="00B46968">
        <w:rPr>
          <w:rFonts w:asciiTheme="majorHAnsi" w:hAnsiTheme="majorHAnsi" w:cstheme="majorHAnsi"/>
          <w:color w:val="000000" w:themeColor="text1"/>
          <w:lang w:val="tr-TR" w:bidi="tr-TR"/>
        </w:rPr>
        <w:t xml:space="preserve">’ </w:t>
      </w:r>
      <w:r w:rsidR="0003629E" w:rsidRPr="00B46968">
        <w:rPr>
          <w:rFonts w:asciiTheme="majorHAnsi" w:hAnsiTheme="majorHAnsi" w:cstheme="majorHAnsi"/>
          <w:color w:val="000000" w:themeColor="text1"/>
          <w:lang w:val="tr-TR" w:bidi="tr-TR"/>
        </w:rPr>
        <w:t>ihtimalini</w:t>
      </w:r>
      <w:r w:rsidRPr="00B46968">
        <w:rPr>
          <w:rFonts w:asciiTheme="majorHAnsi" w:hAnsiTheme="majorHAnsi" w:cstheme="majorHAnsi"/>
          <w:color w:val="000000" w:themeColor="text1"/>
          <w:lang w:val="tr-TR" w:bidi="tr-TR"/>
        </w:rPr>
        <w:t xml:space="preserve"> ortadan kaldıran bir biçimde düzenlenmiştir.</w:t>
      </w:r>
    </w:p>
    <w:p w14:paraId="0CCF4A52" w14:textId="403336F5" w:rsidR="00E430ED" w:rsidRPr="00B46968" w:rsidRDefault="00E430ED" w:rsidP="00AF1121">
      <w:pPr>
        <w:pStyle w:val="Balk20"/>
        <w:spacing w:before="120" w:after="240" w:line="276" w:lineRule="auto"/>
        <w:ind w:firstLine="0"/>
        <w:jc w:val="left"/>
        <w:rPr>
          <w:rFonts w:asciiTheme="majorHAnsi" w:hAnsiTheme="majorHAnsi" w:cstheme="majorHAnsi"/>
          <w:sz w:val="20"/>
          <w:szCs w:val="20"/>
        </w:rPr>
      </w:pPr>
      <w:r w:rsidRPr="00B46968">
        <w:rPr>
          <w:rFonts w:asciiTheme="majorHAnsi" w:hAnsiTheme="majorHAnsi" w:cstheme="majorHAnsi"/>
          <w:sz w:val="20"/>
          <w:szCs w:val="20"/>
        </w:rPr>
        <w:t xml:space="preserve">Değerlendirme ve Doğrulama Gereklilikleri </w:t>
      </w:r>
    </w:p>
    <w:p w14:paraId="003E220A" w14:textId="07D1B9B5" w:rsidR="00E2434E" w:rsidRPr="00B46968" w:rsidRDefault="00E2434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Kriterlere uyumun gösterilmesi amacıyla, başvuru sahibi, ürün(ler) ve tedarik zincirleri hakkında aşağ</w:t>
      </w:r>
      <w:r w:rsidR="006A2575" w:rsidRPr="00B46968">
        <w:rPr>
          <w:rFonts w:asciiTheme="majorHAnsi" w:hAnsiTheme="majorHAnsi" w:cstheme="majorHAnsi"/>
          <w:color w:val="000000" w:themeColor="text1"/>
          <w:lang w:val="tr-TR" w:bidi="tr-TR"/>
        </w:rPr>
        <w:t xml:space="preserve">ıdaki bilgileri beyan </w:t>
      </w:r>
      <w:r w:rsidR="003806A8" w:rsidRPr="00B46968">
        <w:rPr>
          <w:rFonts w:asciiTheme="majorHAnsi" w:hAnsiTheme="majorHAnsi" w:cstheme="majorHAnsi"/>
          <w:color w:val="000000" w:themeColor="text1"/>
          <w:lang w:val="tr-TR" w:bidi="tr-TR"/>
        </w:rPr>
        <w:t xml:space="preserve">etmelidir. </w:t>
      </w:r>
    </w:p>
    <w:p w14:paraId="25903637" w14:textId="130966EF" w:rsidR="00496F73" w:rsidRPr="00B46968" w:rsidRDefault="00496F73" w:rsidP="00FB4371">
      <w:pPr>
        <w:pStyle w:val="ResimYazs"/>
        <w:keepNext/>
        <w:spacing w:line="276" w:lineRule="auto"/>
        <w:jc w:val="center"/>
        <w:rPr>
          <w:rFonts w:asciiTheme="majorHAnsi" w:hAnsiTheme="majorHAnsi" w:cstheme="majorHAnsi"/>
          <w:lang w:val="tr-TR"/>
        </w:rPr>
      </w:pPr>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1</w:t>
      </w:r>
      <w:r w:rsidRPr="00B46968">
        <w:rPr>
          <w:rFonts w:asciiTheme="majorHAnsi" w:hAnsiTheme="majorHAnsi" w:cstheme="majorHAnsi"/>
          <w:lang w:val="tr-TR"/>
        </w:rPr>
        <w:fldChar w:fldCharType="end"/>
      </w:r>
      <w:r w:rsidRPr="00B46968">
        <w:rPr>
          <w:rFonts w:asciiTheme="majorHAnsi" w:hAnsiTheme="majorHAnsi" w:cstheme="majorHAnsi"/>
          <w:lang w:val="tr-TR"/>
        </w:rPr>
        <w:t xml:space="preserve"> Kriterler ve doğrulama yöntemleri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22"/>
        <w:gridCol w:w="4394"/>
      </w:tblGrid>
      <w:tr w:rsidR="00A52181" w:rsidRPr="00B46968" w14:paraId="594AAA85" w14:textId="77777777" w:rsidTr="00D75432">
        <w:trPr>
          <w:trHeight w:val="187"/>
        </w:trPr>
        <w:tc>
          <w:tcPr>
            <w:tcW w:w="2563" w:type="pct"/>
            <w:shd w:val="clear" w:color="auto" w:fill="FFFFFF"/>
            <w:vAlign w:val="center"/>
          </w:tcPr>
          <w:p w14:paraId="2FF76553" w14:textId="27F09597" w:rsidR="007A5D9D" w:rsidRPr="00B46968" w:rsidRDefault="007A5D9D" w:rsidP="00CE09FA">
            <w:pPr>
              <w:spacing w:before="120" w:after="120" w:line="276" w:lineRule="auto"/>
              <w:jc w:val="center"/>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Kriter</w:t>
            </w:r>
            <w:r w:rsidR="00496F73" w:rsidRPr="00B46968">
              <w:rPr>
                <w:rFonts w:asciiTheme="majorHAnsi" w:hAnsiTheme="majorHAnsi" w:cstheme="majorHAnsi"/>
                <w:b/>
                <w:color w:val="000000" w:themeColor="text1"/>
                <w:lang w:val="tr-TR" w:bidi="tr-TR"/>
              </w:rPr>
              <w:t xml:space="preserve"> Grupları</w:t>
            </w:r>
          </w:p>
        </w:tc>
        <w:tc>
          <w:tcPr>
            <w:tcW w:w="2437" w:type="pct"/>
            <w:shd w:val="clear" w:color="auto" w:fill="FFFFFF"/>
            <w:vAlign w:val="center"/>
          </w:tcPr>
          <w:p w14:paraId="40F6DB5F" w14:textId="77777777" w:rsidR="007A5D9D" w:rsidRPr="00B46968" w:rsidRDefault="007A5D9D" w:rsidP="00CE09FA">
            <w:pPr>
              <w:spacing w:before="120" w:after="120" w:line="276" w:lineRule="auto"/>
              <w:jc w:val="center"/>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Doğrulama kaynağı</w:t>
            </w:r>
          </w:p>
        </w:tc>
      </w:tr>
      <w:tr w:rsidR="00A52181" w:rsidRPr="00B46968" w14:paraId="4A906459" w14:textId="77777777" w:rsidTr="00D75432">
        <w:trPr>
          <w:trHeight w:hRule="exact" w:val="966"/>
        </w:trPr>
        <w:tc>
          <w:tcPr>
            <w:tcW w:w="2563" w:type="pct"/>
            <w:shd w:val="clear" w:color="auto" w:fill="FFFFFF"/>
          </w:tcPr>
          <w:p w14:paraId="207C9672" w14:textId="4619C4E6" w:rsidR="007A5D9D" w:rsidRPr="00B46968" w:rsidRDefault="007A5D9D" w:rsidP="00631965">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a) Tekstil lifi kriterleri: Tekstil lifleri, bileşenler ve aksesuarlar için uygunluğunu tanımlayan ve gösteren, </w:t>
            </w:r>
            <w:r w:rsidR="005A5671" w:rsidRPr="00B46968">
              <w:rPr>
                <w:rFonts w:asciiTheme="majorHAnsi" w:hAnsiTheme="majorHAnsi" w:cstheme="majorHAnsi"/>
                <w:color w:val="000000" w:themeColor="text1"/>
                <w:lang w:val="tr-TR" w:bidi="tr-TR"/>
              </w:rPr>
              <w:t>ürün(</w:t>
            </w:r>
            <w:r w:rsidRPr="00B46968">
              <w:rPr>
                <w:rFonts w:asciiTheme="majorHAnsi" w:hAnsiTheme="majorHAnsi" w:cstheme="majorHAnsi"/>
                <w:color w:val="000000" w:themeColor="text1"/>
                <w:lang w:val="tr-TR" w:bidi="tr-TR"/>
              </w:rPr>
              <w:t>ler)in eksiksiz malzeme bileşimi;</w:t>
            </w:r>
          </w:p>
        </w:tc>
        <w:tc>
          <w:tcPr>
            <w:tcW w:w="2437" w:type="pct"/>
            <w:shd w:val="clear" w:color="auto" w:fill="FFFFFF"/>
          </w:tcPr>
          <w:p w14:paraId="66A45CFE" w14:textId="7A51BA7F" w:rsidR="007A5D9D" w:rsidRPr="00B46968" w:rsidRDefault="007A5D9D" w:rsidP="00631965">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Lif ve bileşen üreticiler</w:t>
            </w:r>
            <w:r w:rsidR="00F6306C" w:rsidRPr="00B46968">
              <w:rPr>
                <w:rFonts w:asciiTheme="majorHAnsi" w:hAnsiTheme="majorHAnsi" w:cstheme="majorHAnsi"/>
                <w:color w:val="000000" w:themeColor="text1"/>
                <w:lang w:val="tr-TR" w:bidi="tr-TR"/>
              </w:rPr>
              <w:t>i, ilgili</w:t>
            </w:r>
            <w:r w:rsidRPr="00B46968">
              <w:rPr>
                <w:rFonts w:asciiTheme="majorHAnsi" w:hAnsiTheme="majorHAnsi" w:cstheme="majorHAnsi"/>
                <w:color w:val="000000" w:themeColor="text1"/>
                <w:lang w:val="tr-TR" w:bidi="tr-TR"/>
              </w:rPr>
              <w:t xml:space="preserve"> ham madde ve kimyasal tedarikçileri ve </w:t>
            </w:r>
            <w:r w:rsidR="00F6306C" w:rsidRPr="00B46968">
              <w:rPr>
                <w:rFonts w:asciiTheme="majorHAnsi" w:hAnsiTheme="majorHAnsi" w:cstheme="majorHAnsi"/>
                <w:color w:val="000000" w:themeColor="text1"/>
                <w:lang w:val="tr-TR" w:bidi="tr-TR"/>
              </w:rPr>
              <w:t>belirtilen</w:t>
            </w:r>
            <w:r w:rsidRPr="00B46968">
              <w:rPr>
                <w:rFonts w:asciiTheme="majorHAnsi" w:hAnsiTheme="majorHAnsi" w:cstheme="majorHAnsi"/>
                <w:color w:val="000000" w:themeColor="text1"/>
                <w:lang w:val="tr-TR" w:bidi="tr-TR"/>
              </w:rPr>
              <w:t xml:space="preserve"> test yöntemleri</w:t>
            </w:r>
            <w:r w:rsidR="00F6306C" w:rsidRPr="00B46968">
              <w:rPr>
                <w:rFonts w:asciiTheme="majorHAnsi" w:hAnsiTheme="majorHAnsi" w:cstheme="majorHAnsi"/>
                <w:color w:val="000000" w:themeColor="text1"/>
                <w:lang w:val="tr-TR" w:bidi="tr-TR"/>
              </w:rPr>
              <w:t>ne uygun çalış</w:t>
            </w:r>
            <w:r w:rsidR="00305129" w:rsidRPr="00B46968">
              <w:rPr>
                <w:rFonts w:asciiTheme="majorHAnsi" w:hAnsiTheme="majorHAnsi" w:cstheme="majorHAnsi"/>
                <w:color w:val="000000" w:themeColor="text1"/>
                <w:lang w:val="tr-TR" w:bidi="tr-TR"/>
              </w:rPr>
              <w:t>an laboratuvarlar</w:t>
            </w:r>
            <w:r w:rsidR="00F6306C" w:rsidRPr="00B46968">
              <w:rPr>
                <w:rFonts w:asciiTheme="majorHAnsi" w:hAnsiTheme="majorHAnsi" w:cstheme="majorHAnsi"/>
                <w:color w:val="000000" w:themeColor="text1"/>
                <w:lang w:val="tr-TR" w:bidi="tr-TR"/>
              </w:rPr>
              <w:t>.</w:t>
            </w:r>
          </w:p>
        </w:tc>
      </w:tr>
      <w:tr w:rsidR="00A52181" w:rsidRPr="00B46968" w14:paraId="56D018B1" w14:textId="77777777" w:rsidTr="00D0092D">
        <w:trPr>
          <w:trHeight w:hRule="exact" w:val="2411"/>
        </w:trPr>
        <w:tc>
          <w:tcPr>
            <w:tcW w:w="2563" w:type="pct"/>
            <w:shd w:val="clear" w:color="auto" w:fill="FFFFFF"/>
          </w:tcPr>
          <w:p w14:paraId="20668FA3" w14:textId="0D88C5FD" w:rsidR="007A5D9D" w:rsidRPr="00B46968" w:rsidRDefault="007A5D9D" w:rsidP="00712460">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b) Kimyasallar ve </w:t>
            </w:r>
            <w:r w:rsidR="00712460" w:rsidRPr="00B46968">
              <w:rPr>
                <w:rFonts w:asciiTheme="majorHAnsi" w:hAnsiTheme="majorHAnsi" w:cstheme="majorHAnsi"/>
                <w:color w:val="000000" w:themeColor="text1"/>
                <w:lang w:val="tr-TR" w:bidi="tr-TR"/>
              </w:rPr>
              <w:t>proses</w:t>
            </w:r>
            <w:r w:rsidRPr="00B46968">
              <w:rPr>
                <w:rFonts w:asciiTheme="majorHAnsi" w:hAnsiTheme="majorHAnsi" w:cstheme="majorHAnsi"/>
                <w:color w:val="000000" w:themeColor="text1"/>
                <w:lang w:val="tr-TR" w:bidi="tr-TR"/>
              </w:rPr>
              <w:t>ler: İplik eğir</w:t>
            </w:r>
            <w:r w:rsidR="00F6306C" w:rsidRPr="00B46968">
              <w:rPr>
                <w:rFonts w:asciiTheme="majorHAnsi" w:hAnsiTheme="majorHAnsi" w:cstheme="majorHAnsi"/>
                <w:color w:val="000000" w:themeColor="text1"/>
                <w:lang w:val="tr-TR" w:bidi="tr-TR"/>
              </w:rPr>
              <w:t>me, ön işlem, boyama, baskı ve terbiye</w:t>
            </w:r>
            <w:r w:rsidRPr="00B46968">
              <w:rPr>
                <w:rFonts w:asciiTheme="majorHAnsi" w:hAnsiTheme="majorHAnsi" w:cstheme="majorHAnsi"/>
                <w:color w:val="000000" w:themeColor="text1"/>
                <w:lang w:val="tr-TR" w:bidi="tr-TR"/>
              </w:rPr>
              <w:t xml:space="preserve"> aşamalarında ürünü üretmek ve ürüne özgül nitelik ve işlevler vermek </w:t>
            </w:r>
            <w:r w:rsidR="00F2697D" w:rsidRPr="00B46968">
              <w:rPr>
                <w:rFonts w:asciiTheme="majorHAnsi" w:hAnsiTheme="majorHAnsi" w:cstheme="majorHAnsi"/>
                <w:color w:val="000000" w:themeColor="text1"/>
                <w:lang w:val="tr-TR" w:bidi="tr-TR"/>
              </w:rPr>
              <w:t>için kullanılan kimyasallar</w:t>
            </w:r>
            <w:r w:rsidR="007678D9" w:rsidRPr="00B46968">
              <w:rPr>
                <w:rFonts w:asciiTheme="majorHAnsi" w:hAnsiTheme="majorHAnsi" w:cstheme="majorHAnsi"/>
                <w:color w:val="000000" w:themeColor="text1"/>
                <w:lang w:val="tr-TR" w:bidi="tr-TR"/>
              </w:rPr>
              <w:t xml:space="preserve"> ile ilgili Güvenlik Bilgi Formları (GBF), üretim reçeteleri, ve teknolojiler;</w:t>
            </w:r>
            <w:r w:rsidR="007678D9" w:rsidRPr="00B46968">
              <w:rPr>
                <w:rFonts w:asciiTheme="majorHAnsi" w:hAnsiTheme="majorHAnsi" w:cstheme="majorHAnsi"/>
                <w:color w:val="000000" w:themeColor="text1"/>
                <w:lang w:val="tr-TR" w:bidi="tr-TR"/>
              </w:rPr>
              <w:br/>
              <w:t>Hava ve atıksuda kirletici konsantrasyonların artmasına katkıda bulunan/sebep olan maddeler;</w:t>
            </w:r>
          </w:p>
        </w:tc>
        <w:tc>
          <w:tcPr>
            <w:tcW w:w="2437" w:type="pct"/>
            <w:shd w:val="clear" w:color="auto" w:fill="FFFFFF"/>
          </w:tcPr>
          <w:p w14:paraId="19A129DF" w14:textId="4B4C4C46" w:rsidR="007A5D9D" w:rsidRPr="00B46968" w:rsidRDefault="007A5D9D" w:rsidP="00CF2DA1">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Üretim yerleri ve </w:t>
            </w:r>
            <w:r w:rsidR="00F6306C" w:rsidRPr="00B46968">
              <w:rPr>
                <w:rFonts w:asciiTheme="majorHAnsi" w:hAnsiTheme="majorHAnsi" w:cstheme="majorHAnsi"/>
                <w:color w:val="000000" w:themeColor="text1"/>
                <w:lang w:val="tr-TR" w:bidi="tr-TR"/>
              </w:rPr>
              <w:t xml:space="preserve">ilgili </w:t>
            </w:r>
            <w:r w:rsidRPr="00B46968">
              <w:rPr>
                <w:rFonts w:asciiTheme="majorHAnsi" w:hAnsiTheme="majorHAnsi" w:cstheme="majorHAnsi"/>
                <w:color w:val="000000" w:themeColor="text1"/>
                <w:lang w:val="tr-TR" w:bidi="tr-TR"/>
              </w:rPr>
              <w:t>kimyasal tedarikçileri ve</w:t>
            </w:r>
            <w:r w:rsidR="00F6306C" w:rsidRPr="00B46968">
              <w:rPr>
                <w:rFonts w:asciiTheme="majorHAnsi" w:hAnsiTheme="majorHAnsi" w:cstheme="majorHAnsi"/>
                <w:color w:val="000000" w:themeColor="text1"/>
                <w:lang w:val="tr-TR" w:bidi="tr-TR"/>
              </w:rPr>
              <w:t xml:space="preserve"> labaratuvarların belirtilen test yöntemlerine uygun </w:t>
            </w:r>
            <w:r w:rsidR="005277CD" w:rsidRPr="00B46968">
              <w:rPr>
                <w:rFonts w:asciiTheme="majorHAnsi" w:hAnsiTheme="majorHAnsi" w:cstheme="majorHAnsi"/>
                <w:color w:val="000000" w:themeColor="text1"/>
                <w:lang w:val="tr-TR" w:bidi="tr-TR"/>
              </w:rPr>
              <w:t>analizleri</w:t>
            </w:r>
            <w:r w:rsidR="00F6306C"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Gerekli durumlarda, ürünün analitik testleri, lisans süresince her yıl </w:t>
            </w:r>
            <w:r w:rsidR="005277CD" w:rsidRPr="00B46968">
              <w:rPr>
                <w:rFonts w:asciiTheme="majorHAnsi" w:hAnsiTheme="majorHAnsi" w:cstheme="majorHAnsi"/>
                <w:color w:val="000000" w:themeColor="text1"/>
                <w:lang w:val="tr-TR" w:bidi="tr-TR"/>
              </w:rPr>
              <w:t xml:space="preserve">yapılır </w:t>
            </w:r>
            <w:r w:rsidRPr="00B46968">
              <w:rPr>
                <w:rFonts w:asciiTheme="majorHAnsi" w:hAnsiTheme="majorHAnsi" w:cstheme="majorHAnsi"/>
                <w:color w:val="000000" w:themeColor="text1"/>
                <w:lang w:val="tr-TR" w:bidi="tr-TR"/>
              </w:rPr>
              <w:t>v</w:t>
            </w:r>
            <w:r w:rsidR="00F6306C" w:rsidRPr="00B46968">
              <w:rPr>
                <w:rFonts w:asciiTheme="majorHAnsi" w:hAnsiTheme="majorHAnsi" w:cstheme="majorHAnsi"/>
                <w:color w:val="000000" w:themeColor="text1"/>
                <w:lang w:val="tr-TR" w:bidi="tr-TR"/>
              </w:rPr>
              <w:t xml:space="preserve">e ilgili </w:t>
            </w:r>
            <w:r w:rsidR="00CF2DA1">
              <w:rPr>
                <w:rFonts w:asciiTheme="majorHAnsi" w:hAnsiTheme="majorHAnsi" w:cstheme="majorHAnsi"/>
                <w:color w:val="000000" w:themeColor="text1"/>
                <w:lang w:val="tr-TR" w:bidi="tr-TR"/>
              </w:rPr>
              <w:t>Bakanlığa</w:t>
            </w:r>
            <w:r w:rsidRPr="00B46968">
              <w:rPr>
                <w:rFonts w:asciiTheme="majorHAnsi" w:hAnsiTheme="majorHAnsi" w:cstheme="majorHAnsi"/>
                <w:color w:val="000000" w:themeColor="text1"/>
                <w:lang w:val="tr-TR" w:bidi="tr-TR"/>
              </w:rPr>
              <w:t xml:space="preserve"> sunulur.</w:t>
            </w:r>
          </w:p>
        </w:tc>
      </w:tr>
      <w:tr w:rsidR="00A52181" w:rsidRPr="00B46968" w14:paraId="6C5A9E6C" w14:textId="77777777" w:rsidTr="00D75432">
        <w:trPr>
          <w:trHeight w:hRule="exact" w:val="1644"/>
        </w:trPr>
        <w:tc>
          <w:tcPr>
            <w:tcW w:w="2563" w:type="pct"/>
            <w:shd w:val="clear" w:color="auto" w:fill="FFFFFF"/>
          </w:tcPr>
          <w:p w14:paraId="08501F7D" w14:textId="2C190379" w:rsidR="007A5D9D" w:rsidRPr="00B46968" w:rsidRDefault="007A5D9D" w:rsidP="00631965">
            <w:pPr>
              <w:spacing w:line="276" w:lineRule="auto"/>
              <w:ind w:left="130" w:right="84"/>
              <w:rPr>
                <w:rFonts w:asciiTheme="majorHAnsi" w:hAnsiTheme="majorHAnsi" w:cstheme="majorHAnsi"/>
                <w:lang w:val="tr-TR"/>
              </w:rPr>
            </w:pPr>
            <w:r w:rsidRPr="00B46968">
              <w:rPr>
                <w:rFonts w:asciiTheme="majorHAnsi" w:hAnsiTheme="majorHAnsi" w:cstheme="majorHAnsi"/>
                <w:lang w:val="tr-TR" w:bidi="tr-TR"/>
              </w:rPr>
              <w:t xml:space="preserve">c) Kullanım uygunluğu: Ürün(ler)in; belirli koşullar altında renk haslığı, boncuklanma ve aşınmaya karşı dayanıklılık ile su iticilik, kolay bakım ve </w:t>
            </w:r>
            <w:r w:rsidR="00605E0D" w:rsidRPr="00B46968">
              <w:rPr>
                <w:rFonts w:asciiTheme="majorHAnsi" w:hAnsiTheme="majorHAnsi" w:cstheme="majorHAnsi"/>
                <w:lang w:val="tr-TR" w:bidi="tr-TR"/>
              </w:rPr>
              <w:t>alev</w:t>
            </w:r>
            <w:r w:rsidRPr="00B46968">
              <w:rPr>
                <w:rFonts w:asciiTheme="majorHAnsi" w:hAnsiTheme="majorHAnsi" w:cstheme="majorHAnsi"/>
                <w:lang w:val="tr-TR" w:bidi="tr-TR"/>
              </w:rPr>
              <w:t xml:space="preserve"> geciktiricilik işlevlerinin dayanıklılığını irdeleyen özgül test etme prosedürleri tarafından tanımlanan performansı;</w:t>
            </w:r>
          </w:p>
        </w:tc>
        <w:tc>
          <w:tcPr>
            <w:tcW w:w="2437" w:type="pct"/>
            <w:shd w:val="clear" w:color="auto" w:fill="FFFFFF"/>
          </w:tcPr>
          <w:p w14:paraId="04D4A214" w14:textId="62D96A29" w:rsidR="007A5D9D" w:rsidRPr="00B46968" w:rsidRDefault="00305129" w:rsidP="00631965">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Belirtilen test yöntemlerine uygun çalışan laboratuvarlar.</w:t>
            </w:r>
          </w:p>
        </w:tc>
      </w:tr>
      <w:tr w:rsidR="00A52181" w:rsidRPr="00B46968" w14:paraId="24E01AFB" w14:textId="77777777" w:rsidTr="00D75432">
        <w:trPr>
          <w:trHeight w:hRule="exact" w:val="1197"/>
        </w:trPr>
        <w:tc>
          <w:tcPr>
            <w:tcW w:w="2563" w:type="pct"/>
            <w:shd w:val="clear" w:color="auto" w:fill="FFFFFF"/>
          </w:tcPr>
          <w:p w14:paraId="6B7C882C" w14:textId="218B3C90" w:rsidR="007A5D9D" w:rsidRPr="00B46968" w:rsidRDefault="007A5D9D" w:rsidP="00631965">
            <w:pPr>
              <w:spacing w:line="276" w:lineRule="auto"/>
              <w:ind w:left="130" w:right="84"/>
              <w:rPr>
                <w:rFonts w:asciiTheme="majorHAnsi" w:hAnsiTheme="majorHAnsi" w:cstheme="majorHAnsi"/>
                <w:lang w:val="tr-TR"/>
              </w:rPr>
            </w:pPr>
            <w:r w:rsidRPr="00B46968">
              <w:rPr>
                <w:rFonts w:asciiTheme="majorHAnsi" w:hAnsiTheme="majorHAnsi" w:cstheme="majorHAnsi"/>
                <w:lang w:val="tr-TR" w:bidi="tr-TR"/>
              </w:rPr>
              <w:lastRenderedPageBreak/>
              <w:t>d) Kurumsal Sosyal Sorumluluk: Başvuru sahiplerinin seçilen kesim/imalat/</w:t>
            </w:r>
            <w:r w:rsidR="00077C2E" w:rsidRPr="00B46968">
              <w:rPr>
                <w:rFonts w:asciiTheme="majorHAnsi" w:hAnsiTheme="majorHAnsi" w:cstheme="majorHAnsi"/>
                <w:lang w:val="tr-TR" w:bidi="tr-TR"/>
              </w:rPr>
              <w:t>kalite kontrol</w:t>
            </w:r>
            <w:r w:rsidR="00160ED3" w:rsidRPr="00B46968">
              <w:rPr>
                <w:rFonts w:asciiTheme="majorHAnsi" w:hAnsiTheme="majorHAnsi" w:cstheme="majorHAnsi"/>
                <w:lang w:val="tr-TR" w:bidi="tr-TR"/>
              </w:rPr>
              <w:t xml:space="preserve"> </w:t>
            </w:r>
            <w:r w:rsidR="00F6306C" w:rsidRPr="00B46968">
              <w:rPr>
                <w:rFonts w:asciiTheme="majorHAnsi" w:hAnsiTheme="majorHAnsi" w:cstheme="majorHAnsi"/>
                <w:lang w:val="tr-TR" w:bidi="tr-TR"/>
              </w:rPr>
              <w:t>tedarikçilerinin tanımlı Ulusal Çalışma Örgütü (ILO)</w:t>
            </w:r>
            <w:r w:rsidRPr="00B46968">
              <w:rPr>
                <w:rFonts w:asciiTheme="majorHAnsi" w:hAnsiTheme="majorHAnsi" w:cstheme="majorHAnsi"/>
                <w:lang w:val="tr-TR" w:bidi="tr-TR"/>
              </w:rPr>
              <w:t xml:space="preserve"> standartlarına uyumu.</w:t>
            </w:r>
          </w:p>
        </w:tc>
        <w:tc>
          <w:tcPr>
            <w:tcW w:w="2437" w:type="pct"/>
            <w:shd w:val="clear" w:color="auto" w:fill="FFFFFF"/>
          </w:tcPr>
          <w:p w14:paraId="2380F267" w14:textId="27A7B99E" w:rsidR="007A5D9D" w:rsidRPr="00B46968" w:rsidRDefault="007A5D9D" w:rsidP="00631965">
            <w:pPr>
              <w:spacing w:line="276" w:lineRule="auto"/>
              <w:ind w:left="130" w:right="8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Kesim/imalat/</w:t>
            </w:r>
            <w:r w:rsidR="00077C2E" w:rsidRPr="00B46968">
              <w:rPr>
                <w:rFonts w:asciiTheme="majorHAnsi" w:hAnsiTheme="majorHAnsi" w:cstheme="majorHAnsi"/>
                <w:color w:val="000000" w:themeColor="text1"/>
                <w:lang w:val="tr-TR" w:bidi="tr-TR"/>
              </w:rPr>
              <w:t>kalite kontrol</w:t>
            </w:r>
            <w:r w:rsidR="00160ED3"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üretim yerlerinin denetimine dayalı bağımsız doğrulayıcılar veya belgesel kanıt.</w:t>
            </w:r>
          </w:p>
        </w:tc>
      </w:tr>
    </w:tbl>
    <w:p w14:paraId="4477E68D" w14:textId="77777777" w:rsidR="00A519D9" w:rsidRPr="00B46968" w:rsidRDefault="002F4DD4" w:rsidP="00AF1121">
      <w:pPr>
        <w:spacing w:before="24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Kriterlerin her biri, başvuru sahibinin ürün(ler) ve tedarik zincirleri ile ilgili beyanlar, dokümantasyon, analizler, test raporları ve diğer kanıtları derlemesini gerektiren ayrıntılı d</w:t>
      </w:r>
      <w:r w:rsidR="00A519D9" w:rsidRPr="00B46968">
        <w:rPr>
          <w:rFonts w:asciiTheme="majorHAnsi" w:hAnsiTheme="majorHAnsi" w:cstheme="majorHAnsi"/>
          <w:color w:val="000000" w:themeColor="text1"/>
          <w:lang w:val="tr-TR" w:bidi="tr-TR"/>
        </w:rPr>
        <w:t>oğrulama gereklilikleri içerir.</w:t>
      </w:r>
    </w:p>
    <w:p w14:paraId="46D4811F" w14:textId="1114E904" w:rsidR="00A519D9"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Lisansın geçerliliği, başvuru üzerine doğrulamaya ve </w:t>
      </w:r>
      <w:r w:rsidR="001C6C56" w:rsidRPr="00B46968">
        <w:rPr>
          <w:rFonts w:asciiTheme="majorHAnsi" w:hAnsiTheme="majorHAnsi" w:cstheme="majorHAnsi"/>
          <w:color w:val="000000" w:themeColor="text1"/>
          <w:lang w:val="tr-TR" w:bidi="tr-TR"/>
        </w:rPr>
        <w:t>Kriter 13</w:t>
      </w:r>
      <w:r w:rsidRPr="00B46968">
        <w:rPr>
          <w:rFonts w:asciiTheme="majorHAnsi" w:hAnsiTheme="majorHAnsi" w:cstheme="majorHAnsi"/>
          <w:color w:val="000000" w:themeColor="text1"/>
          <w:lang w:val="tr-TR" w:bidi="tr-TR"/>
        </w:rPr>
        <w:t xml:space="preserve"> kapsamında belirtilen durumda, </w:t>
      </w:r>
      <w:r w:rsidR="00F6306C" w:rsidRPr="00B46968">
        <w:rPr>
          <w:rFonts w:asciiTheme="majorHAnsi" w:hAnsiTheme="majorHAnsi" w:cstheme="majorHAnsi"/>
          <w:color w:val="000000" w:themeColor="text1"/>
          <w:lang w:val="tr-TR" w:bidi="tr-TR"/>
        </w:rPr>
        <w:t xml:space="preserve">doğrulama için </w:t>
      </w:r>
      <w:r w:rsidR="00CF2DA1">
        <w:rPr>
          <w:rFonts w:asciiTheme="majorHAnsi" w:hAnsiTheme="majorHAnsi" w:cstheme="majorHAnsi"/>
          <w:color w:val="000000" w:themeColor="text1"/>
          <w:lang w:val="tr-TR" w:bidi="tr-TR"/>
        </w:rPr>
        <w:t>Bakanlığa</w:t>
      </w:r>
      <w:r w:rsidR="00F6306C"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sunulan ürün testine dayanmaktadır. Lisans koşullarına uyumun devam ettiğini doğrulamak için, lisanslı ürünler ile ilgili olan tedarikçilerin ve üretim yerlerinin değişiklikleri, destekleyici bilgilerle birlikte </w:t>
      </w:r>
      <w:r w:rsidR="00CF2DA1">
        <w:rPr>
          <w:rFonts w:asciiTheme="majorHAnsi" w:hAnsiTheme="majorHAnsi" w:cstheme="majorHAnsi"/>
          <w:color w:val="000000" w:themeColor="text1"/>
          <w:lang w:val="tr-TR" w:bidi="tr-TR"/>
        </w:rPr>
        <w:t>Bakanlığa</w:t>
      </w:r>
      <w:r w:rsidRPr="00B46968">
        <w:rPr>
          <w:rFonts w:asciiTheme="majorHAnsi" w:hAnsiTheme="majorHAnsi" w:cstheme="majorHAnsi"/>
          <w:color w:val="000000" w:themeColor="text1"/>
          <w:lang w:val="tr-TR" w:bidi="tr-TR"/>
        </w:rPr>
        <w:t xml:space="preserve"> bildirilecektir.</w:t>
      </w:r>
    </w:p>
    <w:p w14:paraId="616A4A31" w14:textId="75739861" w:rsidR="00A519D9" w:rsidRPr="000012A9" w:rsidRDefault="00CF2DA1" w:rsidP="00996690">
      <w:pPr>
        <w:spacing w:after="60" w:line="276" w:lineRule="auto"/>
      </w:pPr>
      <w:r>
        <w:rPr>
          <w:rFonts w:asciiTheme="majorHAnsi" w:hAnsiTheme="majorHAnsi" w:cstheme="majorHAnsi"/>
          <w:color w:val="000000" w:themeColor="text1"/>
          <w:lang w:val="tr-TR" w:bidi="tr-TR"/>
        </w:rPr>
        <w:t>Bakanlık</w:t>
      </w:r>
      <w:r w:rsidR="002F4DD4" w:rsidRPr="00B46968">
        <w:rPr>
          <w:rFonts w:asciiTheme="majorHAnsi" w:hAnsiTheme="majorHAnsi" w:cstheme="majorHAnsi"/>
          <w:color w:val="000000" w:themeColor="text1"/>
          <w:lang w:val="tr-TR" w:bidi="tr-TR"/>
        </w:rPr>
        <w:t xml:space="preserve">, </w:t>
      </w:r>
      <w:r w:rsidR="00CF5E40" w:rsidRPr="00B46968">
        <w:rPr>
          <w:rFonts w:asciiTheme="majorHAnsi" w:hAnsiTheme="majorHAnsi" w:cstheme="majorHAnsi"/>
          <w:color w:val="000000" w:themeColor="text1"/>
          <w:lang w:val="tr-TR" w:bidi="tr-TR"/>
        </w:rPr>
        <w:t>TS EN ISO/</w:t>
      </w:r>
      <w:r w:rsidR="00C8381C" w:rsidRPr="00B46968">
        <w:rPr>
          <w:rFonts w:asciiTheme="majorHAnsi" w:hAnsiTheme="majorHAnsi" w:cstheme="majorHAnsi"/>
          <w:color w:val="000000" w:themeColor="text1"/>
          <w:lang w:val="tr-TR" w:bidi="tr-TR"/>
        </w:rPr>
        <w:t>I</w:t>
      </w:r>
      <w:r w:rsidR="00CF5E40" w:rsidRPr="00B46968">
        <w:rPr>
          <w:rFonts w:asciiTheme="majorHAnsi" w:hAnsiTheme="majorHAnsi" w:cstheme="majorHAnsi"/>
          <w:color w:val="000000" w:themeColor="text1"/>
          <w:lang w:val="tr-TR" w:bidi="tr-TR"/>
        </w:rPr>
        <w:t>EC</w:t>
      </w:r>
      <w:r w:rsidR="002F4DD4" w:rsidRPr="00B46968">
        <w:rPr>
          <w:rFonts w:asciiTheme="majorHAnsi" w:hAnsiTheme="majorHAnsi" w:cstheme="majorHAnsi"/>
          <w:color w:val="000000" w:themeColor="text1"/>
          <w:lang w:val="tr-TR" w:bidi="tr-TR"/>
        </w:rPr>
        <w:t xml:space="preserve"> 17025’e göre akredite edilmiş laboratuvarlar tarafından yapılan testleri ve </w:t>
      </w:r>
      <w:r w:rsidR="00CF5E40" w:rsidRPr="00B46968">
        <w:rPr>
          <w:rFonts w:asciiTheme="majorHAnsi" w:hAnsiTheme="majorHAnsi" w:cstheme="majorHAnsi"/>
          <w:color w:val="000000" w:themeColor="text1"/>
          <w:lang w:val="tr-TR" w:bidi="tr-TR"/>
        </w:rPr>
        <w:t>TS EN ISO/</w:t>
      </w:r>
      <w:r w:rsidR="00C8381C" w:rsidRPr="00B46968">
        <w:rPr>
          <w:rFonts w:asciiTheme="majorHAnsi" w:hAnsiTheme="majorHAnsi" w:cstheme="majorHAnsi"/>
          <w:color w:val="000000" w:themeColor="text1"/>
          <w:lang w:val="tr-TR" w:bidi="tr-TR"/>
        </w:rPr>
        <w:t>I</w:t>
      </w:r>
      <w:r w:rsidR="00CF5E40" w:rsidRPr="00B46968">
        <w:rPr>
          <w:rFonts w:asciiTheme="majorHAnsi" w:hAnsiTheme="majorHAnsi" w:cstheme="majorHAnsi"/>
          <w:color w:val="000000" w:themeColor="text1"/>
          <w:lang w:val="tr-TR" w:bidi="tr-TR"/>
        </w:rPr>
        <w:t xml:space="preserve">EC 17065 </w:t>
      </w:r>
      <w:r w:rsidR="002F4DD4" w:rsidRPr="00B46968">
        <w:rPr>
          <w:rFonts w:asciiTheme="majorHAnsi" w:hAnsiTheme="majorHAnsi" w:cstheme="majorHAnsi"/>
          <w:color w:val="000000" w:themeColor="text1"/>
          <w:lang w:val="tr-TR" w:bidi="tr-TR"/>
        </w:rPr>
        <w:t>standardına göre akredite edilmiş kuruluşlar tarafından yapılan doğrulamaları tanır.</w:t>
      </w:r>
      <w:r w:rsidR="00D3196A" w:rsidRPr="000E598A">
        <w:t xml:space="preserve"> </w:t>
      </w:r>
      <w:r w:rsidR="009C3752">
        <w:t xml:space="preserve">Akredite kuruluşlara </w:t>
      </w:r>
      <w:hyperlink r:id="rId11" w:history="1">
        <w:r w:rsidR="009C3752" w:rsidRPr="008C0D12">
          <w:rPr>
            <w:rStyle w:val="Kpr"/>
          </w:rPr>
          <w:t>https://secure.turkak.org.tr/kapsam/search</w:t>
        </w:r>
      </w:hyperlink>
      <w:r w:rsidR="009C3752">
        <w:t xml:space="preserve"> adresinden erişim sağlanabilir</w:t>
      </w:r>
      <w:r w:rsidR="009C3752">
        <w:rPr>
          <w:rFonts w:eastAsia="Palatino Linotype"/>
          <w:lang w:eastAsia="en-US" w:bidi="tr-TR"/>
        </w:rPr>
        <w:t xml:space="preserve">. </w:t>
      </w:r>
      <w:r w:rsidR="00D3196A" w:rsidRPr="002A7ACD">
        <w:rPr>
          <w:rFonts w:eastAsia="Palatino Linotype"/>
          <w:lang w:eastAsia="en-US" w:bidi="tr-TR"/>
        </w:rPr>
        <w:t>Değerlendirme ve doğrulama gereklilikleri kapsamında yapılması zorunlu olan test yöntem, için akredite bir kuruluş bulunmadığının belgelenmesi halinde TS EN ISO/IEC 17025 akreditasyon şartı aranmaz.</w:t>
      </w:r>
    </w:p>
    <w:p w14:paraId="42499858" w14:textId="7E76DCA8" w:rsidR="00712D41" w:rsidRPr="00B46968" w:rsidRDefault="00607A3E" w:rsidP="00712D41">
      <w:pPr>
        <w:pStyle w:val="YnetmelikNormal"/>
        <w:spacing w:before="144" w:after="144"/>
        <w:rPr>
          <w:rFonts w:asciiTheme="majorHAnsi" w:hAnsiTheme="majorHAnsi" w:cstheme="majorHAnsi"/>
          <w:color w:val="000000" w:themeColor="text1"/>
          <w:lang w:val="tr-TR"/>
        </w:rPr>
      </w:pPr>
      <w:r w:rsidRPr="00B46968">
        <w:rPr>
          <w:rFonts w:asciiTheme="majorHAnsi" w:hAnsiTheme="majorHAnsi" w:cstheme="majorHAnsi"/>
        </w:rPr>
        <w:t>Maddelerin veya karışımların sınıflandırılmasına ilişkin veri üretilirken, 11.12.2013 tarihli ve 28848 ikinci mükerrer sayılı Resmi Gazete’de yayımlanan ‘Maddelerin ve Karışımların Fiziko-Kimyasal, Toksikolojik ve Ekotoksikolojik Özelliklerinin Belirlenmesinde Uygulanacak Test Yöntemleri Hakkında Yönetmelik hükümleri göz önünde bulundurulmalıdır.</w:t>
      </w:r>
    </w:p>
    <w:p w14:paraId="45AD2207" w14:textId="3BA93D22" w:rsidR="00A519D9" w:rsidRPr="00B46968" w:rsidRDefault="00886939"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Fonksiyonel</w:t>
      </w:r>
      <w:r w:rsidR="002F4DD4" w:rsidRPr="00B46968">
        <w:rPr>
          <w:rFonts w:asciiTheme="majorHAnsi" w:hAnsiTheme="majorHAnsi" w:cstheme="majorHAnsi"/>
          <w:color w:val="000000" w:themeColor="text1"/>
          <w:lang w:val="tr-TR" w:bidi="tr-TR"/>
        </w:rPr>
        <w:t xml:space="preserve"> birim, normal koşullarda 1 kg tekstil ürünüdür (</w:t>
      </w:r>
      <w:r w:rsidRPr="00B46968">
        <w:rPr>
          <w:rFonts w:asciiTheme="majorHAnsi" w:hAnsiTheme="majorHAnsi" w:cstheme="majorHAnsi"/>
          <w:color w:val="000000" w:themeColor="text1"/>
          <w:lang w:val="tr-TR" w:bidi="tr-TR"/>
        </w:rPr>
        <w:t xml:space="preserve">normal koşullar, </w:t>
      </w:r>
      <w:r w:rsidR="002F4DD4" w:rsidRPr="00B46968">
        <w:rPr>
          <w:rFonts w:asciiTheme="majorHAnsi" w:hAnsiTheme="majorHAnsi" w:cstheme="majorHAnsi"/>
          <w:color w:val="000000" w:themeColor="text1"/>
          <w:lang w:val="tr-TR" w:bidi="tr-TR"/>
        </w:rPr>
        <w:t xml:space="preserve">% 65 RH ±% 4 ve 20°C ± 2°C; </w:t>
      </w:r>
      <w:r w:rsidR="00C8381C" w:rsidRPr="00B46968">
        <w:rPr>
          <w:rFonts w:asciiTheme="majorHAnsi" w:hAnsiTheme="majorHAnsi" w:cstheme="majorHAnsi"/>
          <w:color w:val="000000" w:themeColor="text1"/>
          <w:lang w:val="tr-TR" w:bidi="tr-TR"/>
        </w:rPr>
        <w:t xml:space="preserve">TS EN </w:t>
      </w:r>
      <w:r w:rsidR="002F4DD4" w:rsidRPr="00B46968">
        <w:rPr>
          <w:rFonts w:asciiTheme="majorHAnsi" w:hAnsiTheme="majorHAnsi" w:cstheme="majorHAnsi"/>
          <w:color w:val="000000" w:themeColor="text1"/>
          <w:lang w:val="tr-TR" w:bidi="tr-TR"/>
        </w:rPr>
        <w:t xml:space="preserve">ISO 139 </w:t>
      </w:r>
      <w:r w:rsidR="003130F6" w:rsidRPr="00B46968">
        <w:rPr>
          <w:rFonts w:asciiTheme="majorHAnsi" w:hAnsiTheme="majorHAnsi" w:cstheme="majorHAnsi"/>
          <w:color w:val="000000" w:themeColor="text1"/>
          <w:lang w:val="tr-TR" w:bidi="tr-TR"/>
        </w:rPr>
        <w:t xml:space="preserve">Tekstil - Şartlandırma ve deney için standart ortamlar </w:t>
      </w:r>
      <w:r w:rsidR="002F4DD4" w:rsidRPr="00B46968">
        <w:rPr>
          <w:rFonts w:asciiTheme="majorHAnsi" w:hAnsiTheme="majorHAnsi" w:cstheme="majorHAnsi"/>
          <w:color w:val="000000" w:themeColor="text1"/>
          <w:lang w:val="tr-TR" w:bidi="tr-TR"/>
        </w:rPr>
        <w:t xml:space="preserve">için standart </w:t>
      </w:r>
      <w:r w:rsidRPr="00B46968">
        <w:rPr>
          <w:rFonts w:asciiTheme="majorHAnsi" w:hAnsiTheme="majorHAnsi" w:cstheme="majorHAnsi"/>
          <w:color w:val="000000" w:themeColor="text1"/>
          <w:lang w:val="tr-TR" w:bidi="tr-TR"/>
        </w:rPr>
        <w:t>olarak</w:t>
      </w:r>
      <w:r w:rsidR="002F4DD4" w:rsidRPr="00B46968">
        <w:rPr>
          <w:rFonts w:asciiTheme="majorHAnsi" w:hAnsiTheme="majorHAnsi" w:cstheme="majorHAnsi"/>
          <w:color w:val="000000" w:themeColor="text1"/>
          <w:lang w:val="tr-TR" w:bidi="tr-TR"/>
        </w:rPr>
        <w:t xml:space="preserve"> belirtilmektedir).</w:t>
      </w:r>
    </w:p>
    <w:p w14:paraId="1DFF336C" w14:textId="5C422757" w:rsidR="004F7D24"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Başvuru sahibinin, bağımsız doğrulama sağlamak için bir belgelendirme sistemi kullandığı durumda, seçilen sistem ve doğrulayıcıların akreditasyonu ile ilgili sistemler, </w:t>
      </w:r>
      <w:r w:rsidR="00CF5E40" w:rsidRPr="00B46968">
        <w:rPr>
          <w:rFonts w:asciiTheme="majorHAnsi" w:hAnsiTheme="majorHAnsi" w:cstheme="majorHAnsi"/>
          <w:color w:val="000000" w:themeColor="text1"/>
          <w:lang w:val="tr-TR" w:bidi="tr-TR"/>
        </w:rPr>
        <w:t>TS EN ISO/</w:t>
      </w:r>
      <w:r w:rsidR="00C8381C" w:rsidRPr="00B46968">
        <w:rPr>
          <w:rFonts w:asciiTheme="majorHAnsi" w:hAnsiTheme="majorHAnsi" w:cstheme="majorHAnsi"/>
          <w:color w:val="000000" w:themeColor="text1"/>
          <w:lang w:val="tr-TR" w:bidi="tr-TR"/>
        </w:rPr>
        <w:t>I</w:t>
      </w:r>
      <w:r w:rsidR="00CF5E40" w:rsidRPr="00B46968">
        <w:rPr>
          <w:rFonts w:asciiTheme="majorHAnsi" w:hAnsiTheme="majorHAnsi" w:cstheme="majorHAnsi"/>
          <w:color w:val="000000" w:themeColor="text1"/>
          <w:lang w:val="tr-TR" w:bidi="tr-TR"/>
        </w:rPr>
        <w:t xml:space="preserve">EC </w:t>
      </w:r>
      <w:r w:rsidRPr="00B46968">
        <w:rPr>
          <w:rFonts w:asciiTheme="majorHAnsi" w:hAnsiTheme="majorHAnsi" w:cstheme="majorHAnsi"/>
          <w:color w:val="000000" w:themeColor="text1"/>
          <w:lang w:val="tr-TR" w:bidi="tr-TR"/>
        </w:rPr>
        <w:t xml:space="preserve">17065’in genel gerekliliklerini karşılayacaktır. Uygun olduğunda, </w:t>
      </w:r>
      <w:r w:rsidR="00CF2DA1">
        <w:rPr>
          <w:rFonts w:asciiTheme="majorHAnsi" w:hAnsiTheme="majorHAnsi" w:cstheme="majorHAnsi"/>
          <w:color w:val="000000" w:themeColor="text1"/>
          <w:lang w:val="tr-TR" w:bidi="tr-TR"/>
        </w:rPr>
        <w:t>Bakanlık</w:t>
      </w:r>
      <w:r w:rsidRPr="00B46968">
        <w:rPr>
          <w:rFonts w:asciiTheme="majorHAnsi" w:hAnsiTheme="majorHAnsi" w:cstheme="majorHAnsi"/>
          <w:color w:val="000000" w:themeColor="text1"/>
          <w:lang w:val="tr-TR" w:bidi="tr-TR"/>
        </w:rPr>
        <w:t xml:space="preserve"> destekleyici dokümantasyon talep edebilir ve bağımsız doğrulamalar ve yer</w:t>
      </w:r>
      <w:r w:rsidR="00F6306C" w:rsidRPr="00B46968">
        <w:rPr>
          <w:rFonts w:asciiTheme="majorHAnsi" w:hAnsiTheme="majorHAnsi" w:cstheme="majorHAnsi"/>
          <w:color w:val="000000" w:themeColor="text1"/>
          <w:lang w:val="tr-TR" w:bidi="tr-TR"/>
        </w:rPr>
        <w:t>inde</w:t>
      </w:r>
      <w:r w:rsidRPr="00B46968">
        <w:rPr>
          <w:rFonts w:asciiTheme="majorHAnsi" w:hAnsiTheme="majorHAnsi" w:cstheme="majorHAnsi"/>
          <w:color w:val="000000" w:themeColor="text1"/>
          <w:lang w:val="tr-TR" w:bidi="tr-TR"/>
        </w:rPr>
        <w:t xml:space="preserve"> ziyareti gerçekleştirebilir.</w:t>
      </w:r>
    </w:p>
    <w:p w14:paraId="477854BF" w14:textId="36ABAB9B" w:rsidR="00712D41"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Başvuruları değerlendirirken veya kriterler ile uyumu denetlerken, </w:t>
      </w:r>
      <w:r w:rsidR="00CF2DA1">
        <w:rPr>
          <w:rFonts w:asciiTheme="majorHAnsi" w:hAnsiTheme="majorHAnsi" w:cstheme="majorHAnsi"/>
          <w:color w:val="000000" w:themeColor="text1"/>
          <w:lang w:val="tr-TR" w:bidi="tr-TR"/>
        </w:rPr>
        <w:t>Bakanlığın</w:t>
      </w:r>
      <w:r w:rsidRPr="00B46968">
        <w:rPr>
          <w:rFonts w:asciiTheme="majorHAnsi" w:hAnsiTheme="majorHAnsi" w:cstheme="majorHAnsi"/>
          <w:color w:val="000000" w:themeColor="text1"/>
          <w:lang w:val="tr-TR" w:bidi="tr-TR"/>
        </w:rPr>
        <w:t xml:space="preserv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14001 ve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50001 gibi çevre </w:t>
      </w:r>
      <w:r w:rsidR="00C8381C" w:rsidRPr="00B46968">
        <w:rPr>
          <w:rFonts w:asciiTheme="majorHAnsi" w:hAnsiTheme="majorHAnsi" w:cstheme="majorHAnsi"/>
          <w:color w:val="000000" w:themeColor="text1"/>
          <w:lang w:val="tr-TR" w:bidi="tr-TR"/>
        </w:rPr>
        <w:t xml:space="preserve">ve enerji </w:t>
      </w:r>
      <w:r w:rsidRPr="00B46968">
        <w:rPr>
          <w:rFonts w:asciiTheme="majorHAnsi" w:hAnsiTheme="majorHAnsi" w:cstheme="majorHAnsi"/>
          <w:color w:val="000000" w:themeColor="text1"/>
          <w:lang w:val="tr-TR" w:bidi="tr-TR"/>
        </w:rPr>
        <w:t>yönetim sistemlerinin uygulamasını gö</w:t>
      </w:r>
      <w:r w:rsidR="00BF4CCB" w:rsidRPr="00B46968">
        <w:rPr>
          <w:rFonts w:asciiTheme="majorHAnsi" w:hAnsiTheme="majorHAnsi" w:cstheme="majorHAnsi"/>
          <w:color w:val="000000" w:themeColor="text1"/>
          <w:lang w:val="tr-TR" w:bidi="tr-TR"/>
        </w:rPr>
        <w:t>z önüne alması tavsiye edilir (N</w:t>
      </w:r>
      <w:r w:rsidRPr="00B46968">
        <w:rPr>
          <w:rFonts w:asciiTheme="majorHAnsi" w:hAnsiTheme="majorHAnsi" w:cstheme="majorHAnsi"/>
          <w:color w:val="000000" w:themeColor="text1"/>
          <w:lang w:val="tr-TR" w:bidi="tr-TR"/>
        </w:rPr>
        <w:t>ot:</w:t>
      </w:r>
      <w:r w:rsidR="00BF4CCB" w:rsidRPr="00B46968">
        <w:rPr>
          <w:rFonts w:asciiTheme="majorHAnsi" w:hAnsiTheme="majorHAnsi" w:cstheme="majorHAnsi"/>
          <w:color w:val="000000" w:themeColor="text1"/>
          <w:lang w:val="tr-TR" w:bidi="tr-TR"/>
        </w:rPr>
        <w:t xml:space="preserve"> B</w:t>
      </w:r>
      <w:r w:rsidRPr="00B46968">
        <w:rPr>
          <w:rFonts w:asciiTheme="majorHAnsi" w:hAnsiTheme="majorHAnsi" w:cstheme="majorHAnsi"/>
          <w:color w:val="000000" w:themeColor="text1"/>
          <w:lang w:val="tr-TR" w:bidi="tr-TR"/>
        </w:rPr>
        <w:t>u tür yönetim sistemlerini uygulamak zorunlu değildir).</w:t>
      </w:r>
    </w:p>
    <w:p w14:paraId="4BAA8081" w14:textId="420AE9FE" w:rsidR="00786609" w:rsidRPr="002A7ACD" w:rsidRDefault="0079271D" w:rsidP="00996690">
      <w:pPr>
        <w:pStyle w:val="YnetmelikNormal"/>
        <w:spacing w:before="144" w:after="144"/>
        <w:rPr>
          <w:rFonts w:asciiTheme="majorHAnsi" w:hAnsiTheme="majorHAnsi" w:cstheme="majorHAnsi"/>
          <w:color w:val="auto"/>
          <w:lang w:val="tr-TR"/>
        </w:rPr>
      </w:pPr>
      <w:r w:rsidRPr="0079271D">
        <w:rPr>
          <w:color w:val="auto"/>
        </w:rPr>
        <w:t>Başvuru sahibi, 7223 sayılı Ürün Güvenliği ve Teknik Düzenlemeler Kanunu ile birlikte Çevre Kanunu ve bu kanuna istinaden yürürlüğe giren mer’i mevzuat kapsamında gerekli yükümlülüklerini yerine getirmiş olmalıdır. Bu doğrultuda, ÇED Kararı, Çevre İzin Belgesi, Sıfır Atık Belgesi, Atık Yönetimi Planı ve Bakanlıkça talep edilecek diğer belgeleri sunmakla yükümlüdür.</w:t>
      </w:r>
    </w:p>
    <w:p w14:paraId="44A9DA70" w14:textId="409EEDCB" w:rsidR="002F4DD4" w:rsidRPr="00B46968" w:rsidRDefault="002F4DD4" w:rsidP="00996690">
      <w:pPr>
        <w:pStyle w:val="YnetmelikNormal"/>
        <w:spacing w:before="144" w:after="144"/>
      </w:pPr>
      <w:r w:rsidRPr="00B46968">
        <w:t xml:space="preserve">Başvuru sahipleri, üzerinde Çevre Etiketi bulundurmak istedikleri </w:t>
      </w:r>
      <w:r w:rsidR="0078155F" w:rsidRPr="00B46968">
        <w:t>ürün (</w:t>
      </w:r>
      <w:r w:rsidRPr="00B46968">
        <w:t>ler</w:t>
      </w:r>
      <w:r w:rsidR="003130F6" w:rsidRPr="00B46968">
        <w:t>)</w:t>
      </w:r>
      <w:r w:rsidRPr="00B46968">
        <w:t>in, malzeme bileşimi, kimyasal formülasyonları, üretim yerleri ve kullanıma uygunluk kriterlerine uygunluğunu gösterecektir.</w:t>
      </w:r>
    </w:p>
    <w:p w14:paraId="432DC1DF" w14:textId="77777777" w:rsidR="00E61EC2" w:rsidRPr="00B46968" w:rsidRDefault="002F4DD4" w:rsidP="003130F6">
      <w:pPr>
        <w:pStyle w:val="Balk1"/>
        <w:spacing w:line="276" w:lineRule="auto"/>
        <w:rPr>
          <w:rFonts w:asciiTheme="majorHAnsi" w:hAnsiTheme="majorHAnsi" w:cstheme="majorHAnsi"/>
          <w:lang w:val="tr-TR"/>
        </w:rPr>
      </w:pPr>
      <w:r w:rsidRPr="00B46968">
        <w:rPr>
          <w:rFonts w:asciiTheme="majorHAnsi" w:hAnsiTheme="majorHAnsi" w:cstheme="majorHAnsi"/>
          <w:lang w:val="tr-TR"/>
        </w:rPr>
        <w:t>TEKSTİL LİFİ KRİTERLERİ</w:t>
      </w:r>
    </w:p>
    <w:p w14:paraId="4D7350EB" w14:textId="789CBF42" w:rsidR="002F4DD4" w:rsidRPr="00B46968" w:rsidRDefault="002F4DD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Bu bölümde, aşağıdaki lif türleri için kriterler </w:t>
      </w:r>
      <w:r w:rsidR="00503E98" w:rsidRPr="00B46968">
        <w:rPr>
          <w:rFonts w:asciiTheme="majorHAnsi" w:hAnsiTheme="majorHAnsi" w:cstheme="majorHAnsi"/>
          <w:color w:val="000000" w:themeColor="text1"/>
          <w:lang w:val="tr-TR" w:bidi="tr-TR"/>
        </w:rPr>
        <w:t>belirtilmektedir</w:t>
      </w:r>
      <w:r w:rsidRPr="00B46968">
        <w:rPr>
          <w:rFonts w:asciiTheme="majorHAnsi" w:hAnsiTheme="majorHAnsi" w:cstheme="majorHAnsi"/>
          <w:color w:val="000000" w:themeColor="text1"/>
          <w:lang w:val="tr-TR" w:bidi="tr-TR"/>
        </w:rPr>
        <w:t>:</w:t>
      </w:r>
    </w:p>
    <w:p w14:paraId="5BF41718" w14:textId="77777777" w:rsidR="002F4DD4" w:rsidRPr="00B46968" w:rsidRDefault="002F4DD4" w:rsidP="003E0208">
      <w:pPr>
        <w:pStyle w:val="ListeParagraf"/>
        <w:numPr>
          <w:ilvl w:val="0"/>
          <w:numId w:val="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Doğal lifler: Pamuk ve diğer doğal selülozik tohum lifleri, keten ve diğer sak lifleri, yün ve diğer keratin lifler;</w:t>
      </w:r>
    </w:p>
    <w:p w14:paraId="3E26D7C0" w14:textId="77777777" w:rsidR="002F4DD4" w:rsidRPr="00B46968" w:rsidRDefault="002F4DD4" w:rsidP="003E0208">
      <w:pPr>
        <w:pStyle w:val="ListeParagraf"/>
        <w:numPr>
          <w:ilvl w:val="0"/>
          <w:numId w:val="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Sentetik lifler: Akrilik, elastan, poliamid, polyester ve polipropilen;</w:t>
      </w:r>
    </w:p>
    <w:p w14:paraId="732FA708" w14:textId="30624994" w:rsidR="000574BC" w:rsidRPr="00B46968" w:rsidRDefault="002F4DD4" w:rsidP="003E0208">
      <w:pPr>
        <w:pStyle w:val="ListeParagraf"/>
        <w:numPr>
          <w:ilvl w:val="0"/>
          <w:numId w:val="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Yapay selüloz lifler: </w:t>
      </w:r>
      <w:r w:rsidR="00EB7EC6" w:rsidRPr="00B46968">
        <w:rPr>
          <w:rFonts w:asciiTheme="majorHAnsi" w:hAnsiTheme="majorHAnsi" w:cstheme="majorHAnsi"/>
          <w:color w:val="000000" w:themeColor="text1"/>
          <w:sz w:val="20"/>
          <w:lang w:val="tr-TR" w:bidi="tr-TR"/>
        </w:rPr>
        <w:t>lyocell</w:t>
      </w:r>
      <w:r w:rsidRPr="00B46968">
        <w:rPr>
          <w:rFonts w:asciiTheme="majorHAnsi" w:hAnsiTheme="majorHAnsi" w:cstheme="majorHAnsi"/>
          <w:color w:val="000000" w:themeColor="text1"/>
          <w:sz w:val="20"/>
          <w:lang w:val="tr-TR" w:bidi="tr-TR"/>
        </w:rPr>
        <w:t>, modal ve viskoz.</w:t>
      </w:r>
    </w:p>
    <w:p w14:paraId="081FBD20" w14:textId="77777777" w:rsidR="005C7B0C"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Bir lif</w:t>
      </w:r>
      <w:r w:rsidR="00F6306C" w:rsidRPr="00B46968">
        <w:rPr>
          <w:rFonts w:asciiTheme="majorHAnsi" w:hAnsiTheme="majorHAnsi" w:cstheme="majorHAnsi"/>
          <w:color w:val="000000" w:themeColor="text1"/>
          <w:lang w:val="tr-TR" w:bidi="tr-TR"/>
        </w:rPr>
        <w:t xml:space="preserve"> türü</w:t>
      </w:r>
      <w:r w:rsidR="00B936B3" w:rsidRPr="00B46968">
        <w:rPr>
          <w:rFonts w:asciiTheme="majorHAnsi" w:hAnsiTheme="majorHAnsi" w:cstheme="majorHAnsi"/>
          <w:color w:val="000000" w:themeColor="text1"/>
          <w:lang w:val="tr-TR" w:bidi="tr-TR"/>
        </w:rPr>
        <w:t>nün</w:t>
      </w:r>
      <w:r w:rsidRPr="00B46968">
        <w:rPr>
          <w:rFonts w:asciiTheme="majorHAnsi" w:hAnsiTheme="majorHAnsi" w:cstheme="majorHAnsi"/>
          <w:color w:val="000000" w:themeColor="text1"/>
          <w:lang w:val="tr-TR" w:bidi="tr-TR"/>
        </w:rPr>
        <w:t>, ürünün toplam ağırlığına %5’ten daha az katkıda bulunduğu veya bir dolgu veya astar</w:t>
      </w:r>
      <w:r w:rsidR="00B936B3" w:rsidRPr="00B46968">
        <w:rPr>
          <w:rFonts w:asciiTheme="majorHAnsi" w:hAnsiTheme="majorHAnsi" w:cstheme="majorHAnsi"/>
          <w:color w:val="000000" w:themeColor="text1"/>
          <w:lang w:val="tr-TR" w:bidi="tr-TR"/>
        </w:rPr>
        <w:t>ı</w:t>
      </w:r>
      <w:r w:rsidRPr="00B46968">
        <w:rPr>
          <w:rFonts w:asciiTheme="majorHAnsi" w:hAnsiTheme="majorHAnsi" w:cstheme="majorHAnsi"/>
          <w:color w:val="000000" w:themeColor="text1"/>
          <w:lang w:val="tr-TR" w:bidi="tr-TR"/>
        </w:rPr>
        <w:t xml:space="preserve"> o</w:t>
      </w:r>
      <w:r w:rsidR="00F6306C" w:rsidRPr="00B46968">
        <w:rPr>
          <w:rFonts w:asciiTheme="majorHAnsi" w:hAnsiTheme="majorHAnsi" w:cstheme="majorHAnsi"/>
          <w:color w:val="000000" w:themeColor="text1"/>
          <w:lang w:val="tr-TR" w:bidi="tr-TR"/>
        </w:rPr>
        <w:t xml:space="preserve">luşturduğu </w:t>
      </w:r>
      <w:r w:rsidR="00B936B3" w:rsidRPr="00B46968">
        <w:rPr>
          <w:rFonts w:asciiTheme="majorHAnsi" w:hAnsiTheme="majorHAnsi" w:cstheme="majorHAnsi"/>
          <w:color w:val="000000" w:themeColor="text1"/>
          <w:lang w:val="tr-TR" w:bidi="tr-TR"/>
        </w:rPr>
        <w:t>durumlarda</w:t>
      </w:r>
      <w:r w:rsidR="00F6306C" w:rsidRPr="00B46968">
        <w:rPr>
          <w:rFonts w:asciiTheme="majorHAnsi" w:hAnsiTheme="majorHAnsi" w:cstheme="majorHAnsi"/>
          <w:color w:val="000000" w:themeColor="text1"/>
          <w:lang w:val="tr-TR" w:bidi="tr-TR"/>
        </w:rPr>
        <w:t xml:space="preserve"> bahsi geçen lif</w:t>
      </w:r>
      <w:r w:rsidRPr="00B46968">
        <w:rPr>
          <w:rFonts w:asciiTheme="majorHAnsi" w:hAnsiTheme="majorHAnsi" w:cstheme="majorHAnsi"/>
          <w:color w:val="000000" w:themeColor="text1"/>
          <w:lang w:val="tr-TR" w:bidi="tr-TR"/>
        </w:rPr>
        <w:t xml:space="preserve"> türü için</w:t>
      </w:r>
      <w:r w:rsidR="005C7B0C" w:rsidRPr="00B46968">
        <w:rPr>
          <w:rFonts w:asciiTheme="majorHAnsi" w:hAnsiTheme="majorHAnsi" w:cstheme="majorHAnsi"/>
          <w:color w:val="000000" w:themeColor="text1"/>
          <w:lang w:val="tr-TR" w:bidi="tr-TR"/>
        </w:rPr>
        <w:t xml:space="preserve"> tekstil lif</w:t>
      </w:r>
      <w:r w:rsidRPr="00B46968">
        <w:rPr>
          <w:rFonts w:asciiTheme="majorHAnsi" w:hAnsiTheme="majorHAnsi" w:cstheme="majorHAnsi"/>
          <w:color w:val="000000" w:themeColor="text1"/>
          <w:lang w:val="tr-TR" w:bidi="tr-TR"/>
        </w:rPr>
        <w:t xml:space="preserve"> kriterlerin</w:t>
      </w:r>
      <w:r w:rsidR="005C7B0C" w:rsidRPr="00B46968">
        <w:rPr>
          <w:rFonts w:asciiTheme="majorHAnsi" w:hAnsiTheme="majorHAnsi" w:cstheme="majorHAnsi"/>
          <w:color w:val="000000" w:themeColor="text1"/>
          <w:lang w:val="tr-TR" w:bidi="tr-TR"/>
        </w:rPr>
        <w:t>in</w:t>
      </w:r>
      <w:r w:rsidRPr="00B46968">
        <w:rPr>
          <w:rFonts w:asciiTheme="majorHAnsi" w:hAnsiTheme="majorHAnsi" w:cstheme="majorHAnsi"/>
          <w:color w:val="000000" w:themeColor="text1"/>
          <w:lang w:val="tr-TR" w:bidi="tr-TR"/>
        </w:rPr>
        <w:t xml:space="preserve"> karşılanması gerekmez. </w:t>
      </w:r>
    </w:p>
    <w:p w14:paraId="0627C649" w14:textId="558B9162" w:rsidR="002F4DD4" w:rsidRPr="00B46968" w:rsidRDefault="002F4DD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 xml:space="preserve">Poliamid ve polyesterin haricinde aşağıda belirtilen </w:t>
      </w:r>
      <w:r w:rsidR="00B92038" w:rsidRPr="00B46968">
        <w:rPr>
          <w:rFonts w:asciiTheme="majorHAnsi" w:hAnsiTheme="majorHAnsi" w:cstheme="majorHAnsi"/>
          <w:color w:val="000000" w:themeColor="text1"/>
          <w:lang w:val="tr-TR" w:bidi="tr-TR"/>
        </w:rPr>
        <w:t xml:space="preserve">özelliklere sahip durumlarda </w:t>
      </w:r>
      <w:r w:rsidR="005C7B0C" w:rsidRPr="00B46968">
        <w:rPr>
          <w:rFonts w:asciiTheme="majorHAnsi" w:hAnsiTheme="majorHAnsi" w:cstheme="majorHAnsi"/>
          <w:color w:val="000000" w:themeColor="text1"/>
          <w:lang w:val="tr-TR" w:bidi="tr-TR"/>
        </w:rPr>
        <w:t xml:space="preserve">tekstil </w:t>
      </w:r>
      <w:r w:rsidR="00B92038" w:rsidRPr="00B46968">
        <w:rPr>
          <w:rFonts w:asciiTheme="majorHAnsi" w:hAnsiTheme="majorHAnsi" w:cstheme="majorHAnsi"/>
          <w:color w:val="000000" w:themeColor="text1"/>
          <w:lang w:val="tr-TR" w:bidi="tr-TR"/>
        </w:rPr>
        <w:t xml:space="preserve">lif kriterlerinin karşılanması </w:t>
      </w:r>
      <w:r w:rsidRPr="00B46968">
        <w:rPr>
          <w:rFonts w:asciiTheme="majorHAnsi" w:hAnsiTheme="majorHAnsi" w:cstheme="majorHAnsi"/>
          <w:color w:val="000000" w:themeColor="text1"/>
          <w:lang w:val="tr-TR" w:bidi="tr-TR"/>
        </w:rPr>
        <w:t>zorunlu değildir:</w:t>
      </w:r>
    </w:p>
    <w:p w14:paraId="3EEE930B" w14:textId="23A3E22B" w:rsidR="002F4DD4" w:rsidRPr="00B46968" w:rsidRDefault="002F4DD4" w:rsidP="003E0208">
      <w:pPr>
        <w:pStyle w:val="ListeParagraf"/>
        <w:numPr>
          <w:ilvl w:val="0"/>
          <w:numId w:val="3"/>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Ürün</w:t>
      </w:r>
      <w:r w:rsidR="00FF55F2" w:rsidRPr="00B46968">
        <w:rPr>
          <w:rFonts w:asciiTheme="majorHAnsi" w:hAnsiTheme="majorHAnsi" w:cstheme="majorHAnsi"/>
          <w:color w:val="000000" w:themeColor="text1"/>
          <w:sz w:val="20"/>
          <w:lang w:val="tr-TR" w:bidi="tr-TR"/>
        </w:rPr>
        <w:t>ün</w:t>
      </w:r>
      <w:r w:rsidRPr="00B46968">
        <w:rPr>
          <w:rFonts w:asciiTheme="majorHAnsi" w:hAnsiTheme="majorHAnsi" w:cstheme="majorHAnsi"/>
          <w:color w:val="000000" w:themeColor="text1"/>
          <w:sz w:val="20"/>
          <w:lang w:val="tr-TR" w:bidi="tr-TR"/>
        </w:rPr>
        <w:t xml:space="preserve"> içindeki </w:t>
      </w:r>
      <w:r w:rsidR="00FF55F2" w:rsidRPr="00B46968">
        <w:rPr>
          <w:rFonts w:asciiTheme="majorHAnsi" w:hAnsiTheme="majorHAnsi" w:cstheme="majorHAnsi"/>
          <w:color w:val="000000" w:themeColor="text1"/>
          <w:sz w:val="20"/>
          <w:lang w:val="tr-TR" w:bidi="tr-TR"/>
        </w:rPr>
        <w:t>toplam lifin</w:t>
      </w:r>
      <w:r w:rsidRPr="00B46968">
        <w:rPr>
          <w:rFonts w:asciiTheme="majorHAnsi" w:hAnsiTheme="majorHAnsi" w:cstheme="majorHAnsi"/>
          <w:color w:val="000000" w:themeColor="text1"/>
          <w:sz w:val="20"/>
          <w:lang w:val="tr-TR" w:bidi="tr-TR"/>
        </w:rPr>
        <w:t xml:space="preserve"> ağırlıkça en az %70’i geri dönüştürülmüş </w:t>
      </w:r>
      <w:r w:rsidR="00FF55F2" w:rsidRPr="00B46968">
        <w:rPr>
          <w:rFonts w:asciiTheme="majorHAnsi" w:hAnsiTheme="majorHAnsi" w:cstheme="majorHAnsi"/>
          <w:color w:val="000000" w:themeColor="text1"/>
          <w:sz w:val="20"/>
          <w:lang w:val="tr-TR" w:bidi="tr-TR"/>
        </w:rPr>
        <w:t>ise</w:t>
      </w:r>
      <w:r w:rsidRPr="00B46968">
        <w:rPr>
          <w:rFonts w:asciiTheme="majorHAnsi" w:hAnsiTheme="majorHAnsi" w:cstheme="majorHAnsi"/>
          <w:color w:val="000000" w:themeColor="text1"/>
          <w:sz w:val="20"/>
          <w:lang w:val="tr-TR" w:bidi="tr-TR"/>
        </w:rPr>
        <w:t>, ürünün tamamı</w:t>
      </w:r>
      <w:r w:rsidR="00B92038" w:rsidRPr="00B46968">
        <w:rPr>
          <w:rFonts w:asciiTheme="majorHAnsi" w:hAnsiTheme="majorHAnsi" w:cstheme="majorHAnsi"/>
          <w:color w:val="000000" w:themeColor="text1"/>
          <w:sz w:val="20"/>
          <w:lang w:val="tr-TR" w:bidi="tr-TR"/>
        </w:rPr>
        <w:t xml:space="preserve"> için</w:t>
      </w:r>
      <w:r w:rsidRPr="00B46968">
        <w:rPr>
          <w:rFonts w:asciiTheme="majorHAnsi" w:hAnsiTheme="majorHAnsi" w:cstheme="majorHAnsi"/>
          <w:color w:val="000000" w:themeColor="text1"/>
          <w:sz w:val="20"/>
          <w:lang w:val="tr-TR" w:bidi="tr-TR"/>
        </w:rPr>
        <w:t>;</w:t>
      </w:r>
    </w:p>
    <w:p w14:paraId="618BF37F" w14:textId="125A848E" w:rsidR="000574BC" w:rsidRPr="00B46968" w:rsidRDefault="005C7B0C" w:rsidP="003E0208">
      <w:pPr>
        <w:pStyle w:val="ListeParagraf"/>
        <w:numPr>
          <w:ilvl w:val="0"/>
          <w:numId w:val="3"/>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Çevre etiketli ürünün bir kısmını oluşturan ve a</w:t>
      </w:r>
      <w:r w:rsidR="002F4DD4" w:rsidRPr="00B46968">
        <w:rPr>
          <w:rFonts w:asciiTheme="majorHAnsi" w:hAnsiTheme="majorHAnsi" w:cstheme="majorHAnsi"/>
          <w:color w:val="000000" w:themeColor="text1"/>
          <w:sz w:val="20"/>
          <w:lang w:val="tr-TR" w:bidi="tr-TR"/>
        </w:rPr>
        <w:t>ğırlıkça en az %70 geri dönüştürülmüş içerik</w:t>
      </w:r>
      <w:r w:rsidR="00FF55F2" w:rsidRPr="00B46968">
        <w:rPr>
          <w:rFonts w:asciiTheme="majorHAnsi" w:hAnsiTheme="majorHAnsi" w:cstheme="majorHAnsi"/>
          <w:color w:val="000000" w:themeColor="text1"/>
          <w:sz w:val="20"/>
          <w:lang w:val="tr-TR" w:bidi="tr-TR"/>
        </w:rPr>
        <w:t xml:space="preserve">li </w:t>
      </w:r>
      <w:r w:rsidR="00B92038" w:rsidRPr="00B46968">
        <w:rPr>
          <w:rFonts w:asciiTheme="majorHAnsi" w:hAnsiTheme="majorHAnsi" w:cstheme="majorHAnsi"/>
          <w:color w:val="000000" w:themeColor="text1"/>
          <w:sz w:val="20"/>
          <w:lang w:val="tr-TR" w:bidi="tr-TR"/>
        </w:rPr>
        <w:t>her bir lif türü için</w:t>
      </w:r>
      <w:r w:rsidR="002F4DD4" w:rsidRPr="00B46968">
        <w:rPr>
          <w:rFonts w:asciiTheme="majorHAnsi" w:hAnsiTheme="majorHAnsi" w:cstheme="majorHAnsi"/>
          <w:color w:val="000000" w:themeColor="text1"/>
          <w:sz w:val="20"/>
          <w:lang w:val="tr-TR" w:bidi="tr-TR"/>
        </w:rPr>
        <w:t>.</w:t>
      </w:r>
    </w:p>
    <w:p w14:paraId="6A3EB06B" w14:textId="06DA0AE3" w:rsidR="000574BC"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Bu kapsamda, geri dönüştürülmüş iç</w:t>
      </w:r>
      <w:r w:rsidR="00F6306C" w:rsidRPr="00B46968">
        <w:rPr>
          <w:rFonts w:asciiTheme="majorHAnsi" w:hAnsiTheme="majorHAnsi" w:cstheme="majorHAnsi"/>
          <w:color w:val="000000" w:themeColor="text1"/>
          <w:lang w:val="tr-TR" w:bidi="tr-TR"/>
        </w:rPr>
        <w:t>erik ihtiva eden lif</w:t>
      </w:r>
      <w:r w:rsidRPr="00B46968">
        <w:rPr>
          <w:rFonts w:asciiTheme="majorHAnsi" w:hAnsiTheme="majorHAnsi" w:cstheme="majorHAnsi"/>
          <w:color w:val="000000" w:themeColor="text1"/>
          <w:lang w:val="tr-TR" w:bidi="tr-TR"/>
        </w:rPr>
        <w:t xml:space="preserve">, tüketim öncesi atıklardan (polimer ve lif üretim atıkları, tekstil ve giysi üreticilerinin döküntülerini içeren) ve tüketim sonrası atıklardan (tekstil ve her türlü lif ve tekstil ürünleri, ayrıca PET içecek şişeleri ve balıkçı ağları </w:t>
      </w:r>
      <w:r w:rsidRPr="00B46968">
        <w:rPr>
          <w:rFonts w:asciiTheme="majorHAnsi" w:hAnsiTheme="majorHAnsi" w:cstheme="majorHAnsi"/>
          <w:lang w:val="tr-TR"/>
        </w:rPr>
        <w:t>içeren tekstil dışı</w:t>
      </w:r>
      <w:r w:rsidRPr="00B46968">
        <w:rPr>
          <w:rFonts w:asciiTheme="majorHAnsi" w:hAnsiTheme="majorHAnsi" w:cstheme="majorHAnsi"/>
          <w:color w:val="000000" w:themeColor="text1"/>
          <w:lang w:val="tr-TR" w:bidi="tr-TR"/>
        </w:rPr>
        <w:t xml:space="preserve"> atıklar) kaynaklanan </w:t>
      </w:r>
      <w:r w:rsidR="00F6306C" w:rsidRPr="00B46968">
        <w:rPr>
          <w:rFonts w:asciiTheme="majorHAnsi" w:hAnsiTheme="majorHAnsi" w:cstheme="majorHAnsi"/>
          <w:color w:val="000000" w:themeColor="text1"/>
          <w:lang w:val="tr-TR" w:bidi="tr-TR"/>
        </w:rPr>
        <w:t xml:space="preserve">lif </w:t>
      </w:r>
      <w:r w:rsidRPr="00B46968">
        <w:rPr>
          <w:rFonts w:asciiTheme="majorHAnsi" w:hAnsiTheme="majorHAnsi" w:cstheme="majorHAnsi"/>
          <w:color w:val="000000" w:themeColor="text1"/>
          <w:lang w:val="tr-TR" w:bidi="tr-TR"/>
        </w:rPr>
        <w:t>olarak tanımlanmaktadır</w:t>
      </w:r>
      <w:r w:rsidR="00A2792A" w:rsidRPr="00B46968">
        <w:rPr>
          <w:rFonts w:asciiTheme="majorHAnsi" w:hAnsiTheme="majorHAnsi" w:cstheme="majorHAnsi"/>
          <w:color w:val="000000" w:themeColor="text1"/>
          <w:lang w:val="tr-TR" w:bidi="tr-TR"/>
        </w:rPr>
        <w:t>.</w:t>
      </w:r>
      <w:r w:rsidR="003A7638"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Polyester üretmek için kullanılan PET şişeler haricindeki geri dönüştürülmüş içerik, 13. kriterin KM gerekliliklerini karşılayacaktır. Bu</w:t>
      </w:r>
      <w:r w:rsidR="00A2792A" w:rsidRPr="00B46968">
        <w:rPr>
          <w:rFonts w:asciiTheme="majorHAnsi" w:hAnsiTheme="majorHAnsi" w:cstheme="majorHAnsi"/>
          <w:color w:val="000000" w:themeColor="text1"/>
          <w:lang w:val="tr-TR" w:bidi="tr-TR"/>
        </w:rPr>
        <w:t xml:space="preserve"> durumda</w:t>
      </w:r>
      <w:r w:rsidRPr="00B46968">
        <w:rPr>
          <w:rFonts w:asciiTheme="majorHAnsi" w:hAnsiTheme="majorHAnsi" w:cstheme="majorHAnsi"/>
          <w:color w:val="000000" w:themeColor="text1"/>
          <w:lang w:val="tr-TR" w:bidi="tr-TR"/>
        </w:rPr>
        <w:t xml:space="preserve">, yıllık, </w:t>
      </w:r>
      <w:r w:rsidR="009B5268" w:rsidRPr="00B46968">
        <w:rPr>
          <w:rFonts w:asciiTheme="majorHAnsi" w:hAnsiTheme="majorHAnsi" w:cstheme="majorHAnsi"/>
          <w:color w:val="000000" w:themeColor="text1"/>
          <w:lang w:val="tr-TR" w:bidi="tr-TR"/>
        </w:rPr>
        <w:t xml:space="preserve">rastgele </w:t>
      </w:r>
      <w:r w:rsidR="00703D7C" w:rsidRPr="00B46968">
        <w:rPr>
          <w:rFonts w:asciiTheme="majorHAnsi" w:hAnsiTheme="majorHAnsi" w:cstheme="majorHAnsi"/>
          <w:color w:val="000000" w:themeColor="text1"/>
          <w:lang w:val="tr-TR" w:bidi="tr-TR"/>
        </w:rPr>
        <w:t>seçilen numunelere</w:t>
      </w:r>
      <w:r w:rsidR="009B5268"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analitik test</w:t>
      </w:r>
      <w:r w:rsidR="00703D7C" w:rsidRPr="00B46968">
        <w:rPr>
          <w:rFonts w:asciiTheme="majorHAnsi" w:hAnsiTheme="majorHAnsi" w:cstheme="majorHAnsi"/>
          <w:color w:val="000000" w:themeColor="text1"/>
          <w:lang w:val="tr-TR" w:bidi="tr-TR"/>
        </w:rPr>
        <w:t xml:space="preserve"> yapılmalıdır.</w:t>
      </w:r>
    </w:p>
    <w:p w14:paraId="62C4BC87" w14:textId="3E4D9B29" w:rsidR="003A7638" w:rsidRPr="00B46968"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i/>
          <w:lang w:val="tr-TR" w:bidi="tr-TR"/>
        </w:rPr>
        <w:t xml:space="preserve">Geri dönüştürülmüş içerik için değerlendirme ve </w:t>
      </w:r>
      <w:r w:rsidRPr="00B46968">
        <w:rPr>
          <w:rFonts w:asciiTheme="majorHAnsi" w:hAnsiTheme="majorHAnsi" w:cstheme="majorHAnsi"/>
          <w:i/>
          <w:lang w:val="tr-TR"/>
        </w:rPr>
        <w:t>doğrulama:</w:t>
      </w:r>
      <w:r w:rsidRPr="00B46968">
        <w:rPr>
          <w:rFonts w:asciiTheme="majorHAnsi" w:hAnsiTheme="majorHAnsi" w:cstheme="majorHAnsi"/>
          <w:lang w:val="tr-TR" w:bidi="tr-TR"/>
        </w:rPr>
        <w:t xml:space="preserve"> </w:t>
      </w:r>
      <w:r w:rsidR="000C0E1E" w:rsidRPr="00B46968">
        <w:rPr>
          <w:rFonts w:asciiTheme="majorHAnsi" w:hAnsiTheme="majorHAnsi" w:cstheme="majorHAnsi"/>
          <w:lang w:val="tr-TR" w:bidi="tr-TR"/>
        </w:rPr>
        <w:t>G</w:t>
      </w:r>
      <w:r w:rsidRPr="00B46968">
        <w:rPr>
          <w:rFonts w:asciiTheme="majorHAnsi" w:hAnsiTheme="majorHAnsi" w:cstheme="majorHAnsi"/>
          <w:lang w:val="tr-TR" w:bidi="tr-TR"/>
        </w:rPr>
        <w:t>eri dönüştürülmüş içerik, hammaddenin tekrar işlenmesi aşamasına kadar izlenebilir olacaktır. Bu, gözetim zincirinin bağımsız üçüncü tarafça belgelendirilmesi yoluyla veya ham madde tedarikçileri ve yeniden üreticileri tarafından temin edilen dokümantasyon yoluyla doğrulanacaktır. 13. kriter nezdinde gerektiğinde, beyanlar ve laboratuvar test sonuçları, lif üreticileri ve ham madde tedarikçileri tarafından temin edilecektir.</w:t>
      </w:r>
      <w:bookmarkStart w:id="1" w:name="bookmark2"/>
    </w:p>
    <w:p w14:paraId="435A0AC5" w14:textId="5216EB4C" w:rsidR="002F4DD4" w:rsidRPr="00B46968" w:rsidRDefault="002F4DD4" w:rsidP="007E1D98">
      <w:pPr>
        <w:pStyle w:val="ListeParagraf"/>
        <w:numPr>
          <w:ilvl w:val="0"/>
          <w:numId w:val="12"/>
        </w:numPr>
        <w:rPr>
          <w:rFonts w:asciiTheme="majorHAnsi" w:hAnsiTheme="majorHAnsi" w:cstheme="majorHAnsi"/>
          <w:b/>
          <w:sz w:val="20"/>
          <w:lang w:val="tr-TR"/>
        </w:rPr>
      </w:pPr>
      <w:bookmarkStart w:id="2" w:name="_Hlk500339902"/>
      <w:r w:rsidRPr="00B46968">
        <w:rPr>
          <w:rFonts w:asciiTheme="majorHAnsi" w:hAnsiTheme="majorHAnsi" w:cstheme="majorHAnsi"/>
          <w:b/>
          <w:sz w:val="20"/>
          <w:lang w:val="tr-TR" w:bidi="tr-TR"/>
        </w:rPr>
        <w:t xml:space="preserve">Pamuk </w:t>
      </w:r>
      <w:r w:rsidR="00055B59" w:rsidRPr="00B46968">
        <w:rPr>
          <w:rFonts w:asciiTheme="majorHAnsi" w:hAnsiTheme="majorHAnsi" w:cstheme="majorHAnsi"/>
          <w:b/>
          <w:sz w:val="20"/>
          <w:lang w:val="tr-TR" w:bidi="tr-TR"/>
        </w:rPr>
        <w:t>ve Diğer Doğal Selülozik Tohum Lifleri (Kapok Dahil)</w:t>
      </w:r>
      <w:bookmarkEnd w:id="1"/>
    </w:p>
    <w:p w14:paraId="705BFC4F" w14:textId="7C5A61DF" w:rsidR="002F4DD4" w:rsidRPr="00B46968" w:rsidRDefault="002F4DD4" w:rsidP="00AF1121">
      <w:pPr>
        <w:spacing w:line="276" w:lineRule="auto"/>
        <w:rPr>
          <w:rFonts w:asciiTheme="majorHAnsi" w:hAnsiTheme="majorHAnsi" w:cstheme="majorHAnsi"/>
          <w:color w:val="000000" w:themeColor="text1"/>
          <w:lang w:val="tr-TR"/>
        </w:rPr>
      </w:pPr>
      <w:bookmarkStart w:id="3" w:name="_Hlk500339973"/>
      <w:bookmarkEnd w:id="2"/>
      <w:r w:rsidRPr="00B46968">
        <w:rPr>
          <w:rFonts w:asciiTheme="majorHAnsi" w:hAnsiTheme="majorHAnsi" w:cstheme="majorHAnsi"/>
          <w:color w:val="000000" w:themeColor="text1"/>
          <w:lang w:val="tr-TR" w:bidi="tr-TR"/>
        </w:rPr>
        <w:t xml:space="preserve">Pamuk ve diğer doğal selülozik tohum lifleri (bundan sonra pamuk olarak anılacaktır), ya organik pamuğun (bkz. kriter 1a) ya da </w:t>
      </w:r>
      <w:r w:rsidR="00B359E3"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ntegre </w:t>
      </w:r>
      <w:r w:rsidR="00B359E3" w:rsidRPr="00B46968">
        <w:rPr>
          <w:rFonts w:asciiTheme="majorHAnsi" w:hAnsiTheme="majorHAnsi" w:cstheme="majorHAnsi"/>
          <w:color w:val="000000" w:themeColor="text1"/>
          <w:lang w:val="tr-TR" w:bidi="tr-TR"/>
        </w:rPr>
        <w:t>P</w:t>
      </w:r>
      <w:r w:rsidR="00E134BA" w:rsidRPr="00B46968">
        <w:rPr>
          <w:rFonts w:asciiTheme="majorHAnsi" w:hAnsiTheme="majorHAnsi" w:cstheme="majorHAnsi"/>
          <w:color w:val="000000" w:themeColor="text1"/>
          <w:lang w:val="tr-TR" w:bidi="tr-TR"/>
        </w:rPr>
        <w:t>estisit</w:t>
      </w:r>
      <w:r w:rsidRPr="00B46968">
        <w:rPr>
          <w:rFonts w:asciiTheme="majorHAnsi" w:hAnsiTheme="majorHAnsi" w:cstheme="majorHAnsi"/>
          <w:color w:val="000000" w:themeColor="text1"/>
          <w:lang w:val="tr-TR" w:bidi="tr-TR"/>
        </w:rPr>
        <w:t xml:space="preserve"> </w:t>
      </w:r>
      <w:r w:rsidR="00B359E3" w:rsidRPr="00B46968">
        <w:rPr>
          <w:rFonts w:asciiTheme="majorHAnsi" w:hAnsiTheme="majorHAnsi" w:cstheme="majorHAnsi"/>
          <w:color w:val="000000" w:themeColor="text1"/>
          <w:lang w:val="tr-TR" w:bidi="tr-TR"/>
        </w:rPr>
        <w:t>Y</w:t>
      </w:r>
      <w:r w:rsidRPr="00B46968">
        <w:rPr>
          <w:rFonts w:asciiTheme="majorHAnsi" w:hAnsiTheme="majorHAnsi" w:cstheme="majorHAnsi"/>
          <w:color w:val="000000" w:themeColor="text1"/>
          <w:lang w:val="tr-TR" w:bidi="tr-TR"/>
        </w:rPr>
        <w:t xml:space="preserve">önetimi (IPM) pamuğunun (bkz </w:t>
      </w:r>
      <w:r w:rsidR="00B359E3" w:rsidRPr="00B46968">
        <w:rPr>
          <w:rFonts w:asciiTheme="majorHAnsi" w:hAnsiTheme="majorHAnsi" w:cstheme="majorHAnsi"/>
          <w:color w:val="000000" w:themeColor="text1"/>
          <w:lang w:val="tr-TR" w:bidi="tr-TR"/>
        </w:rPr>
        <w:t>K</w:t>
      </w:r>
      <w:r w:rsidRPr="00B46968">
        <w:rPr>
          <w:rFonts w:asciiTheme="majorHAnsi" w:hAnsiTheme="majorHAnsi" w:cstheme="majorHAnsi"/>
          <w:color w:val="000000" w:themeColor="text1"/>
          <w:lang w:val="tr-TR" w:bidi="tr-TR"/>
        </w:rPr>
        <w:t>riter 1b) asgari içeriğini ihtiva eder. Bunun yanı sıra:</w:t>
      </w:r>
    </w:p>
    <w:p w14:paraId="13EB6441" w14:textId="32A9F09B" w:rsidR="002F4DD4" w:rsidRPr="00B46968" w:rsidRDefault="002F4DD4" w:rsidP="007E1D98">
      <w:pPr>
        <w:pStyle w:val="ListeParagraf"/>
        <w:numPr>
          <w:ilvl w:val="0"/>
          <w:numId w:val="13"/>
        </w:numPr>
        <w:rPr>
          <w:rFonts w:asciiTheme="majorHAnsi" w:hAnsiTheme="majorHAnsi" w:cstheme="majorHAnsi"/>
          <w:sz w:val="20"/>
          <w:lang w:val="tr-TR" w:bidi="tr-TR"/>
        </w:rPr>
      </w:pPr>
      <w:r w:rsidRPr="00B46968">
        <w:rPr>
          <w:rFonts w:asciiTheme="majorHAnsi" w:hAnsiTheme="majorHAnsi" w:cstheme="majorHAnsi"/>
          <w:sz w:val="20"/>
          <w:lang w:val="tr-TR" w:bidi="tr-TR"/>
        </w:rPr>
        <w:t xml:space="preserve">Kullanılan tüm </w:t>
      </w:r>
      <w:r w:rsidR="00835AAC" w:rsidRPr="00B46968">
        <w:rPr>
          <w:rFonts w:asciiTheme="majorHAnsi" w:hAnsiTheme="majorHAnsi" w:cstheme="majorHAnsi"/>
          <w:sz w:val="20"/>
          <w:lang w:val="tr-TR" w:bidi="tr-TR"/>
        </w:rPr>
        <w:t>konvensiyonel</w:t>
      </w:r>
      <w:r w:rsidRPr="00B46968">
        <w:rPr>
          <w:rFonts w:asciiTheme="majorHAnsi" w:hAnsiTheme="majorHAnsi" w:cstheme="majorHAnsi"/>
          <w:sz w:val="20"/>
          <w:lang w:val="tr-TR" w:bidi="tr-TR"/>
        </w:rPr>
        <w:t xml:space="preserve"> pamuk ve IPM pamuk, </w:t>
      </w:r>
      <w:r w:rsidR="00B359E3" w:rsidRPr="00B46968">
        <w:rPr>
          <w:rFonts w:asciiTheme="majorHAnsi" w:hAnsiTheme="majorHAnsi" w:cstheme="majorHAnsi"/>
          <w:sz w:val="20"/>
          <w:lang w:val="tr-TR" w:bidi="tr-TR"/>
        </w:rPr>
        <w:t xml:space="preserve">Kriter </w:t>
      </w:r>
      <w:r w:rsidRPr="00B46968">
        <w:rPr>
          <w:rFonts w:asciiTheme="majorHAnsi" w:hAnsiTheme="majorHAnsi" w:cstheme="majorHAnsi"/>
          <w:sz w:val="20"/>
          <w:lang w:val="tr-TR" w:bidi="tr-TR"/>
        </w:rPr>
        <w:t>1c</w:t>
      </w:r>
      <w:r w:rsidR="00B359E3" w:rsidRPr="00B46968">
        <w:rPr>
          <w:rFonts w:asciiTheme="majorHAnsi" w:hAnsiTheme="majorHAnsi" w:cstheme="majorHAnsi"/>
          <w:sz w:val="20"/>
          <w:lang w:val="tr-TR" w:bidi="tr-TR"/>
        </w:rPr>
        <w:t xml:space="preserve">’de belirtilen </w:t>
      </w:r>
      <w:r w:rsidR="006E28EC" w:rsidRPr="00B46968">
        <w:rPr>
          <w:rFonts w:asciiTheme="majorHAnsi" w:hAnsiTheme="majorHAnsi" w:cstheme="majorHAnsi"/>
          <w:sz w:val="20"/>
          <w:lang w:val="tr-TR" w:bidi="tr-TR"/>
        </w:rPr>
        <w:t>pestisit</w:t>
      </w:r>
      <w:r w:rsidRPr="00B46968">
        <w:rPr>
          <w:rFonts w:asciiTheme="majorHAnsi" w:hAnsiTheme="majorHAnsi" w:cstheme="majorHAnsi"/>
          <w:sz w:val="20"/>
          <w:lang w:val="tr-TR" w:bidi="tr-TR"/>
        </w:rPr>
        <w:t xml:space="preserve"> kısıtlamalarına uyum sağlayacaktır,</w:t>
      </w:r>
    </w:p>
    <w:p w14:paraId="4871C756" w14:textId="0EFCFAD9" w:rsidR="002F4DD4" w:rsidRPr="00B46968" w:rsidRDefault="00B359E3" w:rsidP="007E1D98">
      <w:pPr>
        <w:pStyle w:val="ListeParagraf"/>
        <w:numPr>
          <w:ilvl w:val="0"/>
          <w:numId w:val="13"/>
        </w:numPr>
        <w:rPr>
          <w:rFonts w:asciiTheme="majorHAnsi" w:hAnsiTheme="majorHAnsi" w:cstheme="majorHAnsi"/>
          <w:sz w:val="20"/>
          <w:lang w:val="tr-TR" w:bidi="tr-TR"/>
        </w:rPr>
      </w:pPr>
      <w:r w:rsidRPr="00B46968">
        <w:rPr>
          <w:rFonts w:asciiTheme="majorHAnsi" w:hAnsiTheme="majorHAnsi" w:cstheme="majorHAnsi"/>
          <w:sz w:val="20"/>
          <w:lang w:val="tr-TR" w:bidi="tr-TR"/>
        </w:rPr>
        <w:t>Kullanılan tüm organik, ko</w:t>
      </w:r>
      <w:r w:rsidR="002F4DD4" w:rsidRPr="00B46968">
        <w:rPr>
          <w:rFonts w:asciiTheme="majorHAnsi" w:hAnsiTheme="majorHAnsi" w:cstheme="majorHAnsi"/>
          <w:sz w:val="20"/>
          <w:lang w:val="tr-TR" w:bidi="tr-TR"/>
        </w:rPr>
        <w:t>nvansiyonel pamuk ve IPM pamuk, genetiği değiştirilmemiş çeşitlerden gelecektir,</w:t>
      </w:r>
    </w:p>
    <w:p w14:paraId="4FF91126" w14:textId="373D4737" w:rsidR="00275A86" w:rsidRPr="00B46968" w:rsidRDefault="002F4DD4" w:rsidP="007E1D98">
      <w:pPr>
        <w:pStyle w:val="ListeParagraf"/>
        <w:numPr>
          <w:ilvl w:val="0"/>
          <w:numId w:val="13"/>
        </w:numPr>
        <w:rPr>
          <w:rFonts w:asciiTheme="majorHAnsi" w:hAnsiTheme="majorHAnsi" w:cstheme="majorHAnsi"/>
          <w:sz w:val="20"/>
          <w:lang w:val="tr-TR" w:bidi="tr-TR"/>
        </w:rPr>
      </w:pPr>
      <w:r w:rsidRPr="00B46968">
        <w:rPr>
          <w:rFonts w:asciiTheme="majorHAnsi" w:hAnsiTheme="majorHAnsi" w:cstheme="majorHAnsi"/>
          <w:sz w:val="20"/>
          <w:lang w:val="tr-TR" w:bidi="tr-TR"/>
        </w:rPr>
        <w:t xml:space="preserve">Tüm organik ve IPM pamuk, </w:t>
      </w:r>
      <w:r w:rsidR="00B359E3" w:rsidRPr="00B46968">
        <w:rPr>
          <w:rFonts w:asciiTheme="majorHAnsi" w:hAnsiTheme="majorHAnsi" w:cstheme="majorHAnsi"/>
          <w:sz w:val="20"/>
          <w:lang w:val="tr-TR" w:bidi="tr-TR"/>
        </w:rPr>
        <w:t xml:space="preserve">Kriter </w:t>
      </w:r>
      <w:r w:rsidRPr="00B46968">
        <w:rPr>
          <w:rFonts w:asciiTheme="majorHAnsi" w:hAnsiTheme="majorHAnsi" w:cstheme="majorHAnsi"/>
          <w:sz w:val="20"/>
          <w:lang w:val="tr-TR" w:bidi="tr-TR"/>
        </w:rPr>
        <w:t>1d uyarınca tamamıyla izlene</w:t>
      </w:r>
      <w:r w:rsidR="00B92038" w:rsidRPr="00B46968">
        <w:rPr>
          <w:rFonts w:asciiTheme="majorHAnsi" w:hAnsiTheme="majorHAnsi" w:cstheme="majorHAnsi"/>
          <w:sz w:val="20"/>
          <w:lang w:val="tr-TR" w:bidi="tr-TR"/>
        </w:rPr>
        <w:t>bilir olacaktır</w:t>
      </w:r>
      <w:r w:rsidRPr="00B46968">
        <w:rPr>
          <w:rFonts w:asciiTheme="majorHAnsi" w:hAnsiTheme="majorHAnsi" w:cstheme="majorHAnsi"/>
          <w:sz w:val="20"/>
          <w:lang w:val="tr-TR" w:bidi="tr-TR"/>
        </w:rPr>
        <w:t>,</w:t>
      </w:r>
    </w:p>
    <w:p w14:paraId="2113AFA8" w14:textId="781E7CDE" w:rsidR="002F4DD4" w:rsidRPr="00B46968" w:rsidRDefault="002F4DD4" w:rsidP="007E1D98">
      <w:pPr>
        <w:pStyle w:val="ListeParagraf"/>
        <w:numPr>
          <w:ilvl w:val="0"/>
          <w:numId w:val="13"/>
        </w:numPr>
        <w:rPr>
          <w:rFonts w:asciiTheme="majorHAnsi" w:hAnsiTheme="majorHAnsi" w:cstheme="majorHAnsi"/>
          <w:sz w:val="20"/>
          <w:lang w:val="tr-TR"/>
        </w:rPr>
      </w:pPr>
      <w:r w:rsidRPr="00B46968">
        <w:rPr>
          <w:rFonts w:asciiTheme="majorHAnsi" w:hAnsiTheme="majorHAnsi" w:cstheme="majorHAnsi"/>
          <w:sz w:val="20"/>
          <w:lang w:val="tr-TR" w:bidi="tr-TR"/>
        </w:rPr>
        <w:t>3 yaşından daha küçük bebeklere yönelik giysiler, asgari %95 organik pamuk içerecektir.</w:t>
      </w:r>
    </w:p>
    <w:bookmarkEnd w:id="3"/>
    <w:p w14:paraId="0B467323" w14:textId="3EC4C976" w:rsidR="002F4DD4"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Organik veya IPM pamuk için özgül içerik eşiklerini karşılayan ürünlerin, Çevre Etiketinin yanında içeriği ortaya koyan ilave metin </w:t>
      </w:r>
      <w:r w:rsidR="003A7638" w:rsidRPr="00B46968">
        <w:rPr>
          <w:rFonts w:asciiTheme="majorHAnsi" w:hAnsiTheme="majorHAnsi" w:cstheme="majorHAnsi"/>
          <w:color w:val="000000" w:themeColor="text1"/>
          <w:lang w:val="tr-TR" w:bidi="tr-TR"/>
        </w:rPr>
        <w:t>kullanmasına</w:t>
      </w:r>
      <w:r w:rsidRPr="00B46968">
        <w:rPr>
          <w:rFonts w:asciiTheme="majorHAnsi" w:hAnsiTheme="majorHAnsi" w:cstheme="majorHAnsi"/>
          <w:color w:val="000000" w:themeColor="text1"/>
          <w:lang w:val="tr-TR" w:bidi="tr-TR"/>
        </w:rPr>
        <w:t xml:space="preserve"> izin verilir. Bu konuda 28. kriterde bilgi verilmektedir. </w:t>
      </w:r>
    </w:p>
    <w:p w14:paraId="1E719068" w14:textId="77777777" w:rsidR="00B359E3" w:rsidRPr="00B46968" w:rsidRDefault="00B359E3" w:rsidP="00AF1121">
      <w:pPr>
        <w:spacing w:line="276" w:lineRule="auto"/>
        <w:rPr>
          <w:rFonts w:asciiTheme="majorHAnsi" w:hAnsiTheme="majorHAnsi" w:cstheme="majorHAnsi"/>
          <w:color w:val="000000" w:themeColor="text1"/>
          <w:lang w:val="tr-TR"/>
        </w:rPr>
      </w:pPr>
    </w:p>
    <w:p w14:paraId="28BBB48C" w14:textId="30925E3C" w:rsidR="002F4DD4" w:rsidRPr="00B46968" w:rsidRDefault="00B359E3" w:rsidP="00B359E3">
      <w:pPr>
        <w:spacing w:after="0" w:line="276" w:lineRule="auto"/>
        <w:rPr>
          <w:rFonts w:asciiTheme="majorHAnsi" w:hAnsiTheme="majorHAnsi" w:cstheme="majorHAnsi"/>
          <w:b/>
          <w:color w:val="000000" w:themeColor="text1"/>
          <w:lang w:val="tr-TR"/>
        </w:rPr>
      </w:pPr>
      <w:bookmarkStart w:id="4" w:name="_Hlk500340007"/>
      <w:r w:rsidRPr="00B46968">
        <w:rPr>
          <w:rFonts w:asciiTheme="majorHAnsi" w:hAnsiTheme="majorHAnsi" w:cstheme="majorHAnsi"/>
          <w:b/>
          <w:color w:val="000000" w:themeColor="text1"/>
          <w:lang w:val="tr-TR" w:bidi="tr-TR"/>
        </w:rPr>
        <w:t xml:space="preserve">Kriter </w:t>
      </w:r>
      <w:r w:rsidR="00496F73" w:rsidRPr="00B46968">
        <w:rPr>
          <w:rFonts w:asciiTheme="majorHAnsi" w:hAnsiTheme="majorHAnsi" w:cstheme="majorHAnsi"/>
          <w:b/>
          <w:color w:val="000000" w:themeColor="text1"/>
          <w:lang w:val="tr-TR" w:bidi="tr-TR"/>
        </w:rPr>
        <w:t>1</w:t>
      </w:r>
      <w:r w:rsidRPr="00B46968">
        <w:rPr>
          <w:rFonts w:asciiTheme="majorHAnsi" w:hAnsiTheme="majorHAnsi" w:cstheme="majorHAnsi"/>
          <w:b/>
          <w:color w:val="000000" w:themeColor="text1"/>
          <w:lang w:val="tr-TR" w:bidi="tr-TR"/>
        </w:rPr>
        <w:t xml:space="preserve">a - </w:t>
      </w:r>
      <w:r w:rsidR="002F4DD4" w:rsidRPr="00B46968">
        <w:rPr>
          <w:rFonts w:asciiTheme="majorHAnsi" w:hAnsiTheme="majorHAnsi" w:cstheme="majorHAnsi"/>
          <w:b/>
          <w:color w:val="000000" w:themeColor="text1"/>
          <w:lang w:val="tr-TR" w:bidi="tr-TR"/>
        </w:rPr>
        <w:t xml:space="preserve">Organik </w:t>
      </w:r>
      <w:r w:rsidR="00055B59" w:rsidRPr="00B46968">
        <w:rPr>
          <w:rFonts w:asciiTheme="majorHAnsi" w:hAnsiTheme="majorHAnsi" w:cstheme="majorHAnsi"/>
          <w:b/>
          <w:color w:val="000000" w:themeColor="text1"/>
          <w:lang w:val="tr-TR" w:bidi="tr-TR"/>
        </w:rPr>
        <w:t>Üretim Standardı</w:t>
      </w:r>
    </w:p>
    <w:p w14:paraId="440A267E" w14:textId="6F4C915E" w:rsidR="00055B59" w:rsidRPr="00B46968" w:rsidRDefault="002F4DD4" w:rsidP="00AF1121">
      <w:pPr>
        <w:spacing w:line="276" w:lineRule="auto"/>
        <w:rPr>
          <w:rFonts w:asciiTheme="majorHAnsi" w:hAnsiTheme="majorHAnsi" w:cstheme="majorHAnsi"/>
          <w:color w:val="000000" w:themeColor="text1"/>
          <w:lang w:val="tr-TR" w:bidi="tr-TR"/>
        </w:rPr>
      </w:pPr>
      <w:bookmarkStart w:id="5" w:name="_Hlk500340019"/>
      <w:bookmarkEnd w:id="4"/>
      <w:r w:rsidRPr="00B46968">
        <w:rPr>
          <w:rFonts w:asciiTheme="majorHAnsi" w:hAnsiTheme="majorHAnsi" w:cstheme="majorHAnsi"/>
          <w:color w:val="000000" w:themeColor="text1"/>
          <w:lang w:val="tr-TR" w:bidi="tr-TR"/>
        </w:rPr>
        <w:t xml:space="preserve">Aşağıda listelenen ürünler haricinde, pamuğun asgari %10’u, </w:t>
      </w:r>
      <w:r w:rsidR="00555E34" w:rsidRPr="00B46968">
        <w:rPr>
          <w:rFonts w:asciiTheme="majorHAnsi" w:hAnsiTheme="majorHAnsi" w:cstheme="majorHAnsi"/>
          <w:color w:val="000000" w:themeColor="text1"/>
          <w:lang w:val="tr-TR" w:bidi="tr-TR"/>
        </w:rPr>
        <w:t>18/08</w:t>
      </w:r>
      <w:r w:rsidR="002759D7" w:rsidRPr="00B46968">
        <w:rPr>
          <w:rFonts w:asciiTheme="majorHAnsi" w:hAnsiTheme="majorHAnsi" w:cstheme="majorHAnsi"/>
          <w:color w:val="000000" w:themeColor="text1"/>
          <w:lang w:val="tr-TR" w:bidi="tr-TR"/>
        </w:rPr>
        <w:t>/2010 tarihli ve 27676 sayılı</w:t>
      </w:r>
      <w:r w:rsidR="00F766CC" w:rsidRPr="00B46968">
        <w:rPr>
          <w:rFonts w:asciiTheme="majorHAnsi" w:hAnsiTheme="majorHAnsi" w:cstheme="majorHAnsi"/>
          <w:color w:val="000000" w:themeColor="text1"/>
          <w:lang w:val="tr-TR" w:bidi="tr-TR"/>
        </w:rPr>
        <w:t xml:space="preserve"> </w:t>
      </w:r>
      <w:r w:rsidR="00F766CC" w:rsidRPr="00B46968">
        <w:rPr>
          <w:rFonts w:asciiTheme="majorHAnsi" w:hAnsiTheme="majorHAnsi" w:cstheme="majorHAnsi"/>
        </w:rPr>
        <w:t>Resmi Gazete’de yayımlanarak yürürlüğe giren</w:t>
      </w:r>
      <w:r w:rsidR="002759D7" w:rsidRPr="00B46968">
        <w:rPr>
          <w:rFonts w:asciiTheme="majorHAnsi" w:hAnsiTheme="majorHAnsi" w:cstheme="majorHAnsi"/>
          <w:color w:val="000000" w:themeColor="text1"/>
          <w:lang w:val="tr-TR" w:bidi="tr-TR"/>
        </w:rPr>
        <w:t xml:space="preserve"> Organik Tar</w:t>
      </w:r>
      <w:r w:rsidR="00F823D2">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m</w:t>
      </w:r>
      <w:r w:rsidR="00F823D2">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n Esaslar</w:t>
      </w:r>
      <w:r w:rsidR="004C4FF8" w:rsidRPr="00B46968">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 xml:space="preserve"> Ve Uygulanmas</w:t>
      </w:r>
      <w:r w:rsidR="004C4FF8" w:rsidRPr="00B46968">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na İlişkin Yönetmelik</w:t>
      </w:r>
      <w:r w:rsidR="00973DD7">
        <w:rPr>
          <w:rFonts w:asciiTheme="majorHAnsi" w:hAnsiTheme="majorHAnsi" w:cstheme="majorHAnsi"/>
          <w:color w:val="000000" w:themeColor="text1"/>
          <w:lang w:val="tr-TR" w:bidi="tr-TR"/>
        </w:rPr>
        <w:t xml:space="preserve"> ve</w:t>
      </w:r>
      <w:r w:rsidRPr="00B46968">
        <w:rPr>
          <w:rFonts w:asciiTheme="majorHAnsi" w:hAnsiTheme="majorHAnsi" w:cstheme="majorHAnsi"/>
          <w:color w:val="000000" w:themeColor="text1"/>
          <w:lang w:val="tr-TR" w:bidi="tr-TR"/>
        </w:rPr>
        <w:t xml:space="preserve"> ABD Ulusal Organik Programında (NOP) veya AB’nin ticaret ortakları tarafından düzenlenen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 xml:space="preserve"> yasal zorunluluklarda belirtilen gerekliliklere uygun olarak yetiştirilir. Organik pamuk içeriği; organik olarak yetiştirilen pamuk veya organi</w:t>
      </w:r>
      <w:r w:rsidR="00F9015C" w:rsidRPr="00B46968">
        <w:rPr>
          <w:rFonts w:asciiTheme="majorHAnsi" w:hAnsiTheme="majorHAnsi" w:cstheme="majorHAnsi"/>
          <w:color w:val="000000" w:themeColor="text1"/>
          <w:lang w:val="tr-TR" w:bidi="tr-TR"/>
        </w:rPr>
        <w:t>k</w:t>
      </w:r>
      <w:r w:rsidRPr="00B46968">
        <w:rPr>
          <w:rFonts w:asciiTheme="majorHAnsi" w:hAnsiTheme="majorHAnsi" w:cstheme="majorHAnsi"/>
          <w:color w:val="000000" w:themeColor="text1"/>
          <w:lang w:val="tr-TR" w:bidi="tr-TR"/>
        </w:rPr>
        <w:t xml:space="preserve"> pamu</w:t>
      </w:r>
      <w:r w:rsidR="00F9015C" w:rsidRPr="00B46968">
        <w:rPr>
          <w:rFonts w:asciiTheme="majorHAnsi" w:hAnsiTheme="majorHAnsi" w:cstheme="majorHAnsi"/>
          <w:color w:val="000000" w:themeColor="text1"/>
          <w:lang w:val="tr-TR" w:bidi="tr-TR"/>
        </w:rPr>
        <w:t>ğa</w:t>
      </w:r>
      <w:r w:rsidRPr="00B46968">
        <w:rPr>
          <w:rFonts w:asciiTheme="majorHAnsi" w:hAnsiTheme="majorHAnsi" w:cstheme="majorHAnsi"/>
          <w:color w:val="000000" w:themeColor="text1"/>
          <w:lang w:val="tr-TR" w:bidi="tr-TR"/>
        </w:rPr>
        <w:t xml:space="preserve"> </w:t>
      </w:r>
      <w:r w:rsidR="00F9015C" w:rsidRPr="00B46968">
        <w:rPr>
          <w:rFonts w:asciiTheme="majorHAnsi" w:hAnsiTheme="majorHAnsi" w:cstheme="majorHAnsi"/>
          <w:color w:val="000000" w:themeColor="text1"/>
          <w:lang w:val="tr-TR" w:bidi="tr-TR"/>
        </w:rPr>
        <w:t xml:space="preserve">geçiş sürecinde olan pamuğu </w:t>
      </w:r>
      <w:r w:rsidRPr="00B46968">
        <w:rPr>
          <w:rFonts w:asciiTheme="majorHAnsi" w:hAnsiTheme="majorHAnsi" w:cstheme="majorHAnsi"/>
          <w:color w:val="000000" w:themeColor="text1"/>
          <w:lang w:val="tr-TR" w:bidi="tr-TR"/>
        </w:rPr>
        <w:t>içerebilir.</w:t>
      </w:r>
    </w:p>
    <w:p w14:paraId="54737C20" w14:textId="45AD7D52" w:rsidR="00055B59" w:rsidRPr="00B46968" w:rsidRDefault="007646BD"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Tişörtler, kadın bluzları, gündelik gömlekler, </w:t>
      </w:r>
      <w:r w:rsidR="00B95F4A" w:rsidRPr="00B46968">
        <w:rPr>
          <w:rFonts w:asciiTheme="majorHAnsi" w:hAnsiTheme="majorHAnsi" w:cstheme="majorHAnsi"/>
          <w:color w:val="000000" w:themeColor="text1"/>
          <w:lang w:val="tr-TR" w:bidi="tr-TR"/>
        </w:rPr>
        <w:t>denimler</w:t>
      </w:r>
      <w:r w:rsidRPr="00B46968">
        <w:rPr>
          <w:rFonts w:asciiTheme="majorHAnsi" w:hAnsiTheme="majorHAnsi" w:cstheme="majorHAnsi"/>
          <w:color w:val="000000" w:themeColor="text1"/>
          <w:lang w:val="tr-TR" w:bidi="tr-TR"/>
        </w:rPr>
        <w:t xml:space="preserve">, pijamalar ve gecelikler, iç çamaşırı ve çorap tekstil ürünlerinin </w:t>
      </w:r>
      <w:r w:rsidR="002F4DD4" w:rsidRPr="00B46968">
        <w:rPr>
          <w:rFonts w:asciiTheme="majorHAnsi" w:hAnsiTheme="majorHAnsi" w:cstheme="majorHAnsi"/>
          <w:color w:val="000000" w:themeColor="text1"/>
          <w:lang w:val="tr-TR" w:bidi="tr-TR"/>
        </w:rPr>
        <w:t xml:space="preserve">pamuk içeriği asgari %95 </w:t>
      </w:r>
      <w:r w:rsidR="004D4318" w:rsidRPr="00B46968">
        <w:rPr>
          <w:rFonts w:asciiTheme="majorHAnsi" w:hAnsiTheme="majorHAnsi" w:cstheme="majorHAnsi"/>
          <w:color w:val="000000" w:themeColor="text1"/>
          <w:lang w:val="tr-TR" w:bidi="tr-TR"/>
        </w:rPr>
        <w:t xml:space="preserve">oranında </w:t>
      </w:r>
      <w:r w:rsidR="002F4DD4" w:rsidRPr="00B46968">
        <w:rPr>
          <w:rFonts w:asciiTheme="majorHAnsi" w:hAnsiTheme="majorHAnsi" w:cstheme="majorHAnsi"/>
          <w:color w:val="000000" w:themeColor="text1"/>
          <w:lang w:val="tr-TR" w:bidi="tr-TR"/>
        </w:rPr>
        <w:t>organik pamuk ihtiva edecektir</w:t>
      </w:r>
      <w:r w:rsidRPr="00B46968">
        <w:rPr>
          <w:rFonts w:asciiTheme="majorHAnsi" w:hAnsiTheme="majorHAnsi" w:cstheme="majorHAnsi"/>
          <w:color w:val="000000" w:themeColor="text1"/>
          <w:lang w:val="tr-TR" w:bidi="tr-TR"/>
        </w:rPr>
        <w:t>.</w:t>
      </w:r>
      <w:r w:rsidR="002F4DD4" w:rsidRPr="00B46968">
        <w:rPr>
          <w:rFonts w:asciiTheme="majorHAnsi" w:hAnsiTheme="majorHAnsi" w:cstheme="majorHAnsi"/>
          <w:color w:val="000000" w:themeColor="text1"/>
          <w:lang w:val="tr-TR" w:bidi="tr-TR"/>
        </w:rPr>
        <w:t xml:space="preserve"> </w:t>
      </w:r>
    </w:p>
    <w:p w14:paraId="6D6DB4FC" w14:textId="12738C97" w:rsidR="00055B59"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Organik içerik, </w:t>
      </w:r>
      <w:r w:rsidR="00402CF7" w:rsidRPr="00B46968">
        <w:rPr>
          <w:rFonts w:asciiTheme="majorHAnsi" w:hAnsiTheme="majorHAnsi" w:cstheme="majorHAnsi"/>
          <w:color w:val="000000" w:themeColor="text1"/>
          <w:lang w:val="tr-TR" w:bidi="tr-TR"/>
        </w:rPr>
        <w:t>Organik Tar</w:t>
      </w:r>
      <w:r w:rsidR="00F823D2">
        <w:rPr>
          <w:rFonts w:asciiTheme="majorHAnsi" w:hAnsiTheme="majorHAnsi" w:cstheme="majorHAnsi"/>
          <w:color w:val="000000" w:themeColor="text1"/>
          <w:lang w:val="tr-TR" w:bidi="tr-TR"/>
        </w:rPr>
        <w:t>ı</w:t>
      </w:r>
      <w:r w:rsidR="00402CF7" w:rsidRPr="00B46968">
        <w:rPr>
          <w:rFonts w:asciiTheme="majorHAnsi" w:hAnsiTheme="majorHAnsi" w:cstheme="majorHAnsi"/>
          <w:color w:val="000000" w:themeColor="text1"/>
          <w:lang w:val="tr-TR" w:bidi="tr-TR"/>
        </w:rPr>
        <w:t>m</w:t>
      </w:r>
      <w:r w:rsidR="00F823D2">
        <w:rPr>
          <w:rFonts w:asciiTheme="majorHAnsi" w:hAnsiTheme="majorHAnsi" w:cstheme="majorHAnsi"/>
          <w:color w:val="000000" w:themeColor="text1"/>
          <w:lang w:val="tr-TR" w:bidi="tr-TR"/>
        </w:rPr>
        <w:t>ı</w:t>
      </w:r>
      <w:r w:rsidR="00402CF7" w:rsidRPr="00B46968">
        <w:rPr>
          <w:rFonts w:asciiTheme="majorHAnsi" w:hAnsiTheme="majorHAnsi" w:cstheme="majorHAnsi"/>
          <w:color w:val="000000" w:themeColor="text1"/>
          <w:lang w:val="tr-TR" w:bidi="tr-TR"/>
        </w:rPr>
        <w:t>n Esasları Ve Uygulanmasına İlişkin Yönetmelikte</w:t>
      </w:r>
      <w:r w:rsidRPr="00B46968">
        <w:rPr>
          <w:rFonts w:asciiTheme="majorHAnsi" w:hAnsiTheme="majorHAnsi" w:cstheme="majorHAnsi"/>
          <w:color w:val="000000" w:themeColor="text1"/>
          <w:lang w:val="tr-TR" w:bidi="tr-TR"/>
        </w:rPr>
        <w:t>, ABD Ulusal Organik Programında (NOP) veya diğer ticaret ortakları tarafından düzenlenen belgelerde belirlenen üretim ve inceleme gerekliliklerine uygun olarak üretilmiş olduğuna dair bağımsız bir kontrol organı tarafından belgelendiril</w:t>
      </w:r>
      <w:r w:rsidR="00A409A5" w:rsidRPr="00B46968">
        <w:rPr>
          <w:rFonts w:asciiTheme="majorHAnsi" w:hAnsiTheme="majorHAnsi" w:cstheme="majorHAnsi"/>
          <w:color w:val="000000" w:themeColor="text1"/>
          <w:lang w:val="tr-TR" w:bidi="tr-TR"/>
        </w:rPr>
        <w:t>melidir</w:t>
      </w:r>
      <w:r w:rsidRPr="00B46968">
        <w:rPr>
          <w:rFonts w:asciiTheme="majorHAnsi" w:hAnsiTheme="majorHAnsi" w:cstheme="majorHAnsi"/>
          <w:color w:val="000000" w:themeColor="text1"/>
          <w:lang w:val="tr-TR" w:bidi="tr-TR"/>
        </w:rPr>
        <w:t>. Doğrulama, her bir me</w:t>
      </w:r>
      <w:r w:rsidR="001E41DF" w:rsidRPr="00B46968">
        <w:rPr>
          <w:rFonts w:asciiTheme="majorHAnsi" w:hAnsiTheme="majorHAnsi" w:cstheme="majorHAnsi"/>
          <w:color w:val="000000" w:themeColor="text1"/>
          <w:lang w:val="tr-TR" w:bidi="tr-TR"/>
        </w:rPr>
        <w:t>nşei</w:t>
      </w:r>
      <w:r w:rsidRPr="00B46968">
        <w:rPr>
          <w:rFonts w:asciiTheme="majorHAnsi" w:hAnsiTheme="majorHAnsi" w:cstheme="majorHAnsi"/>
          <w:color w:val="000000" w:themeColor="text1"/>
          <w:lang w:val="tr-TR" w:bidi="tr-TR"/>
        </w:rPr>
        <w:t xml:space="preserve"> ülke için yıllık </w:t>
      </w:r>
      <w:r w:rsidR="001E41DF" w:rsidRPr="00B46968">
        <w:rPr>
          <w:rFonts w:asciiTheme="majorHAnsi" w:hAnsiTheme="majorHAnsi" w:cstheme="majorHAnsi"/>
          <w:color w:val="000000" w:themeColor="text1"/>
          <w:lang w:val="tr-TR" w:bidi="tr-TR"/>
        </w:rPr>
        <w:t>olarak yapılır.</w:t>
      </w:r>
      <w:r w:rsidR="00973DD7">
        <w:rPr>
          <w:rFonts w:asciiTheme="majorHAnsi" w:hAnsiTheme="majorHAnsi" w:cstheme="majorHAnsi"/>
          <w:color w:val="000000" w:themeColor="text1"/>
          <w:lang w:val="tr-TR" w:bidi="tr-TR"/>
        </w:rPr>
        <w:t xml:space="preserve"> </w:t>
      </w:r>
    </w:p>
    <w:p w14:paraId="24C50DD3" w14:textId="06C5399C" w:rsidR="00055B59"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 xml:space="preserve">Pamuğun genetiği değiştirilmemiş çeşitlerinin, </w:t>
      </w:r>
      <w:r w:rsidR="002759D7" w:rsidRPr="00B46968">
        <w:rPr>
          <w:rFonts w:asciiTheme="majorHAnsi" w:hAnsiTheme="majorHAnsi" w:cstheme="majorHAnsi"/>
          <w:color w:val="000000" w:themeColor="text1"/>
          <w:lang w:val="tr-TR" w:bidi="tr-TR"/>
        </w:rPr>
        <w:t xml:space="preserve">13/08/2010 tarihli ve 27671 sayılı </w:t>
      </w:r>
      <w:r w:rsidR="00F766CC" w:rsidRPr="00B46968">
        <w:rPr>
          <w:rFonts w:asciiTheme="majorHAnsi" w:hAnsiTheme="majorHAnsi" w:cstheme="majorHAnsi"/>
        </w:rPr>
        <w:t>Resmi Gazete’de yayımlanarak yürürlüğe giren</w:t>
      </w:r>
      <w:r w:rsidR="00F766CC" w:rsidRPr="00B46968">
        <w:rPr>
          <w:rFonts w:asciiTheme="majorHAnsi" w:hAnsiTheme="majorHAnsi" w:cstheme="majorHAnsi"/>
          <w:color w:val="000000" w:themeColor="text1"/>
          <w:lang w:val="tr-TR" w:bidi="tr-TR"/>
        </w:rPr>
        <w:t xml:space="preserve"> </w:t>
      </w:r>
      <w:r w:rsidR="002759D7" w:rsidRPr="00B46968">
        <w:rPr>
          <w:rFonts w:asciiTheme="majorHAnsi" w:hAnsiTheme="majorHAnsi" w:cstheme="majorHAnsi"/>
          <w:color w:val="000000" w:themeColor="text1"/>
          <w:lang w:val="tr-TR" w:bidi="tr-TR"/>
        </w:rPr>
        <w:t>Genetik Yap</w:t>
      </w:r>
      <w:r w:rsidR="004D4318" w:rsidRPr="00B46968">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s</w:t>
      </w:r>
      <w:r w:rsidR="004D4318" w:rsidRPr="00B46968">
        <w:rPr>
          <w:rFonts w:asciiTheme="majorHAnsi" w:hAnsiTheme="majorHAnsi" w:cstheme="majorHAnsi"/>
          <w:color w:val="000000" w:themeColor="text1"/>
          <w:lang w:val="tr-TR" w:bidi="tr-TR"/>
        </w:rPr>
        <w:t>ı</w:t>
      </w:r>
      <w:r w:rsidR="002759D7" w:rsidRPr="00B46968">
        <w:rPr>
          <w:rFonts w:asciiTheme="majorHAnsi" w:hAnsiTheme="majorHAnsi" w:cstheme="majorHAnsi"/>
          <w:color w:val="000000" w:themeColor="text1"/>
          <w:lang w:val="tr-TR" w:bidi="tr-TR"/>
        </w:rPr>
        <w:t xml:space="preserve"> Değiştirilmiş Organizmalar Ve Ürünlerine Dair Yönetmelik</w:t>
      </w:r>
      <w:r w:rsidRPr="00B46968">
        <w:rPr>
          <w:rFonts w:asciiTheme="majorHAnsi" w:hAnsiTheme="majorHAnsi" w:cstheme="majorHAnsi"/>
          <w:color w:val="000000" w:themeColor="text1"/>
          <w:lang w:val="tr-TR" w:bidi="tr-TR"/>
        </w:rPr>
        <w:t xml:space="preserve"> ile uygunluğu doğrulanacaktır.</w:t>
      </w:r>
    </w:p>
    <w:p w14:paraId="36B02F3F" w14:textId="519F1959" w:rsidR="002F4DD4" w:rsidRPr="00B46968" w:rsidRDefault="00B359E3" w:rsidP="004C4FF8">
      <w:pPr>
        <w:spacing w:after="0" w:line="276" w:lineRule="auto"/>
        <w:rPr>
          <w:rFonts w:asciiTheme="majorHAnsi" w:hAnsiTheme="majorHAnsi" w:cstheme="majorHAnsi"/>
          <w:b/>
          <w:color w:val="000000" w:themeColor="text1"/>
          <w:lang w:val="tr-TR"/>
        </w:rPr>
      </w:pPr>
      <w:bookmarkStart w:id="6" w:name="_Hlk500340045"/>
      <w:bookmarkEnd w:id="5"/>
      <w:r w:rsidRPr="00B46968">
        <w:rPr>
          <w:rFonts w:asciiTheme="majorHAnsi" w:hAnsiTheme="majorHAnsi" w:cstheme="majorHAnsi"/>
          <w:b/>
          <w:color w:val="000000" w:themeColor="text1"/>
          <w:lang w:val="tr-TR" w:bidi="tr-TR"/>
        </w:rPr>
        <w:t xml:space="preserve">Kriter 1b - </w:t>
      </w:r>
      <w:r w:rsidR="002F4DD4" w:rsidRPr="00B46968">
        <w:rPr>
          <w:rFonts w:asciiTheme="majorHAnsi" w:hAnsiTheme="majorHAnsi" w:cstheme="majorHAnsi"/>
          <w:b/>
          <w:color w:val="000000" w:themeColor="text1"/>
          <w:lang w:val="tr-TR" w:bidi="tr-TR"/>
        </w:rPr>
        <w:t xml:space="preserve">IPM </w:t>
      </w:r>
      <w:r w:rsidR="00055B59" w:rsidRPr="00B46968">
        <w:rPr>
          <w:rFonts w:asciiTheme="majorHAnsi" w:hAnsiTheme="majorHAnsi" w:cstheme="majorHAnsi"/>
          <w:b/>
          <w:color w:val="000000" w:themeColor="text1"/>
          <w:lang w:val="tr-TR" w:bidi="tr-TR"/>
        </w:rPr>
        <w:t>İlkelerine Göre Pamuk Üretimi</w:t>
      </w:r>
    </w:p>
    <w:p w14:paraId="20114454" w14:textId="4E9BECF4" w:rsidR="00540608" w:rsidRPr="00B46968" w:rsidRDefault="002F4DD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Pamuğun asgari % 20’si, BM Gıda ve Tarım Örgütü (FAO) IPM programı tarafından tanımlanan şekilde IPM ilkelerine veya bünyesinde IPM ilkelerini barındıran Entegre Ürün Yönetimi (</w:t>
      </w:r>
      <w:r w:rsidR="00132EED" w:rsidRPr="00B46968">
        <w:rPr>
          <w:rFonts w:asciiTheme="majorHAnsi" w:hAnsiTheme="majorHAnsi" w:cstheme="majorHAnsi"/>
          <w:color w:val="000000" w:themeColor="text1"/>
          <w:lang w:val="tr-TR" w:bidi="tr-TR"/>
        </w:rPr>
        <w:t>ICM</w:t>
      </w:r>
      <w:r w:rsidRPr="00B46968">
        <w:rPr>
          <w:rFonts w:asciiTheme="majorHAnsi" w:hAnsiTheme="majorHAnsi" w:cstheme="majorHAnsi"/>
          <w:color w:val="000000" w:themeColor="text1"/>
          <w:lang w:val="tr-TR" w:bidi="tr-TR"/>
        </w:rPr>
        <w:t>)</w:t>
      </w:r>
      <w:r w:rsidR="00132EED"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sistemlerine uygun olarak yetiştirilir ve </w:t>
      </w:r>
      <w:r w:rsidR="004D4318" w:rsidRPr="00B46968">
        <w:rPr>
          <w:rFonts w:asciiTheme="majorHAnsi" w:hAnsiTheme="majorHAnsi" w:cstheme="majorHAnsi"/>
          <w:color w:val="000000" w:themeColor="text1"/>
          <w:lang w:val="tr-TR" w:bidi="tr-TR"/>
        </w:rPr>
        <w:t>Kriter 1c’de belirtilen</w:t>
      </w:r>
      <w:r w:rsidRPr="00B46968">
        <w:rPr>
          <w:rFonts w:asciiTheme="majorHAnsi" w:hAnsiTheme="majorHAnsi" w:cstheme="majorHAnsi"/>
          <w:color w:val="000000" w:themeColor="text1"/>
          <w:lang w:val="tr-TR" w:bidi="tr-TR"/>
        </w:rPr>
        <w:t xml:space="preserve"> </w:t>
      </w:r>
      <w:r w:rsidR="006E28EC" w:rsidRPr="00B46968">
        <w:rPr>
          <w:rFonts w:asciiTheme="majorHAnsi" w:hAnsiTheme="majorHAnsi" w:cstheme="majorHAnsi"/>
          <w:color w:val="000000" w:themeColor="text1"/>
          <w:lang w:val="tr-TR" w:bidi="tr-TR"/>
        </w:rPr>
        <w:t xml:space="preserve">pestisit </w:t>
      </w:r>
      <w:r w:rsidRPr="00B46968">
        <w:rPr>
          <w:rFonts w:asciiTheme="majorHAnsi" w:hAnsiTheme="majorHAnsi" w:cstheme="majorHAnsi"/>
          <w:color w:val="000000" w:themeColor="text1"/>
          <w:lang w:val="tr-TR" w:bidi="tr-TR"/>
        </w:rPr>
        <w:t>kısıtlamalarına uyum sağlanacaktır.</w:t>
      </w:r>
    </w:p>
    <w:p w14:paraId="2171A478" w14:textId="4DB1EAA8" w:rsidR="004D4318" w:rsidRPr="00B46968" w:rsidRDefault="004D4318"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Tişörtler, kadın bluzları, gündelik gömlekler, </w:t>
      </w:r>
      <w:r w:rsidR="00B95F4A" w:rsidRPr="00B46968">
        <w:rPr>
          <w:rFonts w:asciiTheme="majorHAnsi" w:hAnsiTheme="majorHAnsi" w:cstheme="majorHAnsi"/>
          <w:color w:val="000000" w:themeColor="text1"/>
          <w:lang w:val="tr-TR" w:bidi="tr-TR"/>
        </w:rPr>
        <w:t>denimler</w:t>
      </w:r>
      <w:r w:rsidRPr="00B46968">
        <w:rPr>
          <w:rFonts w:asciiTheme="majorHAnsi" w:hAnsiTheme="majorHAnsi" w:cstheme="majorHAnsi"/>
          <w:color w:val="000000" w:themeColor="text1"/>
          <w:lang w:val="tr-TR" w:bidi="tr-TR"/>
        </w:rPr>
        <w:t xml:space="preserve">, pijamalar ve gecelikler, iç çamaşırı ve çorap tekstil ürünlerinin pamuk içeriği asgari %60 oranında IPM ilkelerine uygun olarak yetiştirilmiş pamuk ihtiva edecektir. </w:t>
      </w:r>
    </w:p>
    <w:p w14:paraId="5E313CFA" w14:textId="580CDF8D" w:rsidR="00781E10"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Başvuru sahibi, pamuğun, BM FAO’nun veya IPM ve </w:t>
      </w:r>
      <w:r w:rsidR="00132EED" w:rsidRPr="00B46968">
        <w:rPr>
          <w:rFonts w:asciiTheme="majorHAnsi" w:hAnsiTheme="majorHAnsi" w:cstheme="majorHAnsi"/>
          <w:color w:val="000000" w:themeColor="text1"/>
          <w:lang w:val="tr-TR" w:bidi="tr-TR"/>
        </w:rPr>
        <w:t>ICM</w:t>
      </w:r>
      <w:r w:rsidRPr="00B46968">
        <w:rPr>
          <w:rFonts w:asciiTheme="majorHAnsi" w:hAnsiTheme="majorHAnsi" w:cstheme="majorHAnsi"/>
          <w:color w:val="000000" w:themeColor="text1"/>
          <w:lang w:val="tr-TR" w:bidi="tr-TR"/>
        </w:rPr>
        <w:t xml:space="preserve"> programları resmi eğitim programlarına katılmış olan çiftçiler tarafından yetiştirildiğine dair ve/veya üçüncü taraf onaylı IPM sistemleri kapsamında denetlendiğine dair kanıt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Doğrulama, ya her bir menşe ülke için yıllık bir temelde ya da ürünü üretmek için satın alınmış tüm IPM pamuk balyaları için belgelendirmeler temelinde yapılacaktır.</w:t>
      </w:r>
    </w:p>
    <w:bookmarkEnd w:id="6"/>
    <w:p w14:paraId="21FD2B7F" w14:textId="4FA856F8" w:rsidR="002F4DD4" w:rsidRPr="00B46968" w:rsidRDefault="006E28EC" w:rsidP="00AF1121">
      <w:pPr>
        <w:spacing w:line="276" w:lineRule="auto"/>
        <w:rPr>
          <w:rFonts w:asciiTheme="majorHAnsi" w:hAnsiTheme="majorHAnsi" w:cstheme="majorHAnsi"/>
          <w:lang w:val="tr-TR"/>
        </w:rPr>
      </w:pPr>
      <w:r w:rsidRPr="00B46968">
        <w:rPr>
          <w:rFonts w:asciiTheme="majorHAnsi" w:hAnsiTheme="majorHAnsi" w:cstheme="majorHAnsi"/>
          <w:lang w:val="tr-TR" w:bidi="tr-TR"/>
        </w:rPr>
        <w:t xml:space="preserve">Pestisit </w:t>
      </w:r>
      <w:r w:rsidR="002F4DD4" w:rsidRPr="00B46968">
        <w:rPr>
          <w:rFonts w:asciiTheme="majorHAnsi" w:hAnsiTheme="majorHAnsi" w:cstheme="majorHAnsi"/>
          <w:lang w:val="tr-TR" w:bidi="tr-TR"/>
        </w:rPr>
        <w:t xml:space="preserve">kısıtlamasına uygunluk, </w:t>
      </w:r>
      <w:r w:rsidR="003704E6" w:rsidRPr="00B46968">
        <w:rPr>
          <w:rFonts w:asciiTheme="majorHAnsi" w:hAnsiTheme="majorHAnsi" w:cstheme="majorHAnsi"/>
          <w:lang w:val="tr-TR" w:bidi="tr-TR"/>
        </w:rPr>
        <w:t>Kriter 1c’de</w:t>
      </w:r>
      <w:r w:rsidR="002F4DD4" w:rsidRPr="00B46968">
        <w:rPr>
          <w:rFonts w:asciiTheme="majorHAnsi" w:hAnsiTheme="majorHAnsi" w:cstheme="majorHAnsi"/>
          <w:lang w:val="tr-TR" w:bidi="tr-TR"/>
        </w:rPr>
        <w:t xml:space="preserve"> listelenen maddelerin kullanımını yasaklayan programlar için ve testler sonucunda ya da ulusal hükümetler veya onaylı organik veya IPM belgelendirme programları tarafından akredite edilen kontrol birimlerince yü</w:t>
      </w:r>
      <w:r w:rsidRPr="00B46968">
        <w:rPr>
          <w:rFonts w:asciiTheme="majorHAnsi" w:hAnsiTheme="majorHAnsi" w:cstheme="majorHAnsi"/>
          <w:lang w:val="tr-TR" w:bidi="tr-TR"/>
        </w:rPr>
        <w:t>rütülen yerinde ziyaretler</w:t>
      </w:r>
      <w:r w:rsidR="002F4DD4" w:rsidRPr="00B46968">
        <w:rPr>
          <w:rFonts w:asciiTheme="majorHAnsi" w:hAnsiTheme="majorHAnsi" w:cstheme="majorHAnsi"/>
          <w:lang w:val="tr-TR" w:bidi="tr-TR"/>
        </w:rPr>
        <w:t xml:space="preserve"> ile </w:t>
      </w:r>
      <w:r w:rsidRPr="00B46968">
        <w:rPr>
          <w:rFonts w:asciiTheme="majorHAnsi" w:hAnsiTheme="majorHAnsi" w:cstheme="majorHAnsi"/>
          <w:lang w:val="tr-TR" w:bidi="tr-TR"/>
        </w:rPr>
        <w:t xml:space="preserve">incelemeler </w:t>
      </w:r>
      <w:r w:rsidR="002F4DD4" w:rsidRPr="00B46968">
        <w:rPr>
          <w:rFonts w:asciiTheme="majorHAnsi" w:hAnsiTheme="majorHAnsi" w:cstheme="majorHAnsi"/>
          <w:lang w:val="tr-TR" w:bidi="tr-TR"/>
        </w:rPr>
        <w:t>sonucunda söz konusu maddeleri kullanmadığı</w:t>
      </w:r>
      <w:r w:rsidR="003704E6" w:rsidRPr="00B46968">
        <w:rPr>
          <w:rFonts w:asciiTheme="majorHAnsi" w:hAnsiTheme="majorHAnsi" w:cstheme="majorHAnsi"/>
          <w:lang w:val="tr-TR" w:bidi="tr-TR"/>
        </w:rPr>
        <w:t>nı</w:t>
      </w:r>
      <w:r w:rsidR="002F4DD4" w:rsidRPr="00B46968">
        <w:rPr>
          <w:rFonts w:asciiTheme="majorHAnsi" w:hAnsiTheme="majorHAnsi" w:cstheme="majorHAnsi"/>
          <w:lang w:val="tr-TR" w:bidi="tr-TR"/>
        </w:rPr>
        <w:t xml:space="preserve"> beyan edilen çiftçi ve/veya çiftçi üretici grupları için gerekli değildir.</w:t>
      </w:r>
    </w:p>
    <w:p w14:paraId="087A7777" w14:textId="03AF9E70" w:rsidR="00143F9A" w:rsidRPr="00B46968"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lang w:val="tr-TR" w:bidi="tr-TR"/>
        </w:rPr>
        <w:t xml:space="preserve">Organik pamuk ile birleştirilerek kullanılan genetiği değiştirilmemiş IPM pamuğun, </w:t>
      </w:r>
      <w:r w:rsidR="001250D5" w:rsidRPr="00B46968">
        <w:rPr>
          <w:rFonts w:asciiTheme="majorHAnsi" w:hAnsiTheme="majorHAnsi" w:cstheme="majorHAnsi"/>
          <w:color w:val="000000" w:themeColor="text1"/>
          <w:lang w:val="tr-TR" w:bidi="tr-TR"/>
        </w:rPr>
        <w:t>Genetik Yapısı Değiştirilmiş Organizmalar Ve Ürünlerine Dair Yönetmelik</w:t>
      </w:r>
      <w:r w:rsidR="001250D5" w:rsidRPr="00B46968">
        <w:rPr>
          <w:rFonts w:asciiTheme="majorHAnsi" w:hAnsiTheme="majorHAnsi" w:cstheme="majorHAnsi"/>
          <w:lang w:val="tr-TR" w:bidi="tr-TR"/>
        </w:rPr>
        <w:t xml:space="preserve"> </w:t>
      </w:r>
      <w:r w:rsidRPr="00B46968">
        <w:rPr>
          <w:rFonts w:asciiTheme="majorHAnsi" w:hAnsiTheme="majorHAnsi" w:cstheme="majorHAnsi"/>
          <w:lang w:val="tr-TR" w:bidi="tr-TR"/>
        </w:rPr>
        <w:t>ile uygunluğu doğrulanacaktır. Genetiği değiştirilmiş pamuğu kapsam dışı bırakan IPM sistemleri, IPM içeriği uygunluğunun kanıtı olarak kabul edilir.</w:t>
      </w:r>
    </w:p>
    <w:p w14:paraId="5D45B8EA" w14:textId="779C8BFD" w:rsidR="00781E10" w:rsidRPr="00B46968" w:rsidRDefault="00B359E3" w:rsidP="004C4FF8">
      <w:pPr>
        <w:spacing w:after="0" w:line="276" w:lineRule="auto"/>
        <w:rPr>
          <w:rFonts w:asciiTheme="majorHAnsi" w:hAnsiTheme="majorHAnsi" w:cstheme="majorHAnsi"/>
          <w:b/>
          <w:lang w:val="tr-TR" w:bidi="tr-TR"/>
        </w:rPr>
      </w:pPr>
      <w:bookmarkStart w:id="7" w:name="_Hlk500340340"/>
      <w:r w:rsidRPr="00B46968">
        <w:rPr>
          <w:rFonts w:asciiTheme="majorHAnsi" w:hAnsiTheme="majorHAnsi" w:cstheme="majorHAnsi"/>
          <w:b/>
          <w:color w:val="000000" w:themeColor="text1"/>
          <w:lang w:val="tr-TR" w:bidi="tr-TR"/>
        </w:rPr>
        <w:t xml:space="preserve">Kriter 1c - </w:t>
      </w:r>
      <w:r w:rsidR="002F4DD4" w:rsidRPr="00B46968">
        <w:rPr>
          <w:rFonts w:asciiTheme="majorHAnsi" w:hAnsiTheme="majorHAnsi" w:cstheme="majorHAnsi"/>
          <w:b/>
          <w:lang w:val="tr-TR" w:bidi="tr-TR"/>
        </w:rPr>
        <w:t xml:space="preserve">Konvansiyonel </w:t>
      </w:r>
      <w:r w:rsidR="00781E10" w:rsidRPr="00B46968">
        <w:rPr>
          <w:rFonts w:asciiTheme="majorHAnsi" w:hAnsiTheme="majorHAnsi" w:cstheme="majorHAnsi"/>
          <w:b/>
          <w:lang w:val="tr-TR" w:bidi="tr-TR"/>
        </w:rPr>
        <w:t xml:space="preserve">ve </w:t>
      </w:r>
      <w:r w:rsidR="002F4DD4" w:rsidRPr="00B46968">
        <w:rPr>
          <w:rFonts w:asciiTheme="majorHAnsi" w:hAnsiTheme="majorHAnsi" w:cstheme="majorHAnsi"/>
          <w:b/>
          <w:lang w:val="tr-TR" w:bidi="tr-TR"/>
        </w:rPr>
        <w:t xml:space="preserve">IPM </w:t>
      </w:r>
      <w:r w:rsidR="00781E10" w:rsidRPr="00B46968">
        <w:rPr>
          <w:rFonts w:asciiTheme="majorHAnsi" w:hAnsiTheme="majorHAnsi" w:cstheme="majorHAnsi"/>
          <w:b/>
          <w:lang w:val="tr-TR" w:bidi="tr-TR"/>
        </w:rPr>
        <w:t xml:space="preserve">Pamuğa Uygulanan </w:t>
      </w:r>
      <w:r w:rsidR="006E28EC" w:rsidRPr="00B46968">
        <w:rPr>
          <w:rFonts w:asciiTheme="majorHAnsi" w:hAnsiTheme="majorHAnsi" w:cstheme="majorHAnsi"/>
          <w:b/>
          <w:lang w:val="tr-TR" w:bidi="tr-TR"/>
        </w:rPr>
        <w:t xml:space="preserve">Pestisit </w:t>
      </w:r>
      <w:r w:rsidR="00781E10" w:rsidRPr="00B46968">
        <w:rPr>
          <w:rFonts w:asciiTheme="majorHAnsi" w:hAnsiTheme="majorHAnsi" w:cstheme="majorHAnsi"/>
          <w:b/>
          <w:lang w:val="tr-TR" w:bidi="tr-TR"/>
        </w:rPr>
        <w:t>Kısıtlamaları</w:t>
      </w:r>
    </w:p>
    <w:p w14:paraId="56D3DB0C" w14:textId="2DB83C7B" w:rsidR="004F7D24" w:rsidRPr="00B46968"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lang w:val="tr-TR" w:bidi="tr-TR"/>
        </w:rPr>
        <w:t xml:space="preserve">Çevre Etiketli tekstil ürünlerinde, organik pamuk ve </w:t>
      </w:r>
      <w:r w:rsidR="00C7216F" w:rsidRPr="00B46968">
        <w:rPr>
          <w:rFonts w:asciiTheme="majorHAnsi" w:hAnsiTheme="majorHAnsi" w:cstheme="majorHAnsi"/>
          <w:lang w:val="tr-TR" w:bidi="tr-TR"/>
        </w:rPr>
        <w:t>Kriter 1b</w:t>
      </w:r>
      <w:r w:rsidRPr="00B46968">
        <w:rPr>
          <w:rFonts w:asciiTheme="majorHAnsi" w:hAnsiTheme="majorHAnsi" w:cstheme="majorHAnsi"/>
          <w:lang w:val="tr-TR" w:bidi="tr-TR"/>
        </w:rPr>
        <w:t>’de muaf tutulan IPM sistemlerinin pamuğu haricinde kullanılan tüm pamuk, aşağıdaki maddelerin herhangi biri kullanılmadan yetiştirilec</w:t>
      </w:r>
      <w:r w:rsidR="00781E10" w:rsidRPr="00B46968">
        <w:rPr>
          <w:rFonts w:asciiTheme="majorHAnsi" w:hAnsiTheme="majorHAnsi" w:cstheme="majorHAnsi"/>
          <w:lang w:val="tr-TR" w:bidi="tr-TR"/>
        </w:rPr>
        <w:t>e</w:t>
      </w:r>
      <w:r w:rsidRPr="00B46968">
        <w:rPr>
          <w:rFonts w:asciiTheme="majorHAnsi" w:hAnsiTheme="majorHAnsi" w:cstheme="majorHAnsi"/>
          <w:lang w:val="tr-TR" w:bidi="tr-TR"/>
        </w:rPr>
        <w:t>ktir:</w:t>
      </w:r>
    </w:p>
    <w:p w14:paraId="297F61D5" w14:textId="4E024C92" w:rsidR="00C7216F" w:rsidRPr="00B46968"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lang w:val="tr-TR" w:bidi="tr-TR"/>
        </w:rPr>
        <w:t xml:space="preserve">Alaklor, aldicarb, aldrin, kampklor (toksafen), kaptafol, klordan, 2,4,5-T, klordimeform, klorobenzilat, sipermetrin, DDT, dieldrin, dinoseb ve tuzları, endosülfan, endrin, </w:t>
      </w:r>
      <w:r w:rsidR="00F823D2">
        <w:rPr>
          <w:rFonts w:asciiTheme="majorHAnsi" w:hAnsiTheme="majorHAnsi" w:cstheme="majorHAnsi"/>
          <w:lang w:val="tr-TR" w:bidi="tr-TR"/>
        </w:rPr>
        <w:t>glifosat</w:t>
      </w:r>
      <w:r w:rsidRPr="00B46968">
        <w:rPr>
          <w:rFonts w:asciiTheme="majorHAnsi" w:hAnsiTheme="majorHAnsi" w:cstheme="majorHAnsi"/>
          <w:lang w:val="tr-TR" w:bidi="tr-TR"/>
        </w:rPr>
        <w:t>, heptaklor, hekzaklorobenzen, hekzaklorosiklohekzan (toplam izomerler), metamidofos, metil-o-dematon, metilpara</w:t>
      </w:r>
      <w:r w:rsidR="00F37660" w:rsidRPr="00B46968">
        <w:rPr>
          <w:rFonts w:asciiTheme="majorHAnsi" w:hAnsiTheme="majorHAnsi" w:cstheme="majorHAnsi"/>
          <w:lang w:val="tr-TR" w:bidi="tr-TR"/>
        </w:rPr>
        <w:t>tiyon</w:t>
      </w:r>
      <w:r w:rsidRPr="00B46968">
        <w:rPr>
          <w:rFonts w:asciiTheme="majorHAnsi" w:hAnsiTheme="majorHAnsi" w:cstheme="majorHAnsi"/>
          <w:lang w:val="tr-TR" w:bidi="tr-TR"/>
        </w:rPr>
        <w:t>, monokroto-fos, neonikotinoidler (clothianidin, imidakloprid, tiyametoksam), paratiyon, fosfamidon, pentaklorofenol, tiyofaneks, triafaneks, triazofos</w:t>
      </w:r>
      <w:r w:rsidR="00781E10" w:rsidRPr="00B46968">
        <w:rPr>
          <w:rFonts w:asciiTheme="majorHAnsi" w:hAnsiTheme="majorHAnsi" w:cstheme="majorHAnsi"/>
          <w:lang w:val="tr-TR" w:bidi="tr-TR"/>
        </w:rPr>
        <w:t xml:space="preserve">. </w:t>
      </w:r>
    </w:p>
    <w:p w14:paraId="188746BC" w14:textId="52CD4FE8" w:rsidR="00781E10"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lang w:val="tr-TR" w:bidi="tr-TR"/>
        </w:rPr>
        <w:t>Pamuk, yukarıda listelenen maddeleri toplamda 0,5 ppm’den daha fazla içeremez.</w:t>
      </w:r>
    </w:p>
    <w:p w14:paraId="21246B88" w14:textId="6DEC8907" w:rsidR="00342584" w:rsidRPr="00B46968" w:rsidRDefault="00342584" w:rsidP="00AF1121">
      <w:pPr>
        <w:spacing w:line="276" w:lineRule="auto"/>
        <w:rPr>
          <w:rFonts w:asciiTheme="majorHAnsi" w:hAnsiTheme="majorHAnsi" w:cstheme="majorHAnsi"/>
          <w:lang w:val="tr-TR" w:bidi="tr-TR"/>
        </w:rPr>
      </w:pPr>
      <w:r>
        <w:rPr>
          <w:rFonts w:asciiTheme="majorHAnsi" w:hAnsiTheme="majorHAnsi" w:cstheme="majorHAnsi"/>
          <w:lang w:val="tr-TR" w:bidi="tr-TR"/>
        </w:rPr>
        <w:t xml:space="preserve">Ülkemizde üretilen pamuk için, </w:t>
      </w:r>
      <w:r w:rsidRPr="00342584">
        <w:rPr>
          <w:rFonts w:asciiTheme="majorHAnsi" w:hAnsiTheme="majorHAnsi" w:cstheme="majorHAnsi"/>
          <w:lang w:val="tr-TR" w:bidi="tr-TR"/>
        </w:rPr>
        <w:t>‘5996 Sayılı Veteriner Hizmetleri, Bitki Sağl</w:t>
      </w:r>
      <w:r>
        <w:rPr>
          <w:rFonts w:asciiTheme="majorHAnsi" w:hAnsiTheme="majorHAnsi" w:cstheme="majorHAnsi"/>
          <w:lang w:val="tr-TR" w:bidi="tr-TR"/>
        </w:rPr>
        <w:t xml:space="preserve">ığı, Gıda Ve Yem Kanunu kapsamında </w:t>
      </w:r>
      <w:r w:rsidRPr="00342584">
        <w:rPr>
          <w:rFonts w:asciiTheme="majorHAnsi" w:hAnsiTheme="majorHAnsi" w:cstheme="majorHAnsi"/>
          <w:lang w:val="tr-TR" w:bidi="tr-TR"/>
        </w:rPr>
        <w:t>bitki koruma ürünlerinin ruhsatlandırılması, kısıtlanması, kullanımının sonlandırılması, piyasa arzı v</w:t>
      </w:r>
      <w:r>
        <w:rPr>
          <w:rFonts w:asciiTheme="majorHAnsi" w:hAnsiTheme="majorHAnsi" w:cstheme="majorHAnsi"/>
          <w:lang w:val="tr-TR" w:bidi="tr-TR"/>
        </w:rPr>
        <w:t>s. hükümleri için Tarım ve Orman Bakanlığı düzenlemeleri dikkate alınacaktır.</w:t>
      </w:r>
      <w:r w:rsidRPr="00342584">
        <w:rPr>
          <w:rFonts w:asciiTheme="majorHAnsi" w:hAnsiTheme="majorHAnsi" w:cstheme="majorHAnsi"/>
          <w:lang w:val="tr-TR" w:bidi="tr-TR"/>
        </w:rPr>
        <w:t xml:space="preserve"> Pamukta ruhsatlı bitki koruma ürünlerine Bakanlığımız https://bku.tarim.gov.tr web</w:t>
      </w:r>
      <w:r w:rsidR="006951FD">
        <w:rPr>
          <w:rFonts w:asciiTheme="majorHAnsi" w:hAnsiTheme="majorHAnsi" w:cstheme="majorHAnsi"/>
          <w:lang w:val="tr-TR" w:bidi="tr-TR"/>
        </w:rPr>
        <w:t xml:space="preserve"> adresinden erişim sağlanmaktadır.</w:t>
      </w:r>
    </w:p>
    <w:p w14:paraId="18B158F1" w14:textId="6E0818E2" w:rsidR="00781E10" w:rsidRPr="00B46968" w:rsidRDefault="002F4DD4" w:rsidP="00AF1121">
      <w:pPr>
        <w:spacing w:line="276" w:lineRule="auto"/>
        <w:rPr>
          <w:rFonts w:asciiTheme="majorHAnsi" w:hAnsiTheme="majorHAnsi" w:cstheme="majorHAnsi"/>
          <w:lang w:val="tr-TR" w:bidi="tr-TR"/>
        </w:rPr>
      </w:pPr>
      <w:r w:rsidRPr="00B46968">
        <w:rPr>
          <w:rFonts w:asciiTheme="majorHAnsi" w:hAnsiTheme="majorHAnsi" w:cstheme="majorHAnsi"/>
          <w:i/>
          <w:lang w:val="tr-TR" w:bidi="tr-TR"/>
        </w:rPr>
        <w:t>Değerlendirme ve doğrulama:</w:t>
      </w:r>
      <w:r w:rsidRPr="00B46968">
        <w:rPr>
          <w:rFonts w:asciiTheme="majorHAnsi" w:hAnsiTheme="majorHAnsi" w:cstheme="majorHAnsi"/>
          <w:lang w:val="tr-TR" w:bidi="tr-TR"/>
        </w:rPr>
        <w:t xml:space="preserve"> Pamuk, listelenen maddeler için test edilecektir. </w:t>
      </w:r>
      <w:r w:rsidR="00607028" w:rsidRPr="00B46968">
        <w:rPr>
          <w:rFonts w:asciiTheme="majorHAnsi" w:hAnsiTheme="majorHAnsi" w:cstheme="majorHAnsi"/>
          <w:lang w:val="tr-TR" w:bidi="tr-TR"/>
        </w:rPr>
        <w:t>A</w:t>
      </w:r>
      <w:r w:rsidRPr="00B46968">
        <w:rPr>
          <w:rFonts w:asciiTheme="majorHAnsi" w:hAnsiTheme="majorHAnsi" w:cstheme="majorHAnsi"/>
          <w:lang w:val="tr-TR" w:bidi="tr-TR"/>
        </w:rPr>
        <w:t>şağıdaki test yöntemleri temelinde bir test raporu temin edilecektir:</w:t>
      </w:r>
    </w:p>
    <w:p w14:paraId="66ADC354" w14:textId="77777777" w:rsidR="002F4DD4" w:rsidRPr="00B46968" w:rsidRDefault="002F4DD4" w:rsidP="00AF1121">
      <w:pPr>
        <w:spacing w:line="276" w:lineRule="auto"/>
        <w:rPr>
          <w:rFonts w:asciiTheme="majorHAnsi" w:hAnsiTheme="majorHAnsi" w:cstheme="majorHAnsi"/>
          <w:lang w:val="tr-TR"/>
        </w:rPr>
      </w:pPr>
      <w:r w:rsidRPr="00B46968">
        <w:rPr>
          <w:rFonts w:asciiTheme="majorHAnsi" w:hAnsiTheme="majorHAnsi" w:cstheme="majorHAnsi"/>
          <w:lang w:val="tr-TR" w:bidi="tr-TR"/>
        </w:rPr>
        <w:t>US EPA 8081 B (organo-klor haşere ilaçları, ultrasonik veya Soxhlet ekstraksiyon ve apolar çözücüler (izooktan veya hekzan) ile),</w:t>
      </w:r>
    </w:p>
    <w:p w14:paraId="332B6D0B" w14:textId="77777777" w:rsidR="002F4DD4" w:rsidRPr="00B46968" w:rsidRDefault="002F4DD4" w:rsidP="00AF1121">
      <w:pPr>
        <w:spacing w:line="276" w:lineRule="auto"/>
        <w:rPr>
          <w:rFonts w:asciiTheme="majorHAnsi" w:hAnsiTheme="majorHAnsi" w:cstheme="majorHAnsi"/>
          <w:lang w:val="tr-TR"/>
        </w:rPr>
      </w:pPr>
      <w:r w:rsidRPr="00B46968">
        <w:rPr>
          <w:rFonts w:asciiTheme="majorHAnsi" w:hAnsiTheme="majorHAnsi" w:cstheme="majorHAnsi"/>
          <w:lang w:val="tr-TR" w:bidi="tr-TR"/>
        </w:rPr>
        <w:t>US EPA 8151 A (klorürleştirilmiş ot öldürücüler, metil alkol kullanarak),</w:t>
      </w:r>
    </w:p>
    <w:p w14:paraId="24031EAE" w14:textId="77777777" w:rsidR="002F4DD4" w:rsidRPr="00B46968" w:rsidRDefault="002F4DD4" w:rsidP="00AF1121">
      <w:pPr>
        <w:spacing w:line="276" w:lineRule="auto"/>
        <w:rPr>
          <w:rFonts w:asciiTheme="majorHAnsi" w:hAnsiTheme="majorHAnsi" w:cstheme="majorHAnsi"/>
          <w:lang w:val="tr-TR"/>
        </w:rPr>
      </w:pPr>
      <w:r w:rsidRPr="00B46968">
        <w:rPr>
          <w:rFonts w:asciiTheme="majorHAnsi" w:hAnsiTheme="majorHAnsi" w:cstheme="majorHAnsi"/>
          <w:lang w:val="tr-TR" w:bidi="tr-TR"/>
        </w:rPr>
        <w:t>US EPA 8141 B (organofosfor bileşikleri),</w:t>
      </w:r>
    </w:p>
    <w:p w14:paraId="26BCD154" w14:textId="77777777" w:rsidR="00781E10" w:rsidRPr="00B46968" w:rsidRDefault="002F4DD4" w:rsidP="00AF1121">
      <w:pPr>
        <w:spacing w:line="276" w:lineRule="auto"/>
        <w:rPr>
          <w:rFonts w:asciiTheme="majorHAnsi" w:hAnsiTheme="majorHAnsi" w:cstheme="majorHAnsi"/>
          <w:lang w:val="tr-TR"/>
        </w:rPr>
      </w:pPr>
      <w:r w:rsidRPr="00B46968">
        <w:rPr>
          <w:rFonts w:asciiTheme="majorHAnsi" w:hAnsiTheme="majorHAnsi" w:cstheme="majorHAnsi"/>
          <w:lang w:val="tr-TR" w:bidi="tr-TR"/>
        </w:rPr>
        <w:t xml:space="preserve">US EPA 8270 D </w:t>
      </w:r>
      <w:r w:rsidR="00781E10" w:rsidRPr="00B46968">
        <w:rPr>
          <w:rFonts w:asciiTheme="majorHAnsi" w:hAnsiTheme="majorHAnsi" w:cstheme="majorHAnsi"/>
          <w:lang w:val="tr-TR" w:bidi="tr-TR"/>
        </w:rPr>
        <w:t>(yarı uçucu organik bileşikler)</w:t>
      </w:r>
    </w:p>
    <w:p w14:paraId="34B74E5F" w14:textId="77777777" w:rsidR="00781E10"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Testler, her bir menşe</w:t>
      </w:r>
      <w:r w:rsidR="00607028"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 xml:space="preserve"> ülkenin ham pamuk numuneleri üzerinde ve numune herhangi bir yaş işlemden geçmeden önce yapılacaktır. Test etme, her bir menşe</w:t>
      </w:r>
      <w:r w:rsidR="00607028"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 xml:space="preserve"> ülke için, aşağıdaki temelde gerçekleştirilecektir:</w:t>
      </w:r>
    </w:p>
    <w:p w14:paraId="77465798" w14:textId="77777777" w:rsidR="001C3E48" w:rsidRPr="00B46968" w:rsidRDefault="002F4DD4" w:rsidP="007E1D98">
      <w:pPr>
        <w:pStyle w:val="ListeParagraf"/>
        <w:numPr>
          <w:ilvl w:val="0"/>
          <w:numId w:val="1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Yılda yalnızca bir parti pamuğun kullanılması durumunda, rastgele seçilen bir balyadan numune alınır;</w:t>
      </w:r>
    </w:p>
    <w:p w14:paraId="609B4E30" w14:textId="77777777" w:rsidR="006174FB" w:rsidRPr="00B46968" w:rsidRDefault="002F4DD4" w:rsidP="007E1D98">
      <w:pPr>
        <w:pStyle w:val="ListeParagraf"/>
        <w:numPr>
          <w:ilvl w:val="0"/>
          <w:numId w:val="1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Yılda iki veya daha fazla parti pamuk kullanıldığı taktirde, balyaların %5’inden karma örnekler alınır.</w:t>
      </w:r>
    </w:p>
    <w:p w14:paraId="41137DE6" w14:textId="51C3F9DE" w:rsidR="006174FB"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Pamuğun, listelenen maddelerin kullanımını yasaklayan bir IPM sistemi tarafından onaylanmış olması halinde, test edilmesine gerek yoktur.</w:t>
      </w:r>
    </w:p>
    <w:p w14:paraId="2E335541" w14:textId="025A72E9" w:rsidR="00342584" w:rsidRPr="00B46968" w:rsidRDefault="00342584" w:rsidP="00AF1121">
      <w:pPr>
        <w:spacing w:line="276" w:lineRule="auto"/>
        <w:rPr>
          <w:rFonts w:asciiTheme="majorHAnsi" w:hAnsiTheme="majorHAnsi" w:cstheme="majorHAnsi"/>
          <w:color w:val="000000" w:themeColor="text1"/>
          <w:lang w:val="tr-TR" w:bidi="tr-TR"/>
        </w:rPr>
      </w:pPr>
      <w:r w:rsidRPr="00342584">
        <w:rPr>
          <w:rFonts w:asciiTheme="majorHAnsi" w:hAnsiTheme="majorHAnsi" w:cstheme="majorHAnsi"/>
          <w:lang w:val="tr-TR" w:bidi="tr-TR"/>
        </w:rPr>
        <w:t>Pamukta ruhsatlı bitki koruma ürünlerine Bakanlığımız https://bku.tarim.gov.tr web adresinden erişilebilinmektedir.</w:t>
      </w:r>
    </w:p>
    <w:p w14:paraId="23D1C110" w14:textId="1A966DB7" w:rsidR="002F4DD4" w:rsidRPr="00B46968" w:rsidRDefault="00B91C71" w:rsidP="00B91C71">
      <w:pPr>
        <w:spacing w:after="0" w:line="276" w:lineRule="auto"/>
        <w:rPr>
          <w:rFonts w:asciiTheme="majorHAnsi" w:hAnsiTheme="majorHAnsi" w:cstheme="majorHAnsi"/>
          <w:b/>
          <w:color w:val="000000" w:themeColor="text1"/>
          <w:lang w:val="tr-TR" w:bidi="tr-TR"/>
        </w:rPr>
      </w:pPr>
      <w:r w:rsidRPr="00B46968">
        <w:rPr>
          <w:rFonts w:asciiTheme="majorHAnsi" w:hAnsiTheme="majorHAnsi" w:cstheme="majorHAnsi"/>
          <w:b/>
          <w:color w:val="000000" w:themeColor="text1"/>
          <w:lang w:val="tr-TR" w:bidi="tr-TR"/>
        </w:rPr>
        <w:t xml:space="preserve">Kriter 1d - </w:t>
      </w:r>
      <w:r w:rsidR="002F4DD4" w:rsidRPr="00B46968">
        <w:rPr>
          <w:rFonts w:asciiTheme="majorHAnsi" w:hAnsiTheme="majorHAnsi" w:cstheme="majorHAnsi"/>
          <w:b/>
          <w:color w:val="000000" w:themeColor="text1"/>
          <w:lang w:val="tr-TR" w:bidi="tr-TR"/>
        </w:rPr>
        <w:t xml:space="preserve">Organik </w:t>
      </w:r>
      <w:r w:rsidR="006174FB" w:rsidRPr="00B46968">
        <w:rPr>
          <w:rFonts w:asciiTheme="majorHAnsi" w:hAnsiTheme="majorHAnsi" w:cstheme="majorHAnsi"/>
          <w:b/>
          <w:color w:val="000000" w:themeColor="text1"/>
          <w:lang w:val="tr-TR" w:bidi="tr-TR"/>
        </w:rPr>
        <w:t xml:space="preserve">ve </w:t>
      </w:r>
      <w:r w:rsidR="002F4DD4" w:rsidRPr="00B46968">
        <w:rPr>
          <w:rFonts w:asciiTheme="majorHAnsi" w:hAnsiTheme="majorHAnsi" w:cstheme="majorHAnsi"/>
          <w:b/>
          <w:color w:val="000000" w:themeColor="text1"/>
          <w:lang w:val="tr-TR" w:bidi="tr-TR"/>
        </w:rPr>
        <w:t xml:space="preserve">IPM </w:t>
      </w:r>
      <w:r w:rsidR="006174FB" w:rsidRPr="00B46968">
        <w:rPr>
          <w:rFonts w:asciiTheme="majorHAnsi" w:hAnsiTheme="majorHAnsi" w:cstheme="majorHAnsi"/>
          <w:b/>
          <w:color w:val="000000" w:themeColor="text1"/>
          <w:lang w:val="tr-TR" w:bidi="tr-TR"/>
        </w:rPr>
        <w:t xml:space="preserve">Pamuğa Uygulanan </w:t>
      </w:r>
      <w:r w:rsidR="00EA656C" w:rsidRPr="00B46968">
        <w:rPr>
          <w:rFonts w:asciiTheme="majorHAnsi" w:hAnsiTheme="majorHAnsi" w:cstheme="majorHAnsi"/>
          <w:b/>
          <w:color w:val="000000" w:themeColor="text1"/>
          <w:lang w:val="tr-TR" w:bidi="tr-TR"/>
        </w:rPr>
        <w:t>İ</w:t>
      </w:r>
      <w:r w:rsidR="006174FB" w:rsidRPr="00B46968">
        <w:rPr>
          <w:rFonts w:asciiTheme="majorHAnsi" w:hAnsiTheme="majorHAnsi" w:cstheme="majorHAnsi"/>
          <w:b/>
          <w:color w:val="000000" w:themeColor="text1"/>
          <w:lang w:val="tr-TR" w:bidi="tr-TR"/>
        </w:rPr>
        <w:t>zlenebilirlik Gereklilikleri</w:t>
      </w:r>
    </w:p>
    <w:p w14:paraId="40E85ADA" w14:textId="26008E98" w:rsidR="006174FB"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Organik ve IPM üretim standartlarına göre yetiştirilen ve Çevre Etiketli bir tekstil ürünü üretmek için kullanılan pamu</w:t>
      </w:r>
      <w:r w:rsidR="00496F73" w:rsidRPr="00B46968">
        <w:rPr>
          <w:rFonts w:asciiTheme="majorHAnsi" w:hAnsiTheme="majorHAnsi" w:cstheme="majorHAnsi"/>
          <w:color w:val="000000" w:themeColor="text1"/>
          <w:lang w:val="tr-TR" w:bidi="tr-TR"/>
        </w:rPr>
        <w:t>ğun tamamı</w:t>
      </w:r>
      <w:r w:rsidRPr="00B46968">
        <w:rPr>
          <w:rFonts w:asciiTheme="majorHAnsi" w:hAnsiTheme="majorHAnsi" w:cstheme="majorHAnsi"/>
          <w:color w:val="000000" w:themeColor="text1"/>
          <w:lang w:val="tr-TR" w:bidi="tr-TR"/>
        </w:rPr>
        <w:t>, üretim standardının doğrulanması açısından, asgari olarak, boyanmamış kumaş üretimine kadar izlenecektir.</w:t>
      </w:r>
    </w:p>
    <w:p w14:paraId="2CF24772" w14:textId="72CFB011" w:rsidR="002F4DD4" w:rsidRPr="00B46968" w:rsidRDefault="002F4DD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nihai ürün(ler)i üretmek için ya satın alınan pamuğun yıllık hacmine dair ya da kullanılan pamuk harmanına dair ve her bir üretim hattına göre asgari pamuk içeriği gerekliliğine uygunluğunu kanıtlayacaktır:</w:t>
      </w:r>
    </w:p>
    <w:p w14:paraId="65ABA99E" w14:textId="13AB8A6B" w:rsidR="002F4DD4" w:rsidRPr="00B46968" w:rsidRDefault="002F4DD4" w:rsidP="007E1D98">
      <w:pPr>
        <w:pStyle w:val="ListeParagraf"/>
        <w:numPr>
          <w:ilvl w:val="0"/>
          <w:numId w:val="15"/>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Yıllık olarak hesaplanmış temelde</w:t>
      </w:r>
      <w:r w:rsidR="00B91C71" w:rsidRPr="00B46968">
        <w:rPr>
          <w:rFonts w:asciiTheme="majorHAnsi" w:hAnsiTheme="majorHAnsi" w:cstheme="majorHAnsi"/>
          <w:color w:val="000000" w:themeColor="text1"/>
          <w:sz w:val="20"/>
          <w:lang w:val="tr-TR" w:bidi="tr-TR"/>
        </w:rPr>
        <w:t>;</w:t>
      </w:r>
      <w:r w:rsidRPr="00B46968">
        <w:rPr>
          <w:rFonts w:asciiTheme="majorHAnsi" w:hAnsiTheme="majorHAnsi" w:cstheme="majorHAnsi"/>
          <w:color w:val="000000" w:themeColor="text1"/>
          <w:sz w:val="20"/>
          <w:lang w:val="tr-TR" w:bidi="tr-TR"/>
        </w:rPr>
        <w:t xml:space="preserve"> </w:t>
      </w:r>
      <w:r w:rsidR="00B91C71" w:rsidRPr="00B46968">
        <w:rPr>
          <w:rFonts w:asciiTheme="majorHAnsi" w:hAnsiTheme="majorHAnsi" w:cstheme="majorHAnsi"/>
          <w:color w:val="000000" w:themeColor="text1"/>
          <w:sz w:val="20"/>
          <w:lang w:val="tr-TR" w:bidi="tr-TR"/>
        </w:rPr>
        <w:t>b</w:t>
      </w:r>
      <w:r w:rsidRPr="00B46968">
        <w:rPr>
          <w:rFonts w:asciiTheme="majorHAnsi" w:hAnsiTheme="majorHAnsi" w:cstheme="majorHAnsi"/>
          <w:color w:val="000000" w:themeColor="text1"/>
          <w:sz w:val="20"/>
          <w:lang w:val="tr-TR" w:bidi="tr-TR"/>
        </w:rPr>
        <w:t>oyanmamış kumaş üretimine kadar, çiftçilerden veya üretici gruplarından yıllık olarak satın alınan pamuğun miktarını ve/veya onaylı balyaların toplam ağırlığını belgeleyen hareket kayıtları ve/veya faturalar temin edilir.</w:t>
      </w:r>
    </w:p>
    <w:p w14:paraId="0596FE00" w14:textId="4423C97B" w:rsidR="006333D0" w:rsidRDefault="002F4DD4" w:rsidP="007E1D98">
      <w:pPr>
        <w:pStyle w:val="ListeParagraf"/>
        <w:numPr>
          <w:ilvl w:val="0"/>
          <w:numId w:val="15"/>
        </w:numPr>
        <w:spacing w:line="276" w:lineRule="auto"/>
        <w:ind w:left="714" w:hanging="357"/>
        <w:contextualSpacing w:val="0"/>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Nihai ürün temelinde</w:t>
      </w:r>
      <w:r w:rsidR="00B91C71" w:rsidRPr="00B46968">
        <w:rPr>
          <w:rFonts w:asciiTheme="majorHAnsi" w:hAnsiTheme="majorHAnsi" w:cstheme="majorHAnsi"/>
          <w:color w:val="000000" w:themeColor="text1"/>
          <w:sz w:val="20"/>
          <w:lang w:val="tr-TR" w:bidi="tr-TR"/>
        </w:rPr>
        <w:t>;</w:t>
      </w:r>
      <w:r w:rsidRPr="00B46968">
        <w:rPr>
          <w:rFonts w:asciiTheme="majorHAnsi" w:hAnsiTheme="majorHAnsi" w:cstheme="majorHAnsi"/>
          <w:color w:val="000000" w:themeColor="text1"/>
          <w:sz w:val="20"/>
          <w:lang w:val="tr-TR" w:bidi="tr-TR"/>
        </w:rPr>
        <w:t xml:space="preserve"> İplik eğirme ve/veya kumaş üretim aşamalarından itibaren dokümantasyon temin edilir. Tüm dokümantasyon</w:t>
      </w:r>
      <w:r w:rsidR="007E0063">
        <w:rPr>
          <w:rFonts w:asciiTheme="majorHAnsi" w:hAnsiTheme="majorHAnsi" w:cstheme="majorHAnsi"/>
          <w:color w:val="000000" w:themeColor="text1"/>
          <w:sz w:val="20"/>
          <w:lang w:val="tr-TR" w:bidi="tr-TR"/>
        </w:rPr>
        <w:t>da</w:t>
      </w:r>
      <w:r w:rsidRPr="00B46968">
        <w:rPr>
          <w:rFonts w:asciiTheme="majorHAnsi" w:hAnsiTheme="majorHAnsi" w:cstheme="majorHAnsi"/>
          <w:color w:val="000000" w:themeColor="text1"/>
          <w:sz w:val="20"/>
          <w:lang w:val="tr-TR" w:bidi="tr-TR"/>
        </w:rPr>
        <w:t>, Kontrol</w:t>
      </w:r>
      <w:r w:rsidR="007E0063">
        <w:rPr>
          <w:rFonts w:asciiTheme="majorHAnsi" w:hAnsiTheme="majorHAnsi" w:cstheme="majorHAnsi"/>
          <w:color w:val="000000" w:themeColor="text1"/>
          <w:sz w:val="20"/>
          <w:lang w:val="tr-TR" w:bidi="tr-TR"/>
        </w:rPr>
        <w:t>kurumuna</w:t>
      </w:r>
      <w:r w:rsidRPr="00B46968">
        <w:rPr>
          <w:rFonts w:asciiTheme="majorHAnsi" w:hAnsiTheme="majorHAnsi" w:cstheme="majorHAnsi"/>
          <w:color w:val="000000" w:themeColor="text1"/>
          <w:sz w:val="20"/>
          <w:lang w:val="tr-TR" w:bidi="tr-TR"/>
        </w:rPr>
        <w:t xml:space="preserve"> veya pamuğun farklı şekillerini onaylayan </w:t>
      </w:r>
      <w:r w:rsidR="007E0063">
        <w:rPr>
          <w:rFonts w:asciiTheme="majorHAnsi" w:hAnsiTheme="majorHAnsi" w:cstheme="majorHAnsi"/>
          <w:color w:val="000000" w:themeColor="text1"/>
          <w:sz w:val="20"/>
          <w:lang w:val="tr-TR" w:bidi="tr-TR"/>
        </w:rPr>
        <w:t>kurumlara</w:t>
      </w:r>
      <w:r w:rsidR="007E0063"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atıfta bulunur.</w:t>
      </w:r>
      <w:bookmarkStart w:id="8" w:name="bookmark3"/>
    </w:p>
    <w:p w14:paraId="11A5AB05" w14:textId="4C48DEC7" w:rsidR="008D7CFD" w:rsidRDefault="008D7CFD" w:rsidP="00996690">
      <w:pPr>
        <w:spacing w:after="0" w:line="276" w:lineRule="auto"/>
        <w:rPr>
          <w:rFonts w:asciiTheme="majorHAnsi" w:hAnsiTheme="majorHAnsi" w:cstheme="majorHAnsi"/>
          <w:b/>
          <w:color w:val="000000" w:themeColor="text1"/>
          <w:lang w:val="tr-TR" w:bidi="tr-TR"/>
        </w:rPr>
      </w:pPr>
      <w:r w:rsidRPr="00996690">
        <w:rPr>
          <w:rFonts w:asciiTheme="majorHAnsi" w:hAnsiTheme="majorHAnsi" w:cstheme="majorHAnsi"/>
          <w:b/>
          <w:color w:val="000000" w:themeColor="text1"/>
          <w:lang w:val="tr-TR" w:bidi="tr-TR"/>
        </w:rPr>
        <w:t>Kriter 1</w:t>
      </w:r>
      <w:r w:rsidRPr="008D7CFD">
        <w:rPr>
          <w:rFonts w:asciiTheme="majorHAnsi" w:hAnsiTheme="majorHAnsi" w:cstheme="majorHAnsi"/>
          <w:b/>
          <w:color w:val="000000" w:themeColor="text1"/>
          <w:lang w:val="tr-TR" w:bidi="tr-TR"/>
        </w:rPr>
        <w:t>e</w:t>
      </w:r>
      <w:r w:rsidRPr="00996690">
        <w:rPr>
          <w:rFonts w:asciiTheme="majorHAnsi" w:hAnsiTheme="majorHAnsi" w:cstheme="majorHAnsi"/>
          <w:b/>
          <w:color w:val="000000" w:themeColor="text1"/>
          <w:lang w:val="tr-TR" w:bidi="tr-TR"/>
        </w:rPr>
        <w:t xml:space="preserve"> </w:t>
      </w:r>
      <w:r>
        <w:rPr>
          <w:rFonts w:asciiTheme="majorHAnsi" w:hAnsiTheme="majorHAnsi" w:cstheme="majorHAnsi"/>
          <w:b/>
          <w:color w:val="000000" w:themeColor="text1"/>
          <w:lang w:val="tr-TR" w:bidi="tr-TR"/>
        </w:rPr>
        <w:t>–</w:t>
      </w:r>
      <w:r w:rsidRPr="00996690">
        <w:rPr>
          <w:rFonts w:asciiTheme="majorHAnsi" w:hAnsiTheme="majorHAnsi" w:cstheme="majorHAnsi"/>
          <w:b/>
          <w:color w:val="000000" w:themeColor="text1"/>
          <w:lang w:val="tr-TR" w:bidi="tr-TR"/>
        </w:rPr>
        <w:t xml:space="preserve"> </w:t>
      </w:r>
      <w:r>
        <w:rPr>
          <w:rFonts w:asciiTheme="majorHAnsi" w:hAnsiTheme="majorHAnsi" w:cstheme="majorHAnsi"/>
          <w:b/>
          <w:color w:val="000000" w:themeColor="text1"/>
          <w:lang w:val="tr-TR" w:bidi="tr-TR"/>
        </w:rPr>
        <w:t>Sürdürülebilir Pamuk Yönetimi</w:t>
      </w:r>
    </w:p>
    <w:p w14:paraId="30F07DEA" w14:textId="77777777" w:rsidR="008D7CFD" w:rsidRDefault="008D7CFD" w:rsidP="00996690">
      <w:pPr>
        <w:spacing w:after="0" w:line="276" w:lineRule="auto"/>
        <w:rPr>
          <w:rFonts w:asciiTheme="majorHAnsi" w:hAnsiTheme="majorHAnsi" w:cstheme="majorHAnsi"/>
          <w:b/>
          <w:color w:val="000000" w:themeColor="text1"/>
          <w:lang w:val="tr-TR" w:bidi="tr-TR"/>
        </w:rPr>
      </w:pPr>
    </w:p>
    <w:p w14:paraId="711E779C" w14:textId="1279B01A" w:rsidR="008D7CFD" w:rsidRDefault="00276311" w:rsidP="00996690">
      <w:pPr>
        <w:spacing w:after="0" w:line="276" w:lineRule="auto"/>
        <w:rPr>
          <w:rFonts w:asciiTheme="majorHAnsi" w:hAnsiTheme="majorHAnsi" w:cstheme="majorHAnsi"/>
          <w:color w:val="000000" w:themeColor="text1"/>
          <w:lang w:val="tr-TR" w:bidi="tr-TR"/>
        </w:rPr>
      </w:pPr>
      <w:r>
        <w:rPr>
          <w:rFonts w:asciiTheme="majorHAnsi" w:hAnsiTheme="majorHAnsi" w:cstheme="majorHAnsi"/>
          <w:color w:val="000000" w:themeColor="text1"/>
          <w:lang w:val="tr-TR" w:bidi="tr-TR"/>
        </w:rPr>
        <w:t xml:space="preserve">Çevre etiketi kapsamındaki ürünlerde kullanılan pamuğun </w:t>
      </w:r>
      <w:r w:rsidR="008D7CFD" w:rsidRPr="00973DD7">
        <w:rPr>
          <w:rFonts w:asciiTheme="majorHAnsi" w:hAnsiTheme="majorHAnsi" w:cstheme="majorHAnsi"/>
          <w:color w:val="000000" w:themeColor="text1"/>
          <w:lang w:val="tr-TR" w:bidi="tr-TR"/>
        </w:rPr>
        <w:t xml:space="preserve">üretimini </w:t>
      </w:r>
      <w:r w:rsidR="008D7CFD">
        <w:rPr>
          <w:rFonts w:asciiTheme="majorHAnsi" w:hAnsiTheme="majorHAnsi" w:cstheme="majorHAnsi"/>
          <w:color w:val="000000" w:themeColor="text1"/>
          <w:lang w:val="tr-TR" w:bidi="tr-TR"/>
        </w:rPr>
        <w:t xml:space="preserve">sürdürülebilir bir </w:t>
      </w:r>
      <w:r w:rsidR="00541D2C">
        <w:rPr>
          <w:rFonts w:asciiTheme="majorHAnsi" w:hAnsiTheme="majorHAnsi" w:cstheme="majorHAnsi"/>
          <w:color w:val="000000" w:themeColor="text1"/>
          <w:lang w:val="tr-TR" w:bidi="tr-TR"/>
        </w:rPr>
        <w:t>şekilde yapılmalıdır.</w:t>
      </w:r>
    </w:p>
    <w:p w14:paraId="1C560B78" w14:textId="77777777" w:rsidR="00A93321" w:rsidRDefault="00A93321" w:rsidP="00996690">
      <w:pPr>
        <w:spacing w:after="0" w:line="276" w:lineRule="auto"/>
        <w:rPr>
          <w:rFonts w:asciiTheme="majorHAnsi" w:hAnsiTheme="majorHAnsi" w:cstheme="majorHAnsi"/>
          <w:color w:val="000000" w:themeColor="text1"/>
          <w:lang w:val="tr-TR" w:bidi="tr-TR"/>
        </w:rPr>
      </w:pPr>
    </w:p>
    <w:p w14:paraId="3CA618CF" w14:textId="379C551E" w:rsidR="008D7CFD" w:rsidRDefault="008D7CFD" w:rsidP="00996690">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Pr>
          <w:rFonts w:asciiTheme="majorHAnsi" w:hAnsiTheme="majorHAnsi" w:cstheme="majorHAnsi"/>
          <w:i/>
          <w:color w:val="000000" w:themeColor="text1"/>
          <w:lang w:val="tr-TR" w:bidi="tr-TR"/>
        </w:rPr>
        <w:t xml:space="preserve"> </w:t>
      </w:r>
      <w:r w:rsidRPr="00996690">
        <w:rPr>
          <w:rFonts w:asciiTheme="majorHAnsi" w:hAnsiTheme="majorHAnsi" w:cstheme="majorHAnsi"/>
          <w:color w:val="000000" w:themeColor="text1"/>
          <w:lang w:val="tr-TR" w:bidi="tr-TR"/>
        </w:rPr>
        <w:t>Başvuru sahibi, sürdürülebilir bir pamuk yönetimine dahil pamuk kullandığını kanıtlayacaktır.</w:t>
      </w:r>
      <w:r w:rsidR="00A93321">
        <w:rPr>
          <w:rFonts w:asciiTheme="majorHAnsi" w:hAnsiTheme="majorHAnsi" w:cstheme="majorHAnsi"/>
          <w:color w:val="000000" w:themeColor="text1"/>
          <w:lang w:val="tr-TR" w:bidi="tr-TR"/>
        </w:rPr>
        <w:t xml:space="preserve"> </w:t>
      </w:r>
    </w:p>
    <w:p w14:paraId="6D1E8327" w14:textId="77777777" w:rsidR="00A93321" w:rsidRDefault="00A93321" w:rsidP="00996690">
      <w:pPr>
        <w:spacing w:after="0" w:line="276" w:lineRule="auto"/>
        <w:rPr>
          <w:rFonts w:asciiTheme="majorHAnsi" w:hAnsiTheme="majorHAnsi" w:cstheme="majorHAnsi"/>
          <w:color w:val="000000" w:themeColor="text1"/>
          <w:lang w:val="tr-TR" w:bidi="tr-TR"/>
        </w:rPr>
      </w:pPr>
    </w:p>
    <w:p w14:paraId="287B3958" w14:textId="2C02AD19" w:rsidR="00A93321" w:rsidRPr="00A93321" w:rsidRDefault="00A93321" w:rsidP="00A93321">
      <w:pPr>
        <w:spacing w:after="0" w:line="276" w:lineRule="auto"/>
        <w:rPr>
          <w:rFonts w:asciiTheme="majorHAnsi" w:hAnsiTheme="majorHAnsi" w:cstheme="majorHAnsi"/>
          <w:color w:val="000000" w:themeColor="text1"/>
          <w:lang w:val="tr-TR" w:bidi="tr-TR"/>
        </w:rPr>
      </w:pPr>
      <w:r>
        <w:rPr>
          <w:rFonts w:asciiTheme="majorHAnsi" w:hAnsiTheme="majorHAnsi" w:cstheme="majorHAnsi"/>
          <w:color w:val="000000" w:themeColor="text1"/>
          <w:lang w:val="tr-TR" w:bidi="tr-TR"/>
        </w:rPr>
        <w:t xml:space="preserve">Ülkemizde üretilen pamuğun kullanılması durumunda; başvuru sahibi </w:t>
      </w:r>
      <w:r w:rsidRPr="00A93321">
        <w:rPr>
          <w:rFonts w:asciiTheme="majorHAnsi" w:hAnsiTheme="majorHAnsi" w:cstheme="majorHAnsi"/>
          <w:color w:val="000000" w:themeColor="text1"/>
          <w:lang w:val="tr-TR" w:bidi="tr-TR"/>
        </w:rPr>
        <w:t>Tarım ve Orman Bakanlığı</w:t>
      </w:r>
      <w:r>
        <w:rPr>
          <w:rFonts w:asciiTheme="majorHAnsi" w:hAnsiTheme="majorHAnsi" w:cstheme="majorHAnsi"/>
          <w:color w:val="000000" w:themeColor="text1"/>
          <w:lang w:val="tr-TR" w:bidi="tr-TR"/>
        </w:rPr>
        <w:t>’</w:t>
      </w:r>
      <w:r w:rsidRPr="00A93321">
        <w:rPr>
          <w:rFonts w:asciiTheme="majorHAnsi" w:hAnsiTheme="majorHAnsi" w:cstheme="majorHAnsi"/>
          <w:color w:val="000000" w:themeColor="text1"/>
          <w:lang w:val="tr-TR" w:bidi="tr-TR"/>
        </w:rPr>
        <w:t>nca sertifikalandırılmış pamuk tohumu kullandığını kanıtlayacaktır.</w:t>
      </w:r>
      <w:r>
        <w:rPr>
          <w:rFonts w:asciiTheme="majorHAnsi" w:hAnsiTheme="majorHAnsi" w:cstheme="majorHAnsi"/>
          <w:color w:val="000000" w:themeColor="text1"/>
          <w:lang w:val="tr-TR" w:bidi="tr-TR"/>
        </w:rPr>
        <w:t xml:space="preserve"> </w:t>
      </w:r>
      <w:r w:rsidRPr="00A93321">
        <w:rPr>
          <w:rFonts w:asciiTheme="majorHAnsi" w:hAnsiTheme="majorHAnsi" w:cstheme="majorHAnsi"/>
          <w:color w:val="000000" w:themeColor="text1"/>
          <w:lang w:val="tr-TR" w:bidi="tr-TR"/>
        </w:rPr>
        <w:t>Bu kapsamda; sürdürülebilirliği sağlayan İyi Tarım Uygulamaları kontrol ve sertifikasyon sistemine da</w:t>
      </w:r>
      <w:r>
        <w:rPr>
          <w:rFonts w:asciiTheme="majorHAnsi" w:hAnsiTheme="majorHAnsi" w:cstheme="majorHAnsi"/>
          <w:color w:val="000000" w:themeColor="text1"/>
          <w:lang w:val="tr-TR" w:bidi="tr-TR"/>
        </w:rPr>
        <w:t>hil olan pamuk kullanılacaktır. Üreticinin ,</w:t>
      </w:r>
      <w:r w:rsidRPr="00A93321">
        <w:rPr>
          <w:rFonts w:asciiTheme="majorHAnsi" w:hAnsiTheme="majorHAnsi" w:cstheme="majorHAnsi"/>
          <w:color w:val="000000" w:themeColor="text1"/>
          <w:lang w:val="tr-TR" w:bidi="tr-TR"/>
        </w:rPr>
        <w:t xml:space="preserve"> “çiftçi kayıt sistemine” kayıtlı olması ve “Yetkilendi</w:t>
      </w:r>
      <w:r>
        <w:rPr>
          <w:rFonts w:asciiTheme="majorHAnsi" w:hAnsiTheme="majorHAnsi" w:cstheme="majorHAnsi"/>
          <w:color w:val="000000" w:themeColor="text1"/>
          <w:lang w:val="tr-TR" w:bidi="tr-TR"/>
        </w:rPr>
        <w:t>rilmiş Tohumcu Kuruluş Belgesi”ne sahip olması gerekmektedir. Diğer taraftan, bağımsız akredite doğrulyaıcı kuruluşlardan alınan sertifikalar da başvuru aşamasında sunulmalıdır.</w:t>
      </w:r>
      <w:bookmarkStart w:id="9" w:name="_GoBack"/>
      <w:bookmarkEnd w:id="9"/>
    </w:p>
    <w:p w14:paraId="0C5F5893" w14:textId="77777777" w:rsidR="008D7CFD" w:rsidRPr="00996690" w:rsidRDefault="008D7CFD" w:rsidP="00996690">
      <w:pPr>
        <w:spacing w:after="0" w:line="276" w:lineRule="auto"/>
        <w:rPr>
          <w:rFonts w:asciiTheme="majorHAnsi" w:hAnsiTheme="majorHAnsi" w:cstheme="majorHAnsi"/>
          <w:b/>
          <w:color w:val="000000" w:themeColor="text1"/>
          <w:lang w:val="tr-TR" w:bidi="tr-TR"/>
        </w:rPr>
      </w:pPr>
    </w:p>
    <w:p w14:paraId="3F0AE7FA" w14:textId="77777777" w:rsidR="008D7CFD" w:rsidRPr="00996690" w:rsidRDefault="008D7CFD" w:rsidP="00996690">
      <w:pPr>
        <w:spacing w:line="276" w:lineRule="auto"/>
        <w:ind w:left="357"/>
        <w:rPr>
          <w:rFonts w:asciiTheme="majorHAnsi" w:hAnsiTheme="majorHAnsi" w:cstheme="majorHAnsi"/>
          <w:color w:val="000000" w:themeColor="text1"/>
          <w:lang w:val="tr-TR"/>
        </w:rPr>
      </w:pPr>
    </w:p>
    <w:p w14:paraId="0C9AF32F" w14:textId="6DCAFE8E" w:rsidR="002F4DD4" w:rsidRPr="00B46968" w:rsidRDefault="002F4DD4"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10" w:name="_Hlk500340755"/>
      <w:bookmarkEnd w:id="7"/>
      <w:r w:rsidRPr="00B46968">
        <w:rPr>
          <w:rFonts w:asciiTheme="majorHAnsi" w:hAnsiTheme="majorHAnsi" w:cstheme="majorHAnsi"/>
          <w:b/>
          <w:color w:val="000000" w:themeColor="text1"/>
          <w:sz w:val="20"/>
          <w:lang w:val="tr-TR" w:eastAsia="pl-PL" w:bidi="tr-TR"/>
        </w:rPr>
        <w:t>Keten ve diğer sak lifler (kenevir, hintkeneviri ve rami dahil)</w:t>
      </w:r>
      <w:bookmarkEnd w:id="8"/>
    </w:p>
    <w:p w14:paraId="2F7019DB" w14:textId="4BF33146" w:rsidR="002F4DD4" w:rsidRPr="00B46968" w:rsidRDefault="00E35BE7" w:rsidP="00AF1121">
      <w:pPr>
        <w:spacing w:line="276" w:lineRule="auto"/>
        <w:rPr>
          <w:rFonts w:asciiTheme="majorHAnsi" w:hAnsiTheme="majorHAnsi" w:cstheme="majorHAnsi"/>
          <w:color w:val="000000" w:themeColor="text1"/>
          <w:lang w:val="tr-TR"/>
        </w:rPr>
      </w:pPr>
      <w:bookmarkStart w:id="11" w:name="_Hlk500340767"/>
      <w:bookmarkEnd w:id="10"/>
      <w:r w:rsidRPr="00B46968">
        <w:rPr>
          <w:rFonts w:asciiTheme="majorHAnsi" w:hAnsiTheme="majorHAnsi" w:cstheme="majorHAnsi"/>
          <w:b/>
          <w:color w:val="000000" w:themeColor="text1"/>
          <w:lang w:val="tr-TR" w:bidi="tr-TR"/>
        </w:rPr>
        <w:t>Kriter 2</w:t>
      </w:r>
      <w:r w:rsidR="002F4DD4" w:rsidRPr="00B46968">
        <w:rPr>
          <w:rFonts w:asciiTheme="majorHAnsi" w:hAnsiTheme="majorHAnsi" w:cstheme="majorHAnsi"/>
          <w:b/>
          <w:color w:val="000000" w:themeColor="text1"/>
          <w:lang w:val="tr-TR" w:bidi="tr-TR"/>
        </w:rPr>
        <w:t>a</w:t>
      </w:r>
      <w:r w:rsidRPr="00B46968">
        <w:rPr>
          <w:rFonts w:asciiTheme="majorHAnsi" w:hAnsiTheme="majorHAnsi" w:cstheme="majorHAnsi"/>
          <w:b/>
          <w:color w:val="000000" w:themeColor="text1"/>
          <w:lang w:val="tr-TR" w:bidi="tr-TR"/>
        </w:rPr>
        <w:t xml:space="preserve"> -</w:t>
      </w:r>
      <w:r w:rsidR="002F4DD4" w:rsidRPr="00B46968">
        <w:rPr>
          <w:rFonts w:asciiTheme="majorHAnsi" w:hAnsiTheme="majorHAnsi" w:cstheme="majorHAnsi"/>
          <w:color w:val="000000" w:themeColor="text1"/>
          <w:lang w:val="tr-TR" w:bidi="tr-TR"/>
        </w:rPr>
        <w:t xml:space="preserve"> Keten ve diğer sak lifler, ortam koşulları altında ve ısıl enerji girdisi olmadan havuzlanacaktır.</w:t>
      </w:r>
    </w:p>
    <w:p w14:paraId="7A9CC0D8" w14:textId="6DF8E2C7" w:rsidR="002F4DD4" w:rsidRPr="00B46968" w:rsidRDefault="002F4DD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lifi tedarik eden çiftçilerden ve/veya ditme fabrikalarından, kullanılan havuzlama yönteminin beyanını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6A9F19F3" w14:textId="7C2D0822" w:rsidR="002F4DD4" w:rsidRPr="00B46968" w:rsidRDefault="00953763"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2b </w:t>
      </w:r>
      <w:r w:rsidR="001C60E7" w:rsidRPr="00B46968">
        <w:rPr>
          <w:rFonts w:asciiTheme="majorHAnsi" w:hAnsiTheme="majorHAnsi" w:cstheme="majorHAnsi"/>
          <w:b/>
          <w:color w:val="000000" w:themeColor="text1"/>
          <w:lang w:val="tr-TR" w:bidi="tr-TR"/>
        </w:rPr>
        <w:t>–</w:t>
      </w:r>
      <w:r w:rsidRPr="00B46968">
        <w:rPr>
          <w:rFonts w:asciiTheme="majorHAnsi" w:hAnsiTheme="majorHAnsi" w:cstheme="majorHAnsi"/>
          <w:color w:val="000000" w:themeColor="text1"/>
          <w:lang w:val="tr-TR" w:bidi="tr-TR"/>
        </w:rPr>
        <w:t xml:space="preserve"> </w:t>
      </w:r>
      <w:r w:rsidR="001C60E7" w:rsidRPr="00B46968">
        <w:rPr>
          <w:rFonts w:asciiTheme="majorHAnsi" w:hAnsiTheme="majorHAnsi" w:cstheme="majorHAnsi"/>
          <w:color w:val="000000" w:themeColor="text1"/>
          <w:lang w:val="tr-TR" w:bidi="tr-TR"/>
        </w:rPr>
        <w:t>Atıksu</w:t>
      </w:r>
      <w:r w:rsidR="00477217" w:rsidRPr="00B46968">
        <w:rPr>
          <w:rFonts w:asciiTheme="majorHAnsi" w:hAnsiTheme="majorHAnsi" w:cstheme="majorHAnsi"/>
          <w:color w:val="000000" w:themeColor="text1"/>
          <w:lang w:val="tr-TR" w:bidi="tr-TR"/>
        </w:rPr>
        <w:t xml:space="preserve"> için</w:t>
      </w:r>
      <w:r w:rsidR="002F4DD4" w:rsidRPr="00B46968">
        <w:rPr>
          <w:rFonts w:asciiTheme="majorHAnsi" w:hAnsiTheme="majorHAnsi" w:cstheme="majorHAnsi"/>
          <w:color w:val="000000" w:themeColor="text1"/>
          <w:lang w:val="tr-TR" w:bidi="tr-TR"/>
        </w:rPr>
        <w:t xml:space="preserve"> havuzlama</w:t>
      </w:r>
      <w:r w:rsidR="00935482" w:rsidRPr="00B46968">
        <w:rPr>
          <w:rFonts w:asciiTheme="majorHAnsi" w:hAnsiTheme="majorHAnsi" w:cstheme="majorHAnsi"/>
          <w:color w:val="000000" w:themeColor="text1"/>
          <w:lang w:val="tr-TR" w:bidi="tr-TR"/>
        </w:rPr>
        <w:t xml:space="preserve"> tekniğinin</w:t>
      </w:r>
      <w:r w:rsidR="002F4DD4" w:rsidRPr="00B46968">
        <w:rPr>
          <w:rFonts w:asciiTheme="majorHAnsi" w:hAnsiTheme="majorHAnsi" w:cstheme="majorHAnsi"/>
          <w:color w:val="000000" w:themeColor="text1"/>
          <w:lang w:val="tr-TR" w:bidi="tr-TR"/>
        </w:rPr>
        <w:t xml:space="preserve"> kullanıldığı </w:t>
      </w:r>
      <w:r w:rsidR="00477217" w:rsidRPr="00B46968">
        <w:rPr>
          <w:rFonts w:asciiTheme="majorHAnsi" w:hAnsiTheme="majorHAnsi" w:cstheme="majorHAnsi"/>
          <w:color w:val="000000" w:themeColor="text1"/>
          <w:lang w:val="tr-TR" w:bidi="tr-TR"/>
        </w:rPr>
        <w:t>durumlarda</w:t>
      </w:r>
      <w:r w:rsidR="002F4DD4" w:rsidRPr="00B46968">
        <w:rPr>
          <w:rFonts w:asciiTheme="majorHAnsi" w:hAnsiTheme="majorHAnsi" w:cstheme="majorHAnsi"/>
          <w:color w:val="000000" w:themeColor="text1"/>
          <w:lang w:val="tr-TR" w:bidi="tr-TR"/>
        </w:rPr>
        <w:t>, havuzla</w:t>
      </w:r>
      <w:r w:rsidR="00477217" w:rsidRPr="00B46968">
        <w:rPr>
          <w:rFonts w:asciiTheme="majorHAnsi" w:hAnsiTheme="majorHAnsi" w:cstheme="majorHAnsi"/>
          <w:color w:val="000000" w:themeColor="text1"/>
          <w:lang w:val="tr-TR" w:bidi="tr-TR"/>
        </w:rPr>
        <w:t>rdan</w:t>
      </w:r>
      <w:r w:rsidR="002F4DD4" w:rsidRPr="00B46968">
        <w:rPr>
          <w:rFonts w:asciiTheme="majorHAnsi" w:hAnsiTheme="majorHAnsi" w:cstheme="majorHAnsi"/>
          <w:color w:val="000000" w:themeColor="text1"/>
          <w:lang w:val="tr-TR" w:bidi="tr-TR"/>
        </w:rPr>
        <w:t xml:space="preserve"> </w:t>
      </w:r>
      <w:r w:rsidR="00477217" w:rsidRPr="00B46968">
        <w:rPr>
          <w:rFonts w:asciiTheme="majorHAnsi" w:hAnsiTheme="majorHAnsi" w:cstheme="majorHAnsi"/>
          <w:color w:val="000000" w:themeColor="text1"/>
          <w:lang w:val="tr-TR" w:bidi="tr-TR"/>
        </w:rPr>
        <w:t>çıkan</w:t>
      </w:r>
      <w:r w:rsidR="002F4DD4" w:rsidRPr="00B46968">
        <w:rPr>
          <w:rFonts w:asciiTheme="majorHAnsi" w:hAnsiTheme="majorHAnsi" w:cstheme="majorHAnsi"/>
          <w:color w:val="000000" w:themeColor="text1"/>
          <w:lang w:val="tr-TR" w:bidi="tr-TR"/>
        </w:rPr>
        <w:t xml:space="preserve"> at</w:t>
      </w:r>
      <w:r w:rsidR="00D562B3" w:rsidRPr="00B46968">
        <w:rPr>
          <w:rFonts w:asciiTheme="majorHAnsi" w:hAnsiTheme="majorHAnsi" w:cstheme="majorHAnsi"/>
          <w:color w:val="000000" w:themeColor="text1"/>
          <w:lang w:val="tr-TR" w:bidi="tr-TR"/>
        </w:rPr>
        <w:t xml:space="preserve">ık su, </w:t>
      </w:r>
      <w:r w:rsidR="00477217" w:rsidRPr="00B46968">
        <w:rPr>
          <w:rFonts w:asciiTheme="majorHAnsi" w:hAnsiTheme="majorHAnsi" w:cstheme="majorHAnsi"/>
          <w:color w:val="000000" w:themeColor="text1"/>
          <w:lang w:val="tr-TR" w:bidi="tr-TR"/>
        </w:rPr>
        <w:t xml:space="preserve">Kimyasal Oksijen İhtiyacı (KOİ) veya Toplam Organik Karbon (TOK) değeri </w:t>
      </w:r>
      <w:r w:rsidR="00D562B3" w:rsidRPr="00B46968">
        <w:rPr>
          <w:rFonts w:asciiTheme="majorHAnsi" w:hAnsiTheme="majorHAnsi" w:cstheme="majorHAnsi"/>
          <w:color w:val="000000" w:themeColor="text1"/>
          <w:lang w:val="tr-TR" w:bidi="tr-TR"/>
        </w:rPr>
        <w:t xml:space="preserve">kenevir lifleri için </w:t>
      </w:r>
      <w:r w:rsidR="002F4DD4" w:rsidRPr="00B46968">
        <w:rPr>
          <w:rFonts w:asciiTheme="majorHAnsi" w:hAnsiTheme="majorHAnsi" w:cstheme="majorHAnsi"/>
          <w:color w:val="000000" w:themeColor="text1"/>
          <w:lang w:val="tr-TR" w:bidi="tr-TR"/>
        </w:rPr>
        <w:t>en az %75</w:t>
      </w:r>
      <w:r w:rsidR="0007492F" w:rsidRPr="00B46968">
        <w:rPr>
          <w:rFonts w:asciiTheme="majorHAnsi" w:hAnsiTheme="majorHAnsi" w:cstheme="majorHAnsi"/>
          <w:color w:val="000000" w:themeColor="text1"/>
          <w:lang w:val="tr-TR" w:bidi="tr-TR"/>
        </w:rPr>
        <w:t xml:space="preserve"> oranında</w:t>
      </w:r>
      <w:r w:rsidR="002F4DD4" w:rsidRPr="00B46968">
        <w:rPr>
          <w:rFonts w:asciiTheme="majorHAnsi" w:hAnsiTheme="majorHAnsi" w:cstheme="majorHAnsi"/>
          <w:color w:val="000000" w:themeColor="text1"/>
          <w:lang w:val="tr-TR" w:bidi="tr-TR"/>
        </w:rPr>
        <w:t>, keten ve diğer lifler için en az %95</w:t>
      </w:r>
      <w:r w:rsidR="0007492F" w:rsidRPr="00B46968">
        <w:rPr>
          <w:rFonts w:asciiTheme="majorHAnsi" w:hAnsiTheme="majorHAnsi" w:cstheme="majorHAnsi"/>
          <w:color w:val="000000" w:themeColor="text1"/>
          <w:lang w:val="tr-TR" w:bidi="tr-TR"/>
        </w:rPr>
        <w:t xml:space="preserve"> oranında</w:t>
      </w:r>
      <w:r w:rsidR="002F4DD4" w:rsidRPr="00B46968">
        <w:rPr>
          <w:rFonts w:asciiTheme="majorHAnsi" w:hAnsiTheme="majorHAnsi" w:cstheme="majorHAnsi"/>
          <w:color w:val="000000" w:themeColor="text1"/>
          <w:lang w:val="tr-TR" w:bidi="tr-TR"/>
        </w:rPr>
        <w:t xml:space="preserve"> azaltacak şekilde arıtıl</w:t>
      </w:r>
      <w:r w:rsidR="005D0653" w:rsidRPr="00B46968">
        <w:rPr>
          <w:rFonts w:asciiTheme="majorHAnsi" w:hAnsiTheme="majorHAnsi" w:cstheme="majorHAnsi"/>
          <w:color w:val="000000" w:themeColor="text1"/>
          <w:lang w:val="tr-TR" w:bidi="tr-TR"/>
        </w:rPr>
        <w:t>malıdır</w:t>
      </w:r>
      <w:r w:rsidR="002F4DD4" w:rsidRPr="00B46968">
        <w:rPr>
          <w:rFonts w:asciiTheme="majorHAnsi" w:hAnsiTheme="majorHAnsi" w:cstheme="majorHAnsi"/>
          <w:color w:val="000000" w:themeColor="text1"/>
          <w:lang w:val="tr-TR" w:bidi="tr-TR"/>
        </w:rPr>
        <w:t>.</w:t>
      </w:r>
    </w:p>
    <w:p w14:paraId="74B3664D" w14:textId="296D73FC" w:rsidR="002F4DD4" w:rsidRPr="00B46968" w:rsidRDefault="002F4DD4"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lastRenderedPageBreak/>
        <w:t>Değerlendirme ve doğrulama:</w:t>
      </w:r>
      <w:r w:rsidRPr="00B46968">
        <w:rPr>
          <w:rFonts w:asciiTheme="majorHAnsi" w:hAnsiTheme="majorHAnsi" w:cstheme="majorHAnsi"/>
          <w:color w:val="000000" w:themeColor="text1"/>
          <w:lang w:val="tr-TR" w:bidi="tr-TR"/>
        </w:rPr>
        <w:t xml:space="preserve"> </w:t>
      </w:r>
      <w:r w:rsidR="00935482" w:rsidRPr="00B46968">
        <w:rPr>
          <w:rFonts w:asciiTheme="majorHAnsi" w:hAnsiTheme="majorHAnsi" w:cstheme="majorHAnsi"/>
          <w:color w:val="000000" w:themeColor="text1"/>
          <w:lang w:val="tr-TR" w:bidi="tr-TR"/>
        </w:rPr>
        <w:t>S</w:t>
      </w:r>
      <w:r w:rsidRPr="00B46968">
        <w:rPr>
          <w:rFonts w:asciiTheme="majorHAnsi" w:hAnsiTheme="majorHAnsi" w:cstheme="majorHAnsi"/>
          <w:color w:val="000000" w:themeColor="text1"/>
          <w:lang w:val="tr-TR" w:bidi="tr-TR"/>
        </w:rPr>
        <w:t>u</w:t>
      </w:r>
      <w:r w:rsidR="00935482" w:rsidRPr="00B46968">
        <w:rPr>
          <w:rFonts w:asciiTheme="majorHAnsi" w:hAnsiTheme="majorHAnsi" w:cstheme="majorHAnsi"/>
          <w:color w:val="000000" w:themeColor="text1"/>
          <w:lang w:val="tr-TR" w:bidi="tr-TR"/>
        </w:rPr>
        <w:t>da</w:t>
      </w:r>
      <w:r w:rsidRPr="00B46968">
        <w:rPr>
          <w:rFonts w:asciiTheme="majorHAnsi" w:hAnsiTheme="majorHAnsi" w:cstheme="majorHAnsi"/>
          <w:color w:val="000000" w:themeColor="text1"/>
          <w:lang w:val="tr-TR" w:bidi="tr-TR"/>
        </w:rPr>
        <w:t xml:space="preserve"> havuzlama</w:t>
      </w:r>
      <w:r w:rsidR="00935482" w:rsidRPr="00B46968">
        <w:rPr>
          <w:rFonts w:asciiTheme="majorHAnsi" w:hAnsiTheme="majorHAnsi" w:cstheme="majorHAnsi"/>
          <w:color w:val="000000" w:themeColor="text1"/>
          <w:lang w:val="tr-TR" w:bidi="tr-TR"/>
        </w:rPr>
        <w:t xml:space="preserve"> tekniğinin</w:t>
      </w:r>
      <w:r w:rsidRPr="00B46968">
        <w:rPr>
          <w:rFonts w:asciiTheme="majorHAnsi" w:hAnsiTheme="majorHAnsi" w:cstheme="majorHAnsi"/>
          <w:color w:val="000000" w:themeColor="text1"/>
          <w:lang w:val="tr-TR" w:bidi="tr-TR"/>
        </w:rPr>
        <w:t xml:space="preserve"> kullanıldığı </w:t>
      </w:r>
      <w:r w:rsidR="00935482" w:rsidRPr="00B46968">
        <w:rPr>
          <w:rFonts w:asciiTheme="majorHAnsi" w:hAnsiTheme="majorHAnsi" w:cstheme="majorHAnsi"/>
          <w:color w:val="000000" w:themeColor="text1"/>
          <w:lang w:val="tr-TR" w:bidi="tr-TR"/>
        </w:rPr>
        <w:t>durumlarda</w:t>
      </w:r>
      <w:r w:rsidRPr="00B46968">
        <w:rPr>
          <w:rFonts w:asciiTheme="majorHAnsi" w:hAnsiTheme="majorHAnsi" w:cstheme="majorHAnsi"/>
          <w:color w:val="000000" w:themeColor="text1"/>
          <w:lang w:val="tr-TR" w:bidi="tr-TR"/>
        </w:rPr>
        <w:t xml:space="preserve">, başvuru sahibi, uygunluğu gösteren ve ISO 6060 (KOİ) test yöntemini kullanan bir test raporu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21688ED0" w14:textId="2063D7E4" w:rsidR="002F4DD4" w:rsidRPr="00B46968" w:rsidRDefault="002F4DD4"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12" w:name="bookmark4"/>
      <w:bookmarkStart w:id="13" w:name="_Hlk500340781"/>
      <w:bookmarkEnd w:id="11"/>
      <w:r w:rsidRPr="00B46968">
        <w:rPr>
          <w:rFonts w:asciiTheme="majorHAnsi" w:hAnsiTheme="majorHAnsi" w:cstheme="majorHAnsi"/>
          <w:b/>
          <w:color w:val="000000" w:themeColor="text1"/>
          <w:sz w:val="20"/>
          <w:lang w:val="tr-TR" w:bidi="tr-TR"/>
        </w:rPr>
        <w:t xml:space="preserve">Yün </w:t>
      </w:r>
      <w:r w:rsidR="00F44A5B" w:rsidRPr="00B46968">
        <w:rPr>
          <w:rFonts w:asciiTheme="majorHAnsi" w:hAnsiTheme="majorHAnsi" w:cstheme="majorHAnsi"/>
          <w:b/>
          <w:color w:val="000000" w:themeColor="text1"/>
          <w:sz w:val="20"/>
          <w:lang w:val="tr-TR" w:bidi="tr-TR"/>
        </w:rPr>
        <w:t>ve Diğer Keratin Lifler (Koyun ve Kuzu Yünleri ve Deve, Alpaka ve Keçi Tüyü Dahil)</w:t>
      </w:r>
      <w:bookmarkEnd w:id="12"/>
    </w:p>
    <w:p w14:paraId="433B7856" w14:textId="6F17D893" w:rsidR="002F4DD4" w:rsidRPr="00B46968" w:rsidRDefault="00935482" w:rsidP="00AF1121">
      <w:pPr>
        <w:spacing w:line="276" w:lineRule="auto"/>
        <w:rPr>
          <w:rFonts w:asciiTheme="majorHAnsi" w:hAnsiTheme="majorHAnsi" w:cstheme="majorHAnsi"/>
          <w:color w:val="000000" w:themeColor="text1"/>
          <w:lang w:val="tr-TR"/>
        </w:rPr>
      </w:pPr>
      <w:bookmarkStart w:id="14" w:name="_Hlk500340806"/>
      <w:bookmarkEnd w:id="13"/>
      <w:r w:rsidRPr="00B46968">
        <w:rPr>
          <w:rFonts w:asciiTheme="majorHAnsi" w:hAnsiTheme="majorHAnsi" w:cstheme="majorHAnsi"/>
          <w:b/>
          <w:color w:val="000000" w:themeColor="text1"/>
          <w:lang w:val="tr-TR" w:bidi="tr-TR"/>
        </w:rPr>
        <w:t>Kriter 3a -</w:t>
      </w:r>
      <w:r w:rsidR="002F4DD4" w:rsidRPr="00B46968">
        <w:rPr>
          <w:rFonts w:asciiTheme="majorHAnsi" w:hAnsiTheme="majorHAnsi" w:cstheme="majorHAnsi"/>
          <w:color w:val="000000" w:themeColor="text1"/>
          <w:lang w:val="tr-TR" w:bidi="tr-TR"/>
        </w:rPr>
        <w:t xml:space="preserve"> Yıkama öncesin</w:t>
      </w:r>
      <w:r w:rsidR="005F4CB0" w:rsidRPr="00B46968">
        <w:rPr>
          <w:rFonts w:asciiTheme="majorHAnsi" w:hAnsiTheme="majorHAnsi" w:cstheme="majorHAnsi"/>
          <w:color w:val="000000" w:themeColor="text1"/>
          <w:lang w:val="tr-TR" w:bidi="tr-TR"/>
        </w:rPr>
        <w:t>de ham yün üzerindeki yün ekto</w:t>
      </w:r>
      <w:r w:rsidR="002F4DD4" w:rsidRPr="00B46968">
        <w:rPr>
          <w:rFonts w:asciiTheme="majorHAnsi" w:hAnsiTheme="majorHAnsi" w:cstheme="majorHAnsi"/>
          <w:color w:val="000000" w:themeColor="text1"/>
          <w:lang w:val="tr-TR" w:bidi="tr-TR"/>
        </w:rPr>
        <w:t xml:space="preserve">parazit öldürücü konsantrasyonları için, </w:t>
      </w:r>
      <w:r w:rsidR="00390C85" w:rsidRPr="00B46968">
        <w:rPr>
          <w:rFonts w:asciiTheme="majorHAnsi" w:hAnsiTheme="majorHAnsi" w:cstheme="majorHAnsi"/>
          <w:color w:val="000000" w:themeColor="text1"/>
          <w:lang w:val="tr-TR" w:bidi="tr-TR"/>
        </w:rPr>
        <w:fldChar w:fldCharType="begin"/>
      </w:r>
      <w:r w:rsidR="00390C85" w:rsidRPr="00B46968">
        <w:rPr>
          <w:rFonts w:asciiTheme="majorHAnsi" w:hAnsiTheme="majorHAnsi" w:cstheme="majorHAnsi"/>
          <w:color w:val="000000" w:themeColor="text1"/>
          <w:lang w:val="tr-TR" w:bidi="tr-TR"/>
        </w:rPr>
        <w:instrText xml:space="preserve"> REF _Ref500510692 \h </w:instrText>
      </w:r>
      <w:r w:rsidR="00E430ED" w:rsidRPr="00B46968">
        <w:rPr>
          <w:rFonts w:asciiTheme="majorHAnsi" w:hAnsiTheme="majorHAnsi" w:cstheme="majorHAnsi"/>
          <w:color w:val="000000" w:themeColor="text1"/>
          <w:lang w:val="tr-TR" w:bidi="tr-TR"/>
        </w:rPr>
        <w:instrText xml:space="preserve"> \* MERGEFORMAT </w:instrText>
      </w:r>
      <w:r w:rsidR="00390C85" w:rsidRPr="00B46968">
        <w:rPr>
          <w:rFonts w:asciiTheme="majorHAnsi" w:hAnsiTheme="majorHAnsi" w:cstheme="majorHAnsi"/>
          <w:color w:val="000000" w:themeColor="text1"/>
          <w:lang w:val="tr-TR" w:bidi="tr-TR"/>
        </w:rPr>
      </w:r>
      <w:r w:rsidR="00390C85"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2</w:t>
      </w:r>
      <w:r w:rsidR="00390C85" w:rsidRPr="00B46968">
        <w:rPr>
          <w:rFonts w:asciiTheme="majorHAnsi" w:hAnsiTheme="majorHAnsi" w:cstheme="majorHAnsi"/>
          <w:color w:val="000000" w:themeColor="text1"/>
          <w:lang w:val="tr-TR" w:bidi="tr-TR"/>
        </w:rPr>
        <w:fldChar w:fldCharType="end"/>
      </w:r>
      <w:r w:rsidR="002F4DD4" w:rsidRPr="00B46968">
        <w:rPr>
          <w:rFonts w:asciiTheme="majorHAnsi" w:hAnsiTheme="majorHAnsi" w:cstheme="majorHAnsi"/>
          <w:color w:val="000000" w:themeColor="text1"/>
          <w:lang w:val="tr-TR" w:bidi="tr-TR"/>
        </w:rPr>
        <w:t>’de belirtilen genel toplamlar aşılamaz.</w:t>
      </w:r>
    </w:p>
    <w:p w14:paraId="1A221DB8" w14:textId="214621C4" w:rsidR="0055470A" w:rsidRPr="00B46968" w:rsidRDefault="00FB4371" w:rsidP="00AF1121">
      <w:pPr>
        <w:spacing w:line="276" w:lineRule="auto"/>
        <w:rPr>
          <w:rFonts w:asciiTheme="majorHAnsi" w:hAnsiTheme="majorHAnsi" w:cstheme="majorHAnsi"/>
          <w:lang w:val="tr-TR" w:bidi="tr-TR"/>
        </w:rPr>
      </w:pPr>
      <w:r w:rsidRPr="00B46968">
        <w:rPr>
          <w:rFonts w:asciiTheme="majorHAnsi" w:hAnsiTheme="majorHAnsi" w:cstheme="majorHAnsi"/>
          <w:color w:val="000000" w:themeColor="text1"/>
          <w:lang w:val="tr-TR" w:bidi="tr-TR"/>
        </w:rPr>
        <w:t xml:space="preserve">Söz konusu yün veya keratin liflerin en az %75’ini üreten çiftçilerin </w:t>
      </w:r>
      <w:r w:rsidR="005F7819" w:rsidRPr="00B46968">
        <w:rPr>
          <w:rFonts w:asciiTheme="majorHAnsi" w:hAnsiTheme="majorHAnsi" w:cstheme="majorHAnsi"/>
          <w:color w:val="000000" w:themeColor="text1"/>
          <w:lang w:val="tr-TR" w:bidi="tr-TR"/>
        </w:rPr>
        <w:t>bilgisini içeren</w:t>
      </w:r>
      <w:r w:rsidRPr="00B46968">
        <w:rPr>
          <w:rFonts w:asciiTheme="majorHAnsi" w:hAnsiTheme="majorHAnsi" w:cstheme="majorHAnsi"/>
          <w:color w:val="000000" w:themeColor="text1"/>
          <w:lang w:val="tr-TR" w:bidi="tr-TR"/>
        </w:rPr>
        <w:t xml:space="preserve"> belgesel kanıt sunulabildiği ve aşağıdaki</w:t>
      </w:r>
      <w:r w:rsidR="002F4DD4" w:rsidRPr="00B46968">
        <w:rPr>
          <w:rFonts w:asciiTheme="majorHAnsi" w:hAnsiTheme="majorHAnsi" w:cstheme="majorHAnsi"/>
          <w:color w:val="000000" w:themeColor="text1"/>
          <w:lang w:val="tr-TR" w:bidi="tr-TR"/>
        </w:rPr>
        <w:t xml:space="preserve"> listelenen maddelerin ilgili alanlara ve hayvanlara uygulanmamış olduğ</w:t>
      </w:r>
      <w:r w:rsidR="005F4CB0" w:rsidRPr="00B46968">
        <w:rPr>
          <w:rFonts w:asciiTheme="majorHAnsi" w:hAnsiTheme="majorHAnsi" w:cstheme="majorHAnsi"/>
          <w:color w:val="000000" w:themeColor="text1"/>
          <w:lang w:val="tr-TR" w:bidi="tr-TR"/>
        </w:rPr>
        <w:t>una dair yerinde ziyaretlere</w:t>
      </w:r>
      <w:r w:rsidR="002F4DD4" w:rsidRPr="00B46968">
        <w:rPr>
          <w:rFonts w:asciiTheme="majorHAnsi" w:hAnsiTheme="majorHAnsi" w:cstheme="majorHAnsi"/>
          <w:color w:val="000000" w:themeColor="text1"/>
          <w:lang w:val="tr-TR" w:bidi="tr-TR"/>
        </w:rPr>
        <w:t xml:space="preserve"> dayanan bağımsız bir doğrulama </w:t>
      </w:r>
      <w:r w:rsidRPr="00B46968">
        <w:rPr>
          <w:rFonts w:asciiTheme="majorHAnsi" w:hAnsiTheme="majorHAnsi" w:cstheme="majorHAnsi"/>
          <w:color w:val="000000" w:themeColor="text1"/>
          <w:lang w:val="tr-TR" w:bidi="tr-TR"/>
        </w:rPr>
        <w:t>sunulduğu durumlarda Kriter 3a</w:t>
      </w:r>
      <w:r w:rsidR="002F4DD4" w:rsidRPr="00B46968">
        <w:rPr>
          <w:rFonts w:asciiTheme="majorHAnsi" w:hAnsiTheme="majorHAnsi" w:cstheme="majorHAnsi"/>
          <w:color w:val="000000" w:themeColor="text1"/>
          <w:lang w:val="tr-TR" w:bidi="tr-TR"/>
        </w:rPr>
        <w:t xml:space="preserve"> gereklilikler</w:t>
      </w:r>
      <w:r w:rsidRPr="00B46968">
        <w:rPr>
          <w:rFonts w:asciiTheme="majorHAnsi" w:hAnsiTheme="majorHAnsi" w:cstheme="majorHAnsi"/>
          <w:color w:val="000000" w:themeColor="text1"/>
          <w:lang w:val="tr-TR" w:bidi="tr-TR"/>
        </w:rPr>
        <w:t>i</w:t>
      </w:r>
      <w:r w:rsidR="002F4DD4" w:rsidRPr="00B46968">
        <w:rPr>
          <w:rFonts w:asciiTheme="majorHAnsi" w:hAnsiTheme="majorHAnsi" w:cstheme="majorHAnsi"/>
          <w:color w:val="000000" w:themeColor="text1"/>
          <w:lang w:val="tr-TR" w:bidi="tr-TR"/>
        </w:rPr>
        <w:t xml:space="preserve"> uygulanmaz.</w:t>
      </w:r>
    </w:p>
    <w:p w14:paraId="4CB7B6A0" w14:textId="09206DFB" w:rsidR="00496F73" w:rsidRPr="00B46968" w:rsidRDefault="00496F73" w:rsidP="00FB4371">
      <w:pPr>
        <w:pStyle w:val="ResimYazs"/>
        <w:keepNext/>
        <w:spacing w:line="276" w:lineRule="auto"/>
        <w:jc w:val="center"/>
        <w:rPr>
          <w:rFonts w:asciiTheme="majorHAnsi" w:hAnsiTheme="majorHAnsi" w:cstheme="majorHAnsi"/>
          <w:lang w:val="tr-TR"/>
        </w:rPr>
      </w:pPr>
      <w:bookmarkStart w:id="15" w:name="_Ref500510692"/>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2</w:t>
      </w:r>
      <w:r w:rsidRPr="00B46968">
        <w:rPr>
          <w:rFonts w:asciiTheme="majorHAnsi" w:hAnsiTheme="majorHAnsi" w:cstheme="majorHAnsi"/>
          <w:lang w:val="tr-TR"/>
        </w:rPr>
        <w:fldChar w:fldCharType="end"/>
      </w:r>
      <w:bookmarkEnd w:id="15"/>
      <w:r w:rsidRPr="00B46968">
        <w:rPr>
          <w:rFonts w:asciiTheme="majorHAnsi" w:hAnsiTheme="majorHAnsi" w:cstheme="majorHAnsi"/>
          <w:lang w:val="tr-TR"/>
        </w:rPr>
        <w:t xml:space="preserve"> Yündeki ektoparazit öldürücü konsantrasyonları ile ilgili genel toplam kısıtlamalar</w:t>
      </w:r>
    </w:p>
    <w:tbl>
      <w:tblPr>
        <w:tblStyle w:val="TabloKlavuzu"/>
        <w:tblW w:w="5000" w:type="pct"/>
        <w:jc w:val="center"/>
        <w:tblLook w:val="04A0" w:firstRow="1" w:lastRow="0" w:firstColumn="1" w:lastColumn="0" w:noHBand="0" w:noVBand="1"/>
      </w:tblPr>
      <w:tblGrid>
        <w:gridCol w:w="5635"/>
        <w:gridCol w:w="3381"/>
      </w:tblGrid>
      <w:tr w:rsidR="00A52181" w:rsidRPr="00B46968" w14:paraId="797C9D04" w14:textId="5196114A" w:rsidTr="00FB4371">
        <w:trPr>
          <w:jc w:val="center"/>
        </w:trPr>
        <w:tc>
          <w:tcPr>
            <w:tcW w:w="3125" w:type="pct"/>
            <w:vAlign w:val="center"/>
          </w:tcPr>
          <w:p w14:paraId="29DAE619" w14:textId="63F0A9D0" w:rsidR="00B77D9F" w:rsidRPr="00B46968" w:rsidRDefault="005F4CB0" w:rsidP="00FB4371">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Ekto</w:t>
            </w:r>
            <w:r w:rsidR="00900C7C" w:rsidRPr="00B46968">
              <w:rPr>
                <w:rFonts w:asciiTheme="majorHAnsi" w:hAnsiTheme="majorHAnsi" w:cstheme="majorHAnsi"/>
                <w:color w:val="000000" w:themeColor="text1"/>
                <w:lang w:val="tr-TR" w:bidi="tr-TR"/>
              </w:rPr>
              <w:t>parazit öldürücü grupları</w:t>
            </w:r>
          </w:p>
        </w:tc>
        <w:tc>
          <w:tcPr>
            <w:tcW w:w="1875" w:type="pct"/>
            <w:vAlign w:val="center"/>
          </w:tcPr>
          <w:p w14:paraId="4DBA2725" w14:textId="3E8363BD" w:rsidR="00B77D9F" w:rsidRPr="00B46968" w:rsidRDefault="00900C7C" w:rsidP="00FB4371">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Genel toplam sınır değeri</w:t>
            </w:r>
          </w:p>
        </w:tc>
      </w:tr>
      <w:tr w:rsidR="00A52181" w:rsidRPr="00B46968" w14:paraId="02598F7B" w14:textId="0F5B503E" w:rsidTr="00FB4371">
        <w:trPr>
          <w:jc w:val="center"/>
        </w:trPr>
        <w:tc>
          <w:tcPr>
            <w:tcW w:w="3125" w:type="pct"/>
            <w:vAlign w:val="center"/>
          </w:tcPr>
          <w:p w14:paraId="3CA095D8" w14:textId="0C9568F2" w:rsidR="00B77D9F" w:rsidRPr="00B46968" w:rsidRDefault="00900C7C" w:rsidP="00FB4371">
            <w:pPr>
              <w:spacing w:before="60" w:after="60" w:line="276" w:lineRule="auto"/>
              <w:jc w:val="left"/>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Y-hekzaklorosiklohekzan (lindan), a-hekzaklorosiklohekzan, β- hekzaklorosiklohekzan, δ-hekzaklorosiklohekzan, aldrin, dieldrin, endrin, p,p’-DDT, p,p’-DDD</w:t>
            </w:r>
          </w:p>
        </w:tc>
        <w:tc>
          <w:tcPr>
            <w:tcW w:w="1875" w:type="pct"/>
            <w:vAlign w:val="center"/>
          </w:tcPr>
          <w:p w14:paraId="77A14ED1" w14:textId="09835B89" w:rsidR="00B77D9F" w:rsidRPr="00B46968" w:rsidRDefault="00900C7C" w:rsidP="00FB4371">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0,5 ppm</w:t>
            </w:r>
          </w:p>
        </w:tc>
      </w:tr>
      <w:tr w:rsidR="00A52181" w:rsidRPr="00B46968" w14:paraId="2BF42452" w14:textId="154784C2" w:rsidTr="00FB4371">
        <w:trPr>
          <w:jc w:val="center"/>
        </w:trPr>
        <w:tc>
          <w:tcPr>
            <w:tcW w:w="3125" w:type="pct"/>
            <w:vAlign w:val="center"/>
          </w:tcPr>
          <w:p w14:paraId="40E2165C" w14:textId="22BCF70E" w:rsidR="00900C7C" w:rsidRPr="00B46968" w:rsidRDefault="00900C7C" w:rsidP="00FB4371">
            <w:pPr>
              <w:spacing w:before="60" w:after="6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Sipermetrin, deltametrin, fenvalerat, sihalotrin, flumetrin</w:t>
            </w:r>
          </w:p>
        </w:tc>
        <w:tc>
          <w:tcPr>
            <w:tcW w:w="1875" w:type="pct"/>
            <w:vAlign w:val="center"/>
          </w:tcPr>
          <w:p w14:paraId="3C809580" w14:textId="352CDDD8" w:rsidR="00900C7C" w:rsidRPr="00B46968" w:rsidRDefault="00900C7C" w:rsidP="00FB4371">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0,5 ppm</w:t>
            </w:r>
          </w:p>
        </w:tc>
      </w:tr>
      <w:tr w:rsidR="00A52181" w:rsidRPr="00B46968" w14:paraId="3BFA04B7" w14:textId="76DD1EE0" w:rsidTr="00FB4371">
        <w:trPr>
          <w:jc w:val="center"/>
        </w:trPr>
        <w:tc>
          <w:tcPr>
            <w:tcW w:w="3125" w:type="pct"/>
            <w:vAlign w:val="center"/>
          </w:tcPr>
          <w:p w14:paraId="502228F1" w14:textId="2B086DE0" w:rsidR="00900C7C" w:rsidRPr="00B46968" w:rsidRDefault="00900C7C" w:rsidP="00FB4371">
            <w:pPr>
              <w:spacing w:before="60" w:after="6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Diazinon, propetamfos, klorfenvinfos, diklofentiyon, klor-pirifos, fenklorfos</w:t>
            </w:r>
          </w:p>
        </w:tc>
        <w:tc>
          <w:tcPr>
            <w:tcW w:w="1875" w:type="pct"/>
            <w:vAlign w:val="center"/>
          </w:tcPr>
          <w:p w14:paraId="49898682" w14:textId="2F053C0A" w:rsidR="00900C7C" w:rsidRPr="00B46968" w:rsidRDefault="00900C7C" w:rsidP="00FB4371">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 ppm</w:t>
            </w:r>
          </w:p>
        </w:tc>
      </w:tr>
      <w:tr w:rsidR="00A52181" w:rsidRPr="00B46968" w14:paraId="70067764" w14:textId="244C22AA" w:rsidTr="00FB4371">
        <w:trPr>
          <w:jc w:val="center"/>
        </w:trPr>
        <w:tc>
          <w:tcPr>
            <w:tcW w:w="3125" w:type="pct"/>
            <w:vAlign w:val="center"/>
          </w:tcPr>
          <w:p w14:paraId="0193B202" w14:textId="5833E7A6" w:rsidR="00900C7C" w:rsidRPr="00B46968" w:rsidRDefault="00900C7C" w:rsidP="00FB4371">
            <w:pPr>
              <w:spacing w:before="60" w:after="6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Diflubenzuron, triflumuron, disiklanil</w:t>
            </w:r>
          </w:p>
        </w:tc>
        <w:tc>
          <w:tcPr>
            <w:tcW w:w="1875" w:type="pct"/>
            <w:vAlign w:val="center"/>
          </w:tcPr>
          <w:p w14:paraId="1A209BD2" w14:textId="7DD660CA" w:rsidR="00900C7C" w:rsidRPr="00B46968" w:rsidRDefault="00900C7C" w:rsidP="00FB4371">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 ppm</w:t>
            </w:r>
          </w:p>
        </w:tc>
      </w:tr>
    </w:tbl>
    <w:p w14:paraId="1F2243F3" w14:textId="11EB7F87" w:rsidR="006333D0" w:rsidRPr="00B46968" w:rsidRDefault="004C7913" w:rsidP="00AF1121">
      <w:pPr>
        <w:spacing w:before="24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w:t>
      </w:r>
      <w:r w:rsidR="006333D0" w:rsidRPr="00B46968">
        <w:rPr>
          <w:rFonts w:asciiTheme="majorHAnsi" w:hAnsiTheme="majorHAnsi" w:cstheme="majorHAnsi"/>
          <w:color w:val="000000" w:themeColor="text1"/>
          <w:lang w:val="tr-TR" w:bidi="tr-TR"/>
        </w:rPr>
        <w:t xml:space="preserve">tık su </w:t>
      </w:r>
      <w:r w:rsidR="004814D1" w:rsidRPr="00B46968">
        <w:rPr>
          <w:rFonts w:asciiTheme="majorHAnsi" w:hAnsiTheme="majorHAnsi" w:cstheme="majorHAnsi"/>
          <w:color w:val="000000" w:themeColor="text1"/>
          <w:lang w:val="tr-TR" w:bidi="tr-TR"/>
        </w:rPr>
        <w:t>deşarjı olmadığı</w:t>
      </w:r>
      <w:r w:rsidR="006333D0" w:rsidRPr="00B46968">
        <w:rPr>
          <w:rFonts w:asciiTheme="majorHAnsi" w:hAnsiTheme="majorHAnsi" w:cstheme="majorHAnsi"/>
          <w:color w:val="000000" w:themeColor="text1"/>
          <w:lang w:val="tr-TR" w:bidi="tr-TR"/>
        </w:rPr>
        <w:t xml:space="preserve"> kapalı döngü atık su sistemleri</w:t>
      </w:r>
      <w:r w:rsidR="005F7819" w:rsidRPr="00B46968">
        <w:rPr>
          <w:rFonts w:asciiTheme="majorHAnsi" w:hAnsiTheme="majorHAnsi" w:cstheme="majorHAnsi"/>
          <w:color w:val="000000" w:themeColor="text1"/>
          <w:lang w:val="tr-TR" w:bidi="tr-TR"/>
        </w:rPr>
        <w:t xml:space="preserve">ne sahip </w:t>
      </w:r>
      <w:r w:rsidR="006333D0" w:rsidRPr="00B46968">
        <w:rPr>
          <w:rFonts w:asciiTheme="majorHAnsi" w:hAnsiTheme="majorHAnsi" w:cstheme="majorHAnsi"/>
          <w:color w:val="000000" w:themeColor="text1"/>
          <w:lang w:val="tr-TR" w:bidi="tr-TR"/>
        </w:rPr>
        <w:t>ve yıkama kalıntıları ve yağlı çamur içinde bul</w:t>
      </w:r>
      <w:r w:rsidR="005F4CB0" w:rsidRPr="00B46968">
        <w:rPr>
          <w:rFonts w:asciiTheme="majorHAnsi" w:hAnsiTheme="majorHAnsi" w:cstheme="majorHAnsi"/>
          <w:color w:val="000000" w:themeColor="text1"/>
          <w:lang w:val="tr-TR" w:bidi="tr-TR"/>
        </w:rPr>
        <w:t>unabilecek olan sözü edilen ekto</w:t>
      </w:r>
      <w:r w:rsidR="006333D0" w:rsidRPr="00B46968">
        <w:rPr>
          <w:rFonts w:asciiTheme="majorHAnsi" w:hAnsiTheme="majorHAnsi" w:cstheme="majorHAnsi"/>
          <w:color w:val="000000" w:themeColor="text1"/>
          <w:lang w:val="tr-TR" w:bidi="tr-TR"/>
        </w:rPr>
        <w:t xml:space="preserve">parazit öldürücüleri, atık yakma yoluyla etkisiz hale getiren yün yıkayıcılar, yün test etmeye yönelik gerekliliklerden </w:t>
      </w:r>
      <w:r w:rsidR="00D55842" w:rsidRPr="00B46968">
        <w:rPr>
          <w:rFonts w:asciiTheme="majorHAnsi" w:hAnsiTheme="majorHAnsi" w:cstheme="majorHAnsi"/>
          <w:color w:val="000000" w:themeColor="text1"/>
          <w:lang w:val="tr-TR" w:bidi="tr-TR"/>
        </w:rPr>
        <w:t>muaf tutulur</w:t>
      </w:r>
      <w:r w:rsidR="006333D0" w:rsidRPr="00B46968">
        <w:rPr>
          <w:rFonts w:asciiTheme="majorHAnsi" w:hAnsiTheme="majorHAnsi" w:cstheme="majorHAnsi"/>
          <w:color w:val="000000" w:themeColor="text1"/>
          <w:lang w:val="tr-TR" w:bidi="tr-TR"/>
        </w:rPr>
        <w:t>,</w:t>
      </w:r>
      <w:r w:rsidR="00D45B77" w:rsidRPr="00B46968">
        <w:rPr>
          <w:rFonts w:asciiTheme="majorHAnsi" w:hAnsiTheme="majorHAnsi" w:cstheme="majorHAnsi"/>
          <w:color w:val="000000" w:themeColor="text1"/>
          <w:lang w:val="tr-TR" w:bidi="tr-TR"/>
        </w:rPr>
        <w:t xml:space="preserve"> ancak</w:t>
      </w:r>
      <w:r w:rsidR="006333D0" w:rsidRPr="00B46968">
        <w:rPr>
          <w:rFonts w:asciiTheme="majorHAnsi" w:hAnsiTheme="majorHAnsi" w:cstheme="majorHAnsi"/>
          <w:color w:val="000000" w:themeColor="text1"/>
          <w:lang w:val="tr-TR" w:bidi="tr-TR"/>
        </w:rPr>
        <w:t xml:space="preserve"> </w:t>
      </w:r>
      <w:r w:rsidR="005F7819" w:rsidRPr="00B46968">
        <w:rPr>
          <w:rFonts w:asciiTheme="majorHAnsi" w:hAnsiTheme="majorHAnsi" w:cstheme="majorHAnsi"/>
          <w:color w:val="000000" w:themeColor="text1"/>
          <w:lang w:val="tr-TR" w:bidi="tr-TR"/>
        </w:rPr>
        <w:t>Kriter 3c</w:t>
      </w:r>
      <w:r w:rsidR="006333D0" w:rsidRPr="00B46968">
        <w:rPr>
          <w:rFonts w:asciiTheme="majorHAnsi" w:hAnsiTheme="majorHAnsi" w:cstheme="majorHAnsi"/>
          <w:color w:val="000000" w:themeColor="text1"/>
          <w:lang w:val="tr-TR" w:bidi="tr-TR"/>
        </w:rPr>
        <w:t>’deki tedbirlerin en az ikisini yerine getirmek zorundadırlar.</w:t>
      </w:r>
    </w:p>
    <w:p w14:paraId="1CA49CA5" w14:textId="2C53231E" w:rsidR="00390C85"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5F7819" w:rsidRPr="00B46968">
        <w:rPr>
          <w:rFonts w:asciiTheme="majorHAnsi" w:hAnsiTheme="majorHAnsi" w:cstheme="majorHAnsi"/>
          <w:color w:val="000000" w:themeColor="text1"/>
          <w:lang w:val="tr-TR" w:bidi="tr-TR"/>
        </w:rPr>
        <w:t>B</w:t>
      </w:r>
      <w:r w:rsidRPr="00B46968">
        <w:rPr>
          <w:rFonts w:asciiTheme="majorHAnsi" w:hAnsiTheme="majorHAnsi" w:cstheme="majorHAnsi"/>
          <w:color w:val="000000" w:themeColor="text1"/>
          <w:lang w:val="tr-TR" w:bidi="tr-TR"/>
        </w:rPr>
        <w:t>aşvuru sahibi, yukarıda belirtilen dokümantasyonu temin edecek veya</w:t>
      </w:r>
      <w:r w:rsidR="005F7819" w:rsidRPr="00B46968">
        <w:rPr>
          <w:rFonts w:asciiTheme="majorHAnsi" w:hAnsiTheme="majorHAnsi" w:cstheme="majorHAnsi"/>
          <w:color w:val="000000" w:themeColor="text1"/>
          <w:lang w:val="tr-TR" w:bidi="tr-TR"/>
        </w:rPr>
        <w:t xml:space="preserve"> ilgili</w:t>
      </w:r>
      <w:r w:rsidRPr="00B46968">
        <w:rPr>
          <w:rFonts w:asciiTheme="majorHAnsi" w:hAnsiTheme="majorHAnsi" w:cstheme="majorHAnsi"/>
          <w:color w:val="000000" w:themeColor="text1"/>
          <w:lang w:val="tr-TR" w:bidi="tr-TR"/>
        </w:rPr>
        <w:t xml:space="preserve"> test yöntemini kullanarak, test raporları sunacaktır: IWTO taslak test yöntemi 59. Test, menşe ülke nezdinde (yün karıştırıldığı taktirde) ve herhangi bir yaş işlemden önce ham yünün satış partileri (lot) üzerinden yapılır. İşleme partisi (lot) başına, her bir menşe ülkeye ait farklı partilerden en az bir karma örnek test edilir. Karma bir örnek aşağıdakilerden oluşmalıdır:</w:t>
      </w:r>
    </w:p>
    <w:p w14:paraId="68D9595D" w14:textId="0DF917DE" w:rsidR="002B355B" w:rsidRPr="00B46968" w:rsidRDefault="006333D0" w:rsidP="007E1D98">
      <w:pPr>
        <w:pStyle w:val="ListeParagraf"/>
        <w:numPr>
          <w:ilvl w:val="0"/>
          <w:numId w:val="16"/>
        </w:numPr>
        <w:rPr>
          <w:rFonts w:asciiTheme="majorHAnsi" w:hAnsiTheme="majorHAnsi" w:cstheme="majorHAnsi"/>
          <w:sz w:val="20"/>
          <w:lang w:val="tr-TR"/>
        </w:rPr>
      </w:pPr>
      <w:r w:rsidRPr="00B46968">
        <w:rPr>
          <w:rFonts w:asciiTheme="majorHAnsi" w:hAnsiTheme="majorHAnsi" w:cstheme="majorHAnsi"/>
          <w:color w:val="000000" w:themeColor="text1"/>
          <w:sz w:val="20"/>
          <w:lang w:val="tr-TR" w:bidi="tr-TR"/>
        </w:rPr>
        <w:t xml:space="preserve">Satış </w:t>
      </w:r>
      <w:r w:rsidR="002B355B" w:rsidRPr="00B46968">
        <w:rPr>
          <w:rFonts w:asciiTheme="majorHAnsi" w:hAnsiTheme="majorHAnsi" w:cstheme="majorHAnsi"/>
          <w:color w:val="000000" w:themeColor="text1"/>
          <w:sz w:val="20"/>
          <w:lang w:val="tr-TR" w:bidi="tr-TR"/>
        </w:rPr>
        <w:t>lotu</w:t>
      </w:r>
      <w:r w:rsidRPr="00B46968">
        <w:rPr>
          <w:rFonts w:asciiTheme="majorHAnsi" w:hAnsiTheme="majorHAnsi" w:cstheme="majorHAnsi"/>
          <w:color w:val="000000" w:themeColor="text1"/>
          <w:sz w:val="20"/>
          <w:lang w:val="tr-TR" w:bidi="tr-TR"/>
        </w:rPr>
        <w:t xml:space="preserve"> içinde rastgele seçilen en az 10 çiftçi partisinden yün lifler; veya</w:t>
      </w:r>
      <w:r w:rsidR="00390C85" w:rsidRPr="00B46968">
        <w:rPr>
          <w:rFonts w:asciiTheme="majorHAnsi" w:hAnsiTheme="majorHAnsi" w:cstheme="majorHAnsi"/>
          <w:color w:val="000000" w:themeColor="text1"/>
          <w:sz w:val="20"/>
          <w:lang w:val="tr-TR" w:bidi="tr-TR"/>
        </w:rPr>
        <w:t xml:space="preserve"> </w:t>
      </w:r>
    </w:p>
    <w:p w14:paraId="0F25651E" w14:textId="20E6F7EF" w:rsidR="006333D0" w:rsidRPr="00B46968" w:rsidRDefault="002B355B" w:rsidP="007E1D98">
      <w:pPr>
        <w:pStyle w:val="ListeParagraf"/>
        <w:numPr>
          <w:ilvl w:val="0"/>
          <w:numId w:val="16"/>
        </w:numPr>
        <w:rPr>
          <w:rFonts w:asciiTheme="majorHAnsi" w:hAnsiTheme="majorHAnsi" w:cstheme="majorHAnsi"/>
          <w:sz w:val="20"/>
          <w:lang w:val="tr-TR"/>
        </w:rPr>
      </w:pPr>
      <w:r w:rsidRPr="00B46968">
        <w:rPr>
          <w:rFonts w:asciiTheme="majorHAnsi" w:hAnsiTheme="majorHAnsi" w:cstheme="majorHAnsi"/>
          <w:sz w:val="20"/>
          <w:lang w:val="tr-TR" w:bidi="tr-TR"/>
        </w:rPr>
        <w:t>Lot</w:t>
      </w:r>
      <w:r w:rsidR="006333D0" w:rsidRPr="00B46968">
        <w:rPr>
          <w:rFonts w:asciiTheme="majorHAnsi" w:hAnsiTheme="majorHAnsi" w:cstheme="majorHAnsi"/>
          <w:sz w:val="20"/>
          <w:lang w:val="tr-TR" w:bidi="tr-TR"/>
        </w:rPr>
        <w:t xml:space="preserve"> içinde 10’dan daha az satış </w:t>
      </w:r>
      <w:r w:rsidRPr="00B46968">
        <w:rPr>
          <w:rFonts w:asciiTheme="majorHAnsi" w:hAnsiTheme="majorHAnsi" w:cstheme="majorHAnsi"/>
          <w:sz w:val="20"/>
          <w:lang w:val="tr-TR" w:bidi="tr-TR"/>
        </w:rPr>
        <w:t>lotu</w:t>
      </w:r>
      <w:r w:rsidR="006333D0" w:rsidRPr="00B46968">
        <w:rPr>
          <w:rFonts w:asciiTheme="majorHAnsi" w:hAnsiTheme="majorHAnsi" w:cstheme="majorHAnsi"/>
          <w:sz w:val="20"/>
          <w:lang w:val="tr-TR" w:bidi="tr-TR"/>
        </w:rPr>
        <w:t xml:space="preserve"> olması durumda, </w:t>
      </w:r>
      <w:r w:rsidRPr="00B46968">
        <w:rPr>
          <w:rFonts w:asciiTheme="majorHAnsi" w:hAnsiTheme="majorHAnsi" w:cstheme="majorHAnsi"/>
          <w:sz w:val="20"/>
          <w:lang w:val="tr-TR" w:bidi="tr-TR"/>
        </w:rPr>
        <w:t>lotları</w:t>
      </w:r>
      <w:r w:rsidR="006333D0" w:rsidRPr="00B46968">
        <w:rPr>
          <w:rFonts w:asciiTheme="majorHAnsi" w:hAnsiTheme="majorHAnsi" w:cstheme="majorHAnsi"/>
          <w:sz w:val="20"/>
          <w:lang w:val="tr-TR" w:bidi="tr-TR"/>
        </w:rPr>
        <w:t xml:space="preserve"> tedarik eden çi</w:t>
      </w:r>
      <w:r w:rsidRPr="00B46968">
        <w:rPr>
          <w:rFonts w:asciiTheme="majorHAnsi" w:hAnsiTheme="majorHAnsi" w:cstheme="majorHAnsi"/>
          <w:sz w:val="20"/>
          <w:lang w:val="tr-TR" w:bidi="tr-TR"/>
        </w:rPr>
        <w:t>f</w:t>
      </w:r>
      <w:r w:rsidR="006333D0" w:rsidRPr="00B46968">
        <w:rPr>
          <w:rFonts w:asciiTheme="majorHAnsi" w:hAnsiTheme="majorHAnsi" w:cstheme="majorHAnsi"/>
          <w:sz w:val="20"/>
          <w:lang w:val="tr-TR" w:bidi="tr-TR"/>
        </w:rPr>
        <w:t>tçi başına bir karma örnek.</w:t>
      </w:r>
    </w:p>
    <w:p w14:paraId="28A4EB21" w14:textId="7B78026F" w:rsidR="006333D0" w:rsidRPr="00B46968" w:rsidRDefault="006333D0" w:rsidP="007E1D98">
      <w:pPr>
        <w:pStyle w:val="ListeParagraf"/>
        <w:numPr>
          <w:ilvl w:val="0"/>
          <w:numId w:val="16"/>
        </w:numPr>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Alternatif olarak, bir </w:t>
      </w:r>
      <w:r w:rsidR="002B355B" w:rsidRPr="00B46968">
        <w:rPr>
          <w:rFonts w:asciiTheme="majorHAnsi" w:hAnsiTheme="majorHAnsi" w:cstheme="majorHAnsi"/>
          <w:color w:val="000000" w:themeColor="text1"/>
          <w:sz w:val="20"/>
          <w:lang w:val="tr-TR" w:bidi="tr-TR"/>
        </w:rPr>
        <w:t>işleme lotundaki</w:t>
      </w:r>
      <w:r w:rsidRPr="00B46968">
        <w:rPr>
          <w:rFonts w:asciiTheme="majorHAnsi" w:hAnsiTheme="majorHAnsi" w:cstheme="majorHAnsi"/>
          <w:color w:val="000000" w:themeColor="text1"/>
          <w:sz w:val="20"/>
          <w:lang w:val="tr-TR" w:bidi="tr-TR"/>
        </w:rPr>
        <w:t xml:space="preserve"> tüm satış </w:t>
      </w:r>
      <w:r w:rsidR="002B355B" w:rsidRPr="00B46968">
        <w:rPr>
          <w:rFonts w:asciiTheme="majorHAnsi" w:hAnsiTheme="majorHAnsi" w:cstheme="majorHAnsi"/>
          <w:color w:val="000000" w:themeColor="text1"/>
          <w:sz w:val="20"/>
          <w:lang w:val="tr-TR" w:bidi="tr-TR"/>
        </w:rPr>
        <w:t>lotları</w:t>
      </w:r>
      <w:r w:rsidRPr="00B46968">
        <w:rPr>
          <w:rFonts w:asciiTheme="majorHAnsi" w:hAnsiTheme="majorHAnsi" w:cstheme="majorHAnsi"/>
          <w:color w:val="000000" w:themeColor="text1"/>
          <w:sz w:val="20"/>
          <w:lang w:val="tr-TR" w:bidi="tr-TR"/>
        </w:rPr>
        <w:t xml:space="preserve"> için kalıntı test sertifikaları sunulabilir.</w:t>
      </w:r>
    </w:p>
    <w:p w14:paraId="59DD1728" w14:textId="077A446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Bir istisna durumunda, başvuru sahibi, yıkama tesisi düzenlemesini teyit eden kanıtı ve yıkama kalıntıları ve yağlı çamu</w:t>
      </w:r>
      <w:r w:rsidR="005F4CB0" w:rsidRPr="00B46968">
        <w:rPr>
          <w:rFonts w:asciiTheme="majorHAnsi" w:hAnsiTheme="majorHAnsi" w:cstheme="majorHAnsi"/>
          <w:color w:val="000000" w:themeColor="text1"/>
          <w:lang w:val="tr-TR" w:bidi="tr-TR"/>
        </w:rPr>
        <w:t>r içinde bulunabilecek olan ekto</w:t>
      </w:r>
      <w:r w:rsidRPr="00B46968">
        <w:rPr>
          <w:rFonts w:asciiTheme="majorHAnsi" w:hAnsiTheme="majorHAnsi" w:cstheme="majorHAnsi"/>
          <w:color w:val="000000" w:themeColor="text1"/>
          <w:lang w:val="tr-TR" w:bidi="tr-TR"/>
        </w:rPr>
        <w:t xml:space="preserve">parazit öldürücülerin etkisiz hale getirildiğini gösteren laboratuvar testlerini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7BEF0493" w14:textId="4F040526" w:rsidR="006333D0" w:rsidRPr="00B46968" w:rsidRDefault="009D42C5" w:rsidP="00AF1121">
      <w:pPr>
        <w:spacing w:line="276" w:lineRule="auto"/>
        <w:rPr>
          <w:rFonts w:asciiTheme="majorHAnsi" w:hAnsiTheme="majorHAnsi" w:cstheme="majorHAnsi"/>
          <w:i/>
          <w:color w:val="000000" w:themeColor="text1"/>
          <w:lang w:val="tr-TR" w:bidi="tr-TR"/>
        </w:rPr>
      </w:pPr>
      <w:bookmarkStart w:id="16" w:name="_Hlk500340988"/>
      <w:r w:rsidRPr="00B46968">
        <w:rPr>
          <w:rFonts w:asciiTheme="majorHAnsi" w:hAnsiTheme="majorHAnsi" w:cstheme="majorHAnsi"/>
          <w:b/>
          <w:color w:val="000000" w:themeColor="text1"/>
          <w:lang w:val="tr-TR" w:bidi="tr-TR"/>
        </w:rPr>
        <w:t>Kriter 3b -</w:t>
      </w:r>
      <w:r w:rsidRPr="00B46968">
        <w:rPr>
          <w:rFonts w:asciiTheme="majorHAnsi" w:hAnsiTheme="majorHAnsi" w:cstheme="majorHAnsi"/>
          <w:color w:val="000000" w:themeColor="text1"/>
          <w:lang w:val="tr-TR" w:bidi="tr-TR"/>
        </w:rPr>
        <w:t xml:space="preserve"> </w:t>
      </w:r>
      <w:r w:rsidR="008C685A" w:rsidRPr="00B46968">
        <w:rPr>
          <w:rFonts w:asciiTheme="majorHAnsi" w:hAnsiTheme="majorHAnsi" w:cstheme="majorHAnsi"/>
          <w:color w:val="000000" w:themeColor="text1"/>
          <w:lang w:val="tr-TR" w:bidi="tr-TR"/>
        </w:rPr>
        <w:t>Y</w:t>
      </w:r>
      <w:r w:rsidR="006333D0" w:rsidRPr="00B46968">
        <w:rPr>
          <w:rFonts w:asciiTheme="majorHAnsi" w:hAnsiTheme="majorHAnsi" w:cstheme="majorHAnsi"/>
          <w:color w:val="000000" w:themeColor="text1"/>
          <w:lang w:val="tr-TR" w:bidi="tr-TR"/>
        </w:rPr>
        <w:t>ün yıkama işlemleri</w:t>
      </w:r>
      <w:r w:rsidR="008C685A" w:rsidRPr="00B46968">
        <w:rPr>
          <w:rFonts w:asciiTheme="majorHAnsi" w:hAnsiTheme="majorHAnsi" w:cstheme="majorHAnsi"/>
          <w:color w:val="000000" w:themeColor="text1"/>
          <w:lang w:val="tr-TR" w:bidi="tr-TR"/>
        </w:rPr>
        <w:t xml:space="preserve"> kaynaklı atık</w:t>
      </w:r>
      <w:r w:rsidR="006515E9" w:rsidRPr="00B46968">
        <w:rPr>
          <w:rFonts w:asciiTheme="majorHAnsi" w:hAnsiTheme="majorHAnsi" w:cstheme="majorHAnsi"/>
          <w:color w:val="000000" w:themeColor="text1"/>
          <w:lang w:val="tr-TR" w:bidi="tr-TR"/>
        </w:rPr>
        <w:t xml:space="preserve"> </w:t>
      </w:r>
      <w:r w:rsidR="008C685A" w:rsidRPr="00B46968">
        <w:rPr>
          <w:rFonts w:asciiTheme="majorHAnsi" w:hAnsiTheme="majorHAnsi" w:cstheme="majorHAnsi"/>
          <w:color w:val="000000" w:themeColor="text1"/>
          <w:lang w:val="tr-TR" w:bidi="tr-TR"/>
        </w:rPr>
        <w:t xml:space="preserve">su arıtma </w:t>
      </w:r>
      <w:r w:rsidR="00D575C2" w:rsidRPr="00B46968">
        <w:rPr>
          <w:rFonts w:asciiTheme="majorHAnsi" w:hAnsiTheme="majorHAnsi" w:cstheme="majorHAnsi"/>
          <w:color w:val="000000" w:themeColor="text1"/>
          <w:lang w:val="tr-TR" w:bidi="tr-TR"/>
        </w:rPr>
        <w:t xml:space="preserve">tesisi </w:t>
      </w:r>
      <w:r w:rsidR="008C685A" w:rsidRPr="00B46968">
        <w:rPr>
          <w:rFonts w:asciiTheme="majorHAnsi" w:hAnsiTheme="majorHAnsi" w:cstheme="majorHAnsi"/>
          <w:color w:val="000000" w:themeColor="text1"/>
          <w:lang w:val="tr-TR" w:bidi="tr-TR"/>
        </w:rPr>
        <w:t>deşarjları</w:t>
      </w:r>
      <w:r w:rsidR="00D575C2" w:rsidRPr="00B46968">
        <w:rPr>
          <w:rFonts w:asciiTheme="majorHAnsi" w:hAnsiTheme="majorHAnsi" w:cstheme="majorHAnsi"/>
          <w:color w:val="000000" w:themeColor="text1"/>
          <w:lang w:val="tr-TR" w:bidi="tr-TR"/>
        </w:rPr>
        <w:t>nın</w:t>
      </w:r>
      <w:r w:rsidR="008C685A"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 xml:space="preserve">KOİ </w:t>
      </w:r>
      <w:r w:rsidR="008C685A" w:rsidRPr="00B46968">
        <w:rPr>
          <w:rFonts w:asciiTheme="majorHAnsi" w:hAnsiTheme="majorHAnsi" w:cstheme="majorHAnsi"/>
          <w:color w:val="000000" w:themeColor="text1"/>
          <w:lang w:val="tr-TR" w:bidi="tr-TR"/>
        </w:rPr>
        <w:t xml:space="preserve">değeri </w:t>
      </w:r>
      <w:r w:rsidR="00D575C2" w:rsidRPr="00B46968">
        <w:rPr>
          <w:rFonts w:asciiTheme="majorHAnsi" w:hAnsiTheme="majorHAnsi" w:cstheme="majorHAnsi"/>
          <w:color w:val="000000" w:themeColor="text1"/>
          <w:lang w:val="tr-TR" w:bidi="tr-TR"/>
        </w:rPr>
        <w:fldChar w:fldCharType="begin"/>
      </w:r>
      <w:r w:rsidR="00D575C2" w:rsidRPr="00B46968">
        <w:rPr>
          <w:rFonts w:asciiTheme="majorHAnsi" w:hAnsiTheme="majorHAnsi" w:cstheme="majorHAnsi"/>
          <w:color w:val="000000" w:themeColor="text1"/>
          <w:lang w:val="tr-TR" w:bidi="tr-TR"/>
        </w:rPr>
        <w:instrText xml:space="preserve"> REF _Ref500510921 \h </w:instrText>
      </w:r>
      <w:r w:rsidR="00E430ED" w:rsidRPr="00B46968">
        <w:rPr>
          <w:rFonts w:asciiTheme="majorHAnsi" w:hAnsiTheme="majorHAnsi" w:cstheme="majorHAnsi"/>
          <w:color w:val="000000" w:themeColor="text1"/>
          <w:lang w:val="tr-TR" w:bidi="tr-TR"/>
        </w:rPr>
        <w:instrText xml:space="preserve"> \* MERGEFORMAT </w:instrText>
      </w:r>
      <w:r w:rsidR="00D575C2" w:rsidRPr="00B46968">
        <w:rPr>
          <w:rFonts w:asciiTheme="majorHAnsi" w:hAnsiTheme="majorHAnsi" w:cstheme="majorHAnsi"/>
          <w:color w:val="000000" w:themeColor="text1"/>
          <w:lang w:val="tr-TR" w:bidi="tr-TR"/>
        </w:rPr>
      </w:r>
      <w:r w:rsidR="00D575C2"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3</w:t>
      </w:r>
      <w:r w:rsidR="00D575C2" w:rsidRPr="00B46968">
        <w:rPr>
          <w:rFonts w:asciiTheme="majorHAnsi" w:hAnsiTheme="majorHAnsi" w:cstheme="majorHAnsi"/>
          <w:color w:val="000000" w:themeColor="text1"/>
          <w:lang w:val="tr-TR" w:bidi="tr-TR"/>
        </w:rPr>
        <w:fldChar w:fldCharType="end"/>
      </w:r>
      <w:r w:rsidR="006333D0" w:rsidRPr="00B46968">
        <w:rPr>
          <w:rFonts w:asciiTheme="majorHAnsi" w:hAnsiTheme="majorHAnsi" w:cstheme="majorHAnsi"/>
          <w:color w:val="000000" w:themeColor="text1"/>
          <w:lang w:val="tr-TR" w:bidi="tr-TR"/>
        </w:rPr>
        <w:t>’te belirtilen</w:t>
      </w:r>
      <w:r w:rsidR="00B803A0" w:rsidRPr="00B46968">
        <w:rPr>
          <w:rFonts w:asciiTheme="majorHAnsi" w:hAnsiTheme="majorHAnsi" w:cstheme="majorHAnsi"/>
          <w:color w:val="000000" w:themeColor="text1"/>
          <w:lang w:val="tr-TR" w:bidi="tr-TR"/>
        </w:rPr>
        <w:t xml:space="preserve"> </w:t>
      </w:r>
      <w:r w:rsidR="00D575C2" w:rsidRPr="00B46968">
        <w:rPr>
          <w:rFonts w:asciiTheme="majorHAnsi" w:hAnsiTheme="majorHAnsi" w:cstheme="majorHAnsi"/>
          <w:color w:val="000000" w:themeColor="text1"/>
          <w:lang w:val="tr-TR" w:bidi="tr-TR"/>
        </w:rPr>
        <w:t>değerlere</w:t>
      </w:r>
      <w:r w:rsidR="00B803A0" w:rsidRPr="00B46968">
        <w:rPr>
          <w:rFonts w:asciiTheme="majorHAnsi" w:hAnsiTheme="majorHAnsi" w:cstheme="majorHAnsi"/>
          <w:color w:val="000000" w:themeColor="text1"/>
          <w:lang w:val="tr-TR" w:bidi="tr-TR"/>
        </w:rPr>
        <w:t xml:space="preserve"> uygun olacaktır</w:t>
      </w:r>
      <w:r w:rsidR="006333D0" w:rsidRPr="00B46968">
        <w:rPr>
          <w:rFonts w:asciiTheme="majorHAnsi" w:hAnsiTheme="majorHAnsi" w:cstheme="majorHAnsi"/>
          <w:color w:val="000000" w:themeColor="text1"/>
          <w:lang w:val="tr-TR" w:bidi="tr-TR"/>
        </w:rPr>
        <w:t xml:space="preserve">. </w:t>
      </w:r>
      <w:bookmarkEnd w:id="16"/>
      <w:r w:rsidR="006333D0" w:rsidRPr="00B46968">
        <w:rPr>
          <w:rFonts w:asciiTheme="majorHAnsi" w:hAnsiTheme="majorHAnsi" w:cstheme="majorHAnsi"/>
          <w:color w:val="000000" w:themeColor="text1"/>
          <w:lang w:val="tr-TR" w:bidi="tr-TR"/>
        </w:rPr>
        <w:t>Kaba ve ince yün yıkamaya aşağıdaki KOİ sınırları uygulanır. İnce yün, çapı &lt;23,5 mikron olan merinos yünü olarak tanımlanır.</w:t>
      </w:r>
    </w:p>
    <w:p w14:paraId="117C58CB" w14:textId="62FCFE0F" w:rsidR="00D575C2" w:rsidRPr="00B46968" w:rsidRDefault="00D575C2" w:rsidP="009D42C5">
      <w:pPr>
        <w:pStyle w:val="ResimYazs"/>
        <w:keepNext/>
        <w:spacing w:line="276" w:lineRule="auto"/>
        <w:jc w:val="center"/>
        <w:rPr>
          <w:rFonts w:asciiTheme="majorHAnsi" w:hAnsiTheme="majorHAnsi" w:cstheme="majorHAnsi"/>
          <w:lang w:val="tr-TR"/>
        </w:rPr>
      </w:pPr>
      <w:bookmarkStart w:id="17" w:name="_Ref500510921"/>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3</w:t>
      </w:r>
      <w:r w:rsidRPr="00B46968">
        <w:rPr>
          <w:rFonts w:asciiTheme="majorHAnsi" w:hAnsiTheme="majorHAnsi" w:cstheme="majorHAnsi"/>
          <w:lang w:val="tr-TR"/>
        </w:rPr>
        <w:fldChar w:fldCharType="end"/>
      </w:r>
      <w:bookmarkEnd w:id="17"/>
      <w:r w:rsidRPr="00B46968">
        <w:rPr>
          <w:rFonts w:asciiTheme="majorHAnsi" w:hAnsiTheme="majorHAnsi" w:cstheme="majorHAnsi"/>
          <w:lang w:val="tr-TR"/>
        </w:rPr>
        <w:t xml:space="preserve"> Yün yıkama çıktısının nihai salınımı için KOİ değerleri</w:t>
      </w:r>
    </w:p>
    <w:tbl>
      <w:tblPr>
        <w:tblStyle w:val="TabloKlavuzu"/>
        <w:tblW w:w="7230" w:type="dxa"/>
        <w:jc w:val="center"/>
        <w:tblLook w:val="04A0" w:firstRow="1" w:lastRow="0" w:firstColumn="1" w:lastColumn="0" w:noHBand="0" w:noVBand="1"/>
      </w:tblPr>
      <w:tblGrid>
        <w:gridCol w:w="3615"/>
        <w:gridCol w:w="3615"/>
      </w:tblGrid>
      <w:tr w:rsidR="00A52181" w:rsidRPr="00B46968" w14:paraId="1D4502B9" w14:textId="340ABA5D" w:rsidTr="009D42C5">
        <w:trPr>
          <w:trHeight w:val="585"/>
          <w:jc w:val="center"/>
        </w:trPr>
        <w:tc>
          <w:tcPr>
            <w:tcW w:w="3615" w:type="dxa"/>
            <w:vAlign w:val="center"/>
          </w:tcPr>
          <w:p w14:paraId="1B8F8679" w14:textId="47AA423D" w:rsidR="008C0240" w:rsidRPr="00B46968" w:rsidRDefault="008C0240"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Yün türü</w:t>
            </w:r>
          </w:p>
        </w:tc>
        <w:tc>
          <w:tcPr>
            <w:tcW w:w="3615" w:type="dxa"/>
            <w:vAlign w:val="center"/>
          </w:tcPr>
          <w:p w14:paraId="6C26883A" w14:textId="1E4B670A" w:rsidR="008C0240" w:rsidRPr="00B46968" w:rsidRDefault="00D575C2"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Nihai Deşarj</w:t>
            </w:r>
            <w:r w:rsidR="008C0240" w:rsidRPr="00B46968">
              <w:rPr>
                <w:rFonts w:asciiTheme="majorHAnsi" w:hAnsiTheme="majorHAnsi" w:cstheme="majorHAnsi"/>
                <w:color w:val="000000" w:themeColor="text1"/>
                <w:lang w:val="tr-TR" w:bidi="tr-TR"/>
              </w:rPr>
              <w:t xml:space="preserve"> (g KOİ/kg yağlı yün)</w:t>
            </w:r>
          </w:p>
        </w:tc>
      </w:tr>
      <w:tr w:rsidR="00A52181" w:rsidRPr="00B46968" w14:paraId="7CC9F0DD" w14:textId="4E2564AA" w:rsidTr="009D42C5">
        <w:trPr>
          <w:trHeight w:val="572"/>
          <w:jc w:val="center"/>
        </w:trPr>
        <w:tc>
          <w:tcPr>
            <w:tcW w:w="3615" w:type="dxa"/>
            <w:vAlign w:val="center"/>
          </w:tcPr>
          <w:p w14:paraId="7B862B2D" w14:textId="7C70CF6A" w:rsidR="008C0240" w:rsidRPr="00B46968" w:rsidRDefault="008C0240"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Kaba yün</w:t>
            </w:r>
          </w:p>
        </w:tc>
        <w:tc>
          <w:tcPr>
            <w:tcW w:w="3615" w:type="dxa"/>
            <w:vAlign w:val="center"/>
          </w:tcPr>
          <w:p w14:paraId="6533517C" w14:textId="29EB97A5" w:rsidR="008C0240" w:rsidRPr="00B46968" w:rsidRDefault="008C0240"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25 g/kg</w:t>
            </w:r>
          </w:p>
        </w:tc>
      </w:tr>
      <w:tr w:rsidR="00A52181" w:rsidRPr="00B46968" w14:paraId="757E578C" w14:textId="19611BCB" w:rsidTr="009D42C5">
        <w:trPr>
          <w:trHeight w:val="572"/>
          <w:jc w:val="center"/>
        </w:trPr>
        <w:tc>
          <w:tcPr>
            <w:tcW w:w="3615" w:type="dxa"/>
            <w:vAlign w:val="center"/>
          </w:tcPr>
          <w:p w14:paraId="6A2A40EC" w14:textId="3C1858AB" w:rsidR="008C0240" w:rsidRPr="00B46968" w:rsidRDefault="008C0240"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İnce yün</w:t>
            </w:r>
          </w:p>
        </w:tc>
        <w:tc>
          <w:tcPr>
            <w:tcW w:w="3615" w:type="dxa"/>
            <w:vAlign w:val="center"/>
          </w:tcPr>
          <w:p w14:paraId="72099AA3" w14:textId="7AA4A529" w:rsidR="008C0240" w:rsidRPr="00B46968" w:rsidRDefault="008C0240" w:rsidP="009D42C5">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45 g/kg</w:t>
            </w:r>
          </w:p>
        </w:tc>
      </w:tr>
    </w:tbl>
    <w:p w14:paraId="3D5180A9" w14:textId="47AF6A79" w:rsidR="004814D1" w:rsidRPr="00B46968" w:rsidRDefault="004814D1" w:rsidP="00AF1121">
      <w:pPr>
        <w:spacing w:before="24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Ek olarak, tesis</w:t>
      </w:r>
      <w:r w:rsidR="008C685A" w:rsidRPr="00B46968">
        <w:rPr>
          <w:rFonts w:asciiTheme="majorHAnsi" w:hAnsiTheme="majorHAnsi" w:cstheme="majorHAnsi"/>
          <w:color w:val="000000" w:themeColor="text1"/>
          <w:lang w:val="tr-TR" w:bidi="tr-TR"/>
        </w:rPr>
        <w:t xml:space="preserve"> 31/12/2004 tarihli ve 25687 sayılı </w:t>
      </w:r>
      <w:r w:rsidR="00F766CC" w:rsidRPr="00B46968">
        <w:rPr>
          <w:rFonts w:asciiTheme="majorHAnsi" w:hAnsiTheme="majorHAnsi" w:cstheme="majorHAnsi"/>
        </w:rPr>
        <w:t>Resmi Gazete’de yayımlanarak yürürlüğe giren</w:t>
      </w:r>
      <w:r w:rsidR="00F766CC" w:rsidRPr="00B46968">
        <w:rPr>
          <w:rFonts w:asciiTheme="majorHAnsi" w:hAnsiTheme="majorHAnsi" w:cstheme="majorHAnsi"/>
          <w:color w:val="000000" w:themeColor="text1"/>
          <w:lang w:val="tr-TR" w:bidi="tr-TR"/>
        </w:rPr>
        <w:t xml:space="preserve"> </w:t>
      </w:r>
      <w:r w:rsidR="008C685A" w:rsidRPr="00B46968">
        <w:rPr>
          <w:rFonts w:asciiTheme="majorHAnsi" w:hAnsiTheme="majorHAnsi" w:cstheme="majorHAnsi"/>
          <w:color w:val="000000" w:themeColor="text1"/>
          <w:lang w:val="tr-TR" w:bidi="tr-TR"/>
        </w:rPr>
        <w:t>Su Kirliliği Kontrol Yönetmeliği Ek Tablo 10.4’te belirtilen limit değerlere uymalıdır.</w:t>
      </w:r>
    </w:p>
    <w:p w14:paraId="0AF18B47" w14:textId="0849120D" w:rsidR="006333D0" w:rsidRPr="00B46968" w:rsidRDefault="004E6CB7"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w:t>
      </w:r>
      <w:r w:rsidR="006333D0" w:rsidRPr="00B46968">
        <w:rPr>
          <w:rFonts w:asciiTheme="majorHAnsi" w:hAnsiTheme="majorHAnsi" w:cstheme="majorHAnsi"/>
          <w:i/>
          <w:color w:val="000000" w:themeColor="text1"/>
          <w:lang w:val="tr-TR" w:bidi="tr-TR"/>
        </w:rPr>
        <w:t>eğerlendirme ve doğrulama:</w:t>
      </w:r>
      <w:r w:rsidR="006333D0"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006333D0" w:rsidRPr="00B46968">
        <w:rPr>
          <w:rFonts w:asciiTheme="majorHAnsi" w:hAnsiTheme="majorHAnsi" w:cstheme="majorHAnsi"/>
          <w:color w:val="000000" w:themeColor="text1"/>
          <w:lang w:val="tr-TR" w:bidi="tr-TR"/>
        </w:rPr>
        <w:t xml:space="preserve"> sahibi, ilgili veriyi ve bu kriter ile ilgili test raporlarını ISO 6060 test yöntemini kullanarak </w:t>
      </w:r>
      <w:r w:rsidR="00F61B14" w:rsidRPr="00B46968">
        <w:rPr>
          <w:rFonts w:asciiTheme="majorHAnsi" w:hAnsiTheme="majorHAnsi" w:cstheme="majorHAnsi"/>
          <w:color w:val="000000" w:themeColor="text1"/>
          <w:lang w:val="tr-TR" w:bidi="tr-TR"/>
        </w:rPr>
        <w:t>sunar</w:t>
      </w:r>
      <w:r w:rsidR="006333D0" w:rsidRPr="00B46968">
        <w:rPr>
          <w:rFonts w:asciiTheme="majorHAnsi" w:hAnsiTheme="majorHAnsi" w:cstheme="majorHAnsi"/>
          <w:color w:val="000000" w:themeColor="text1"/>
          <w:lang w:val="tr-TR" w:bidi="tr-TR"/>
        </w:rPr>
        <w:t xml:space="preserve">. Veri, yün yıkama yerinin </w:t>
      </w:r>
      <w:r w:rsidR="00D575C2" w:rsidRPr="00B46968">
        <w:rPr>
          <w:rFonts w:asciiTheme="majorHAnsi" w:hAnsiTheme="majorHAnsi" w:cstheme="majorHAnsi"/>
          <w:color w:val="000000" w:themeColor="text1"/>
          <w:lang w:val="tr-TR" w:bidi="tr-TR"/>
        </w:rPr>
        <w:t xml:space="preserve">tesis dışında </w:t>
      </w:r>
      <w:r w:rsidR="006333D0" w:rsidRPr="00B46968">
        <w:rPr>
          <w:rFonts w:asciiTheme="majorHAnsi" w:hAnsiTheme="majorHAnsi" w:cstheme="majorHAnsi"/>
          <w:color w:val="000000" w:themeColor="text1"/>
          <w:lang w:val="tr-TR" w:bidi="tr-TR"/>
        </w:rPr>
        <w:t>veya atık su</w:t>
      </w:r>
      <w:r w:rsidR="00D575C2" w:rsidRPr="00B46968">
        <w:rPr>
          <w:rFonts w:asciiTheme="majorHAnsi" w:hAnsiTheme="majorHAnsi" w:cstheme="majorHAnsi"/>
          <w:color w:val="000000" w:themeColor="text1"/>
          <w:lang w:val="tr-TR" w:bidi="tr-TR"/>
        </w:rPr>
        <w:t>yun</w:t>
      </w:r>
      <w:r w:rsidR="006333D0" w:rsidRPr="00B46968">
        <w:rPr>
          <w:rFonts w:asciiTheme="majorHAnsi" w:hAnsiTheme="majorHAnsi" w:cstheme="majorHAnsi"/>
          <w:color w:val="000000" w:themeColor="text1"/>
          <w:lang w:val="tr-TR" w:bidi="tr-TR"/>
        </w:rPr>
        <w:t xml:space="preserve"> </w:t>
      </w:r>
      <w:r w:rsidR="00D575C2" w:rsidRPr="00B46968">
        <w:rPr>
          <w:rFonts w:asciiTheme="majorHAnsi" w:hAnsiTheme="majorHAnsi" w:cstheme="majorHAnsi"/>
          <w:color w:val="000000" w:themeColor="text1"/>
          <w:lang w:val="tr-TR" w:bidi="tr-TR"/>
        </w:rPr>
        <w:t xml:space="preserve">tesis dışında </w:t>
      </w:r>
      <w:r w:rsidR="006333D0" w:rsidRPr="00B46968">
        <w:rPr>
          <w:rFonts w:asciiTheme="majorHAnsi" w:hAnsiTheme="majorHAnsi" w:cstheme="majorHAnsi"/>
          <w:color w:val="000000" w:themeColor="text1"/>
          <w:lang w:val="tr-TR" w:bidi="tr-TR"/>
        </w:rPr>
        <w:t xml:space="preserve">arıtıldığı </w:t>
      </w:r>
      <w:r w:rsidR="00D575C2" w:rsidRPr="00B46968">
        <w:rPr>
          <w:rFonts w:asciiTheme="majorHAnsi" w:hAnsiTheme="majorHAnsi" w:cstheme="majorHAnsi"/>
          <w:color w:val="000000" w:themeColor="text1"/>
          <w:lang w:val="tr-TR" w:bidi="tr-TR"/>
        </w:rPr>
        <w:t>durumlarda</w:t>
      </w:r>
      <w:r w:rsidR="006333D0" w:rsidRPr="00B46968">
        <w:rPr>
          <w:rFonts w:asciiTheme="majorHAnsi" w:hAnsiTheme="majorHAnsi" w:cstheme="majorHAnsi"/>
          <w:color w:val="000000" w:themeColor="text1"/>
          <w:lang w:val="tr-TR" w:bidi="tr-TR"/>
        </w:rPr>
        <w:t xml:space="preserve">, </w:t>
      </w:r>
      <w:r w:rsidR="00D575C2" w:rsidRPr="00B46968">
        <w:rPr>
          <w:rFonts w:asciiTheme="majorHAnsi" w:hAnsiTheme="majorHAnsi" w:cstheme="majorHAnsi"/>
          <w:color w:val="000000" w:themeColor="text1"/>
          <w:lang w:val="tr-TR" w:bidi="tr-TR"/>
        </w:rPr>
        <w:t>kritere</w:t>
      </w:r>
      <w:r w:rsidR="006333D0" w:rsidRPr="00B46968">
        <w:rPr>
          <w:rFonts w:asciiTheme="majorHAnsi" w:hAnsiTheme="majorHAnsi" w:cstheme="majorHAnsi"/>
          <w:color w:val="000000" w:themeColor="text1"/>
          <w:lang w:val="tr-TR" w:bidi="tr-TR"/>
        </w:rPr>
        <w:t xml:space="preserve"> uygunlu</w:t>
      </w:r>
      <w:r w:rsidR="00D575C2" w:rsidRPr="00B46968">
        <w:rPr>
          <w:rFonts w:asciiTheme="majorHAnsi" w:hAnsiTheme="majorHAnsi" w:cstheme="majorHAnsi"/>
          <w:color w:val="000000" w:themeColor="text1"/>
          <w:lang w:val="tr-TR" w:bidi="tr-TR"/>
        </w:rPr>
        <w:t>k atık</w:t>
      </w:r>
      <w:r w:rsidR="006515E9" w:rsidRPr="00B46968">
        <w:rPr>
          <w:rFonts w:asciiTheme="majorHAnsi" w:hAnsiTheme="majorHAnsi" w:cstheme="majorHAnsi"/>
          <w:color w:val="000000" w:themeColor="text1"/>
          <w:lang w:val="tr-TR" w:bidi="tr-TR"/>
        </w:rPr>
        <w:t xml:space="preserve"> </w:t>
      </w:r>
      <w:r w:rsidR="00D575C2" w:rsidRPr="00B46968">
        <w:rPr>
          <w:rFonts w:asciiTheme="majorHAnsi" w:hAnsiTheme="majorHAnsi" w:cstheme="majorHAnsi"/>
          <w:color w:val="000000" w:themeColor="text1"/>
          <w:lang w:val="tr-TR" w:bidi="tr-TR"/>
        </w:rPr>
        <w:t>su arıtma işletmecisi tarafından</w:t>
      </w:r>
      <w:r w:rsidR="006333D0" w:rsidRPr="00B46968">
        <w:rPr>
          <w:rFonts w:asciiTheme="majorHAnsi" w:hAnsiTheme="majorHAnsi" w:cstheme="majorHAnsi"/>
          <w:color w:val="000000" w:themeColor="text1"/>
          <w:lang w:val="tr-TR" w:bidi="tr-TR"/>
        </w:rPr>
        <w:t xml:space="preserve"> kanıtla</w:t>
      </w:r>
      <w:r w:rsidR="006515E9" w:rsidRPr="00B46968">
        <w:rPr>
          <w:rFonts w:asciiTheme="majorHAnsi" w:hAnsiTheme="majorHAnsi" w:cstheme="majorHAnsi"/>
          <w:color w:val="000000" w:themeColor="text1"/>
          <w:lang w:val="tr-TR" w:bidi="tr-TR"/>
        </w:rPr>
        <w:t>n</w:t>
      </w:r>
      <w:r w:rsidR="006333D0" w:rsidRPr="00B46968">
        <w:rPr>
          <w:rFonts w:asciiTheme="majorHAnsi" w:hAnsiTheme="majorHAnsi" w:cstheme="majorHAnsi"/>
          <w:color w:val="000000" w:themeColor="text1"/>
          <w:lang w:val="tr-TR" w:bidi="tr-TR"/>
        </w:rPr>
        <w:t>acaktır. Bu kritere uygunluk</w:t>
      </w:r>
      <w:r w:rsidR="00D575C2" w:rsidRPr="00B46968">
        <w:rPr>
          <w:rFonts w:asciiTheme="majorHAnsi" w:hAnsiTheme="majorHAnsi" w:cstheme="majorHAnsi"/>
          <w:color w:val="000000" w:themeColor="text1"/>
          <w:lang w:val="tr-TR" w:bidi="tr-TR"/>
        </w:rPr>
        <w:t xml:space="preserve"> için sağlanması gereken veri</w:t>
      </w:r>
      <w:r w:rsidR="006333D0" w:rsidRPr="00B46968">
        <w:rPr>
          <w:rFonts w:asciiTheme="majorHAnsi" w:hAnsiTheme="majorHAnsi" w:cstheme="majorHAnsi"/>
          <w:color w:val="000000" w:themeColor="text1"/>
          <w:lang w:val="tr-TR" w:bidi="tr-TR"/>
        </w:rPr>
        <w:t xml:space="preserve"> başvurudan önceki altı aylık ortalamalara dayanır.</w:t>
      </w:r>
    </w:p>
    <w:p w14:paraId="6F78C82E" w14:textId="46B4D8B3" w:rsidR="006333D0" w:rsidRPr="00B46968" w:rsidRDefault="006515E9"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Kriter 3c -</w:t>
      </w:r>
      <w:r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Yün yıkayıcılar, çevre etiketli yün ürünler için kullanılan yıkama yerinden kaynaklanan, oksitlenmiş yağ, lif, yün ter</w:t>
      </w:r>
      <w:r w:rsidR="00C85465" w:rsidRPr="00B46968">
        <w:rPr>
          <w:rFonts w:asciiTheme="majorHAnsi" w:hAnsiTheme="majorHAnsi" w:cstheme="majorHAnsi"/>
          <w:color w:val="000000" w:themeColor="text1"/>
          <w:lang w:val="tr-TR" w:bidi="tr-TR"/>
        </w:rPr>
        <w:t>in</w:t>
      </w:r>
      <w:r w:rsidR="006333D0" w:rsidRPr="00B46968">
        <w:rPr>
          <w:rFonts w:asciiTheme="majorHAnsi" w:hAnsiTheme="majorHAnsi" w:cstheme="majorHAnsi"/>
          <w:color w:val="000000" w:themeColor="text1"/>
          <w:lang w:val="tr-TR" w:bidi="tr-TR"/>
        </w:rPr>
        <w:t>den veya yağlı çamurdan atık değeri kazanmak için aşağıdaki tedbirlerden en az birini uygulayacaktır:</w:t>
      </w:r>
    </w:p>
    <w:p w14:paraId="07A47F0E" w14:textId="32614F09" w:rsidR="006333D0" w:rsidRPr="00B46968" w:rsidRDefault="006333D0" w:rsidP="007E1D98">
      <w:pPr>
        <w:pStyle w:val="ListeParagraf"/>
        <w:numPr>
          <w:ilvl w:val="0"/>
          <w:numId w:val="17"/>
        </w:numPr>
        <w:rPr>
          <w:rFonts w:asciiTheme="majorHAnsi" w:hAnsiTheme="majorHAnsi" w:cstheme="majorHAnsi"/>
          <w:sz w:val="20"/>
          <w:lang w:val="tr-TR"/>
        </w:rPr>
      </w:pPr>
      <w:r w:rsidRPr="00B46968">
        <w:rPr>
          <w:rFonts w:asciiTheme="majorHAnsi" w:hAnsiTheme="majorHAnsi" w:cstheme="majorHAnsi"/>
          <w:sz w:val="20"/>
          <w:lang w:val="tr-TR" w:bidi="tr-TR"/>
        </w:rPr>
        <w:t>Kimyasal ham madde olarak satış için geri kazanım;</w:t>
      </w:r>
    </w:p>
    <w:p w14:paraId="4CAAF6C1" w14:textId="7C5ABD60" w:rsidR="006333D0" w:rsidRPr="00B46968" w:rsidRDefault="00256A68" w:rsidP="007E1D98">
      <w:pPr>
        <w:pStyle w:val="ListeParagraf"/>
        <w:numPr>
          <w:ilvl w:val="0"/>
          <w:numId w:val="17"/>
        </w:numPr>
        <w:rPr>
          <w:rFonts w:asciiTheme="majorHAnsi" w:hAnsiTheme="majorHAnsi" w:cstheme="majorHAnsi"/>
          <w:sz w:val="20"/>
          <w:lang w:val="tr-TR"/>
        </w:rPr>
      </w:pPr>
      <w:r w:rsidRPr="00B46968">
        <w:rPr>
          <w:rFonts w:asciiTheme="majorHAnsi" w:hAnsiTheme="majorHAnsi" w:cstheme="majorHAnsi"/>
          <w:sz w:val="20"/>
          <w:lang w:val="tr-TR" w:bidi="tr-TR"/>
        </w:rPr>
        <w:t>D</w:t>
      </w:r>
      <w:r w:rsidR="006333D0" w:rsidRPr="00B46968">
        <w:rPr>
          <w:rFonts w:asciiTheme="majorHAnsi" w:hAnsiTheme="majorHAnsi" w:cstheme="majorHAnsi"/>
          <w:sz w:val="20"/>
          <w:lang w:val="tr-TR" w:bidi="tr-TR"/>
        </w:rPr>
        <w:t>oğal gübre veya sıvı suni gübre üretimi;</w:t>
      </w:r>
    </w:p>
    <w:p w14:paraId="55C92C91" w14:textId="415D01EB" w:rsidR="006333D0" w:rsidRPr="00B46968" w:rsidRDefault="00256A68" w:rsidP="007E1D98">
      <w:pPr>
        <w:pStyle w:val="ListeParagraf"/>
        <w:numPr>
          <w:ilvl w:val="0"/>
          <w:numId w:val="17"/>
        </w:numPr>
        <w:rPr>
          <w:rFonts w:asciiTheme="majorHAnsi" w:hAnsiTheme="majorHAnsi" w:cstheme="majorHAnsi"/>
          <w:sz w:val="20"/>
          <w:lang w:val="tr-TR"/>
        </w:rPr>
      </w:pPr>
      <w:r w:rsidRPr="00B46968">
        <w:rPr>
          <w:rFonts w:asciiTheme="majorHAnsi" w:hAnsiTheme="majorHAnsi" w:cstheme="majorHAnsi"/>
          <w:sz w:val="20"/>
          <w:lang w:val="tr-TR" w:bidi="tr-TR"/>
        </w:rPr>
        <w:t>Y</w:t>
      </w:r>
      <w:r w:rsidR="006333D0" w:rsidRPr="00B46968">
        <w:rPr>
          <w:rFonts w:asciiTheme="majorHAnsi" w:hAnsiTheme="majorHAnsi" w:cstheme="majorHAnsi"/>
          <w:sz w:val="20"/>
          <w:lang w:val="tr-TR" w:bidi="tr-TR"/>
        </w:rPr>
        <w:t>apı malzemeleri gibi ürünlerin üretimi;</w:t>
      </w:r>
    </w:p>
    <w:p w14:paraId="21BFAA71" w14:textId="2162F34D" w:rsidR="003A30AB" w:rsidRPr="00B46968" w:rsidRDefault="001D111E" w:rsidP="007E1D98">
      <w:pPr>
        <w:pStyle w:val="ListeParagraf"/>
        <w:numPr>
          <w:ilvl w:val="0"/>
          <w:numId w:val="17"/>
        </w:numPr>
        <w:rPr>
          <w:rFonts w:asciiTheme="majorHAnsi" w:hAnsiTheme="majorHAnsi" w:cstheme="majorHAnsi"/>
          <w:sz w:val="20"/>
          <w:lang w:val="tr-TR"/>
        </w:rPr>
      </w:pPr>
      <w:r w:rsidRPr="00B46968">
        <w:rPr>
          <w:rFonts w:asciiTheme="majorHAnsi" w:hAnsiTheme="majorHAnsi" w:cstheme="majorHAnsi"/>
          <w:sz w:val="20"/>
          <w:lang w:val="tr-TR" w:bidi="tr-TR"/>
        </w:rPr>
        <w:t xml:space="preserve">Anaerobik </w:t>
      </w:r>
      <w:r w:rsidR="006333D0" w:rsidRPr="00B46968">
        <w:rPr>
          <w:rFonts w:asciiTheme="majorHAnsi" w:hAnsiTheme="majorHAnsi" w:cstheme="majorHAnsi"/>
          <w:sz w:val="20"/>
          <w:lang w:val="tr-TR" w:bidi="tr-TR"/>
        </w:rPr>
        <w:t xml:space="preserve">arıtma veya </w:t>
      </w:r>
      <w:r w:rsidRPr="00B46968">
        <w:rPr>
          <w:rFonts w:asciiTheme="majorHAnsi" w:hAnsiTheme="majorHAnsi" w:cstheme="majorHAnsi"/>
          <w:sz w:val="20"/>
          <w:lang w:val="tr-TR" w:bidi="tr-TR"/>
        </w:rPr>
        <w:t>insinerasyon</w:t>
      </w:r>
      <w:r w:rsidR="00EA656C" w:rsidRPr="00B46968">
        <w:rPr>
          <w:rFonts w:asciiTheme="majorHAnsi" w:hAnsiTheme="majorHAnsi" w:cstheme="majorHAnsi"/>
          <w:sz w:val="20"/>
          <w:lang w:val="tr-TR" w:bidi="tr-TR"/>
        </w:rPr>
        <w:t>(yakma)</w:t>
      </w:r>
      <w:r w:rsidRPr="00B46968">
        <w:rPr>
          <w:rFonts w:asciiTheme="majorHAnsi" w:hAnsiTheme="majorHAnsi" w:cstheme="majorHAnsi"/>
          <w:sz w:val="20"/>
          <w:lang w:val="tr-TR" w:bidi="tr-TR"/>
        </w:rPr>
        <w:t xml:space="preserve"> </w:t>
      </w:r>
      <w:r w:rsidR="006333D0" w:rsidRPr="00B46968">
        <w:rPr>
          <w:rFonts w:asciiTheme="majorHAnsi" w:hAnsiTheme="majorHAnsi" w:cstheme="majorHAnsi"/>
          <w:sz w:val="20"/>
          <w:lang w:val="tr-TR" w:bidi="tr-TR"/>
        </w:rPr>
        <w:t>vasıtasıyla arıtma ve enerji geri kazanımı.</w:t>
      </w:r>
    </w:p>
    <w:p w14:paraId="50FA7CE1" w14:textId="12881305" w:rsidR="003A30AB"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geri kazanılan atığın türü ve oranı ve kullanılan yöntemi teyit eden bir raporu ve atık t</w:t>
      </w:r>
      <w:r w:rsidR="00D45B77" w:rsidRPr="00B46968">
        <w:rPr>
          <w:rFonts w:asciiTheme="majorHAnsi" w:hAnsiTheme="majorHAnsi" w:cstheme="majorHAnsi"/>
          <w:color w:val="000000" w:themeColor="text1"/>
          <w:lang w:val="tr-TR" w:bidi="tr-TR"/>
        </w:rPr>
        <w:t>aşıma</w:t>
      </w:r>
      <w:r w:rsidRPr="00B46968">
        <w:rPr>
          <w:rFonts w:asciiTheme="majorHAnsi" w:hAnsiTheme="majorHAnsi" w:cstheme="majorHAnsi"/>
          <w:color w:val="000000" w:themeColor="text1"/>
          <w:lang w:val="tr-TR" w:bidi="tr-TR"/>
        </w:rPr>
        <w:t xml:space="preserve"> belgelerini temin eder.</w:t>
      </w:r>
    </w:p>
    <w:p w14:paraId="349596AF" w14:textId="57AF8B95"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18" w:name="bookmark7"/>
      <w:bookmarkStart w:id="19" w:name="_Hlk500341249"/>
      <w:bookmarkEnd w:id="14"/>
      <w:r w:rsidRPr="00B46968">
        <w:rPr>
          <w:rFonts w:asciiTheme="majorHAnsi" w:hAnsiTheme="majorHAnsi" w:cstheme="majorHAnsi"/>
          <w:b/>
          <w:color w:val="000000" w:themeColor="text1"/>
          <w:sz w:val="20"/>
          <w:lang w:val="tr-TR" w:bidi="tr-TR"/>
        </w:rPr>
        <w:t>Akrilik</w:t>
      </w:r>
      <w:bookmarkEnd w:id="18"/>
    </w:p>
    <w:p w14:paraId="69C29455" w14:textId="0392CEB2" w:rsidR="006333D0" w:rsidRPr="00B46968" w:rsidRDefault="00F90B44"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Kriter 4a -</w:t>
      </w:r>
      <w:r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Yıllık ortalama olarak ifade edilen havaya salınan akrilonitril emisyonları (polimerleşme sırasında ve eğirmeye hazır çözeltiye kadar), 1,0</w:t>
      </w:r>
      <w:r w:rsidR="00770B11"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g/ kg üretilen liften daha azdır.</w:t>
      </w:r>
    </w:p>
    <w:p w14:paraId="68C17C22" w14:textId="2FB8BD6D"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w:t>
      </w:r>
      <w:r w:rsidRPr="00B46968">
        <w:rPr>
          <w:rFonts w:asciiTheme="majorHAnsi" w:hAnsiTheme="majorHAnsi" w:cstheme="majorHAnsi"/>
          <w:color w:val="000000" w:themeColor="text1"/>
          <w:lang w:val="tr-TR" w:bidi="tr-TR"/>
        </w:rPr>
        <w:t xml:space="preserve">aşvuru sahibi, lif üretici(ler)sinin uygunluk beyanı ile birlikte bu kritere uygunluğu gösteren ayrıntılı dokümantasyonu ve/veya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61C41CD6" w14:textId="6F0C8862" w:rsidR="006333D0" w:rsidRPr="00B46968" w:rsidRDefault="001E62E7"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b/>
          <w:color w:val="000000" w:themeColor="text1"/>
          <w:lang w:val="tr-TR" w:bidi="tr-TR"/>
        </w:rPr>
        <w:t>Kriter 4b -</w:t>
      </w:r>
      <w:r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Polimerleşme ve eğirme esnasında, işyerindeki havaya salınan N,N-dimetilasetamid (</w:t>
      </w:r>
      <w:r w:rsidR="00B51500" w:rsidRPr="00B46968">
        <w:rPr>
          <w:rFonts w:asciiTheme="majorHAnsi" w:hAnsiTheme="majorHAnsi" w:cstheme="majorHAnsi"/>
          <w:color w:val="000000" w:themeColor="text1"/>
          <w:lang w:val="tr-TR" w:bidi="tr-TR"/>
        </w:rPr>
        <w:t xml:space="preserve">CAS: </w:t>
      </w:r>
      <w:r w:rsidR="006333D0" w:rsidRPr="00B46968">
        <w:rPr>
          <w:rFonts w:asciiTheme="majorHAnsi" w:hAnsiTheme="majorHAnsi" w:cstheme="majorHAnsi"/>
          <w:color w:val="000000" w:themeColor="text1"/>
          <w:lang w:val="tr-TR" w:bidi="tr-TR"/>
        </w:rPr>
        <w:t>127-19-5) emisyonları,</w:t>
      </w:r>
      <w:r w:rsidR="00770B11" w:rsidRPr="00B46968">
        <w:rPr>
          <w:rFonts w:asciiTheme="majorHAnsi" w:hAnsiTheme="majorHAnsi" w:cstheme="majorHAnsi"/>
          <w:color w:val="000000" w:themeColor="text1"/>
          <w:lang w:val="tr-TR" w:bidi="tr-TR"/>
        </w:rPr>
        <w:t xml:space="preserve"> 12/08/2013 tarihli ve 28733 sayılı</w:t>
      </w:r>
      <w:r w:rsidR="00F766CC" w:rsidRPr="00B46968">
        <w:rPr>
          <w:rFonts w:asciiTheme="majorHAnsi" w:hAnsiTheme="majorHAnsi" w:cstheme="majorHAnsi"/>
          <w:color w:val="000000" w:themeColor="text1"/>
          <w:lang w:val="tr-TR" w:bidi="tr-TR"/>
        </w:rPr>
        <w:t xml:space="preserve"> </w:t>
      </w:r>
      <w:r w:rsidR="00F766CC" w:rsidRPr="00B46968">
        <w:rPr>
          <w:rFonts w:asciiTheme="majorHAnsi" w:hAnsiTheme="majorHAnsi" w:cstheme="majorHAnsi"/>
        </w:rPr>
        <w:t>Resmi Gazete’de yayımlanarak yürürlüğe giren</w:t>
      </w:r>
      <w:r w:rsidR="00770B11" w:rsidRPr="00B46968">
        <w:rPr>
          <w:rFonts w:asciiTheme="majorHAnsi" w:hAnsiTheme="majorHAnsi" w:cstheme="majorHAnsi"/>
          <w:color w:val="000000" w:themeColor="text1"/>
          <w:lang w:val="tr-TR" w:bidi="tr-TR"/>
        </w:rPr>
        <w:t xml:space="preserve"> Kimyasal Maddelerle Çalışmalarda Sağlık ve Güvenlik Önlemleri Hakkında Yönetmelik’te belirtlilen</w:t>
      </w:r>
      <w:r w:rsidR="006333D0" w:rsidRPr="00B46968">
        <w:rPr>
          <w:rFonts w:asciiTheme="majorHAnsi" w:hAnsiTheme="majorHAnsi" w:cstheme="majorHAnsi"/>
          <w:color w:val="000000" w:themeColor="text1"/>
          <w:lang w:val="tr-TR" w:bidi="tr-TR"/>
        </w:rPr>
        <w:t xml:space="preserve"> 10,0 ppm’lik Mesleki Maruziyet Sınır Değerini aşamaz.</w:t>
      </w:r>
    </w:p>
    <w:p w14:paraId="3B931A94" w14:textId="52CA450A"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1E62E7"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misyonların değerleri, maddelerin kullanıldığı işlem aşamalarında, 8 saatlik bir ortalama değer (vardiya ortalama değeri) olarak ifade edilecek şekilde ölçülmelidir. Başvuru sahibi, lif üretici(ler)sinin bu kritere uygunluğunu gösteren test raporlarını ve izleme verisini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156F7BA1" w14:textId="7E40DF0B"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20" w:name="bookmark8"/>
      <w:bookmarkStart w:id="21" w:name="_Hlk500341267"/>
      <w:bookmarkEnd w:id="19"/>
      <w:r w:rsidRPr="00B46968">
        <w:rPr>
          <w:rFonts w:asciiTheme="majorHAnsi" w:hAnsiTheme="majorHAnsi" w:cstheme="majorHAnsi"/>
          <w:b/>
          <w:color w:val="000000" w:themeColor="text1"/>
          <w:sz w:val="20"/>
          <w:lang w:val="tr-TR" w:bidi="tr-TR"/>
        </w:rPr>
        <w:t>Elastan</w:t>
      </w:r>
      <w:bookmarkEnd w:id="20"/>
    </w:p>
    <w:p w14:paraId="70E69D7C" w14:textId="1028B5F8" w:rsidR="006333D0" w:rsidRPr="00B46968" w:rsidRDefault="001E62E7"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Kriter 5a -</w:t>
      </w:r>
      <w:r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Lifleri üretmek için, organo</w:t>
      </w:r>
      <w:r w:rsidR="00035236" w:rsidRPr="00B46968">
        <w:rPr>
          <w:rFonts w:asciiTheme="majorHAnsi" w:hAnsiTheme="majorHAnsi" w:cstheme="majorHAnsi"/>
          <w:color w:val="000000" w:themeColor="text1"/>
          <w:lang w:val="tr-TR" w:bidi="tr-TR"/>
        </w:rPr>
        <w:t>kalay</w:t>
      </w:r>
      <w:r w:rsidR="006333D0" w:rsidRPr="00B46968">
        <w:rPr>
          <w:rFonts w:asciiTheme="majorHAnsi" w:hAnsiTheme="majorHAnsi" w:cstheme="majorHAnsi"/>
          <w:color w:val="000000" w:themeColor="text1"/>
          <w:lang w:val="tr-TR" w:bidi="tr-TR"/>
        </w:rPr>
        <w:t xml:space="preserve"> bileşikler kullanılamaz.</w:t>
      </w:r>
    </w:p>
    <w:p w14:paraId="5A34A19F" w14:textId="14B9356A" w:rsidR="00BF4453" w:rsidRPr="00B46968" w:rsidRDefault="001C3E48"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w:t>
      </w:r>
      <w:r w:rsidR="006333D0" w:rsidRPr="00B46968">
        <w:rPr>
          <w:rFonts w:asciiTheme="majorHAnsi" w:hAnsiTheme="majorHAnsi" w:cstheme="majorHAnsi"/>
          <w:i/>
          <w:color w:val="000000" w:themeColor="text1"/>
          <w:lang w:val="tr-TR" w:bidi="tr-TR"/>
        </w:rPr>
        <w:t>eğerlendirme ve doğrulama:</w:t>
      </w:r>
      <w:r w:rsidR="006333D0"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006333D0" w:rsidRPr="00B46968">
        <w:rPr>
          <w:rFonts w:asciiTheme="majorHAnsi" w:hAnsiTheme="majorHAnsi" w:cstheme="majorHAnsi"/>
          <w:color w:val="000000" w:themeColor="text1"/>
          <w:lang w:val="tr-TR" w:bidi="tr-TR"/>
        </w:rPr>
        <w:t xml:space="preserve"> sahibi, lif üretici(ler)sinin söz konusu maddeyi kullanmadığını gösteren beyanını </w:t>
      </w:r>
      <w:r w:rsidR="00F61B14" w:rsidRPr="00B46968">
        <w:rPr>
          <w:rFonts w:asciiTheme="majorHAnsi" w:hAnsiTheme="majorHAnsi" w:cstheme="majorHAnsi"/>
          <w:color w:val="000000" w:themeColor="text1"/>
          <w:lang w:val="tr-TR" w:bidi="tr-TR"/>
        </w:rPr>
        <w:t>sunar</w:t>
      </w:r>
      <w:r w:rsidR="006333D0" w:rsidRPr="00B46968">
        <w:rPr>
          <w:rFonts w:asciiTheme="majorHAnsi" w:hAnsiTheme="majorHAnsi" w:cstheme="majorHAnsi"/>
          <w:color w:val="000000" w:themeColor="text1"/>
          <w:lang w:val="tr-TR" w:bidi="tr-TR"/>
        </w:rPr>
        <w:t>.</w:t>
      </w:r>
    </w:p>
    <w:p w14:paraId="3029291A" w14:textId="256DEA45" w:rsidR="006333D0" w:rsidRPr="00B46968" w:rsidRDefault="00656A4F"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Kriter 5b -</w:t>
      </w:r>
      <w:r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 xml:space="preserve">Polimerleşme ve </w:t>
      </w:r>
      <w:r w:rsidR="00A33FDC" w:rsidRPr="00B46968">
        <w:rPr>
          <w:rFonts w:asciiTheme="majorHAnsi" w:hAnsiTheme="majorHAnsi" w:cstheme="majorHAnsi"/>
          <w:color w:val="000000" w:themeColor="text1"/>
          <w:lang w:val="tr-TR" w:bidi="tr-TR"/>
        </w:rPr>
        <w:t xml:space="preserve">iplik </w:t>
      </w:r>
      <w:r w:rsidR="006333D0" w:rsidRPr="00B46968">
        <w:rPr>
          <w:rFonts w:asciiTheme="majorHAnsi" w:hAnsiTheme="majorHAnsi" w:cstheme="majorHAnsi"/>
          <w:color w:val="000000" w:themeColor="text1"/>
          <w:lang w:val="tr-TR" w:bidi="tr-TR"/>
        </w:rPr>
        <w:t xml:space="preserve">eğirme </w:t>
      </w:r>
      <w:r w:rsidR="00712460" w:rsidRPr="00B46968">
        <w:rPr>
          <w:rFonts w:asciiTheme="majorHAnsi" w:hAnsiTheme="majorHAnsi" w:cstheme="majorHAnsi"/>
          <w:color w:val="000000" w:themeColor="text1"/>
          <w:lang w:val="tr-TR" w:bidi="tr-TR"/>
        </w:rPr>
        <w:t>proses</w:t>
      </w:r>
      <w:r w:rsidR="00A33FDC" w:rsidRPr="00B46968">
        <w:rPr>
          <w:rFonts w:asciiTheme="majorHAnsi" w:hAnsiTheme="majorHAnsi" w:cstheme="majorHAnsi"/>
          <w:color w:val="000000" w:themeColor="text1"/>
          <w:lang w:val="tr-TR" w:bidi="tr-TR"/>
        </w:rPr>
        <w:t>lerinde</w:t>
      </w:r>
      <w:r w:rsidR="006333D0" w:rsidRPr="00B46968">
        <w:rPr>
          <w:rFonts w:asciiTheme="majorHAnsi" w:hAnsiTheme="majorHAnsi" w:cstheme="majorHAnsi"/>
          <w:color w:val="000000" w:themeColor="text1"/>
          <w:lang w:val="tr-TR" w:bidi="tr-TR"/>
        </w:rPr>
        <w:t>, işyerindeki havaya salınan aşağıdaki maddelerin emisyonları, aşağıda verilen mesleki maruziyet sınır değerlerini aşamaz:</w:t>
      </w:r>
    </w:p>
    <w:p w14:paraId="361AAA34" w14:textId="3B0B754C" w:rsidR="006333D0" w:rsidRPr="00B46968" w:rsidRDefault="00B4585A" w:rsidP="007E1D98">
      <w:pPr>
        <w:pStyle w:val="ListeParagraf"/>
        <w:numPr>
          <w:ilvl w:val="0"/>
          <w:numId w:val="18"/>
        </w:numPr>
        <w:rPr>
          <w:rFonts w:asciiTheme="majorHAnsi" w:hAnsiTheme="majorHAnsi" w:cstheme="majorHAnsi"/>
          <w:sz w:val="20"/>
          <w:lang w:val="tr-TR"/>
        </w:rPr>
      </w:pPr>
      <w:r w:rsidRPr="00B46968">
        <w:rPr>
          <w:rFonts w:asciiTheme="majorHAnsi" w:hAnsiTheme="majorHAnsi" w:cstheme="majorHAnsi"/>
          <w:sz w:val="20"/>
          <w:lang w:val="tr-TR" w:bidi="tr-TR"/>
        </w:rPr>
        <w:t>D</w:t>
      </w:r>
      <w:r w:rsidR="006333D0" w:rsidRPr="00B46968">
        <w:rPr>
          <w:rFonts w:asciiTheme="majorHAnsi" w:hAnsiTheme="majorHAnsi" w:cstheme="majorHAnsi"/>
          <w:sz w:val="20"/>
          <w:lang w:val="tr-TR" w:bidi="tr-TR"/>
        </w:rPr>
        <w:t>ifenilmetan-4,4’-diizosiyanat (101-68-8)</w:t>
      </w:r>
      <w:r w:rsidR="003D6522" w:rsidRPr="00B46968">
        <w:rPr>
          <w:rFonts w:asciiTheme="majorHAnsi" w:hAnsiTheme="majorHAnsi" w:cstheme="majorHAnsi"/>
          <w:sz w:val="20"/>
          <w:lang w:val="tr-TR" w:bidi="tr-TR"/>
        </w:rPr>
        <w:t>:</w:t>
      </w:r>
      <w:r w:rsidR="006333D0" w:rsidRPr="00B46968">
        <w:rPr>
          <w:rFonts w:asciiTheme="majorHAnsi" w:hAnsiTheme="majorHAnsi" w:cstheme="majorHAnsi"/>
          <w:sz w:val="20"/>
          <w:lang w:val="tr-TR" w:bidi="tr-TR"/>
        </w:rPr>
        <w:t xml:space="preserve"> 0,005 ppm</w:t>
      </w:r>
    </w:p>
    <w:p w14:paraId="38006BFA" w14:textId="5DB2E3F8" w:rsidR="006333D0" w:rsidRPr="00B46968" w:rsidRDefault="00B4585A" w:rsidP="007E1D98">
      <w:pPr>
        <w:pStyle w:val="ListeParagraf"/>
        <w:numPr>
          <w:ilvl w:val="0"/>
          <w:numId w:val="18"/>
        </w:numPr>
        <w:rPr>
          <w:rFonts w:asciiTheme="majorHAnsi" w:hAnsiTheme="majorHAnsi" w:cstheme="majorHAnsi"/>
          <w:sz w:val="20"/>
          <w:lang w:val="tr-TR"/>
        </w:rPr>
      </w:pPr>
      <w:r w:rsidRPr="00B46968">
        <w:rPr>
          <w:rFonts w:asciiTheme="majorHAnsi" w:hAnsiTheme="majorHAnsi" w:cstheme="majorHAnsi"/>
          <w:sz w:val="20"/>
          <w:lang w:val="tr-TR" w:bidi="tr-TR"/>
        </w:rPr>
        <w:t>T</w:t>
      </w:r>
      <w:r w:rsidR="006333D0" w:rsidRPr="00B46968">
        <w:rPr>
          <w:rFonts w:asciiTheme="majorHAnsi" w:hAnsiTheme="majorHAnsi" w:cstheme="majorHAnsi"/>
          <w:sz w:val="20"/>
          <w:lang w:val="tr-TR" w:bidi="tr-TR"/>
        </w:rPr>
        <w:t>oluen-2,4’-diizosiyanat (584-84-9)</w:t>
      </w:r>
      <w:r w:rsidR="003D6522" w:rsidRPr="00B46968">
        <w:rPr>
          <w:rFonts w:asciiTheme="majorHAnsi" w:hAnsiTheme="majorHAnsi" w:cstheme="majorHAnsi"/>
          <w:sz w:val="20"/>
          <w:lang w:val="tr-TR" w:bidi="tr-TR"/>
        </w:rPr>
        <w:t>:</w:t>
      </w:r>
      <w:r w:rsidR="006333D0" w:rsidRPr="00B46968">
        <w:rPr>
          <w:rFonts w:asciiTheme="majorHAnsi" w:hAnsiTheme="majorHAnsi" w:cstheme="majorHAnsi"/>
          <w:sz w:val="20"/>
          <w:lang w:val="tr-TR" w:bidi="tr-TR"/>
        </w:rPr>
        <w:t xml:space="preserve"> 0,005 ppm</w:t>
      </w:r>
    </w:p>
    <w:p w14:paraId="033B1C8F" w14:textId="4D26081D" w:rsidR="006333D0" w:rsidRPr="00B46968" w:rsidRDefault="006333D0" w:rsidP="007E1D98">
      <w:pPr>
        <w:pStyle w:val="ListeParagraf"/>
        <w:numPr>
          <w:ilvl w:val="0"/>
          <w:numId w:val="18"/>
        </w:numPr>
        <w:rPr>
          <w:rFonts w:asciiTheme="majorHAnsi" w:hAnsiTheme="majorHAnsi" w:cstheme="majorHAnsi"/>
          <w:sz w:val="20"/>
          <w:lang w:val="tr-TR" w:bidi="tr-TR"/>
        </w:rPr>
      </w:pPr>
      <w:r w:rsidRPr="00B46968">
        <w:rPr>
          <w:rFonts w:asciiTheme="majorHAnsi" w:hAnsiTheme="majorHAnsi" w:cstheme="majorHAnsi"/>
          <w:sz w:val="20"/>
          <w:lang w:val="tr-TR" w:bidi="tr-TR"/>
        </w:rPr>
        <w:t>N,N-dimetilasetamid (127-19-5)</w:t>
      </w:r>
      <w:r w:rsidR="003D6522" w:rsidRPr="00B46968">
        <w:rPr>
          <w:rFonts w:asciiTheme="majorHAnsi" w:hAnsiTheme="majorHAnsi" w:cstheme="majorHAnsi"/>
          <w:sz w:val="20"/>
          <w:lang w:val="tr-TR" w:bidi="tr-TR"/>
        </w:rPr>
        <w:t>:</w:t>
      </w:r>
      <w:r w:rsidRPr="00B46968">
        <w:rPr>
          <w:rFonts w:asciiTheme="majorHAnsi" w:hAnsiTheme="majorHAnsi" w:cstheme="majorHAnsi"/>
          <w:sz w:val="20"/>
          <w:lang w:val="tr-TR" w:bidi="tr-TR"/>
        </w:rPr>
        <w:t xml:space="preserve"> 10,0 ppm</w:t>
      </w:r>
    </w:p>
    <w:p w14:paraId="0DC3390C" w14:textId="2FE20759"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lastRenderedPageBreak/>
        <w:t>Değerlendirme ve doğrulama:</w:t>
      </w:r>
      <w:r w:rsidRPr="00B46968">
        <w:rPr>
          <w:rFonts w:asciiTheme="majorHAnsi" w:hAnsiTheme="majorHAnsi" w:cstheme="majorHAnsi"/>
          <w:color w:val="000000" w:themeColor="text1"/>
          <w:lang w:val="tr-TR" w:bidi="tr-TR"/>
        </w:rPr>
        <w:t xml:space="preserve"> </w:t>
      </w:r>
      <w:r w:rsidR="00716169"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misyonların değerleri, maddelerin kullanıldığı işlem aşamalarında, 8 saatlik bir ortalama değer (vardiya ortalama değeri) olarak ifade edilecek şekilde ölçülmelidir. Başvuru sahibi, lif üretici(ler)sinin bu kritere uygunluğunu gösteren test raporlarını ve izleme verisini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15704374" w14:textId="0221DDB0"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2" w:name="bookmark9"/>
      <w:bookmarkStart w:id="23" w:name="_Hlk500341310"/>
      <w:bookmarkEnd w:id="21"/>
      <w:r w:rsidRPr="00B46968">
        <w:rPr>
          <w:rFonts w:asciiTheme="majorHAnsi" w:hAnsiTheme="majorHAnsi" w:cstheme="majorHAnsi"/>
          <w:b/>
          <w:color w:val="000000" w:themeColor="text1"/>
          <w:sz w:val="20"/>
          <w:lang w:val="tr-TR" w:eastAsia="pl-PL" w:bidi="tr-TR"/>
        </w:rPr>
        <w:t>Poliamid (veya naylon)</w:t>
      </w:r>
      <w:bookmarkEnd w:id="22"/>
    </w:p>
    <w:p w14:paraId="0ED86534" w14:textId="05723E0F"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Poliamid ürünler, </w:t>
      </w:r>
      <w:r w:rsidR="007F0725" w:rsidRPr="00B46968">
        <w:rPr>
          <w:rFonts w:asciiTheme="majorHAnsi" w:hAnsiTheme="majorHAnsi" w:cstheme="majorHAnsi"/>
          <w:color w:val="000000" w:themeColor="text1"/>
          <w:lang w:val="tr-TR" w:bidi="tr-TR"/>
        </w:rPr>
        <w:t xml:space="preserve">Kriter 6a </w:t>
      </w:r>
      <w:r w:rsidRPr="00B46968">
        <w:rPr>
          <w:rFonts w:asciiTheme="majorHAnsi" w:hAnsiTheme="majorHAnsi" w:cstheme="majorHAnsi"/>
          <w:color w:val="000000" w:themeColor="text1"/>
          <w:lang w:val="tr-TR" w:bidi="tr-TR"/>
        </w:rPr>
        <w:t xml:space="preserve">ve </w:t>
      </w:r>
      <w:r w:rsidR="007F0725" w:rsidRPr="00B46968">
        <w:rPr>
          <w:rFonts w:asciiTheme="majorHAnsi" w:hAnsiTheme="majorHAnsi" w:cstheme="majorHAnsi"/>
          <w:color w:val="000000" w:themeColor="text1"/>
          <w:lang w:val="tr-TR" w:bidi="tr-TR"/>
        </w:rPr>
        <w:t>6b</w:t>
      </w:r>
      <w:r w:rsidRPr="00B46968">
        <w:rPr>
          <w:rFonts w:asciiTheme="majorHAnsi" w:hAnsiTheme="majorHAnsi" w:cstheme="majorHAnsi"/>
          <w:color w:val="000000" w:themeColor="text1"/>
          <w:lang w:val="tr-TR" w:bidi="tr-TR"/>
        </w:rPr>
        <w:t xml:space="preserve"> alt kriterlerinde listelenen üretim standartlarının en az birine uyum sağlayacaktır.</w:t>
      </w:r>
    </w:p>
    <w:p w14:paraId="1EAF27E0" w14:textId="1CF045C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Asgari geri dönüştürülmüş içerik eşiğini karşılayan herhangi bir ürünün, Çevre Etiketinin yanında içeriği doğrulayan ilave metin </w:t>
      </w:r>
      <w:r w:rsidR="00747C82" w:rsidRPr="00B46968">
        <w:rPr>
          <w:rFonts w:asciiTheme="majorHAnsi" w:hAnsiTheme="majorHAnsi" w:cstheme="majorHAnsi"/>
          <w:color w:val="000000" w:themeColor="text1"/>
          <w:lang w:val="tr-TR" w:bidi="tr-TR"/>
        </w:rPr>
        <w:t>k</w:t>
      </w:r>
      <w:r w:rsidR="003360BD" w:rsidRPr="00B46968">
        <w:rPr>
          <w:rFonts w:asciiTheme="majorHAnsi" w:hAnsiTheme="majorHAnsi" w:cstheme="majorHAnsi"/>
          <w:color w:val="000000" w:themeColor="text1"/>
          <w:lang w:val="tr-TR" w:bidi="tr-TR"/>
        </w:rPr>
        <w:t>ullanmasına</w:t>
      </w:r>
      <w:r w:rsidRPr="00B46968">
        <w:rPr>
          <w:rFonts w:asciiTheme="majorHAnsi" w:hAnsiTheme="majorHAnsi" w:cstheme="majorHAnsi"/>
          <w:color w:val="000000" w:themeColor="text1"/>
          <w:lang w:val="tr-TR" w:bidi="tr-TR"/>
        </w:rPr>
        <w:t xml:space="preserve"> izin verilir. Bu konuda 28. kriterde bilgi verilmektedir.</w:t>
      </w:r>
    </w:p>
    <w:p w14:paraId="409987C1" w14:textId="5A5B7F1D" w:rsidR="006333D0" w:rsidRPr="00B46968" w:rsidRDefault="00B87604" w:rsidP="00696779">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6a - </w:t>
      </w:r>
      <w:r w:rsidR="006333D0" w:rsidRPr="00B46968">
        <w:rPr>
          <w:rFonts w:asciiTheme="majorHAnsi" w:hAnsiTheme="majorHAnsi" w:cstheme="majorHAnsi"/>
          <w:b/>
          <w:color w:val="000000" w:themeColor="text1"/>
          <w:lang w:val="tr-TR" w:bidi="tr-TR"/>
        </w:rPr>
        <w:t>Üretim standardı 1: Asgari geri dönüş</w:t>
      </w:r>
      <w:r w:rsidR="00322502" w:rsidRPr="00B46968">
        <w:rPr>
          <w:rFonts w:asciiTheme="majorHAnsi" w:hAnsiTheme="majorHAnsi" w:cstheme="majorHAnsi"/>
          <w:b/>
          <w:color w:val="000000" w:themeColor="text1"/>
          <w:lang w:val="tr-TR" w:bidi="tr-TR"/>
        </w:rPr>
        <w:t>türülmüş</w:t>
      </w:r>
      <w:r w:rsidR="006333D0" w:rsidRPr="00B46968">
        <w:rPr>
          <w:rFonts w:asciiTheme="majorHAnsi" w:hAnsiTheme="majorHAnsi" w:cstheme="majorHAnsi"/>
          <w:b/>
          <w:color w:val="000000" w:themeColor="text1"/>
          <w:lang w:val="tr-TR" w:bidi="tr-TR"/>
        </w:rPr>
        <w:t xml:space="preserve"> içeri</w:t>
      </w:r>
      <w:r w:rsidR="00322502" w:rsidRPr="00B46968">
        <w:rPr>
          <w:rFonts w:asciiTheme="majorHAnsi" w:hAnsiTheme="majorHAnsi" w:cstheme="majorHAnsi"/>
          <w:b/>
          <w:color w:val="000000" w:themeColor="text1"/>
          <w:lang w:val="tr-TR" w:bidi="tr-TR"/>
        </w:rPr>
        <w:t>k</w:t>
      </w:r>
    </w:p>
    <w:p w14:paraId="5CF9C69C" w14:textId="2BA6B84E"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Lifler, en az %20’lik</w:t>
      </w:r>
      <w:r w:rsidR="008D27C8" w:rsidRPr="00B46968">
        <w:rPr>
          <w:rFonts w:asciiTheme="majorHAnsi" w:hAnsiTheme="majorHAnsi" w:cstheme="majorHAnsi"/>
          <w:color w:val="000000" w:themeColor="text1"/>
          <w:lang w:val="tr-TR" w:bidi="tr-TR"/>
        </w:rPr>
        <w:t xml:space="preserve"> oran ile</w:t>
      </w:r>
      <w:r w:rsidRPr="00B46968">
        <w:rPr>
          <w:rFonts w:asciiTheme="majorHAnsi" w:hAnsiTheme="majorHAnsi" w:cstheme="majorHAnsi"/>
          <w:color w:val="000000" w:themeColor="text1"/>
          <w:lang w:val="tr-TR" w:bidi="tr-TR"/>
        </w:rPr>
        <w:t xml:space="preserve"> tüketici öncesi ve/veya sonrası atıklardan geri dönüştürülen</w:t>
      </w:r>
      <w:r w:rsidR="00D836AF"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naylon içeriği kullanılarak üretilir.</w:t>
      </w:r>
    </w:p>
    <w:p w14:paraId="75454428" w14:textId="74F71814"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3A40AA" w:rsidRPr="00B46968">
        <w:rPr>
          <w:rFonts w:asciiTheme="majorHAnsi" w:hAnsiTheme="majorHAnsi" w:cstheme="majorHAnsi"/>
          <w:color w:val="000000" w:themeColor="text1"/>
          <w:lang w:val="tr-TR" w:bidi="tr-TR"/>
        </w:rPr>
        <w:t>G</w:t>
      </w:r>
      <w:r w:rsidRPr="00B46968">
        <w:rPr>
          <w:rFonts w:asciiTheme="majorHAnsi" w:hAnsiTheme="majorHAnsi" w:cstheme="majorHAnsi"/>
          <w:color w:val="000000" w:themeColor="text1"/>
          <w:lang w:val="tr-TR" w:bidi="tr-TR"/>
        </w:rPr>
        <w:t>eri dönüştürülmüş içerik, hammaddenin tekrar işlenmesi aşamasına kadar izlenebilir olacaktır. Bu, gözetim zincirinin bağımsız belgelendirilmesi yoluyla veya tedarikçiler ve işlemciler tarafından temin edilen dokümantasyon yoluyla doğrulanacaktır.</w:t>
      </w:r>
    </w:p>
    <w:p w14:paraId="7D54AB89" w14:textId="7D778FE9" w:rsidR="006333D0" w:rsidRPr="00B46968" w:rsidRDefault="00B87604" w:rsidP="00696779">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6b - </w:t>
      </w:r>
      <w:r w:rsidR="006333D0" w:rsidRPr="00B46968">
        <w:rPr>
          <w:rFonts w:asciiTheme="majorHAnsi" w:hAnsiTheme="majorHAnsi" w:cstheme="majorHAnsi"/>
          <w:b/>
          <w:color w:val="000000" w:themeColor="text1"/>
          <w:lang w:val="tr-TR" w:bidi="tr-TR"/>
        </w:rPr>
        <w:t>Üretim standardı 2: Monomer üretimi kaynaklı N</w:t>
      </w:r>
      <w:r w:rsidR="006333D0" w:rsidRPr="00B46968">
        <w:rPr>
          <w:rFonts w:asciiTheme="majorHAnsi" w:hAnsiTheme="majorHAnsi" w:cstheme="majorHAnsi"/>
          <w:b/>
          <w:color w:val="000000" w:themeColor="text1"/>
          <w:vertAlign w:val="subscript"/>
          <w:lang w:val="tr-TR" w:bidi="tr-TR"/>
        </w:rPr>
        <w:t>2</w:t>
      </w:r>
      <w:r w:rsidR="006333D0" w:rsidRPr="00B46968">
        <w:rPr>
          <w:rFonts w:asciiTheme="majorHAnsi" w:hAnsiTheme="majorHAnsi" w:cstheme="majorHAnsi"/>
          <w:b/>
          <w:color w:val="000000" w:themeColor="text1"/>
          <w:lang w:val="tr-TR" w:bidi="tr-TR"/>
        </w:rPr>
        <w:t>O emisyonları</w:t>
      </w:r>
    </w:p>
    <w:p w14:paraId="3445B476" w14:textId="01441392"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Naylon monomer üretiminden kaynaklanan ve yıllık ortalama olarak ifade edilen havaya salınan N</w:t>
      </w:r>
      <w:r w:rsidRPr="00B46968">
        <w:rPr>
          <w:rFonts w:asciiTheme="majorHAnsi" w:hAnsiTheme="majorHAnsi" w:cstheme="majorHAnsi"/>
          <w:color w:val="000000" w:themeColor="text1"/>
          <w:vertAlign w:val="subscript"/>
          <w:lang w:val="tr-TR" w:bidi="tr-TR"/>
        </w:rPr>
        <w:t>2</w:t>
      </w:r>
      <w:r w:rsidRPr="00B46968">
        <w:rPr>
          <w:rFonts w:asciiTheme="majorHAnsi" w:hAnsiTheme="majorHAnsi" w:cstheme="majorHAnsi"/>
          <w:color w:val="000000" w:themeColor="text1"/>
          <w:lang w:val="tr-TR" w:bidi="tr-TR"/>
        </w:rPr>
        <w:t xml:space="preserve">O emisyonları, </w:t>
      </w:r>
      <w:r w:rsidR="003A40AA" w:rsidRPr="00B46968">
        <w:rPr>
          <w:rFonts w:asciiTheme="majorHAnsi" w:hAnsiTheme="majorHAnsi" w:cstheme="majorHAnsi"/>
          <w:color w:val="000000" w:themeColor="text1"/>
          <w:lang w:val="tr-TR" w:bidi="tr-TR"/>
        </w:rPr>
        <w:t xml:space="preserve">naylon 6 için </w:t>
      </w:r>
      <w:r w:rsidRPr="00B46968">
        <w:rPr>
          <w:rFonts w:asciiTheme="majorHAnsi" w:hAnsiTheme="majorHAnsi" w:cstheme="majorHAnsi"/>
          <w:color w:val="000000" w:themeColor="text1"/>
          <w:lang w:val="tr-TR" w:bidi="tr-TR"/>
        </w:rPr>
        <w:t xml:space="preserve">kaprolaktam veya </w:t>
      </w:r>
      <w:r w:rsidR="003A40AA" w:rsidRPr="00B46968">
        <w:rPr>
          <w:rFonts w:asciiTheme="majorHAnsi" w:hAnsiTheme="majorHAnsi" w:cstheme="majorHAnsi"/>
          <w:color w:val="000000" w:themeColor="text1"/>
          <w:lang w:val="tr-TR" w:bidi="tr-TR"/>
        </w:rPr>
        <w:t>naylon 6,6 için 9,0 g N</w:t>
      </w:r>
      <w:r w:rsidR="003A40AA" w:rsidRPr="00B46968">
        <w:rPr>
          <w:rFonts w:asciiTheme="majorHAnsi" w:hAnsiTheme="majorHAnsi" w:cstheme="majorHAnsi"/>
          <w:color w:val="000000" w:themeColor="text1"/>
          <w:vertAlign w:val="subscript"/>
          <w:lang w:val="tr-TR" w:bidi="tr-TR"/>
        </w:rPr>
        <w:t>2</w:t>
      </w:r>
      <w:r w:rsidR="003A40AA" w:rsidRPr="00B46968">
        <w:rPr>
          <w:rFonts w:asciiTheme="majorHAnsi" w:hAnsiTheme="majorHAnsi" w:cstheme="majorHAnsi"/>
          <w:color w:val="000000" w:themeColor="text1"/>
          <w:lang w:val="tr-TR" w:bidi="tr-TR"/>
        </w:rPr>
        <w:t xml:space="preserve">O/kg </w:t>
      </w:r>
      <w:r w:rsidRPr="00B46968">
        <w:rPr>
          <w:rFonts w:asciiTheme="majorHAnsi" w:hAnsiTheme="majorHAnsi" w:cstheme="majorHAnsi"/>
          <w:color w:val="000000" w:themeColor="text1"/>
          <w:lang w:val="tr-TR" w:bidi="tr-TR"/>
        </w:rPr>
        <w:t>adipik asit</w:t>
      </w:r>
      <w:r w:rsidR="003A40AA"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miktarını aşamaz.</w:t>
      </w:r>
    </w:p>
    <w:p w14:paraId="7128D8EC" w14:textId="679CB3D4"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lif üretici(ler)sinin ve ham madde tedarikçilerinin uygunluk beyanı ile birlikte dokümantasyonu veya veri izlemesi temelinde uygunluğunu gösteren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4716CF91" w14:textId="3F3DD982"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4" w:name="bookmark10"/>
      <w:r w:rsidRPr="00B46968">
        <w:rPr>
          <w:rFonts w:asciiTheme="majorHAnsi" w:hAnsiTheme="majorHAnsi" w:cstheme="majorHAnsi"/>
          <w:b/>
          <w:color w:val="000000" w:themeColor="text1"/>
          <w:sz w:val="20"/>
          <w:lang w:val="tr-TR" w:eastAsia="pl-PL" w:bidi="tr-TR"/>
        </w:rPr>
        <w:t>Polyester</w:t>
      </w:r>
      <w:bookmarkEnd w:id="24"/>
    </w:p>
    <w:p w14:paraId="5125D500" w14:textId="45037D55" w:rsidR="001C3E48"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Öncelikli olarak tüketicilere satılacak olan tekstil ürünleri, </w:t>
      </w:r>
      <w:r w:rsidR="0082577F" w:rsidRPr="00B46968">
        <w:rPr>
          <w:rFonts w:asciiTheme="majorHAnsi" w:hAnsiTheme="majorHAnsi" w:cstheme="majorHAnsi"/>
          <w:color w:val="000000" w:themeColor="text1"/>
          <w:lang w:val="tr-TR" w:bidi="tr-TR"/>
        </w:rPr>
        <w:t xml:space="preserve">Kriter </w:t>
      </w:r>
      <w:r w:rsidR="00D32BA1" w:rsidRPr="00B46968">
        <w:rPr>
          <w:rFonts w:asciiTheme="majorHAnsi" w:hAnsiTheme="majorHAnsi" w:cstheme="majorHAnsi"/>
          <w:color w:val="000000" w:themeColor="text1"/>
          <w:lang w:val="tr-TR" w:bidi="tr-TR"/>
        </w:rPr>
        <w:t>7</w:t>
      </w:r>
      <w:r w:rsidR="0082577F" w:rsidRPr="00B46968">
        <w:rPr>
          <w:rFonts w:asciiTheme="majorHAnsi" w:hAnsiTheme="majorHAnsi" w:cstheme="majorHAnsi"/>
          <w:color w:val="000000" w:themeColor="text1"/>
          <w:lang w:val="tr-TR" w:bidi="tr-TR"/>
        </w:rPr>
        <w:t>a</w:t>
      </w:r>
      <w:r w:rsidRPr="00B46968">
        <w:rPr>
          <w:rFonts w:asciiTheme="majorHAnsi" w:hAnsiTheme="majorHAnsi" w:cstheme="majorHAnsi"/>
          <w:color w:val="000000" w:themeColor="text1"/>
          <w:lang w:val="tr-TR" w:bidi="tr-TR"/>
        </w:rPr>
        <w:t xml:space="preserve"> ve </w:t>
      </w:r>
      <w:r w:rsidR="00D32BA1" w:rsidRPr="00B46968">
        <w:rPr>
          <w:rFonts w:asciiTheme="majorHAnsi" w:hAnsiTheme="majorHAnsi" w:cstheme="majorHAnsi"/>
          <w:color w:val="000000" w:themeColor="text1"/>
          <w:lang w:val="tr-TR" w:bidi="tr-TR"/>
        </w:rPr>
        <w:t>7</w:t>
      </w:r>
      <w:r w:rsidR="0082577F" w:rsidRPr="00B46968">
        <w:rPr>
          <w:rFonts w:asciiTheme="majorHAnsi" w:hAnsiTheme="majorHAnsi" w:cstheme="majorHAnsi"/>
          <w:color w:val="000000" w:themeColor="text1"/>
          <w:lang w:val="tr-TR" w:bidi="tr-TR"/>
        </w:rPr>
        <w:t>b</w:t>
      </w:r>
      <w:r w:rsidRPr="00B46968">
        <w:rPr>
          <w:rFonts w:asciiTheme="majorHAnsi" w:hAnsiTheme="majorHAnsi" w:cstheme="majorHAnsi"/>
          <w:color w:val="000000" w:themeColor="text1"/>
          <w:lang w:val="tr-TR" w:bidi="tr-TR"/>
        </w:rPr>
        <w:t xml:space="preserve"> alt kriterlerine uyum sağlayacaktır. Öncelikli olarak ticari veya kamu sektörü müşterilerine satılacak olan tekstil ürünleri, </w:t>
      </w:r>
      <w:r w:rsidR="0082577F" w:rsidRPr="00B46968">
        <w:rPr>
          <w:rFonts w:asciiTheme="majorHAnsi" w:hAnsiTheme="majorHAnsi" w:cstheme="majorHAnsi"/>
          <w:color w:val="000000" w:themeColor="text1"/>
          <w:lang w:val="tr-TR" w:bidi="tr-TR"/>
        </w:rPr>
        <w:t xml:space="preserve">Kriter </w:t>
      </w:r>
      <w:r w:rsidR="00D32BA1" w:rsidRPr="00B46968">
        <w:rPr>
          <w:rFonts w:asciiTheme="majorHAnsi" w:hAnsiTheme="majorHAnsi" w:cstheme="majorHAnsi"/>
          <w:color w:val="000000" w:themeColor="text1"/>
          <w:lang w:val="tr-TR" w:bidi="tr-TR"/>
        </w:rPr>
        <w:t>7</w:t>
      </w:r>
      <w:r w:rsidR="0082577F" w:rsidRPr="00B46968">
        <w:rPr>
          <w:rFonts w:asciiTheme="majorHAnsi" w:hAnsiTheme="majorHAnsi" w:cstheme="majorHAnsi"/>
          <w:color w:val="000000" w:themeColor="text1"/>
          <w:lang w:val="tr-TR" w:bidi="tr-TR"/>
        </w:rPr>
        <w:t xml:space="preserve">a </w:t>
      </w:r>
      <w:r w:rsidRPr="00B46968">
        <w:rPr>
          <w:rFonts w:asciiTheme="majorHAnsi" w:hAnsiTheme="majorHAnsi" w:cstheme="majorHAnsi"/>
          <w:color w:val="000000" w:themeColor="text1"/>
          <w:lang w:val="tr-TR" w:bidi="tr-TR"/>
        </w:rPr>
        <w:t xml:space="preserve">ile </w:t>
      </w:r>
      <w:r w:rsidRPr="00B46968">
        <w:rPr>
          <w:rStyle w:val="Gvdemetni28pttalik"/>
          <w:rFonts w:asciiTheme="majorHAnsi" w:hAnsiTheme="majorHAnsi" w:cstheme="majorHAnsi"/>
          <w:i w:val="0"/>
          <w:color w:val="000000" w:themeColor="text1"/>
          <w:sz w:val="20"/>
          <w:szCs w:val="20"/>
          <w:lang w:val="tr-TR" w:bidi="tr-TR"/>
        </w:rPr>
        <w:t>ya</w:t>
      </w:r>
      <w:r w:rsidRPr="00B46968">
        <w:rPr>
          <w:rFonts w:asciiTheme="majorHAnsi" w:hAnsiTheme="majorHAnsi" w:cstheme="majorHAnsi"/>
          <w:color w:val="000000" w:themeColor="text1"/>
          <w:lang w:val="tr-TR" w:bidi="tr-TR"/>
        </w:rPr>
        <w:t xml:space="preserve"> </w:t>
      </w:r>
      <w:r w:rsidR="001F46AD" w:rsidRPr="00B46968">
        <w:rPr>
          <w:rFonts w:asciiTheme="majorHAnsi" w:hAnsiTheme="majorHAnsi" w:cstheme="majorHAnsi"/>
          <w:color w:val="000000" w:themeColor="text1"/>
          <w:lang w:val="tr-TR" w:bidi="tr-TR"/>
        </w:rPr>
        <w:t>7b</w:t>
      </w:r>
      <w:r w:rsidR="0082577F"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ya da </w:t>
      </w:r>
      <w:r w:rsidR="001F46AD" w:rsidRPr="00B46968">
        <w:rPr>
          <w:rFonts w:asciiTheme="majorHAnsi" w:hAnsiTheme="majorHAnsi" w:cstheme="majorHAnsi"/>
          <w:color w:val="000000" w:themeColor="text1"/>
          <w:lang w:val="tr-TR" w:bidi="tr-TR"/>
        </w:rPr>
        <w:t>7c alt kriterlerine</w:t>
      </w:r>
      <w:r w:rsidRPr="00B46968">
        <w:rPr>
          <w:rFonts w:asciiTheme="majorHAnsi" w:hAnsiTheme="majorHAnsi" w:cstheme="majorHAnsi"/>
          <w:color w:val="000000" w:themeColor="text1"/>
          <w:lang w:val="tr-TR" w:bidi="tr-TR"/>
        </w:rPr>
        <w:t xml:space="preserve"> uyum sağlayacaktır.</w:t>
      </w:r>
    </w:p>
    <w:p w14:paraId="33694D59" w14:textId="2054C51D" w:rsidR="00FB0618"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Asgari geri dönüştürülmüş içerik </w:t>
      </w:r>
      <w:r w:rsidR="00624E79" w:rsidRPr="00B46968">
        <w:rPr>
          <w:rFonts w:asciiTheme="majorHAnsi" w:hAnsiTheme="majorHAnsi" w:cstheme="majorHAnsi"/>
          <w:color w:val="000000" w:themeColor="text1"/>
          <w:lang w:val="tr-TR" w:bidi="tr-TR"/>
        </w:rPr>
        <w:t xml:space="preserve">değerini </w:t>
      </w:r>
      <w:r w:rsidRPr="00B46968">
        <w:rPr>
          <w:rFonts w:asciiTheme="majorHAnsi" w:hAnsiTheme="majorHAnsi" w:cstheme="majorHAnsi"/>
          <w:color w:val="000000" w:themeColor="text1"/>
          <w:lang w:val="tr-TR" w:bidi="tr-TR"/>
        </w:rPr>
        <w:t xml:space="preserve">karşılayan herhangi bir ürünün, Çevre Etiketinin yanında bu içeriği doğrulayan ilave </w:t>
      </w:r>
      <w:r w:rsidR="002F29AD" w:rsidRPr="00B46968">
        <w:rPr>
          <w:rFonts w:asciiTheme="majorHAnsi" w:hAnsiTheme="majorHAnsi" w:cstheme="majorHAnsi"/>
          <w:color w:val="000000" w:themeColor="text1"/>
          <w:lang w:val="tr-TR" w:bidi="tr-TR"/>
        </w:rPr>
        <w:t xml:space="preserve">bilgi </w:t>
      </w:r>
      <w:r w:rsidR="00624E79" w:rsidRPr="00B46968">
        <w:rPr>
          <w:rFonts w:asciiTheme="majorHAnsi" w:hAnsiTheme="majorHAnsi" w:cstheme="majorHAnsi"/>
          <w:color w:val="000000" w:themeColor="text1"/>
          <w:lang w:val="tr-TR" w:bidi="tr-TR"/>
        </w:rPr>
        <w:t>kullanmasına</w:t>
      </w:r>
      <w:r w:rsidRPr="00B46968">
        <w:rPr>
          <w:rFonts w:asciiTheme="majorHAnsi" w:hAnsiTheme="majorHAnsi" w:cstheme="majorHAnsi"/>
          <w:color w:val="000000" w:themeColor="text1"/>
          <w:lang w:val="tr-TR" w:bidi="tr-TR"/>
        </w:rPr>
        <w:t xml:space="preserve"> izin verilir. Bu konuda 28. kriterde bilgi verilmektedir.</w:t>
      </w:r>
    </w:p>
    <w:p w14:paraId="69C91BD5" w14:textId="6F1ABF40" w:rsidR="00BF4453" w:rsidRPr="00B46968" w:rsidRDefault="000670D7"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b/>
          <w:color w:val="000000" w:themeColor="text1"/>
          <w:lang w:val="tr-TR" w:bidi="tr-TR"/>
        </w:rPr>
        <w:t xml:space="preserve">Kriter 7a - </w:t>
      </w:r>
      <w:r w:rsidR="006333D0" w:rsidRPr="00B46968">
        <w:rPr>
          <w:rFonts w:asciiTheme="majorHAnsi" w:hAnsiTheme="majorHAnsi" w:cstheme="majorHAnsi"/>
          <w:color w:val="000000" w:themeColor="text1"/>
          <w:lang w:val="tr-TR" w:bidi="tr-TR"/>
        </w:rPr>
        <w:t xml:space="preserve">Polyester </w:t>
      </w:r>
      <w:r w:rsidR="005F4CB0" w:rsidRPr="00B46968">
        <w:rPr>
          <w:rFonts w:asciiTheme="majorHAnsi" w:hAnsiTheme="majorHAnsi" w:cstheme="majorHAnsi"/>
          <w:color w:val="000000" w:themeColor="text1"/>
          <w:lang w:val="tr-TR" w:bidi="tr-TR"/>
        </w:rPr>
        <w:t>lifte</w:t>
      </w:r>
      <w:r w:rsidR="006333D0" w:rsidRPr="00B46968">
        <w:rPr>
          <w:rFonts w:asciiTheme="majorHAnsi" w:hAnsiTheme="majorHAnsi" w:cstheme="majorHAnsi"/>
          <w:color w:val="000000" w:themeColor="text1"/>
          <w:lang w:val="tr-TR" w:bidi="tr-TR"/>
        </w:rPr>
        <w:t xml:space="preserve"> bulunan antimon seviyesi, 260 ppm’yi aşamaz. Geri dönüştürülmüş PET şişelerden üretilen polyester</w:t>
      </w:r>
      <w:r w:rsidR="005F4CB0" w:rsidRPr="00B46968">
        <w:rPr>
          <w:rFonts w:asciiTheme="majorHAnsi" w:hAnsiTheme="majorHAnsi" w:cstheme="majorHAnsi"/>
          <w:color w:val="000000" w:themeColor="text1"/>
          <w:lang w:val="tr-TR" w:bidi="tr-TR"/>
        </w:rPr>
        <w:t xml:space="preserve"> lif</w:t>
      </w:r>
      <w:r w:rsidR="006333D0" w:rsidRPr="00B46968">
        <w:rPr>
          <w:rFonts w:asciiTheme="majorHAnsi" w:hAnsiTheme="majorHAnsi" w:cstheme="majorHAnsi"/>
          <w:color w:val="000000" w:themeColor="text1"/>
          <w:lang w:val="tr-TR" w:bidi="tr-TR"/>
        </w:rPr>
        <w:t xml:space="preserve">, bu gereklilikten </w:t>
      </w:r>
      <w:r w:rsidR="00886282" w:rsidRPr="00B46968">
        <w:rPr>
          <w:rFonts w:asciiTheme="majorHAnsi" w:hAnsiTheme="majorHAnsi" w:cstheme="majorHAnsi"/>
          <w:color w:val="000000" w:themeColor="text1"/>
          <w:lang w:val="tr-TR" w:bidi="tr-TR"/>
        </w:rPr>
        <w:t>muaf tutulmuştur.</w:t>
      </w:r>
    </w:p>
    <w:p w14:paraId="633DA5AD" w14:textId="719F55F0"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söz konusu maddeyi kullanmadığını gösteren beyanı veya </w:t>
      </w:r>
      <w:r w:rsidR="001F46AD" w:rsidRPr="00B46968">
        <w:rPr>
          <w:rFonts w:asciiTheme="majorHAnsi" w:hAnsiTheme="majorHAnsi" w:cstheme="majorHAnsi"/>
          <w:color w:val="000000" w:themeColor="text1"/>
          <w:lang w:val="tr-TR" w:bidi="tr-TR"/>
        </w:rPr>
        <w:t xml:space="preserve">Atomik Soğurma Spektrometresi veya İndüktif Eşleşmiş Plazma (ICP) Kütle Spektrometresi vasıtasıyla doğrudan saptama </w:t>
      </w:r>
      <w:r w:rsidRPr="00B46968">
        <w:rPr>
          <w:rFonts w:asciiTheme="majorHAnsi" w:hAnsiTheme="majorHAnsi" w:cstheme="majorHAnsi"/>
          <w:color w:val="000000" w:themeColor="text1"/>
          <w:lang w:val="tr-TR" w:bidi="tr-TR"/>
        </w:rPr>
        <w:t xml:space="preserve">test yöntemleri sonucunda düzenlenen test raporunu </w:t>
      </w:r>
      <w:r w:rsidR="00F61B14" w:rsidRPr="00B46968">
        <w:rPr>
          <w:rFonts w:asciiTheme="majorHAnsi" w:hAnsiTheme="majorHAnsi" w:cstheme="majorHAnsi"/>
          <w:color w:val="000000" w:themeColor="text1"/>
          <w:lang w:val="tr-TR" w:bidi="tr-TR"/>
        </w:rPr>
        <w:t>sunar</w:t>
      </w:r>
      <w:r w:rsidR="001F46AD"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Test, herhangi bir yaş işlemden önce ham </w:t>
      </w:r>
      <w:r w:rsidR="005F4CB0" w:rsidRPr="00B46968">
        <w:rPr>
          <w:rFonts w:asciiTheme="majorHAnsi" w:hAnsiTheme="majorHAnsi" w:cstheme="majorHAnsi"/>
          <w:color w:val="000000" w:themeColor="text1"/>
          <w:lang w:val="tr-TR" w:bidi="tr-TR"/>
        </w:rPr>
        <w:t xml:space="preserve">lifin </w:t>
      </w:r>
      <w:r w:rsidRPr="00B46968">
        <w:rPr>
          <w:rFonts w:asciiTheme="majorHAnsi" w:hAnsiTheme="majorHAnsi" w:cstheme="majorHAnsi"/>
          <w:color w:val="000000" w:themeColor="text1"/>
          <w:lang w:val="tr-TR" w:bidi="tr-TR"/>
        </w:rPr>
        <w:t>karma örneği üzerinde yapılır. Geri dönüştürül</w:t>
      </w:r>
      <w:r w:rsidR="005F4CB0" w:rsidRPr="00B46968">
        <w:rPr>
          <w:rFonts w:asciiTheme="majorHAnsi" w:hAnsiTheme="majorHAnsi" w:cstheme="majorHAnsi"/>
          <w:color w:val="000000" w:themeColor="text1"/>
          <w:lang w:val="tr-TR" w:bidi="tr-TR"/>
        </w:rPr>
        <w:t>müş PET şişelerden üretilen li</w:t>
      </w:r>
      <w:r w:rsidRPr="00B46968">
        <w:rPr>
          <w:rFonts w:asciiTheme="majorHAnsi" w:hAnsiTheme="majorHAnsi" w:cstheme="majorHAnsi"/>
          <w:color w:val="000000" w:themeColor="text1"/>
          <w:lang w:val="tr-TR" w:bidi="tr-TR"/>
        </w:rPr>
        <w:t>f için beyan sunulacaktır.</w:t>
      </w:r>
    </w:p>
    <w:p w14:paraId="4F09BBE2" w14:textId="1A3EB400" w:rsidR="00205C58" w:rsidRPr="00B46968" w:rsidRDefault="000670D7"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b/>
          <w:color w:val="000000" w:themeColor="text1"/>
          <w:lang w:val="tr-TR" w:bidi="tr-TR"/>
        </w:rPr>
        <w:t xml:space="preserve">Kriter 7b - </w:t>
      </w:r>
      <w:r w:rsidR="005F4CB0" w:rsidRPr="00B46968">
        <w:rPr>
          <w:rFonts w:asciiTheme="majorHAnsi" w:hAnsiTheme="majorHAnsi" w:cstheme="majorHAnsi"/>
          <w:color w:val="000000" w:themeColor="text1"/>
          <w:lang w:val="tr-TR" w:bidi="tr-TR"/>
        </w:rPr>
        <w:t>Lif</w:t>
      </w:r>
      <w:r w:rsidR="006333D0" w:rsidRPr="00B46968">
        <w:rPr>
          <w:rFonts w:asciiTheme="majorHAnsi" w:hAnsiTheme="majorHAnsi" w:cstheme="majorHAnsi"/>
          <w:color w:val="000000" w:themeColor="text1"/>
          <w:lang w:val="tr-TR" w:bidi="tr-TR"/>
        </w:rPr>
        <w:t xml:space="preserve">, asgari miktarda, tüketim öncesi ve/veya sonrası atıklardan geri dönüştürülen, PET içeriği kullanılarak üretilecektir. Tel lifler %50 ve kesiksiz lifler %20 asgari içerik ihtiva edecektir. Mikrofiberler, bu gereklilikten </w:t>
      </w:r>
      <w:r w:rsidR="00E37DCF" w:rsidRPr="00B46968">
        <w:rPr>
          <w:rFonts w:asciiTheme="majorHAnsi" w:hAnsiTheme="majorHAnsi" w:cstheme="majorHAnsi"/>
          <w:color w:val="000000" w:themeColor="text1"/>
          <w:lang w:val="tr-TR" w:bidi="tr-TR"/>
        </w:rPr>
        <w:t>muaf tutulmuştur</w:t>
      </w:r>
      <w:r w:rsidR="006333D0" w:rsidRPr="00B46968">
        <w:rPr>
          <w:rFonts w:asciiTheme="majorHAnsi" w:hAnsiTheme="majorHAnsi" w:cstheme="majorHAnsi"/>
          <w:color w:val="000000" w:themeColor="text1"/>
          <w:lang w:val="tr-TR" w:bidi="tr-TR"/>
        </w:rPr>
        <w:t xml:space="preserve"> ve bunun yerine </w:t>
      </w:r>
      <w:r w:rsidR="001F46AD" w:rsidRPr="00B46968">
        <w:rPr>
          <w:rFonts w:asciiTheme="majorHAnsi" w:hAnsiTheme="majorHAnsi" w:cstheme="majorHAnsi"/>
          <w:color w:val="000000" w:themeColor="text1"/>
          <w:lang w:val="tr-TR" w:bidi="tr-TR"/>
        </w:rPr>
        <w:t>Kriter 7c’ye</w:t>
      </w:r>
      <w:r w:rsidR="006333D0" w:rsidRPr="00B46968">
        <w:rPr>
          <w:rFonts w:asciiTheme="majorHAnsi" w:hAnsiTheme="majorHAnsi" w:cstheme="majorHAnsi"/>
          <w:color w:val="000000" w:themeColor="text1"/>
          <w:lang w:val="tr-TR" w:bidi="tr-TR"/>
        </w:rPr>
        <w:t xml:space="preserve"> uyum sağlayacaktır.</w:t>
      </w:r>
    </w:p>
    <w:p w14:paraId="4379A55E" w14:textId="7AFED0FB"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810F72" w:rsidRPr="00B46968">
        <w:rPr>
          <w:rFonts w:asciiTheme="majorHAnsi" w:hAnsiTheme="majorHAnsi" w:cstheme="majorHAnsi"/>
          <w:color w:val="000000" w:themeColor="text1"/>
          <w:lang w:val="tr-TR" w:bidi="tr-TR"/>
        </w:rPr>
        <w:t>G</w:t>
      </w:r>
      <w:r w:rsidRPr="00B46968">
        <w:rPr>
          <w:rFonts w:asciiTheme="majorHAnsi" w:hAnsiTheme="majorHAnsi" w:cstheme="majorHAnsi"/>
          <w:color w:val="000000" w:themeColor="text1"/>
          <w:lang w:val="tr-TR" w:bidi="tr-TR"/>
        </w:rPr>
        <w:t>eri dönüştürülmüş içerik, ham</w:t>
      </w:r>
      <w:r w:rsidR="004B19EA"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maddenin tekrar işlenmesi aşamasına kadar izlenebilir olacaktır.  Bu, gözetim zincirinin bağımsız belgelendirilmesi yoluyla veya tedarikçiler ve işlemciler tarafından temin edilen dokümantasyon yoluyla doğrulanacaktır.</w:t>
      </w:r>
    </w:p>
    <w:p w14:paraId="2CC9DFF1" w14:textId="6CA2AAD0" w:rsidR="006333D0" w:rsidRPr="00B46968" w:rsidRDefault="00810F72"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7c - </w:t>
      </w:r>
      <w:r w:rsidR="006333D0" w:rsidRPr="00B46968">
        <w:rPr>
          <w:rFonts w:asciiTheme="majorHAnsi" w:hAnsiTheme="majorHAnsi" w:cstheme="majorHAnsi"/>
          <w:color w:val="000000" w:themeColor="text1"/>
          <w:lang w:val="tr-TR" w:bidi="tr-TR"/>
        </w:rPr>
        <w:t>Polyester üretimi sırasında, hem nokta</w:t>
      </w:r>
      <w:r w:rsidR="00520648" w:rsidRPr="00B46968">
        <w:rPr>
          <w:rFonts w:asciiTheme="majorHAnsi" w:hAnsiTheme="majorHAnsi" w:cstheme="majorHAnsi"/>
          <w:color w:val="000000" w:themeColor="text1"/>
          <w:lang w:val="tr-TR" w:bidi="tr-TR"/>
        </w:rPr>
        <w:t>sal</w:t>
      </w:r>
      <w:r w:rsidR="006333D0" w:rsidRPr="00B46968">
        <w:rPr>
          <w:rFonts w:asciiTheme="majorHAnsi" w:hAnsiTheme="majorHAnsi" w:cstheme="majorHAnsi"/>
          <w:color w:val="000000" w:themeColor="text1"/>
          <w:lang w:val="tr-TR" w:bidi="tr-TR"/>
        </w:rPr>
        <w:t xml:space="preserve"> kaynaklar hem de kaçak emisyonlar dahil, yıllık ortalama olarak ifade edilen, </w:t>
      </w:r>
      <w:r w:rsidR="004B19EA" w:rsidRPr="00B46968">
        <w:rPr>
          <w:rFonts w:asciiTheme="majorHAnsi" w:hAnsiTheme="majorHAnsi" w:cstheme="majorHAnsi"/>
          <w:color w:val="000000" w:themeColor="text1"/>
          <w:lang w:val="tr-TR" w:bidi="tr-TR"/>
        </w:rPr>
        <w:t>Uçucu Organik Bileşen (</w:t>
      </w:r>
      <w:r w:rsidR="006333D0" w:rsidRPr="00B46968">
        <w:rPr>
          <w:rFonts w:asciiTheme="majorHAnsi" w:hAnsiTheme="majorHAnsi" w:cstheme="majorHAnsi"/>
          <w:color w:val="000000" w:themeColor="text1"/>
          <w:lang w:val="tr-TR" w:bidi="tr-TR"/>
        </w:rPr>
        <w:t>UOB</w:t>
      </w:r>
      <w:r w:rsidR="004B19EA" w:rsidRPr="00B46968">
        <w:rPr>
          <w:rFonts w:asciiTheme="majorHAnsi" w:hAnsiTheme="majorHAnsi" w:cstheme="majorHAnsi"/>
          <w:color w:val="000000" w:themeColor="text1"/>
          <w:lang w:val="tr-TR" w:bidi="tr-TR"/>
        </w:rPr>
        <w:t>)</w:t>
      </w:r>
      <w:r w:rsidR="006333D0" w:rsidRPr="00B46968">
        <w:rPr>
          <w:rFonts w:asciiTheme="majorHAnsi" w:hAnsiTheme="majorHAnsi" w:cstheme="majorHAnsi"/>
          <w:color w:val="000000" w:themeColor="text1"/>
          <w:lang w:val="tr-TR" w:bidi="tr-TR"/>
        </w:rPr>
        <w:t xml:space="preserve"> emisyonları, PET yongalar için 1,2 g/kg ve kesiksiz lifler için 10,3 g/kg’ı aşamaz.</w:t>
      </w:r>
    </w:p>
    <w:p w14:paraId="57A0DD64" w14:textId="5A7F9DB7"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lastRenderedPageBreak/>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izleme verisini ve/veya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12619 veya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 xml:space="preserve"> bir test yöntemi olan standartlarla uygunluğunu gösteren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Çevre etiketli ürünlerin üretim yerlerinden kaynaklanan organik bileşiklerin toplam emisyonlarına dair, başvurudan önceki en az altı ay için aylık ortalamalar temin edilecektir.</w:t>
      </w:r>
    </w:p>
    <w:p w14:paraId="515A320C" w14:textId="4CA3CF8E"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5" w:name="bookmark11"/>
      <w:r w:rsidRPr="00B46968">
        <w:rPr>
          <w:rFonts w:asciiTheme="majorHAnsi" w:hAnsiTheme="majorHAnsi" w:cstheme="majorHAnsi"/>
          <w:b/>
          <w:color w:val="000000" w:themeColor="text1"/>
          <w:sz w:val="20"/>
          <w:lang w:val="tr-TR" w:eastAsia="pl-PL" w:bidi="tr-TR"/>
        </w:rPr>
        <w:t>Polipropilen</w:t>
      </w:r>
      <w:bookmarkEnd w:id="25"/>
    </w:p>
    <w:p w14:paraId="0C3EE5B5"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Kurşun bazlı pigmentler kullanılamaz.</w:t>
      </w:r>
    </w:p>
    <w:p w14:paraId="63FF0115" w14:textId="2E3EBD86"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b/>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söz konusu maddeleri kullanmadığını beyan edecektir.</w:t>
      </w:r>
    </w:p>
    <w:p w14:paraId="48D96289" w14:textId="7027F2A8"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6" w:name="bookmark12"/>
      <w:r w:rsidRPr="00B46968">
        <w:rPr>
          <w:rFonts w:asciiTheme="majorHAnsi" w:hAnsiTheme="majorHAnsi" w:cstheme="majorHAnsi"/>
          <w:b/>
          <w:color w:val="000000" w:themeColor="text1"/>
          <w:sz w:val="20"/>
          <w:lang w:val="tr-TR" w:eastAsia="pl-PL" w:bidi="tr-TR"/>
        </w:rPr>
        <w:t xml:space="preserve">Yapay </w:t>
      </w:r>
      <w:r w:rsidR="00211E9D" w:rsidRPr="00B46968">
        <w:rPr>
          <w:rFonts w:asciiTheme="majorHAnsi" w:hAnsiTheme="majorHAnsi" w:cstheme="majorHAnsi"/>
          <w:b/>
          <w:color w:val="000000" w:themeColor="text1"/>
          <w:sz w:val="20"/>
          <w:lang w:val="tr-TR" w:eastAsia="pl-PL" w:bidi="tr-TR"/>
        </w:rPr>
        <w:t xml:space="preserve">Selüloz Lifler (Viskoz, Modal Ve </w:t>
      </w:r>
      <w:r w:rsidR="00EB7EC6" w:rsidRPr="00B46968">
        <w:rPr>
          <w:rFonts w:asciiTheme="majorHAnsi" w:hAnsiTheme="majorHAnsi" w:cstheme="majorHAnsi"/>
          <w:b/>
          <w:color w:val="000000" w:themeColor="text1"/>
          <w:sz w:val="20"/>
          <w:lang w:val="tr-TR" w:eastAsia="pl-PL" w:bidi="tr-TR"/>
        </w:rPr>
        <w:t>Lyocell</w:t>
      </w:r>
      <w:r w:rsidR="00211E9D" w:rsidRPr="00B46968">
        <w:rPr>
          <w:rFonts w:asciiTheme="majorHAnsi" w:hAnsiTheme="majorHAnsi" w:cstheme="majorHAnsi"/>
          <w:b/>
          <w:color w:val="000000" w:themeColor="text1"/>
          <w:sz w:val="20"/>
          <w:lang w:val="tr-TR" w:eastAsia="pl-PL" w:bidi="tr-TR"/>
        </w:rPr>
        <w:t xml:space="preserve"> İçeren)</w:t>
      </w:r>
      <w:bookmarkEnd w:id="26"/>
    </w:p>
    <w:p w14:paraId="4BC2F4FD" w14:textId="528694B1" w:rsidR="004B19EA" w:rsidRPr="00B46968" w:rsidRDefault="004B19EA" w:rsidP="00AF1121">
      <w:pPr>
        <w:spacing w:line="276" w:lineRule="auto"/>
        <w:rPr>
          <w:rFonts w:asciiTheme="majorHAnsi" w:hAnsiTheme="majorHAnsi" w:cstheme="majorHAnsi"/>
          <w:b/>
          <w:i/>
          <w:color w:val="000000" w:themeColor="text1"/>
          <w:lang w:val="tr-TR" w:bidi="tr-TR"/>
        </w:rPr>
      </w:pPr>
      <w:r w:rsidRPr="00B46968">
        <w:rPr>
          <w:rFonts w:asciiTheme="majorHAnsi" w:hAnsiTheme="majorHAnsi" w:cstheme="majorHAnsi"/>
          <w:b/>
          <w:i/>
          <w:color w:val="000000" w:themeColor="text1"/>
          <w:lang w:val="tr-TR" w:bidi="tr-TR"/>
        </w:rPr>
        <w:t>Selüloz Üretimi Alt Kriterleri</w:t>
      </w:r>
    </w:p>
    <w:p w14:paraId="3B92403D" w14:textId="2AF3056F" w:rsidR="006333D0" w:rsidRPr="00B46968" w:rsidRDefault="004B19E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9a - </w:t>
      </w:r>
      <w:r w:rsidR="005F4CB0" w:rsidRPr="00B46968">
        <w:rPr>
          <w:rFonts w:asciiTheme="majorHAnsi" w:hAnsiTheme="majorHAnsi" w:cstheme="majorHAnsi"/>
          <w:color w:val="000000" w:themeColor="text1"/>
          <w:lang w:val="tr-TR" w:bidi="tr-TR"/>
        </w:rPr>
        <w:t xml:space="preserve">Selüloz </w:t>
      </w:r>
      <w:r w:rsidR="006333D0" w:rsidRPr="00B46968">
        <w:rPr>
          <w:rFonts w:asciiTheme="majorHAnsi" w:hAnsiTheme="majorHAnsi" w:cstheme="majorHAnsi"/>
          <w:color w:val="000000" w:themeColor="text1"/>
          <w:lang w:val="tr-TR" w:bidi="tr-TR"/>
        </w:rPr>
        <w:t>liflerinin en az %25’i, BM FAO tarafından tanımlanan sürdürülebilir ormancılık yönetimi ilkelerine göre yetiştirilmiş ağaç</w:t>
      </w:r>
      <w:r w:rsidR="00B90FC1" w:rsidRPr="00B46968">
        <w:rPr>
          <w:rFonts w:asciiTheme="majorHAnsi" w:hAnsiTheme="majorHAnsi" w:cstheme="majorHAnsi"/>
          <w:color w:val="000000" w:themeColor="text1"/>
          <w:lang w:val="tr-TR" w:bidi="tr-TR"/>
        </w:rPr>
        <w:t>lardan</w:t>
      </w:r>
      <w:r w:rsidR="006333D0" w:rsidRPr="00B46968">
        <w:rPr>
          <w:rFonts w:asciiTheme="majorHAnsi" w:hAnsiTheme="majorHAnsi" w:cstheme="majorHAnsi"/>
          <w:color w:val="000000" w:themeColor="text1"/>
          <w:lang w:val="tr-TR" w:bidi="tr-TR"/>
        </w:rPr>
        <w:t xml:space="preserve"> </w:t>
      </w:r>
      <w:r w:rsidR="001D111E" w:rsidRPr="00B46968">
        <w:rPr>
          <w:rFonts w:asciiTheme="majorHAnsi" w:hAnsiTheme="majorHAnsi" w:cstheme="majorHAnsi"/>
          <w:color w:val="000000" w:themeColor="text1"/>
          <w:lang w:val="tr-TR" w:bidi="tr-TR"/>
        </w:rPr>
        <w:t>temin edil</w:t>
      </w:r>
      <w:r w:rsidR="00B90FC1" w:rsidRPr="00B46968">
        <w:rPr>
          <w:rFonts w:asciiTheme="majorHAnsi" w:hAnsiTheme="majorHAnsi" w:cstheme="majorHAnsi"/>
          <w:color w:val="000000" w:themeColor="text1"/>
          <w:lang w:val="tr-TR" w:bidi="tr-TR"/>
        </w:rPr>
        <w:t>ir</w:t>
      </w:r>
      <w:r w:rsidR="006333D0" w:rsidRPr="00B46968">
        <w:rPr>
          <w:rFonts w:asciiTheme="majorHAnsi" w:hAnsiTheme="majorHAnsi" w:cstheme="majorHAnsi"/>
          <w:color w:val="000000" w:themeColor="text1"/>
          <w:lang w:val="tr-TR" w:bidi="tr-TR"/>
        </w:rPr>
        <w:t xml:space="preserve">. </w:t>
      </w:r>
      <w:r w:rsidR="005F4CB0" w:rsidRPr="00B46968">
        <w:rPr>
          <w:rFonts w:asciiTheme="majorHAnsi" w:hAnsiTheme="majorHAnsi" w:cstheme="majorHAnsi"/>
          <w:color w:val="000000" w:themeColor="text1"/>
          <w:lang w:val="tr-TR" w:bidi="tr-TR"/>
        </w:rPr>
        <w:t xml:space="preserve">Selüloz </w:t>
      </w:r>
      <w:r w:rsidR="006333D0" w:rsidRPr="00B46968">
        <w:rPr>
          <w:rFonts w:asciiTheme="majorHAnsi" w:hAnsiTheme="majorHAnsi" w:cstheme="majorHAnsi"/>
          <w:color w:val="000000" w:themeColor="text1"/>
          <w:lang w:val="tr-TR" w:bidi="tr-TR"/>
        </w:rPr>
        <w:t xml:space="preserve">liflerinin geri kalan oranı, yasal ormancılık ve ekim alanlarından edinilen </w:t>
      </w:r>
      <w:r w:rsidR="005F4CB0" w:rsidRPr="00B46968">
        <w:rPr>
          <w:rFonts w:asciiTheme="majorHAnsi" w:hAnsiTheme="majorHAnsi" w:cstheme="majorHAnsi"/>
          <w:color w:val="000000" w:themeColor="text1"/>
          <w:lang w:val="tr-TR" w:bidi="tr-TR"/>
        </w:rPr>
        <w:t xml:space="preserve">selülozdan </w:t>
      </w:r>
      <w:r w:rsidR="006333D0" w:rsidRPr="00B46968">
        <w:rPr>
          <w:rFonts w:asciiTheme="majorHAnsi" w:hAnsiTheme="majorHAnsi" w:cstheme="majorHAnsi"/>
          <w:color w:val="000000" w:themeColor="text1"/>
          <w:lang w:val="tr-TR" w:bidi="tr-TR"/>
        </w:rPr>
        <w:t>sağlanır.</w:t>
      </w:r>
    </w:p>
    <w:p w14:paraId="74B72A5D" w14:textId="671EC82C"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lif üretici(ler)inden, ağaç liflerinin sürdürülebilir ormancılık yönetimi ilkelerine göre yetiştirildiğini ve/veya yasal kaynaklardan edinildiğini gösteren, geçerli, bağımsız olarak onaylanmış gözetim zinciri sertifikalarını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Bağımsız belgelendirme olarak, FSC, PEFC veya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 xml:space="preserve"> sistemler kabul edilir.</w:t>
      </w:r>
    </w:p>
    <w:p w14:paraId="00175C7B" w14:textId="22602AE5" w:rsidR="006333D0" w:rsidRPr="00B46968" w:rsidRDefault="004B19E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9b - </w:t>
      </w:r>
      <w:r w:rsidR="006333D0" w:rsidRPr="00B46968">
        <w:rPr>
          <w:rFonts w:asciiTheme="majorHAnsi" w:hAnsiTheme="majorHAnsi" w:cstheme="majorHAnsi"/>
          <w:color w:val="000000" w:themeColor="text1"/>
          <w:lang w:val="tr-TR" w:bidi="tr-TR"/>
        </w:rPr>
        <w:t xml:space="preserve">Pamuk </w:t>
      </w:r>
      <w:r w:rsidR="005F4CB0" w:rsidRPr="00B46968">
        <w:rPr>
          <w:rFonts w:asciiTheme="majorHAnsi" w:hAnsiTheme="majorHAnsi" w:cstheme="majorHAnsi"/>
          <w:color w:val="000000" w:themeColor="text1"/>
          <w:lang w:val="tr-TR" w:bidi="tr-TR"/>
        </w:rPr>
        <w:t>linterinden</w:t>
      </w:r>
      <w:r w:rsidR="006333D0" w:rsidRPr="00B46968">
        <w:rPr>
          <w:rFonts w:asciiTheme="majorHAnsi" w:hAnsiTheme="majorHAnsi" w:cstheme="majorHAnsi"/>
          <w:color w:val="000000" w:themeColor="text1"/>
          <w:lang w:val="tr-TR" w:bidi="tr-TR"/>
        </w:rPr>
        <w:t xml:space="preserve"> üretilen </w:t>
      </w:r>
      <w:r w:rsidR="005F4CB0" w:rsidRPr="00B46968">
        <w:rPr>
          <w:rFonts w:asciiTheme="majorHAnsi" w:hAnsiTheme="majorHAnsi" w:cstheme="majorHAnsi"/>
          <w:color w:val="000000" w:themeColor="text1"/>
          <w:lang w:val="tr-TR" w:bidi="tr-TR"/>
        </w:rPr>
        <w:t>selüloz</w:t>
      </w:r>
      <w:r w:rsidR="006333D0" w:rsidRPr="00B46968">
        <w:rPr>
          <w:rFonts w:asciiTheme="majorHAnsi" w:hAnsiTheme="majorHAnsi" w:cstheme="majorHAnsi"/>
          <w:color w:val="000000" w:themeColor="text1"/>
          <w:lang w:val="tr-TR" w:bidi="tr-TR"/>
        </w:rPr>
        <w:t xml:space="preserve">, asgari olarak, </w:t>
      </w:r>
      <w:r w:rsidR="00B90FC1" w:rsidRPr="00B46968">
        <w:rPr>
          <w:rFonts w:asciiTheme="majorHAnsi" w:hAnsiTheme="majorHAnsi" w:cstheme="majorHAnsi"/>
          <w:color w:val="000000" w:themeColor="text1"/>
          <w:lang w:val="tr-TR" w:bidi="tr-TR"/>
        </w:rPr>
        <w:t>Kriter 1a</w:t>
      </w:r>
      <w:r w:rsidR="006333D0" w:rsidRPr="00B46968">
        <w:rPr>
          <w:rFonts w:asciiTheme="majorHAnsi" w:hAnsiTheme="majorHAnsi" w:cstheme="majorHAnsi"/>
          <w:color w:val="000000" w:themeColor="text1"/>
          <w:lang w:val="tr-TR" w:bidi="tr-TR"/>
        </w:rPr>
        <w:t xml:space="preserve"> veya </w:t>
      </w:r>
      <w:r w:rsidR="00B90FC1" w:rsidRPr="00B46968">
        <w:rPr>
          <w:rFonts w:asciiTheme="majorHAnsi" w:hAnsiTheme="majorHAnsi" w:cstheme="majorHAnsi"/>
          <w:color w:val="000000" w:themeColor="text1"/>
          <w:lang w:val="tr-TR" w:bidi="tr-TR"/>
        </w:rPr>
        <w:t xml:space="preserve">Kriter 1b </w:t>
      </w:r>
      <w:r w:rsidR="006333D0" w:rsidRPr="00B46968">
        <w:rPr>
          <w:rFonts w:asciiTheme="majorHAnsi" w:hAnsiTheme="majorHAnsi" w:cstheme="majorHAnsi"/>
          <w:color w:val="000000" w:themeColor="text1"/>
          <w:lang w:val="tr-TR" w:bidi="tr-TR"/>
        </w:rPr>
        <w:t xml:space="preserve"> pamuk kriterinden herhangi birinin gerekliliklerini karşılayacaktır.</w:t>
      </w:r>
    </w:p>
    <w:p w14:paraId="1B438206" w14:textId="4F6E94D3"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11526B"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lgili kriterlerde belirtilen şekilde</w:t>
      </w:r>
      <w:r w:rsidR="009E59C6" w:rsidRPr="00B46968">
        <w:rPr>
          <w:rFonts w:asciiTheme="majorHAnsi" w:hAnsiTheme="majorHAnsi" w:cstheme="majorHAnsi"/>
          <w:color w:val="000000" w:themeColor="text1"/>
          <w:lang w:val="tr-TR" w:bidi="tr-TR"/>
        </w:rPr>
        <w:t>dir.</w:t>
      </w:r>
    </w:p>
    <w:p w14:paraId="07DFE186" w14:textId="52EFED4D" w:rsidR="006333D0" w:rsidRPr="00B46968" w:rsidRDefault="004B19E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9c - </w:t>
      </w:r>
      <w:r w:rsidR="005F4CB0" w:rsidRPr="00B46968">
        <w:rPr>
          <w:rFonts w:asciiTheme="majorHAnsi" w:hAnsiTheme="majorHAnsi" w:cstheme="majorHAnsi"/>
          <w:color w:val="000000" w:themeColor="text1"/>
          <w:lang w:val="tr-TR" w:bidi="tr-TR"/>
        </w:rPr>
        <w:t>Lif</w:t>
      </w:r>
      <w:r w:rsidR="006333D0" w:rsidRPr="00B46968">
        <w:rPr>
          <w:rFonts w:asciiTheme="majorHAnsi" w:hAnsiTheme="majorHAnsi" w:cstheme="majorHAnsi"/>
          <w:color w:val="000000" w:themeColor="text1"/>
          <w:lang w:val="tr-TR" w:bidi="tr-TR"/>
        </w:rPr>
        <w:t xml:space="preserve"> üretmek için kullanılan </w:t>
      </w:r>
      <w:r w:rsidR="005F4CB0" w:rsidRPr="00B46968">
        <w:rPr>
          <w:rFonts w:asciiTheme="majorHAnsi" w:hAnsiTheme="majorHAnsi" w:cstheme="majorHAnsi"/>
          <w:color w:val="000000" w:themeColor="text1"/>
          <w:lang w:val="tr-TR" w:bidi="tr-TR"/>
        </w:rPr>
        <w:t>selüloz</w:t>
      </w:r>
      <w:r w:rsidR="006333D0" w:rsidRPr="00B46968">
        <w:rPr>
          <w:rFonts w:asciiTheme="majorHAnsi" w:hAnsiTheme="majorHAnsi" w:cstheme="majorHAnsi"/>
          <w:color w:val="000000" w:themeColor="text1"/>
          <w:lang w:val="tr-TR" w:bidi="tr-TR"/>
        </w:rPr>
        <w:t>, klor elementi kullanılmadan ağartılacaktır. Sonuçta oluşan klor ve organik olarak bağlı klo</w:t>
      </w:r>
      <w:r w:rsidR="005F4CB0" w:rsidRPr="00B46968">
        <w:rPr>
          <w:rFonts w:asciiTheme="majorHAnsi" w:hAnsiTheme="majorHAnsi" w:cstheme="majorHAnsi"/>
          <w:color w:val="000000" w:themeColor="text1"/>
          <w:lang w:val="tr-TR" w:bidi="tr-TR"/>
        </w:rPr>
        <w:t>run toplam miktarı, apreli lif</w:t>
      </w:r>
      <w:r w:rsidR="006333D0" w:rsidRPr="00B46968">
        <w:rPr>
          <w:rFonts w:asciiTheme="majorHAnsi" w:hAnsiTheme="majorHAnsi" w:cstheme="majorHAnsi"/>
          <w:color w:val="000000" w:themeColor="text1"/>
          <w:lang w:val="tr-TR" w:bidi="tr-TR"/>
        </w:rPr>
        <w:t xml:space="preserve"> içinde (organik halojenür-OX) 150 ppm veya </w:t>
      </w:r>
      <w:r w:rsidR="005F4CB0" w:rsidRPr="00B46968">
        <w:rPr>
          <w:rFonts w:asciiTheme="majorHAnsi" w:hAnsiTheme="majorHAnsi" w:cstheme="majorHAnsi"/>
          <w:color w:val="000000" w:themeColor="text1"/>
          <w:lang w:val="tr-TR" w:bidi="tr-TR"/>
        </w:rPr>
        <w:t xml:space="preserve">selüloz </w:t>
      </w:r>
      <w:r w:rsidR="006333D0" w:rsidRPr="00B46968">
        <w:rPr>
          <w:rFonts w:asciiTheme="majorHAnsi" w:hAnsiTheme="majorHAnsi" w:cstheme="majorHAnsi"/>
          <w:color w:val="000000" w:themeColor="text1"/>
          <w:lang w:val="tr-TR" w:bidi="tr-TR"/>
        </w:rPr>
        <w:t>üretiminden kaynaklanan atık su</w:t>
      </w:r>
      <w:r w:rsidR="005176E7" w:rsidRPr="00B46968">
        <w:rPr>
          <w:rFonts w:asciiTheme="majorHAnsi" w:hAnsiTheme="majorHAnsi" w:cstheme="majorHAnsi"/>
          <w:color w:val="000000" w:themeColor="text1"/>
          <w:lang w:val="tr-TR" w:bidi="tr-TR"/>
        </w:rPr>
        <w:t xml:space="preserve">da </w:t>
      </w:r>
      <w:r w:rsidR="006333D0" w:rsidRPr="00B46968">
        <w:rPr>
          <w:rFonts w:asciiTheme="majorHAnsi" w:hAnsiTheme="majorHAnsi" w:cstheme="majorHAnsi"/>
          <w:color w:val="000000" w:themeColor="text1"/>
          <w:lang w:val="tr-TR" w:bidi="tr-TR"/>
        </w:rPr>
        <w:t>(</w:t>
      </w:r>
      <w:r w:rsidR="001D111E" w:rsidRPr="00B46968">
        <w:rPr>
          <w:rFonts w:asciiTheme="majorHAnsi" w:hAnsiTheme="majorHAnsi" w:cstheme="majorHAnsi"/>
          <w:color w:val="000000" w:themeColor="text1"/>
          <w:lang w:val="tr-TR" w:bidi="tr-TR"/>
        </w:rPr>
        <w:t>Adsorplanabilir Organik Halojen)</w:t>
      </w:r>
      <w:r w:rsidR="006333D0" w:rsidRPr="00B46968">
        <w:rPr>
          <w:rFonts w:asciiTheme="majorHAnsi" w:hAnsiTheme="majorHAnsi" w:cstheme="majorHAnsi"/>
          <w:color w:val="000000" w:themeColor="text1"/>
          <w:lang w:val="tr-TR" w:bidi="tr-TR"/>
        </w:rPr>
        <w:t>-AOX) 0,170 kg/ADt</w:t>
      </w:r>
      <w:r w:rsidR="00E679C7" w:rsidRPr="00B46968">
        <w:rPr>
          <w:rFonts w:asciiTheme="majorHAnsi" w:hAnsiTheme="majorHAnsi" w:cstheme="majorHAnsi"/>
          <w:color w:val="000000" w:themeColor="text1"/>
          <w:lang w:val="tr-TR" w:bidi="tr-TR"/>
        </w:rPr>
        <w:t xml:space="preserve"> (hava kuru</w:t>
      </w:r>
      <w:r w:rsidR="006C2D1D" w:rsidRPr="00B46968">
        <w:rPr>
          <w:rFonts w:asciiTheme="majorHAnsi" w:hAnsiTheme="majorHAnsi" w:cstheme="majorHAnsi"/>
          <w:color w:val="000000" w:themeColor="text1"/>
          <w:lang w:val="tr-TR" w:bidi="tr-TR"/>
        </w:rPr>
        <w:t>luğunda</w:t>
      </w:r>
      <w:r w:rsidR="00E679C7" w:rsidRPr="00B46968">
        <w:rPr>
          <w:rFonts w:asciiTheme="majorHAnsi" w:hAnsiTheme="majorHAnsi" w:cstheme="majorHAnsi"/>
          <w:color w:val="000000" w:themeColor="text1"/>
          <w:lang w:val="tr-TR" w:bidi="tr-TR"/>
        </w:rPr>
        <w:t xml:space="preserve"> ton)</w:t>
      </w:r>
      <w:r w:rsidR="006333D0" w:rsidRPr="00B46968">
        <w:rPr>
          <w:rFonts w:asciiTheme="majorHAnsi" w:hAnsiTheme="majorHAnsi" w:cstheme="majorHAnsi"/>
          <w:color w:val="000000" w:themeColor="text1"/>
          <w:lang w:val="tr-TR" w:bidi="tr-TR"/>
        </w:rPr>
        <w:t xml:space="preserve"> </w:t>
      </w:r>
      <w:r w:rsidR="005F4CB0" w:rsidRPr="00B46968">
        <w:rPr>
          <w:rFonts w:asciiTheme="majorHAnsi" w:hAnsiTheme="majorHAnsi" w:cstheme="majorHAnsi"/>
          <w:color w:val="000000" w:themeColor="text1"/>
          <w:lang w:val="tr-TR" w:bidi="tr-TR"/>
        </w:rPr>
        <w:t xml:space="preserve">selüloz </w:t>
      </w:r>
      <w:r w:rsidR="006333D0" w:rsidRPr="00B46968">
        <w:rPr>
          <w:rFonts w:asciiTheme="majorHAnsi" w:hAnsiTheme="majorHAnsi" w:cstheme="majorHAnsi"/>
          <w:color w:val="000000" w:themeColor="text1"/>
          <w:lang w:val="tr-TR" w:bidi="tr-TR"/>
        </w:rPr>
        <w:t>miktarını aşmaz.</w:t>
      </w:r>
    </w:p>
    <w:p w14:paraId="291A7204" w14:textId="5F7E1D51" w:rsidR="006333D0" w:rsidRPr="00B46968" w:rsidRDefault="006333D0" w:rsidP="00AF1121">
      <w:pPr>
        <w:spacing w:after="120"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 xml:space="preserve">Değerlendirme ve doğrulama: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OX veya AOX gerekliliklerinden birine uygunluğu gösteren ve uygun test yöntemi sonucunda düzenlenen test rapor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OX: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ISO 11480 (kontrollü yanma ve mikrokulometri)</w:t>
      </w:r>
      <w:r w:rsidR="00A0713E"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AOX: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9562</w:t>
      </w:r>
      <w:r w:rsidR="00A0713E" w:rsidRPr="00B46968">
        <w:rPr>
          <w:rFonts w:asciiTheme="majorHAnsi" w:hAnsiTheme="majorHAnsi" w:cstheme="majorHAnsi"/>
          <w:color w:val="000000" w:themeColor="text1"/>
          <w:lang w:val="tr-TR" w:bidi="tr-TR"/>
        </w:rPr>
        <w:t>.</w:t>
      </w:r>
    </w:p>
    <w:p w14:paraId="7694DB7E" w14:textId="1C915DB4" w:rsidR="006333D0" w:rsidRPr="00B46968" w:rsidRDefault="004B19E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9d - </w:t>
      </w:r>
      <w:r w:rsidR="005F4CB0" w:rsidRPr="00B46968">
        <w:rPr>
          <w:rFonts w:asciiTheme="majorHAnsi" w:hAnsiTheme="majorHAnsi" w:cstheme="majorHAnsi"/>
          <w:color w:val="000000" w:themeColor="text1"/>
          <w:lang w:val="tr-TR" w:bidi="tr-TR"/>
        </w:rPr>
        <w:t>Lif</w:t>
      </w:r>
      <w:r w:rsidR="006333D0" w:rsidRPr="00B46968">
        <w:rPr>
          <w:rFonts w:asciiTheme="majorHAnsi" w:hAnsiTheme="majorHAnsi" w:cstheme="majorHAnsi"/>
          <w:color w:val="000000" w:themeColor="text1"/>
          <w:lang w:val="tr-TR" w:bidi="tr-TR"/>
        </w:rPr>
        <w:t xml:space="preserve"> üret</w:t>
      </w:r>
      <w:r w:rsidR="004C2690" w:rsidRPr="00B46968">
        <w:rPr>
          <w:rFonts w:asciiTheme="majorHAnsi" w:hAnsiTheme="majorHAnsi" w:cstheme="majorHAnsi"/>
          <w:color w:val="000000" w:themeColor="text1"/>
          <w:lang w:val="tr-TR" w:bidi="tr-TR"/>
        </w:rPr>
        <w:t>iminde</w:t>
      </w:r>
      <w:r w:rsidR="006333D0" w:rsidRPr="00B46968">
        <w:rPr>
          <w:rFonts w:asciiTheme="majorHAnsi" w:hAnsiTheme="majorHAnsi" w:cstheme="majorHAnsi"/>
          <w:color w:val="000000" w:themeColor="text1"/>
          <w:lang w:val="tr-TR" w:bidi="tr-TR"/>
        </w:rPr>
        <w:t xml:space="preserve"> kullanılan </w:t>
      </w:r>
      <w:r w:rsidR="005F4CB0" w:rsidRPr="00B46968">
        <w:rPr>
          <w:rFonts w:asciiTheme="majorHAnsi" w:hAnsiTheme="majorHAnsi" w:cstheme="majorHAnsi"/>
          <w:color w:val="000000" w:themeColor="text1"/>
          <w:lang w:val="tr-TR" w:bidi="tr-TR"/>
        </w:rPr>
        <w:t xml:space="preserve">selülozun </w:t>
      </w:r>
      <w:r w:rsidR="006333D0" w:rsidRPr="00B46968">
        <w:rPr>
          <w:rFonts w:asciiTheme="majorHAnsi" w:hAnsiTheme="majorHAnsi" w:cstheme="majorHAnsi"/>
          <w:color w:val="000000" w:themeColor="text1"/>
          <w:lang w:val="tr-TR" w:bidi="tr-TR"/>
        </w:rPr>
        <w:t>en az %50’si, k</w:t>
      </w:r>
      <w:r w:rsidR="006C2D1D" w:rsidRPr="00B46968">
        <w:rPr>
          <w:rFonts w:asciiTheme="majorHAnsi" w:hAnsiTheme="majorHAnsi" w:cstheme="majorHAnsi"/>
          <w:color w:val="000000" w:themeColor="text1"/>
          <w:lang w:val="tr-TR" w:bidi="tr-TR"/>
        </w:rPr>
        <w:t>ullanılmış</w:t>
      </w:r>
      <w:r w:rsidR="006333D0" w:rsidRPr="00B46968">
        <w:rPr>
          <w:rFonts w:asciiTheme="majorHAnsi" w:hAnsiTheme="majorHAnsi" w:cstheme="majorHAnsi"/>
          <w:color w:val="000000" w:themeColor="text1"/>
          <w:lang w:val="tr-TR" w:bidi="tr-TR"/>
        </w:rPr>
        <w:t xml:space="preserve"> </w:t>
      </w:r>
      <w:r w:rsidR="00875ACD" w:rsidRPr="00B46968">
        <w:rPr>
          <w:rFonts w:asciiTheme="majorHAnsi" w:hAnsiTheme="majorHAnsi" w:cstheme="majorHAnsi"/>
          <w:color w:val="000000" w:themeColor="text1"/>
          <w:lang w:val="tr-TR" w:bidi="tr-TR"/>
        </w:rPr>
        <w:t xml:space="preserve">proses </w:t>
      </w:r>
      <w:r w:rsidR="006333D0" w:rsidRPr="00B46968">
        <w:rPr>
          <w:rFonts w:asciiTheme="majorHAnsi" w:hAnsiTheme="majorHAnsi" w:cstheme="majorHAnsi"/>
          <w:color w:val="000000" w:themeColor="text1"/>
          <w:lang w:val="tr-TR" w:bidi="tr-TR"/>
        </w:rPr>
        <w:t>çözeltilerinden aşağıdaki</w:t>
      </w:r>
      <w:r w:rsidR="004C2690" w:rsidRPr="00B46968">
        <w:rPr>
          <w:rFonts w:asciiTheme="majorHAnsi" w:hAnsiTheme="majorHAnsi" w:cstheme="majorHAnsi"/>
          <w:color w:val="000000" w:themeColor="text1"/>
          <w:lang w:val="tr-TR" w:bidi="tr-TR"/>
        </w:rPr>
        <w:t xml:space="preserve"> yöntemlerden</w:t>
      </w:r>
      <w:r w:rsidR="006333D0" w:rsidRPr="00B46968">
        <w:rPr>
          <w:rFonts w:asciiTheme="majorHAnsi" w:hAnsiTheme="majorHAnsi" w:cstheme="majorHAnsi"/>
          <w:color w:val="000000" w:themeColor="text1"/>
          <w:lang w:val="tr-TR" w:bidi="tr-TR"/>
        </w:rPr>
        <w:t xml:space="preserve"> biri vasıtasıyla </w:t>
      </w:r>
      <w:r w:rsidR="004C2690" w:rsidRPr="00B46968">
        <w:rPr>
          <w:rFonts w:asciiTheme="majorHAnsi" w:hAnsiTheme="majorHAnsi" w:cstheme="majorHAnsi"/>
          <w:color w:val="000000" w:themeColor="text1"/>
          <w:lang w:val="tr-TR" w:bidi="tr-TR"/>
        </w:rPr>
        <w:t>çözünmüş selülozlardan geri</w:t>
      </w:r>
      <w:r w:rsidR="006333D0" w:rsidRPr="00B46968">
        <w:rPr>
          <w:rFonts w:asciiTheme="majorHAnsi" w:hAnsiTheme="majorHAnsi" w:cstheme="majorHAnsi"/>
          <w:color w:val="000000" w:themeColor="text1"/>
          <w:lang w:val="tr-TR" w:bidi="tr-TR"/>
        </w:rPr>
        <w:t xml:space="preserve"> kazan</w:t>
      </w:r>
      <w:r w:rsidR="004C2690" w:rsidRPr="00B46968">
        <w:rPr>
          <w:rFonts w:asciiTheme="majorHAnsi" w:hAnsiTheme="majorHAnsi" w:cstheme="majorHAnsi"/>
          <w:color w:val="000000" w:themeColor="text1"/>
          <w:lang w:val="tr-TR" w:bidi="tr-TR"/>
        </w:rPr>
        <w:t>ım</w:t>
      </w:r>
      <w:r w:rsidR="006333D0" w:rsidRPr="00B46968">
        <w:rPr>
          <w:rFonts w:asciiTheme="majorHAnsi" w:hAnsiTheme="majorHAnsi" w:cstheme="majorHAnsi"/>
          <w:color w:val="000000" w:themeColor="text1"/>
          <w:lang w:val="tr-TR" w:bidi="tr-TR"/>
        </w:rPr>
        <w:t xml:space="preserve"> </w:t>
      </w:r>
      <w:r w:rsidR="004C2690" w:rsidRPr="00B46968">
        <w:rPr>
          <w:rFonts w:asciiTheme="majorHAnsi" w:hAnsiTheme="majorHAnsi" w:cstheme="majorHAnsi"/>
          <w:color w:val="000000" w:themeColor="text1"/>
          <w:lang w:val="tr-TR" w:bidi="tr-TR"/>
        </w:rPr>
        <w:t xml:space="preserve">yapan </w:t>
      </w:r>
      <w:r w:rsidR="006333D0" w:rsidRPr="00B46968">
        <w:rPr>
          <w:rFonts w:asciiTheme="majorHAnsi" w:hAnsiTheme="majorHAnsi" w:cstheme="majorHAnsi"/>
          <w:color w:val="000000" w:themeColor="text1"/>
          <w:lang w:val="tr-TR" w:bidi="tr-TR"/>
        </w:rPr>
        <w:t>fabrikalardan satın alın</w:t>
      </w:r>
      <w:r w:rsidR="004C2690" w:rsidRPr="00B46968">
        <w:rPr>
          <w:rFonts w:asciiTheme="majorHAnsi" w:hAnsiTheme="majorHAnsi" w:cstheme="majorHAnsi"/>
          <w:color w:val="000000" w:themeColor="text1"/>
          <w:lang w:val="tr-TR" w:bidi="tr-TR"/>
        </w:rPr>
        <w:t xml:space="preserve">mış olması gereklidir: </w:t>
      </w:r>
    </w:p>
    <w:p w14:paraId="47B55B06" w14:textId="77777777" w:rsidR="006333D0" w:rsidRPr="00B46968" w:rsidRDefault="006333D0" w:rsidP="007E1D98">
      <w:pPr>
        <w:pStyle w:val="ListeParagraf"/>
        <w:numPr>
          <w:ilvl w:val="0"/>
          <w:numId w:val="19"/>
        </w:numPr>
        <w:rPr>
          <w:rFonts w:asciiTheme="majorHAnsi" w:hAnsiTheme="majorHAnsi" w:cstheme="majorHAnsi"/>
          <w:sz w:val="20"/>
          <w:lang w:val="tr-TR" w:bidi="tr-TR"/>
        </w:rPr>
      </w:pPr>
      <w:r w:rsidRPr="00B46968">
        <w:rPr>
          <w:rFonts w:asciiTheme="majorHAnsi" w:hAnsiTheme="majorHAnsi" w:cstheme="majorHAnsi"/>
          <w:sz w:val="20"/>
          <w:lang w:val="tr-TR" w:bidi="tr-TR"/>
        </w:rPr>
        <w:t>Tesis içi elektrik ve buhar üretme</w:t>
      </w:r>
    </w:p>
    <w:p w14:paraId="1371BE8A" w14:textId="77777777" w:rsidR="00661B82" w:rsidRPr="00B46968" w:rsidRDefault="006333D0" w:rsidP="007E1D98">
      <w:pPr>
        <w:pStyle w:val="ListeParagraf"/>
        <w:numPr>
          <w:ilvl w:val="0"/>
          <w:numId w:val="19"/>
        </w:numPr>
        <w:rPr>
          <w:rFonts w:asciiTheme="majorHAnsi" w:hAnsiTheme="majorHAnsi" w:cstheme="majorHAnsi"/>
          <w:sz w:val="20"/>
          <w:lang w:val="tr-TR" w:bidi="tr-TR"/>
        </w:rPr>
      </w:pPr>
      <w:r w:rsidRPr="00B46968">
        <w:rPr>
          <w:rFonts w:asciiTheme="majorHAnsi" w:hAnsiTheme="majorHAnsi" w:cstheme="majorHAnsi"/>
          <w:sz w:val="20"/>
          <w:lang w:val="tr-TR" w:bidi="tr-TR"/>
        </w:rPr>
        <w:t>Kimyasal yan ürünler üretme.</w:t>
      </w:r>
    </w:p>
    <w:p w14:paraId="0DA760F1" w14:textId="0FC4890D"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w:t>
      </w:r>
      <w:r w:rsidR="00996954" w:rsidRPr="00B46968">
        <w:rPr>
          <w:rFonts w:asciiTheme="majorHAnsi" w:hAnsiTheme="majorHAnsi" w:cstheme="majorHAnsi"/>
          <w:color w:val="000000" w:themeColor="text1"/>
          <w:lang w:val="tr-TR" w:bidi="tr-TR"/>
        </w:rPr>
        <w:t>lif üretimi</w:t>
      </w:r>
      <w:r w:rsidRPr="00B46968">
        <w:rPr>
          <w:rFonts w:asciiTheme="majorHAnsi" w:hAnsiTheme="majorHAnsi" w:cstheme="majorHAnsi"/>
          <w:color w:val="000000" w:themeColor="text1"/>
          <w:lang w:val="tr-TR" w:bidi="tr-TR"/>
        </w:rPr>
        <w:t xml:space="preserve"> için kullanılan ham maddeyi tedarik eden </w:t>
      </w:r>
      <w:r w:rsidR="00996954" w:rsidRPr="00B46968">
        <w:rPr>
          <w:rFonts w:asciiTheme="majorHAnsi" w:hAnsiTheme="majorHAnsi" w:cstheme="majorHAnsi"/>
          <w:color w:val="000000" w:themeColor="text1"/>
          <w:lang w:val="tr-TR" w:bidi="tr-TR"/>
        </w:rPr>
        <w:t>selüloz</w:t>
      </w:r>
      <w:r w:rsidRPr="00B46968">
        <w:rPr>
          <w:rFonts w:asciiTheme="majorHAnsi" w:hAnsiTheme="majorHAnsi" w:cstheme="majorHAnsi"/>
          <w:color w:val="000000" w:themeColor="text1"/>
          <w:lang w:val="tr-TR" w:bidi="tr-TR"/>
        </w:rPr>
        <w:t xml:space="preserve"> tedarikçilerinin listesini ve tedarik ettikleri </w:t>
      </w:r>
      <w:r w:rsidR="00996954" w:rsidRPr="00B46968">
        <w:rPr>
          <w:rFonts w:asciiTheme="majorHAnsi" w:hAnsiTheme="majorHAnsi" w:cstheme="majorHAnsi"/>
          <w:color w:val="000000" w:themeColor="text1"/>
          <w:lang w:val="tr-TR" w:bidi="tr-TR"/>
        </w:rPr>
        <w:t>selüloz</w:t>
      </w:r>
      <w:r w:rsidRPr="00B46968">
        <w:rPr>
          <w:rFonts w:asciiTheme="majorHAnsi" w:hAnsiTheme="majorHAnsi" w:cstheme="majorHAnsi"/>
          <w:color w:val="000000" w:themeColor="text1"/>
          <w:lang w:val="tr-TR" w:bidi="tr-TR"/>
        </w:rPr>
        <w:t xml:space="preserve"> oranını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w:t>
      </w:r>
      <w:r w:rsidR="00322502" w:rsidRPr="00B46968">
        <w:rPr>
          <w:rFonts w:asciiTheme="majorHAnsi" w:hAnsiTheme="majorHAnsi" w:cstheme="majorHAnsi"/>
          <w:color w:val="000000" w:themeColor="text1"/>
          <w:lang w:val="tr-TR" w:bidi="tr-TR"/>
        </w:rPr>
        <w:t>İlgili t</w:t>
      </w:r>
      <w:r w:rsidRPr="00B46968">
        <w:rPr>
          <w:rFonts w:asciiTheme="majorHAnsi" w:hAnsiTheme="majorHAnsi" w:cstheme="majorHAnsi"/>
          <w:color w:val="000000" w:themeColor="text1"/>
          <w:lang w:val="tr-TR" w:bidi="tr-TR"/>
        </w:rPr>
        <w:t>darikçilerin</w:t>
      </w:r>
      <w:r w:rsidR="00322502"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üretim alanlarına kurulmuş, uygun enerji üreten ekipmana ve/veya yan ürün kurtarma ve üretme sistemlerine sahip olduğuna dair dokümantasyon ve kanıt temin edil</w:t>
      </w:r>
      <w:r w:rsidR="000A4F5D" w:rsidRPr="00B46968">
        <w:rPr>
          <w:rFonts w:asciiTheme="majorHAnsi" w:hAnsiTheme="majorHAnsi" w:cstheme="majorHAnsi"/>
          <w:color w:val="000000" w:themeColor="text1"/>
          <w:lang w:val="tr-TR" w:bidi="tr-TR"/>
        </w:rPr>
        <w:t>melidir.</w:t>
      </w:r>
    </w:p>
    <w:p w14:paraId="693EC8DA" w14:textId="77777777" w:rsidR="006333D0" w:rsidRPr="00B46968" w:rsidRDefault="006333D0" w:rsidP="00AF1121">
      <w:pPr>
        <w:spacing w:line="276" w:lineRule="auto"/>
        <w:rPr>
          <w:rFonts w:asciiTheme="majorHAnsi" w:hAnsiTheme="majorHAnsi" w:cstheme="majorHAnsi"/>
          <w:b/>
          <w:i/>
          <w:color w:val="000000" w:themeColor="text1"/>
          <w:lang w:val="tr-TR" w:bidi="tr-TR"/>
        </w:rPr>
      </w:pPr>
      <w:r w:rsidRPr="00B46968">
        <w:rPr>
          <w:rFonts w:asciiTheme="majorHAnsi" w:hAnsiTheme="majorHAnsi" w:cstheme="majorHAnsi"/>
          <w:b/>
          <w:i/>
          <w:color w:val="000000" w:themeColor="text1"/>
          <w:lang w:val="tr-TR" w:bidi="tr-TR"/>
        </w:rPr>
        <w:t>Lif üretimi alt kriteri</w:t>
      </w:r>
    </w:p>
    <w:p w14:paraId="3444C938" w14:textId="5C8132AD" w:rsidR="006333D0" w:rsidRPr="00B46968" w:rsidRDefault="004B19EA"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b/>
          <w:color w:val="000000" w:themeColor="text1"/>
          <w:lang w:val="tr-TR" w:bidi="tr-TR"/>
        </w:rPr>
        <w:t xml:space="preserve">Kriter 9e - </w:t>
      </w:r>
      <w:r w:rsidR="006333D0" w:rsidRPr="00B46968">
        <w:rPr>
          <w:rFonts w:asciiTheme="majorHAnsi" w:hAnsiTheme="majorHAnsi" w:cstheme="majorHAnsi"/>
          <w:color w:val="000000" w:themeColor="text1"/>
          <w:lang w:val="tr-TR" w:bidi="tr-TR"/>
        </w:rPr>
        <w:t>Viskoz ve modal</w:t>
      </w:r>
      <w:r w:rsidR="00996954" w:rsidRPr="00B46968">
        <w:rPr>
          <w:rFonts w:asciiTheme="majorHAnsi" w:hAnsiTheme="majorHAnsi" w:cstheme="majorHAnsi"/>
          <w:color w:val="000000" w:themeColor="text1"/>
          <w:lang w:val="tr-TR" w:bidi="tr-TR"/>
        </w:rPr>
        <w:t xml:space="preserve"> lif</w:t>
      </w:r>
      <w:r w:rsidR="0061665A" w:rsidRPr="00B46968">
        <w:rPr>
          <w:rFonts w:asciiTheme="majorHAnsi" w:hAnsiTheme="majorHAnsi" w:cstheme="majorHAnsi"/>
          <w:color w:val="000000" w:themeColor="text1"/>
          <w:lang w:val="tr-TR" w:bidi="tr-TR"/>
        </w:rPr>
        <w:t>leri</w:t>
      </w:r>
      <w:r w:rsidR="006333D0" w:rsidRPr="00B46968">
        <w:rPr>
          <w:rFonts w:asciiTheme="majorHAnsi" w:hAnsiTheme="majorHAnsi" w:cstheme="majorHAnsi"/>
          <w:color w:val="000000" w:themeColor="text1"/>
          <w:lang w:val="tr-TR" w:bidi="tr-TR"/>
        </w:rPr>
        <w:t xml:space="preserve"> için, üretim işlemlerinden kaynaklanan havaya salınan kükürt bileşikleri emisyonlarının yıllık ortalama olarak ifade edilen kükürt içeriği aşağıdaki </w:t>
      </w:r>
      <w:r w:rsidR="00322502" w:rsidRPr="00B46968">
        <w:rPr>
          <w:rFonts w:asciiTheme="majorHAnsi" w:hAnsiTheme="majorHAnsi" w:cstheme="majorHAnsi"/>
          <w:color w:val="000000" w:themeColor="text1"/>
          <w:lang w:val="tr-TR" w:bidi="tr-TR"/>
        </w:rPr>
        <w:fldChar w:fldCharType="begin"/>
      </w:r>
      <w:r w:rsidR="00322502" w:rsidRPr="00B46968">
        <w:rPr>
          <w:rFonts w:asciiTheme="majorHAnsi" w:hAnsiTheme="majorHAnsi" w:cstheme="majorHAnsi"/>
          <w:color w:val="000000" w:themeColor="text1"/>
          <w:lang w:val="tr-TR" w:bidi="tr-TR"/>
        </w:rPr>
        <w:instrText xml:space="preserve"> REF _Ref500512872 \h </w:instrText>
      </w:r>
      <w:r w:rsidR="00E430ED" w:rsidRPr="00B46968">
        <w:rPr>
          <w:rFonts w:asciiTheme="majorHAnsi" w:hAnsiTheme="majorHAnsi" w:cstheme="majorHAnsi"/>
          <w:color w:val="000000" w:themeColor="text1"/>
          <w:lang w:val="tr-TR" w:bidi="tr-TR"/>
        </w:rPr>
        <w:instrText xml:space="preserve"> \* MERGEFORMAT </w:instrText>
      </w:r>
      <w:r w:rsidR="00322502" w:rsidRPr="00B46968">
        <w:rPr>
          <w:rFonts w:asciiTheme="majorHAnsi" w:hAnsiTheme="majorHAnsi" w:cstheme="majorHAnsi"/>
          <w:color w:val="000000" w:themeColor="text1"/>
          <w:lang w:val="tr-TR" w:bidi="tr-TR"/>
        </w:rPr>
      </w:r>
      <w:r w:rsidR="00322502"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4</w:t>
      </w:r>
      <w:r w:rsidR="00322502" w:rsidRPr="00B46968">
        <w:rPr>
          <w:rFonts w:asciiTheme="majorHAnsi" w:hAnsiTheme="majorHAnsi" w:cstheme="majorHAnsi"/>
          <w:color w:val="000000" w:themeColor="text1"/>
          <w:lang w:val="tr-TR" w:bidi="tr-TR"/>
        </w:rPr>
        <w:fldChar w:fldCharType="end"/>
      </w:r>
      <w:r w:rsidR="006333D0" w:rsidRPr="00B46968">
        <w:rPr>
          <w:rFonts w:asciiTheme="majorHAnsi" w:hAnsiTheme="majorHAnsi" w:cstheme="majorHAnsi"/>
          <w:color w:val="000000" w:themeColor="text1"/>
          <w:lang w:val="tr-TR" w:bidi="tr-TR"/>
        </w:rPr>
        <w:t>’te belirtilen performans değerlerini aşamaz.</w:t>
      </w:r>
    </w:p>
    <w:p w14:paraId="64D1B768" w14:textId="77777777" w:rsidR="0053436B" w:rsidRPr="00B46968" w:rsidRDefault="0053436B" w:rsidP="00AF1121">
      <w:pPr>
        <w:spacing w:line="276" w:lineRule="auto"/>
        <w:rPr>
          <w:rFonts w:asciiTheme="majorHAnsi" w:hAnsiTheme="majorHAnsi" w:cstheme="majorHAnsi"/>
          <w:color w:val="000000" w:themeColor="text1"/>
          <w:lang w:val="tr-TR" w:bidi="tr-TR"/>
        </w:rPr>
      </w:pPr>
    </w:p>
    <w:p w14:paraId="5C75F269" w14:textId="77777777" w:rsidR="0053436B" w:rsidRPr="00B46968" w:rsidRDefault="0053436B" w:rsidP="00AF1121">
      <w:pPr>
        <w:spacing w:line="276" w:lineRule="auto"/>
        <w:rPr>
          <w:rFonts w:asciiTheme="majorHAnsi" w:hAnsiTheme="majorHAnsi" w:cstheme="majorHAnsi"/>
          <w:i/>
          <w:color w:val="000000" w:themeColor="text1"/>
          <w:lang w:val="tr-TR" w:bidi="tr-TR"/>
        </w:rPr>
      </w:pPr>
    </w:p>
    <w:p w14:paraId="6C7FD450" w14:textId="56CAE117" w:rsidR="00322502" w:rsidRPr="00B46968" w:rsidRDefault="00322502" w:rsidP="0061665A">
      <w:pPr>
        <w:pStyle w:val="ResimYazs"/>
        <w:keepNext/>
        <w:spacing w:line="276" w:lineRule="auto"/>
        <w:jc w:val="center"/>
        <w:rPr>
          <w:rFonts w:asciiTheme="majorHAnsi" w:hAnsiTheme="majorHAnsi" w:cstheme="majorHAnsi"/>
          <w:b w:val="0"/>
          <w:lang w:val="tr-TR"/>
        </w:rPr>
      </w:pPr>
      <w:bookmarkStart w:id="27" w:name="_Ref500512872"/>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4</w:t>
      </w:r>
      <w:r w:rsidRPr="00B46968">
        <w:rPr>
          <w:rFonts w:asciiTheme="majorHAnsi" w:hAnsiTheme="majorHAnsi" w:cstheme="majorHAnsi"/>
          <w:lang w:val="tr-TR"/>
        </w:rPr>
        <w:fldChar w:fldCharType="end"/>
      </w:r>
      <w:bookmarkEnd w:id="27"/>
      <w:r w:rsidRPr="00B46968">
        <w:rPr>
          <w:rFonts w:asciiTheme="majorHAnsi" w:hAnsiTheme="majorHAnsi" w:cstheme="majorHAnsi"/>
          <w:lang w:val="tr-TR"/>
        </w:rPr>
        <w:t xml:space="preserve"> Viskoz ve Modal lifi kükürt emisyonları değerleri</w:t>
      </w:r>
    </w:p>
    <w:tbl>
      <w:tblPr>
        <w:tblStyle w:val="TabloKlavuzu"/>
        <w:tblW w:w="8505" w:type="dxa"/>
        <w:tblInd w:w="137" w:type="dxa"/>
        <w:tblLook w:val="04A0" w:firstRow="1" w:lastRow="0" w:firstColumn="1" w:lastColumn="0" w:noHBand="0" w:noVBand="1"/>
      </w:tblPr>
      <w:tblGrid>
        <w:gridCol w:w="4252"/>
        <w:gridCol w:w="4253"/>
      </w:tblGrid>
      <w:tr w:rsidR="00A52181" w:rsidRPr="00B46968" w14:paraId="2FBE86D4" w14:textId="77777777" w:rsidTr="0061665A">
        <w:trPr>
          <w:trHeight w:val="244"/>
        </w:trPr>
        <w:tc>
          <w:tcPr>
            <w:tcW w:w="4252" w:type="dxa"/>
            <w:vAlign w:val="center"/>
          </w:tcPr>
          <w:p w14:paraId="4DE82DE7"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Lif türü</w:t>
            </w:r>
          </w:p>
        </w:tc>
        <w:tc>
          <w:tcPr>
            <w:tcW w:w="4253" w:type="dxa"/>
            <w:vAlign w:val="center"/>
          </w:tcPr>
          <w:p w14:paraId="5F35D879"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Performans değeri (g S/kg)</w:t>
            </w:r>
          </w:p>
        </w:tc>
      </w:tr>
      <w:tr w:rsidR="00A52181" w:rsidRPr="00B46968" w14:paraId="56387216" w14:textId="77777777" w:rsidTr="0061665A">
        <w:trPr>
          <w:trHeight w:val="239"/>
        </w:trPr>
        <w:tc>
          <w:tcPr>
            <w:tcW w:w="4252" w:type="dxa"/>
            <w:vAlign w:val="center"/>
          </w:tcPr>
          <w:p w14:paraId="3B4749EF"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Tel lif</w:t>
            </w:r>
          </w:p>
        </w:tc>
        <w:tc>
          <w:tcPr>
            <w:tcW w:w="4253" w:type="dxa"/>
            <w:vAlign w:val="center"/>
          </w:tcPr>
          <w:p w14:paraId="38EC2446"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30 g/kg</w:t>
            </w:r>
          </w:p>
        </w:tc>
      </w:tr>
      <w:tr w:rsidR="00A52181" w:rsidRPr="00B46968" w14:paraId="104A90DA" w14:textId="77777777" w:rsidTr="0061665A">
        <w:trPr>
          <w:trHeight w:val="525"/>
        </w:trPr>
        <w:tc>
          <w:tcPr>
            <w:tcW w:w="4252" w:type="dxa"/>
            <w:vAlign w:val="center"/>
          </w:tcPr>
          <w:p w14:paraId="4E7D9BF8"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Kesintisiz lif</w:t>
            </w:r>
          </w:p>
          <w:p w14:paraId="43D55B1A"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Küme yıkama</w:t>
            </w:r>
          </w:p>
          <w:p w14:paraId="6B14BE66"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Entegre Yıkama</w:t>
            </w:r>
          </w:p>
        </w:tc>
        <w:tc>
          <w:tcPr>
            <w:tcW w:w="4253" w:type="dxa"/>
            <w:vAlign w:val="center"/>
          </w:tcPr>
          <w:p w14:paraId="15D9339D"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bidi="tr-TR"/>
              </w:rPr>
            </w:pPr>
          </w:p>
          <w:p w14:paraId="489DB885"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40 g/kg</w:t>
            </w:r>
          </w:p>
          <w:p w14:paraId="65BC9FC7" w14:textId="77777777" w:rsidR="006919EA" w:rsidRPr="00B46968" w:rsidRDefault="006919EA" w:rsidP="0061665A">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170 g/kg</w:t>
            </w:r>
          </w:p>
        </w:tc>
      </w:tr>
    </w:tbl>
    <w:p w14:paraId="17A3C2D4" w14:textId="43D75EC5" w:rsidR="00172807" w:rsidRPr="00B46968" w:rsidRDefault="006333D0" w:rsidP="00AF1121">
      <w:pPr>
        <w:spacing w:before="12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uygunluk beyanı ile birlikte bu kritere uygunluğu gösteren ayrıntılı dokümantasyonu ve/veya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00760B5F" w14:textId="7771A2BA" w:rsidR="006333D0" w:rsidRPr="00B46968" w:rsidRDefault="006333D0" w:rsidP="00AF1121">
      <w:pPr>
        <w:pStyle w:val="Balk1"/>
        <w:spacing w:line="276" w:lineRule="auto"/>
        <w:rPr>
          <w:rFonts w:asciiTheme="majorHAnsi" w:hAnsiTheme="majorHAnsi" w:cstheme="majorHAnsi"/>
          <w:b w:val="0"/>
          <w:lang w:val="tr-TR"/>
        </w:rPr>
      </w:pPr>
      <w:r w:rsidRPr="00B46968">
        <w:rPr>
          <w:rStyle w:val="Balk1Char"/>
          <w:rFonts w:asciiTheme="majorHAnsi" w:hAnsiTheme="majorHAnsi" w:cstheme="majorHAnsi"/>
          <w:b/>
          <w:lang w:val="tr-TR"/>
        </w:rPr>
        <w:t>BİLEŞEN</w:t>
      </w:r>
      <w:r w:rsidR="003130F6" w:rsidRPr="00B46968">
        <w:rPr>
          <w:rStyle w:val="Balk1Char"/>
          <w:rFonts w:asciiTheme="majorHAnsi" w:hAnsiTheme="majorHAnsi" w:cstheme="majorHAnsi"/>
          <w:b/>
          <w:lang w:val="tr-TR"/>
        </w:rPr>
        <w:t>LER</w:t>
      </w:r>
      <w:r w:rsidRPr="00B46968">
        <w:rPr>
          <w:rStyle w:val="Balk1Char"/>
          <w:rFonts w:asciiTheme="majorHAnsi" w:hAnsiTheme="majorHAnsi" w:cstheme="majorHAnsi"/>
          <w:b/>
          <w:lang w:val="tr-TR"/>
        </w:rPr>
        <w:t xml:space="preserve"> VE AKSESUAR</w:t>
      </w:r>
      <w:r w:rsidR="003130F6" w:rsidRPr="00B46968">
        <w:rPr>
          <w:rStyle w:val="Balk1Char"/>
          <w:rFonts w:asciiTheme="majorHAnsi" w:hAnsiTheme="majorHAnsi" w:cstheme="majorHAnsi"/>
          <w:b/>
          <w:lang w:val="tr-TR"/>
        </w:rPr>
        <w:t>LAR İLE İLGİLİ</w:t>
      </w:r>
      <w:r w:rsidRPr="00B46968">
        <w:rPr>
          <w:rStyle w:val="Balk1Char"/>
          <w:rFonts w:asciiTheme="majorHAnsi" w:hAnsiTheme="majorHAnsi" w:cstheme="majorHAnsi"/>
          <w:b/>
          <w:lang w:val="tr-TR"/>
        </w:rPr>
        <w:t xml:space="preserve"> KRİTER</w:t>
      </w:r>
      <w:r w:rsidR="003130F6" w:rsidRPr="00B46968">
        <w:rPr>
          <w:rStyle w:val="Balk1Char"/>
          <w:rFonts w:asciiTheme="majorHAnsi" w:hAnsiTheme="majorHAnsi" w:cstheme="majorHAnsi"/>
          <w:b/>
          <w:lang w:val="tr-TR"/>
        </w:rPr>
        <w:t>LER</w:t>
      </w:r>
    </w:p>
    <w:p w14:paraId="4B9EF282" w14:textId="3F7CD5BB"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Bu bölümdeki kriterler, nihai ürünün parçasını oluşturan bileşen ve aksesuarlara uygulanır.</w:t>
      </w:r>
    </w:p>
    <w:p w14:paraId="2BCA4B82" w14:textId="0922EFE4"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8" w:name="bookmark14"/>
      <w:r w:rsidRPr="00B46968">
        <w:rPr>
          <w:rFonts w:asciiTheme="majorHAnsi" w:hAnsiTheme="majorHAnsi" w:cstheme="majorHAnsi"/>
          <w:b/>
          <w:color w:val="000000" w:themeColor="text1"/>
          <w:sz w:val="20"/>
          <w:lang w:val="tr-TR" w:eastAsia="pl-PL" w:bidi="tr-TR"/>
        </w:rPr>
        <w:t>Dolgu malzemeleri</w:t>
      </w:r>
      <w:bookmarkEnd w:id="28"/>
    </w:p>
    <w:p w14:paraId="0ABF76D9" w14:textId="0EB39543" w:rsidR="006333D0" w:rsidRPr="00B46968" w:rsidRDefault="0061665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10a - </w:t>
      </w:r>
      <w:r w:rsidR="006333D0" w:rsidRPr="00B46968">
        <w:rPr>
          <w:rFonts w:asciiTheme="majorHAnsi" w:hAnsiTheme="majorHAnsi" w:cstheme="majorHAnsi"/>
          <w:color w:val="000000" w:themeColor="text1"/>
          <w:lang w:val="tr-TR" w:bidi="tr-TR"/>
        </w:rPr>
        <w:t xml:space="preserve">Tekstil liflerinden </w:t>
      </w:r>
      <w:r w:rsidR="00322502" w:rsidRPr="00B46968">
        <w:rPr>
          <w:rFonts w:asciiTheme="majorHAnsi" w:hAnsiTheme="majorHAnsi" w:cstheme="majorHAnsi"/>
          <w:color w:val="000000" w:themeColor="text1"/>
          <w:lang w:val="tr-TR" w:bidi="tr-TR"/>
        </w:rPr>
        <w:t>oluşan</w:t>
      </w:r>
      <w:r w:rsidR="006333D0" w:rsidRPr="00B46968">
        <w:rPr>
          <w:rFonts w:asciiTheme="majorHAnsi" w:hAnsiTheme="majorHAnsi" w:cstheme="majorHAnsi"/>
          <w:color w:val="000000" w:themeColor="text1"/>
          <w:lang w:val="tr-TR" w:bidi="tr-TR"/>
        </w:rPr>
        <w:t xml:space="preserve"> dolgu malzemeleri, </w:t>
      </w:r>
      <w:r w:rsidR="002542C2" w:rsidRPr="00B46968">
        <w:rPr>
          <w:rFonts w:asciiTheme="majorHAnsi" w:hAnsiTheme="majorHAnsi" w:cstheme="majorHAnsi"/>
          <w:color w:val="000000" w:themeColor="text1"/>
          <w:lang w:val="tr-TR" w:bidi="tr-TR"/>
        </w:rPr>
        <w:t>ilgili</w:t>
      </w:r>
      <w:r w:rsidR="006333D0" w:rsidRPr="00B46968">
        <w:rPr>
          <w:rFonts w:asciiTheme="majorHAnsi" w:hAnsiTheme="majorHAnsi" w:cstheme="majorHAnsi"/>
          <w:color w:val="000000" w:themeColor="text1"/>
          <w:lang w:val="tr-TR" w:bidi="tr-TR"/>
        </w:rPr>
        <w:t xml:space="preserve"> lif kriterlerine (</w:t>
      </w:r>
      <w:r w:rsidRPr="00B46968">
        <w:rPr>
          <w:rFonts w:asciiTheme="majorHAnsi" w:hAnsiTheme="majorHAnsi" w:cstheme="majorHAnsi"/>
          <w:color w:val="000000" w:themeColor="text1"/>
          <w:lang w:val="tr-TR" w:bidi="tr-TR"/>
        </w:rPr>
        <w:t xml:space="preserve">Kriter </w:t>
      </w:r>
      <w:r w:rsidR="006333D0" w:rsidRPr="00B46968">
        <w:rPr>
          <w:rFonts w:asciiTheme="majorHAnsi" w:hAnsiTheme="majorHAnsi" w:cstheme="majorHAnsi"/>
          <w:color w:val="000000" w:themeColor="text1"/>
          <w:lang w:val="tr-TR" w:bidi="tr-TR"/>
        </w:rPr>
        <w:t>1-9) uyum sağlayacaktır.</w:t>
      </w:r>
    </w:p>
    <w:p w14:paraId="6E3F1448" w14:textId="64BB5500" w:rsidR="006333D0" w:rsidRPr="00B46968" w:rsidRDefault="0061665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10b - </w:t>
      </w:r>
      <w:r w:rsidR="006333D0" w:rsidRPr="00B46968">
        <w:rPr>
          <w:rFonts w:asciiTheme="majorHAnsi" w:hAnsiTheme="majorHAnsi" w:cstheme="majorHAnsi"/>
          <w:color w:val="000000" w:themeColor="text1"/>
          <w:lang w:val="tr-TR" w:bidi="tr-TR"/>
        </w:rPr>
        <w:t xml:space="preserve">Dolgu malzemeleri,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L’de belirtilen</w:t>
      </w:r>
      <w:r w:rsidR="006333D0" w:rsidRPr="00B46968">
        <w:rPr>
          <w:rFonts w:asciiTheme="majorHAnsi" w:hAnsiTheme="majorHAnsi" w:cstheme="majorHAnsi"/>
          <w:color w:val="000000" w:themeColor="text1"/>
          <w:lang w:val="tr-TR" w:bidi="tr-TR"/>
        </w:rPr>
        <w:t xml:space="preserve"> biyositler ve formaldehitlere dair gerekliliklerine uyum sağlayacaktır (bkz. Ek 1).</w:t>
      </w:r>
    </w:p>
    <w:p w14:paraId="04FA09DE" w14:textId="6B21F348" w:rsidR="006333D0" w:rsidRPr="00B46968" w:rsidRDefault="0061665A"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10c - </w:t>
      </w:r>
      <w:r w:rsidR="006333D0" w:rsidRPr="00B46968">
        <w:rPr>
          <w:rFonts w:asciiTheme="majorHAnsi" w:hAnsiTheme="majorHAnsi" w:cstheme="majorHAnsi"/>
          <w:color w:val="000000" w:themeColor="text1"/>
          <w:lang w:val="tr-TR" w:bidi="tr-TR"/>
        </w:rPr>
        <w:t>Dolgu malzemelerinin (kaz tüyü, kuş tü</w:t>
      </w:r>
      <w:r w:rsidR="007379CD" w:rsidRPr="00B46968">
        <w:rPr>
          <w:rFonts w:asciiTheme="majorHAnsi" w:hAnsiTheme="majorHAnsi" w:cstheme="majorHAnsi"/>
          <w:color w:val="000000" w:themeColor="text1"/>
          <w:lang w:val="tr-TR" w:bidi="tr-TR"/>
        </w:rPr>
        <w:t>yleri, doğal veya sentetik lif</w:t>
      </w:r>
      <w:r w:rsidR="006333D0" w:rsidRPr="00B46968">
        <w:rPr>
          <w:rFonts w:asciiTheme="majorHAnsi" w:hAnsiTheme="majorHAnsi" w:cstheme="majorHAnsi"/>
          <w:color w:val="000000" w:themeColor="text1"/>
          <w:lang w:val="tr-TR" w:bidi="tr-TR"/>
        </w:rPr>
        <w:t xml:space="preserve">) yıkanması için kullanılan deterjanlar ve diğer kimyasallar, </w:t>
      </w:r>
      <w:r w:rsidR="001C6C56" w:rsidRPr="00B46968">
        <w:rPr>
          <w:rFonts w:asciiTheme="majorHAnsi" w:hAnsiTheme="majorHAnsi" w:cstheme="majorHAnsi"/>
          <w:color w:val="000000" w:themeColor="text1"/>
          <w:lang w:val="tr-TR" w:bidi="tr-TR"/>
        </w:rPr>
        <w:t>KML’de belirtilen</w:t>
      </w:r>
      <w:r w:rsidR="006333D0" w:rsidRPr="00B46968">
        <w:rPr>
          <w:rFonts w:asciiTheme="majorHAnsi" w:hAnsiTheme="majorHAnsi" w:cstheme="majorHAnsi"/>
          <w:color w:val="000000" w:themeColor="text1"/>
          <w:lang w:val="tr-TR" w:bidi="tr-TR"/>
        </w:rPr>
        <w:t xml:space="preserve"> yardımcı kimyasallara</w:t>
      </w:r>
      <w:r w:rsidR="002E5A7F"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ve deterjanlar, yumuşatıcılar ve kompleks yapıcı ajanlara dair gerekliliklerine uyum sağlayacaktır (bkz. Ek 1).</w:t>
      </w:r>
    </w:p>
    <w:p w14:paraId="075938EF" w14:textId="76190930"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2E5A7F"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lgili kriterlerde belirtilen şekilde</w:t>
      </w:r>
      <w:r w:rsidR="00B418B9" w:rsidRPr="00B46968">
        <w:rPr>
          <w:rFonts w:asciiTheme="majorHAnsi" w:hAnsiTheme="majorHAnsi" w:cstheme="majorHAnsi"/>
          <w:color w:val="000000" w:themeColor="text1"/>
          <w:lang w:val="tr-TR" w:bidi="tr-TR"/>
        </w:rPr>
        <w:t>.</w:t>
      </w:r>
    </w:p>
    <w:p w14:paraId="04E9CD8B" w14:textId="111033D1" w:rsidR="006333D0" w:rsidRPr="00B46968" w:rsidRDefault="007379CD"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29" w:name="bookmark15"/>
      <w:r w:rsidRPr="00B46968">
        <w:rPr>
          <w:rFonts w:asciiTheme="majorHAnsi" w:hAnsiTheme="majorHAnsi" w:cstheme="majorHAnsi"/>
          <w:b/>
          <w:color w:val="000000" w:themeColor="text1"/>
          <w:sz w:val="20"/>
          <w:lang w:val="tr-TR" w:eastAsia="pl-PL" w:bidi="tr-TR"/>
        </w:rPr>
        <w:t xml:space="preserve">Kaplamalar, lamine </w:t>
      </w:r>
      <w:r w:rsidR="006333D0" w:rsidRPr="00B46968">
        <w:rPr>
          <w:rFonts w:asciiTheme="majorHAnsi" w:hAnsiTheme="majorHAnsi" w:cstheme="majorHAnsi"/>
          <w:b/>
          <w:color w:val="000000" w:themeColor="text1"/>
          <w:sz w:val="20"/>
          <w:lang w:val="tr-TR" w:eastAsia="pl-PL" w:bidi="tr-TR"/>
        </w:rPr>
        <w:t xml:space="preserve">ve </w:t>
      </w:r>
      <w:bookmarkEnd w:id="29"/>
      <w:r w:rsidRPr="00B46968">
        <w:rPr>
          <w:rFonts w:asciiTheme="majorHAnsi" w:hAnsiTheme="majorHAnsi" w:cstheme="majorHAnsi"/>
          <w:b/>
          <w:color w:val="000000" w:themeColor="text1"/>
          <w:sz w:val="20"/>
          <w:lang w:val="tr-TR" w:eastAsia="pl-PL" w:bidi="tr-TR"/>
        </w:rPr>
        <w:t>membranlar</w:t>
      </w:r>
    </w:p>
    <w:p w14:paraId="187F0120" w14:textId="5FFC9165" w:rsidR="006333D0" w:rsidRPr="00B46968" w:rsidRDefault="0017713F"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11a - </w:t>
      </w:r>
      <w:r w:rsidR="006333D0" w:rsidRPr="00B46968">
        <w:rPr>
          <w:rFonts w:asciiTheme="majorHAnsi" w:hAnsiTheme="majorHAnsi" w:cstheme="majorHAnsi"/>
          <w:color w:val="000000" w:themeColor="text1"/>
          <w:lang w:val="tr-TR" w:bidi="tr-TR"/>
        </w:rPr>
        <w:t xml:space="preserve">Poliüretandan yapılmış bileşenler, organik kalay ile ilgili </w:t>
      </w:r>
      <w:r w:rsidR="00FD30C5" w:rsidRPr="00B46968">
        <w:rPr>
          <w:rFonts w:asciiTheme="majorHAnsi" w:hAnsiTheme="majorHAnsi" w:cstheme="majorHAnsi"/>
          <w:color w:val="000000" w:themeColor="text1"/>
          <w:lang w:val="tr-TR" w:bidi="tr-TR"/>
        </w:rPr>
        <w:t xml:space="preserve">Kriter 5a </w:t>
      </w:r>
      <w:r w:rsidR="006333D0" w:rsidRPr="00B46968">
        <w:rPr>
          <w:rFonts w:asciiTheme="majorHAnsi" w:hAnsiTheme="majorHAnsi" w:cstheme="majorHAnsi"/>
          <w:color w:val="000000" w:themeColor="text1"/>
          <w:lang w:val="tr-TR" w:bidi="tr-TR"/>
        </w:rPr>
        <w:t>ve işyeri</w:t>
      </w:r>
      <w:r w:rsidR="00B577C4" w:rsidRPr="00B46968">
        <w:rPr>
          <w:rFonts w:asciiTheme="majorHAnsi" w:hAnsiTheme="majorHAnsi" w:cstheme="majorHAnsi"/>
          <w:color w:val="000000" w:themeColor="text1"/>
          <w:lang w:val="tr-TR" w:bidi="tr-TR"/>
        </w:rPr>
        <w:t xml:space="preserve">nde aromatik diizosiyanatlar ve </w:t>
      </w:r>
      <w:r w:rsidR="006333D0" w:rsidRPr="00B46968">
        <w:rPr>
          <w:rFonts w:asciiTheme="majorHAnsi" w:hAnsiTheme="majorHAnsi" w:cstheme="majorHAnsi"/>
          <w:color w:val="000000" w:themeColor="text1"/>
          <w:lang w:val="tr-TR" w:bidi="tr-TR"/>
        </w:rPr>
        <w:t xml:space="preserve">dimetil amonyum klora maruz kalma ile ilgili </w:t>
      </w:r>
      <w:r w:rsidR="00FD30C5" w:rsidRPr="00B46968">
        <w:rPr>
          <w:rFonts w:asciiTheme="majorHAnsi" w:hAnsiTheme="majorHAnsi" w:cstheme="majorHAnsi"/>
          <w:color w:val="000000" w:themeColor="text1"/>
          <w:lang w:val="tr-TR" w:bidi="tr-TR"/>
        </w:rPr>
        <w:t>Kriter 5b</w:t>
      </w:r>
      <w:r w:rsidR="008827F4" w:rsidRPr="00B46968">
        <w:rPr>
          <w:rFonts w:asciiTheme="majorHAnsi" w:hAnsiTheme="majorHAnsi" w:cstheme="majorHAnsi"/>
          <w:color w:val="000000" w:themeColor="text1"/>
          <w:lang w:val="tr-TR" w:bidi="tr-TR"/>
        </w:rPr>
        <w:t xml:space="preserve"> tekstil lifi kriterlerine</w:t>
      </w:r>
      <w:r w:rsidR="00B35131" w:rsidRPr="00B46968">
        <w:rPr>
          <w:rFonts w:asciiTheme="majorHAnsi" w:hAnsiTheme="majorHAnsi" w:cstheme="majorHAnsi"/>
          <w:color w:val="000000" w:themeColor="text1"/>
          <w:lang w:val="tr-TR" w:bidi="tr-TR"/>
        </w:rPr>
        <w:t xml:space="preserve"> </w:t>
      </w:r>
      <w:r w:rsidR="006333D0" w:rsidRPr="00B46968">
        <w:rPr>
          <w:rFonts w:asciiTheme="majorHAnsi" w:hAnsiTheme="majorHAnsi" w:cstheme="majorHAnsi"/>
          <w:color w:val="000000" w:themeColor="text1"/>
          <w:lang w:val="tr-TR" w:bidi="tr-TR"/>
        </w:rPr>
        <w:t>uyum sağlar.</w:t>
      </w:r>
    </w:p>
    <w:p w14:paraId="5B5AE1DE" w14:textId="516B903E" w:rsidR="006333D0" w:rsidRPr="00B46968" w:rsidRDefault="0017713F"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11b - </w:t>
      </w:r>
      <w:r w:rsidR="006333D0" w:rsidRPr="00B46968">
        <w:rPr>
          <w:rFonts w:asciiTheme="majorHAnsi" w:hAnsiTheme="majorHAnsi" w:cstheme="majorHAnsi"/>
          <w:color w:val="000000" w:themeColor="text1"/>
          <w:lang w:val="tr-TR" w:bidi="tr-TR"/>
        </w:rPr>
        <w:t>Polyesterden yapılmış bileşenler, antimon içeriği ve polimerleşme sırası</w:t>
      </w:r>
      <w:r w:rsidR="00276D2E" w:rsidRPr="00B46968">
        <w:rPr>
          <w:rFonts w:asciiTheme="majorHAnsi" w:hAnsiTheme="majorHAnsi" w:cstheme="majorHAnsi"/>
          <w:color w:val="000000" w:themeColor="text1"/>
          <w:lang w:val="tr-TR" w:bidi="tr-TR"/>
        </w:rPr>
        <w:t xml:space="preserve">nda UOB emisyonuna ilişkin </w:t>
      </w:r>
      <w:r w:rsidR="00FD30C5" w:rsidRPr="00B46968">
        <w:rPr>
          <w:rFonts w:asciiTheme="majorHAnsi" w:hAnsiTheme="majorHAnsi" w:cstheme="majorHAnsi"/>
          <w:color w:val="000000" w:themeColor="text1"/>
          <w:lang w:val="tr-TR" w:bidi="tr-TR"/>
        </w:rPr>
        <w:t xml:space="preserve">Kriter 7a </w:t>
      </w:r>
      <w:r w:rsidR="006333D0" w:rsidRPr="00B46968">
        <w:rPr>
          <w:rFonts w:asciiTheme="majorHAnsi" w:hAnsiTheme="majorHAnsi" w:cstheme="majorHAnsi"/>
          <w:color w:val="000000" w:themeColor="text1"/>
          <w:lang w:val="tr-TR" w:bidi="tr-TR"/>
        </w:rPr>
        <w:t xml:space="preserve">ve </w:t>
      </w:r>
      <w:r w:rsidR="00FD30C5" w:rsidRPr="00B46968">
        <w:rPr>
          <w:rFonts w:asciiTheme="majorHAnsi" w:hAnsiTheme="majorHAnsi" w:cstheme="majorHAnsi"/>
          <w:color w:val="000000" w:themeColor="text1"/>
          <w:lang w:val="tr-TR" w:bidi="tr-TR"/>
        </w:rPr>
        <w:t xml:space="preserve">Kriter 7c </w:t>
      </w:r>
      <w:r w:rsidR="008827F4" w:rsidRPr="00B46968">
        <w:rPr>
          <w:rFonts w:asciiTheme="majorHAnsi" w:hAnsiTheme="majorHAnsi" w:cstheme="majorHAnsi"/>
          <w:color w:val="000000" w:themeColor="text1"/>
          <w:lang w:val="tr-TR" w:bidi="tr-TR"/>
        </w:rPr>
        <w:t>t</w:t>
      </w:r>
      <w:r w:rsidR="006333D0" w:rsidRPr="00B46968">
        <w:rPr>
          <w:rFonts w:asciiTheme="majorHAnsi" w:hAnsiTheme="majorHAnsi" w:cstheme="majorHAnsi"/>
          <w:color w:val="000000" w:themeColor="text1"/>
          <w:lang w:val="tr-TR" w:bidi="tr-TR"/>
        </w:rPr>
        <w:t>ekstil lifi kriterlerine uyum sağlayacaktır.</w:t>
      </w:r>
    </w:p>
    <w:p w14:paraId="4897F929" w14:textId="14A4036F" w:rsidR="001C3E48" w:rsidRPr="00B46968" w:rsidRDefault="0017713F"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11c - </w:t>
      </w:r>
      <w:r w:rsidR="006333D0" w:rsidRPr="00B46968">
        <w:rPr>
          <w:rFonts w:asciiTheme="majorHAnsi" w:hAnsiTheme="majorHAnsi" w:cstheme="majorHAnsi"/>
          <w:color w:val="000000" w:themeColor="text1"/>
          <w:lang w:val="tr-TR" w:bidi="tr-TR"/>
        </w:rPr>
        <w:t xml:space="preserve">Polimerler, bu </w:t>
      </w:r>
      <w:r w:rsidR="006E67C4" w:rsidRPr="00B46968">
        <w:rPr>
          <w:rFonts w:asciiTheme="majorHAnsi" w:hAnsiTheme="majorHAnsi" w:cstheme="majorHAnsi"/>
          <w:color w:val="000000" w:themeColor="text1"/>
          <w:lang w:val="tr-TR" w:bidi="tr-TR"/>
        </w:rPr>
        <w:t>kriterlerin</w:t>
      </w:r>
      <w:r w:rsidR="006333D0" w:rsidRPr="00B46968">
        <w:rPr>
          <w:rFonts w:asciiTheme="majorHAnsi" w:hAnsiTheme="majorHAnsi" w:cstheme="majorHAnsi"/>
          <w:color w:val="000000" w:themeColor="text1"/>
          <w:lang w:val="tr-TR" w:bidi="tr-TR"/>
        </w:rPr>
        <w:t xml:space="preserve"> Ek 1’inde yer alan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 xml:space="preserve">L’nin </w:t>
      </w:r>
      <w:r w:rsidR="006333D0" w:rsidRPr="00B46968">
        <w:rPr>
          <w:rFonts w:asciiTheme="majorHAnsi" w:hAnsiTheme="majorHAnsi" w:cstheme="majorHAnsi"/>
          <w:color w:val="000000" w:themeColor="text1"/>
          <w:lang w:val="tr-TR" w:bidi="tr-TR"/>
        </w:rPr>
        <w:t>g(</w:t>
      </w:r>
      <w:r w:rsidR="00BE221D" w:rsidRPr="00B46968">
        <w:rPr>
          <w:rFonts w:asciiTheme="majorHAnsi" w:hAnsiTheme="majorHAnsi" w:cstheme="majorHAnsi"/>
          <w:color w:val="000000" w:themeColor="text1"/>
          <w:lang w:val="tr-TR" w:bidi="tr-TR"/>
        </w:rPr>
        <w:t>e</w:t>
      </w:r>
      <w:r w:rsidR="006333D0" w:rsidRPr="00B46968">
        <w:rPr>
          <w:rFonts w:asciiTheme="majorHAnsi" w:hAnsiTheme="majorHAnsi" w:cstheme="majorHAnsi"/>
          <w:color w:val="000000" w:themeColor="text1"/>
          <w:lang w:val="tr-TR" w:bidi="tr-TR"/>
        </w:rPr>
        <w:t>) kısıtlamasına uyum sağlayacaktır.</w:t>
      </w:r>
    </w:p>
    <w:p w14:paraId="093E68DF" w14:textId="034BCACE" w:rsidR="00172807"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FD30C5"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lgili kriterlerde ve/veya Ek 1’de belirtilen şekilde.</w:t>
      </w:r>
      <w:bookmarkStart w:id="30" w:name="bookmark16"/>
    </w:p>
    <w:p w14:paraId="3A49F7B9" w14:textId="63F87C3A" w:rsidR="006333D0" w:rsidRPr="00B46968" w:rsidRDefault="006333D0" w:rsidP="007E1D98">
      <w:pPr>
        <w:pStyle w:val="ListeParagraf"/>
        <w:numPr>
          <w:ilvl w:val="0"/>
          <w:numId w:val="12"/>
        </w:numPr>
        <w:spacing w:line="276" w:lineRule="auto"/>
        <w:rPr>
          <w:rFonts w:asciiTheme="majorHAnsi" w:hAnsiTheme="majorHAnsi" w:cstheme="majorHAnsi"/>
          <w:b/>
          <w:sz w:val="20"/>
          <w:lang w:val="tr-TR" w:bidi="tr-TR"/>
        </w:rPr>
      </w:pPr>
      <w:r w:rsidRPr="00B46968">
        <w:rPr>
          <w:rFonts w:asciiTheme="majorHAnsi" w:hAnsiTheme="majorHAnsi" w:cstheme="majorHAnsi"/>
          <w:b/>
          <w:sz w:val="20"/>
          <w:lang w:val="tr-TR" w:bidi="tr-TR"/>
        </w:rPr>
        <w:t>Aksesuarlar</w:t>
      </w:r>
      <w:bookmarkEnd w:id="30"/>
    </w:p>
    <w:p w14:paraId="42B13D56" w14:textId="3AE9A8A3"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Fermuarlar, düğmeler ve çıtçıtlar gibi metal ve plastik bileşenler,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 xml:space="preserve">L’de belirtilen </w:t>
      </w:r>
      <w:r w:rsidRPr="00B46968">
        <w:rPr>
          <w:rFonts w:asciiTheme="majorHAnsi" w:hAnsiTheme="majorHAnsi" w:cstheme="majorHAnsi"/>
          <w:color w:val="000000" w:themeColor="text1"/>
          <w:lang w:val="tr-TR" w:bidi="tr-TR"/>
        </w:rPr>
        <w:t>aksesuarlara dair gerekliliklerine uyum sağlayacaktır (bkz. Ek 1).</w:t>
      </w:r>
    </w:p>
    <w:p w14:paraId="248AF0DF" w14:textId="7553AF39" w:rsidR="003560CA"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995D20"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lgili kriterlerde belirtilen şekilde.</w:t>
      </w:r>
      <w:r w:rsidR="003560CA" w:rsidRPr="00B46968">
        <w:rPr>
          <w:rFonts w:asciiTheme="majorHAnsi" w:hAnsiTheme="majorHAnsi" w:cstheme="majorHAnsi"/>
          <w:color w:val="000000" w:themeColor="text1"/>
          <w:lang w:val="tr-TR" w:bidi="tr-TR"/>
        </w:rPr>
        <w:br w:type="page"/>
      </w:r>
    </w:p>
    <w:p w14:paraId="014772AF" w14:textId="3812D329" w:rsidR="006333D0" w:rsidRPr="00B46968" w:rsidRDefault="006333D0" w:rsidP="00AF1121">
      <w:pPr>
        <w:pStyle w:val="Balk1"/>
        <w:spacing w:line="276" w:lineRule="auto"/>
        <w:rPr>
          <w:rFonts w:asciiTheme="majorHAnsi" w:hAnsiTheme="majorHAnsi" w:cstheme="majorHAnsi"/>
          <w:lang w:val="tr-TR" w:bidi="tr-TR"/>
        </w:rPr>
      </w:pPr>
      <w:r w:rsidRPr="00B46968">
        <w:rPr>
          <w:rFonts w:asciiTheme="majorHAnsi" w:hAnsiTheme="majorHAnsi" w:cstheme="majorHAnsi"/>
          <w:lang w:val="tr-TR" w:bidi="tr-TR"/>
        </w:rPr>
        <w:lastRenderedPageBreak/>
        <w:t>KİMYASALLAR VE İŞLEM</w:t>
      </w:r>
      <w:r w:rsidR="003130F6" w:rsidRPr="00B46968">
        <w:rPr>
          <w:rFonts w:asciiTheme="majorHAnsi" w:hAnsiTheme="majorHAnsi" w:cstheme="majorHAnsi"/>
          <w:lang w:val="tr-TR" w:bidi="tr-TR"/>
        </w:rPr>
        <w:t>LER İLE İLGİLİ</w:t>
      </w:r>
      <w:r w:rsidRPr="00B46968">
        <w:rPr>
          <w:rFonts w:asciiTheme="majorHAnsi" w:hAnsiTheme="majorHAnsi" w:cstheme="majorHAnsi"/>
          <w:lang w:val="tr-TR" w:bidi="tr-TR"/>
        </w:rPr>
        <w:t xml:space="preserve"> KRİTERLER</w:t>
      </w:r>
    </w:p>
    <w:p w14:paraId="2D07449E" w14:textId="77777777" w:rsidR="006333D0" w:rsidRPr="00B46968" w:rsidRDefault="006333D0" w:rsidP="003D7427">
      <w:pPr>
        <w:rPr>
          <w:rFonts w:asciiTheme="majorHAnsi" w:hAnsiTheme="majorHAnsi" w:cstheme="majorHAnsi"/>
          <w:lang w:val="tr-TR"/>
        </w:rPr>
      </w:pPr>
      <w:r w:rsidRPr="00B46968">
        <w:rPr>
          <w:rFonts w:asciiTheme="majorHAnsi" w:hAnsiTheme="majorHAnsi" w:cstheme="majorHAnsi"/>
          <w:lang w:val="tr-TR" w:bidi="tr-TR"/>
        </w:rPr>
        <w:t>Bu bölümdeki kriterler, belirtilen hallerde, aşağıdaki üretim aşamalarına uygulanacaktır:</w:t>
      </w:r>
    </w:p>
    <w:p w14:paraId="0AE03F37"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Eğirme</w:t>
      </w:r>
    </w:p>
    <w:p w14:paraId="57E5C97A"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Kumaş şekillendirme</w:t>
      </w:r>
    </w:p>
    <w:p w14:paraId="256F4120"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Ön işlem</w:t>
      </w:r>
    </w:p>
    <w:p w14:paraId="382224B8"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Boyama</w:t>
      </w:r>
    </w:p>
    <w:p w14:paraId="10E7743F"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Baskı</w:t>
      </w:r>
    </w:p>
    <w:p w14:paraId="1A6360B7" w14:textId="77777777" w:rsidR="006333D0" w:rsidRPr="00B46968" w:rsidRDefault="007379CD"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Terbiye</w:t>
      </w:r>
    </w:p>
    <w:p w14:paraId="71821F6C" w14:textId="77777777" w:rsidR="006333D0" w:rsidRPr="00B46968" w:rsidRDefault="006333D0" w:rsidP="007E1D98">
      <w:pPr>
        <w:pStyle w:val="ListeParagraf"/>
        <w:numPr>
          <w:ilvl w:val="0"/>
          <w:numId w:val="20"/>
        </w:numPr>
        <w:rPr>
          <w:rFonts w:asciiTheme="majorHAnsi" w:hAnsiTheme="majorHAnsi" w:cstheme="majorHAnsi"/>
          <w:sz w:val="20"/>
          <w:lang w:val="tr-TR"/>
        </w:rPr>
      </w:pPr>
      <w:r w:rsidRPr="00B46968">
        <w:rPr>
          <w:rFonts w:asciiTheme="majorHAnsi" w:hAnsiTheme="majorHAnsi" w:cstheme="majorHAnsi"/>
          <w:sz w:val="20"/>
          <w:lang w:val="tr-TR" w:bidi="tr-TR"/>
        </w:rPr>
        <w:t>Kesim/imalat/süsleme</w:t>
      </w:r>
    </w:p>
    <w:p w14:paraId="27FC755C" w14:textId="01CA7638"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Aksi belirtilmediği </w:t>
      </w:r>
      <w:r w:rsidR="00126FFC" w:rsidRPr="00B46968">
        <w:rPr>
          <w:rFonts w:asciiTheme="majorHAnsi" w:hAnsiTheme="majorHAnsi" w:cstheme="majorHAnsi"/>
          <w:color w:val="000000" w:themeColor="text1"/>
          <w:lang w:val="tr-TR" w:bidi="tr-TR"/>
        </w:rPr>
        <w:t>sürece</w:t>
      </w:r>
      <w:r w:rsidRPr="00B46968">
        <w:rPr>
          <w:rFonts w:asciiTheme="majorHAnsi" w:hAnsiTheme="majorHAnsi" w:cstheme="majorHAnsi"/>
          <w:color w:val="000000" w:themeColor="text1"/>
          <w:lang w:val="tr-TR" w:bidi="tr-TR"/>
        </w:rPr>
        <w:t xml:space="preserve">, </w:t>
      </w:r>
      <w:r w:rsidR="00322502" w:rsidRPr="00B46968">
        <w:rPr>
          <w:rFonts w:asciiTheme="majorHAnsi" w:hAnsiTheme="majorHAnsi" w:cstheme="majorHAnsi"/>
          <w:color w:val="000000" w:themeColor="text1"/>
          <w:lang w:val="tr-TR" w:bidi="tr-TR"/>
        </w:rPr>
        <w:t xml:space="preserve">rastgele </w:t>
      </w:r>
      <w:r w:rsidRPr="00B46968">
        <w:rPr>
          <w:rFonts w:asciiTheme="majorHAnsi" w:hAnsiTheme="majorHAnsi" w:cstheme="majorHAnsi"/>
          <w:color w:val="000000" w:themeColor="text1"/>
          <w:lang w:val="tr-TR" w:bidi="tr-TR"/>
        </w:rPr>
        <w:t>test etmeye dair gereklilikler dahil olmak üzere bu kriterler, geri dönüştürülmüş içerik ihtiva eden</w:t>
      </w:r>
      <w:r w:rsidR="007379CD" w:rsidRPr="00B46968">
        <w:rPr>
          <w:rFonts w:asciiTheme="majorHAnsi" w:hAnsiTheme="majorHAnsi" w:cstheme="majorHAnsi"/>
          <w:color w:val="000000" w:themeColor="text1"/>
          <w:lang w:val="tr-TR" w:bidi="tr-TR"/>
        </w:rPr>
        <w:t xml:space="preserve"> life</w:t>
      </w:r>
      <w:r w:rsidRPr="00B46968">
        <w:rPr>
          <w:rFonts w:asciiTheme="majorHAnsi" w:hAnsiTheme="majorHAnsi" w:cstheme="majorHAnsi"/>
          <w:color w:val="000000" w:themeColor="text1"/>
          <w:lang w:val="tr-TR" w:bidi="tr-TR"/>
        </w:rPr>
        <w:t xml:space="preserve"> d</w:t>
      </w:r>
      <w:r w:rsidR="007379CD"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 uygulanacaktır.</w:t>
      </w:r>
    </w:p>
    <w:p w14:paraId="1B2F1F78" w14:textId="2F8EC5CF" w:rsidR="006333D0" w:rsidRPr="00B46968" w:rsidRDefault="006333D0" w:rsidP="007E1D98">
      <w:pPr>
        <w:pStyle w:val="ListeParagraf"/>
        <w:numPr>
          <w:ilvl w:val="0"/>
          <w:numId w:val="12"/>
        </w:numPr>
        <w:spacing w:line="276" w:lineRule="auto"/>
        <w:rPr>
          <w:rFonts w:asciiTheme="majorHAnsi" w:hAnsiTheme="majorHAnsi" w:cstheme="majorHAnsi"/>
          <w:b/>
          <w:sz w:val="20"/>
          <w:lang w:val="tr-TR" w:bidi="tr-TR"/>
        </w:rPr>
      </w:pPr>
      <w:bookmarkStart w:id="31" w:name="bookmark17"/>
      <w:r w:rsidRPr="00B46968">
        <w:rPr>
          <w:rFonts w:asciiTheme="majorHAnsi" w:hAnsiTheme="majorHAnsi" w:cstheme="majorHAnsi"/>
          <w:b/>
          <w:sz w:val="20"/>
          <w:lang w:val="tr-TR" w:bidi="tr-TR"/>
        </w:rPr>
        <w:t xml:space="preserve">Kısıtlanmış Madde </w:t>
      </w:r>
      <w:bookmarkEnd w:id="31"/>
    </w:p>
    <w:p w14:paraId="79D6F849" w14:textId="5CB09684" w:rsidR="006333D0" w:rsidRPr="00B46968" w:rsidRDefault="00230A20" w:rsidP="00AF1121">
      <w:pPr>
        <w:spacing w:line="276" w:lineRule="auto"/>
        <w:rPr>
          <w:rFonts w:asciiTheme="majorHAnsi" w:hAnsiTheme="majorHAnsi" w:cstheme="majorHAnsi"/>
          <w:b/>
          <w:color w:val="000000" w:themeColor="text1"/>
          <w:lang w:val="tr-TR"/>
        </w:rPr>
      </w:pPr>
      <w:r w:rsidRPr="00B46968">
        <w:rPr>
          <w:rFonts w:asciiTheme="majorHAnsi" w:hAnsiTheme="majorHAnsi" w:cstheme="majorHAnsi"/>
          <w:b/>
          <w:color w:val="000000" w:themeColor="text1"/>
          <w:lang w:val="tr-TR" w:bidi="tr-TR"/>
        </w:rPr>
        <w:t>Kriter 1</w:t>
      </w:r>
      <w:r w:rsidR="00B54D4F" w:rsidRPr="00B46968">
        <w:rPr>
          <w:rFonts w:asciiTheme="majorHAnsi" w:hAnsiTheme="majorHAnsi" w:cstheme="majorHAnsi"/>
          <w:b/>
          <w:color w:val="000000" w:themeColor="text1"/>
          <w:lang w:val="tr-TR" w:bidi="tr-TR"/>
        </w:rPr>
        <w:t>3a</w:t>
      </w:r>
      <w:r w:rsidRPr="00B46968">
        <w:rPr>
          <w:rFonts w:asciiTheme="majorHAnsi" w:hAnsiTheme="majorHAnsi" w:cstheme="majorHAnsi"/>
          <w:b/>
          <w:color w:val="000000" w:themeColor="text1"/>
          <w:lang w:val="tr-TR" w:bidi="tr-TR"/>
        </w:rPr>
        <w:t xml:space="preserve"> - </w:t>
      </w:r>
      <w:r w:rsidR="006333D0" w:rsidRPr="00B46968">
        <w:rPr>
          <w:rFonts w:asciiTheme="majorHAnsi" w:hAnsiTheme="majorHAnsi" w:cstheme="majorHAnsi"/>
          <w:b/>
          <w:color w:val="000000" w:themeColor="text1"/>
          <w:lang w:val="tr-TR" w:bidi="tr-TR"/>
        </w:rPr>
        <w:t>Genel gereklilikler</w:t>
      </w:r>
    </w:p>
    <w:p w14:paraId="4700037A" w14:textId="05A7C423"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Nihai ürün ve nihai ürünü üretmek için kullanılan üretim reçeteleri, </w:t>
      </w:r>
      <w:r w:rsidR="00D45E26" w:rsidRPr="00B46968">
        <w:rPr>
          <w:rFonts w:asciiTheme="majorHAnsi" w:hAnsiTheme="majorHAnsi" w:cstheme="majorHAnsi"/>
          <w:color w:val="000000" w:themeColor="text1"/>
          <w:lang w:val="tr-TR" w:bidi="tr-TR"/>
        </w:rPr>
        <w:t xml:space="preserve">Ek-1 KML’de yer alan zararlı maddeleri, belirtilen konsantrasyon sınır değerlerine eşit veya üzerinde </w:t>
      </w:r>
      <w:r w:rsidRPr="00B46968">
        <w:rPr>
          <w:rFonts w:asciiTheme="majorHAnsi" w:hAnsiTheme="majorHAnsi" w:cstheme="majorHAnsi"/>
          <w:color w:val="000000" w:themeColor="text1"/>
          <w:lang w:val="tr-TR" w:bidi="tr-TR"/>
        </w:rPr>
        <w:t xml:space="preserve">ihtiva etmeyecektir.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 xml:space="preserve">L’deki </w:t>
      </w:r>
      <w:r w:rsidRPr="00B46968">
        <w:rPr>
          <w:rFonts w:asciiTheme="majorHAnsi" w:hAnsiTheme="majorHAnsi" w:cstheme="majorHAnsi"/>
          <w:color w:val="000000" w:themeColor="text1"/>
          <w:lang w:val="tr-TR" w:bidi="tr-TR"/>
        </w:rPr>
        <w:t xml:space="preserve">kısıtlamalar, </w:t>
      </w:r>
      <w:r w:rsidR="005B5541" w:rsidRPr="00B46968">
        <w:rPr>
          <w:rFonts w:asciiTheme="majorHAnsi" w:hAnsiTheme="majorHAnsi" w:cstheme="majorHAnsi"/>
          <w:color w:val="000000" w:themeColor="text1"/>
          <w:lang w:val="tr-TR" w:bidi="tr-TR"/>
        </w:rPr>
        <w:t>Kriter 14</w:t>
      </w:r>
      <w:r w:rsidRPr="00B46968">
        <w:rPr>
          <w:rFonts w:asciiTheme="majorHAnsi" w:hAnsiTheme="majorHAnsi" w:cstheme="majorHAnsi"/>
          <w:color w:val="000000" w:themeColor="text1"/>
          <w:lang w:val="tr-TR" w:bidi="tr-TR"/>
        </w:rPr>
        <w:t xml:space="preserve"> Tablo 6’da listelenen </w:t>
      </w:r>
      <w:r w:rsidR="00B26451" w:rsidRPr="00B46968">
        <w:rPr>
          <w:rFonts w:asciiTheme="majorHAnsi" w:hAnsiTheme="majorHAnsi" w:cstheme="majorHAnsi"/>
          <w:color w:val="000000" w:themeColor="text1"/>
          <w:lang w:val="tr-TR" w:bidi="tr-TR"/>
        </w:rPr>
        <w:t xml:space="preserve">muafiyetlerin </w:t>
      </w:r>
      <w:r w:rsidRPr="00B46968">
        <w:rPr>
          <w:rFonts w:asciiTheme="majorHAnsi" w:hAnsiTheme="majorHAnsi" w:cstheme="majorHAnsi"/>
          <w:color w:val="000000" w:themeColor="text1"/>
          <w:lang w:val="tr-TR" w:bidi="tr-TR"/>
        </w:rPr>
        <w:t>önüne geçmektedir.</w:t>
      </w:r>
    </w:p>
    <w:p w14:paraId="66923C01" w14:textId="39E506C6" w:rsidR="00306541" w:rsidRPr="00B46968" w:rsidRDefault="002D23B5"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w:t>
      </w:r>
      <w:r w:rsidR="006333D0" w:rsidRPr="00B46968">
        <w:rPr>
          <w:rFonts w:asciiTheme="majorHAnsi" w:hAnsiTheme="majorHAnsi" w:cstheme="majorHAnsi"/>
          <w:color w:val="000000" w:themeColor="text1"/>
          <w:lang w:val="tr-TR" w:bidi="tr-TR"/>
        </w:rPr>
        <w:t xml:space="preserve">, eğirme, boyama, baskı ve </w:t>
      </w:r>
      <w:r w:rsidR="00BC3094" w:rsidRPr="00B46968">
        <w:rPr>
          <w:rFonts w:asciiTheme="majorHAnsi" w:hAnsiTheme="majorHAnsi" w:cstheme="majorHAnsi"/>
          <w:color w:val="000000" w:themeColor="text1"/>
          <w:lang w:val="tr-TR" w:bidi="tr-TR"/>
        </w:rPr>
        <w:t>terbiye</w:t>
      </w:r>
      <w:r w:rsidR="006333D0" w:rsidRPr="00B46968">
        <w:rPr>
          <w:rFonts w:asciiTheme="majorHAnsi" w:hAnsiTheme="majorHAnsi" w:cstheme="majorHAnsi"/>
          <w:color w:val="000000" w:themeColor="text1"/>
          <w:lang w:val="tr-TR" w:bidi="tr-TR"/>
        </w:rPr>
        <w:t xml:space="preserve"> üretim aşamalarından sorumlu tedarikçilere ve temsilcilere iletilir. Her bir üretim aşaması ve nihai ürün için doğrulama test gereklilikleri </w:t>
      </w:r>
      <w:r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L’d</w:t>
      </w:r>
      <w:r w:rsidR="006333D0" w:rsidRPr="00B46968">
        <w:rPr>
          <w:rFonts w:asciiTheme="majorHAnsi" w:hAnsiTheme="majorHAnsi" w:cstheme="majorHAnsi"/>
          <w:color w:val="000000" w:themeColor="text1"/>
          <w:lang w:val="tr-TR" w:bidi="tr-TR"/>
        </w:rPr>
        <w:t>e belirtilmektedir.</w:t>
      </w:r>
    </w:p>
    <w:p w14:paraId="1314E6A8" w14:textId="26BC5068"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Laboratuvar testleri, gerektiğinde, rastgele örnekleme temelinde her bir üretim hattı için yapılır. Testler, devam eden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w:t>
      </w:r>
      <w:r w:rsidRPr="00B46968">
        <w:rPr>
          <w:rFonts w:asciiTheme="majorHAnsi" w:hAnsiTheme="majorHAnsi" w:cstheme="majorHAnsi"/>
          <w:color w:val="000000" w:themeColor="text1"/>
          <w:lang w:val="tr-TR" w:bidi="tr-TR"/>
        </w:rPr>
        <w:t xml:space="preserve"> uygunluğunu göstermek amacıyla, lisans </w:t>
      </w:r>
      <w:r w:rsidR="00E91826" w:rsidRPr="00B46968">
        <w:rPr>
          <w:rFonts w:asciiTheme="majorHAnsi" w:hAnsiTheme="majorHAnsi" w:cstheme="majorHAnsi"/>
          <w:color w:val="000000" w:themeColor="text1"/>
          <w:lang w:val="tr-TR" w:bidi="tr-TR"/>
        </w:rPr>
        <w:t>geçerliliği sürecinde</w:t>
      </w:r>
      <w:r w:rsidRPr="00B46968">
        <w:rPr>
          <w:rFonts w:asciiTheme="majorHAnsi" w:hAnsiTheme="majorHAnsi" w:cstheme="majorHAnsi"/>
          <w:color w:val="000000" w:themeColor="text1"/>
          <w:lang w:val="tr-TR" w:bidi="tr-TR"/>
        </w:rPr>
        <w:t xml:space="preserve"> yıllık olarak yapılır.</w:t>
      </w:r>
    </w:p>
    <w:p w14:paraId="23E16AEA" w14:textId="292E030F" w:rsidR="00BA3CBA"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nihai ürünü üretmek için kullanılan maddeler ve üretim reçetelerine uygun olan kanıt ile desteklenen,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L’ye</w:t>
      </w:r>
      <w:r w:rsidRPr="00B46968">
        <w:rPr>
          <w:rFonts w:asciiTheme="majorHAnsi" w:hAnsiTheme="majorHAnsi" w:cstheme="majorHAnsi"/>
          <w:color w:val="000000" w:themeColor="text1"/>
          <w:lang w:val="tr-TR" w:bidi="tr-TR"/>
        </w:rPr>
        <w:t xml:space="preserve"> uygunluk beyanını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Gereksinimler, </w:t>
      </w:r>
      <w:r w:rsidR="002D23B5" w:rsidRPr="00B46968">
        <w:rPr>
          <w:rFonts w:asciiTheme="majorHAnsi" w:hAnsiTheme="majorHAnsi" w:cstheme="majorHAnsi"/>
          <w:color w:val="000000" w:themeColor="text1"/>
          <w:lang w:val="tr-TR" w:bidi="tr-TR"/>
        </w:rPr>
        <w:t>KM</w:t>
      </w:r>
      <w:r w:rsidR="001C6C56" w:rsidRPr="00B46968">
        <w:rPr>
          <w:rFonts w:asciiTheme="majorHAnsi" w:hAnsiTheme="majorHAnsi" w:cstheme="majorHAnsi"/>
          <w:color w:val="000000" w:themeColor="text1"/>
          <w:lang w:val="tr-TR" w:bidi="tr-TR"/>
        </w:rPr>
        <w:t>L</w:t>
      </w:r>
      <w:r w:rsidRPr="00B46968">
        <w:rPr>
          <w:rFonts w:asciiTheme="majorHAnsi" w:hAnsiTheme="majorHAnsi" w:cstheme="majorHAnsi"/>
          <w:color w:val="000000" w:themeColor="text1"/>
          <w:lang w:val="tr-TR" w:bidi="tr-TR"/>
        </w:rPr>
        <w:t>’de belirtilmektedir ve ilgili üretim aşamalarından sorumlu olanlardan alınan beyanları, kimyasal tedarikçilerinin beyanlarını ve nihai ürünün laboratuvar analizlerinin test sonuçlarını kapsar. Üretim aşamalarında alınan beyanlar, üretim reçeteleri</w:t>
      </w:r>
      <w:r w:rsidR="00A75899" w:rsidRPr="00B46968">
        <w:rPr>
          <w:rFonts w:asciiTheme="majorHAnsi" w:hAnsiTheme="majorHAnsi" w:cstheme="majorHAnsi"/>
          <w:color w:val="000000" w:themeColor="text1"/>
          <w:lang w:val="tr-TR" w:bidi="tr-TR"/>
        </w:rPr>
        <w:t>, ilgili</w:t>
      </w:r>
      <w:r w:rsidRPr="00B46968">
        <w:rPr>
          <w:rFonts w:asciiTheme="majorHAnsi" w:hAnsiTheme="majorHAnsi" w:cstheme="majorHAnsi"/>
          <w:color w:val="000000" w:themeColor="text1"/>
          <w:lang w:val="tr-TR" w:bidi="tr-TR"/>
        </w:rPr>
        <w:t xml:space="preserve"> </w:t>
      </w:r>
      <w:r w:rsidR="003B0AB0" w:rsidRPr="00B46968">
        <w:rPr>
          <w:rFonts w:asciiTheme="majorHAnsi" w:hAnsiTheme="majorHAnsi" w:cstheme="majorHAnsi"/>
          <w:color w:val="000000" w:themeColor="text1"/>
          <w:lang w:val="tr-TR" w:bidi="tr-TR"/>
        </w:rPr>
        <w:t>GBF</w:t>
      </w:r>
      <w:r w:rsidR="00A75899" w:rsidRPr="00B46968">
        <w:rPr>
          <w:rFonts w:asciiTheme="majorHAnsi" w:hAnsiTheme="majorHAnsi" w:cstheme="majorHAnsi"/>
          <w:color w:val="000000" w:themeColor="text1"/>
          <w:lang w:val="tr-TR" w:bidi="tr-TR"/>
        </w:rPr>
        <w:t>’ler</w:t>
      </w:r>
      <w:r w:rsidRPr="00B46968">
        <w:rPr>
          <w:rFonts w:asciiTheme="majorHAnsi" w:hAnsiTheme="majorHAnsi" w:cstheme="majorHAnsi"/>
          <w:color w:val="000000" w:themeColor="text1"/>
          <w:lang w:val="tr-TR" w:bidi="tr-TR"/>
        </w:rPr>
        <w:t xml:space="preserve"> ve gerektiğinde kimyasal tedarikçilerinin beyanları ile desteklenir. </w:t>
      </w:r>
    </w:p>
    <w:p w14:paraId="19CF491C" w14:textId="4B46A19F" w:rsidR="00BF4453" w:rsidRPr="00B46968" w:rsidRDefault="003B0AB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GBF’ler </w:t>
      </w:r>
      <w:r w:rsidR="00D11D27" w:rsidRPr="00B46968">
        <w:rPr>
          <w:rFonts w:asciiTheme="majorHAnsi" w:hAnsiTheme="majorHAnsi" w:cstheme="majorHAnsi"/>
          <w:color w:val="000000" w:themeColor="text1"/>
          <w:lang w:val="tr-TR" w:bidi="tr-TR"/>
        </w:rPr>
        <w:t xml:space="preserve">23/06/2017 tarihli ve 30105 sayılı </w:t>
      </w:r>
      <w:r w:rsidR="00F766CC" w:rsidRPr="00B46968">
        <w:rPr>
          <w:rFonts w:asciiTheme="majorHAnsi" w:hAnsiTheme="majorHAnsi" w:cstheme="majorHAnsi"/>
        </w:rPr>
        <w:t>Resmi Gazete’de yayımlanarak yürürlüğe giren</w:t>
      </w:r>
      <w:r w:rsidR="00F766CC" w:rsidRPr="00B46968">
        <w:rPr>
          <w:rFonts w:asciiTheme="majorHAnsi" w:hAnsiTheme="majorHAnsi" w:cstheme="majorHAnsi"/>
          <w:color w:val="000000" w:themeColor="text1"/>
          <w:lang w:val="tr-TR" w:bidi="tr-TR"/>
        </w:rPr>
        <w:t xml:space="preserve"> </w:t>
      </w:r>
      <w:r w:rsidR="00D11D27" w:rsidRPr="00B46968">
        <w:rPr>
          <w:rFonts w:asciiTheme="majorHAnsi" w:hAnsiTheme="majorHAnsi" w:cstheme="majorHAnsi"/>
          <w:color w:val="000000" w:themeColor="text1"/>
          <w:lang w:val="tr-TR" w:bidi="tr-TR"/>
        </w:rPr>
        <w:t>Kimyasallar</w:t>
      </w:r>
      <w:r w:rsidR="00044F8E" w:rsidRPr="00B46968">
        <w:rPr>
          <w:rFonts w:asciiTheme="majorHAnsi" w:hAnsiTheme="majorHAnsi" w:cstheme="majorHAnsi"/>
          <w:color w:val="000000" w:themeColor="text1"/>
          <w:lang w:val="tr-TR" w:bidi="tr-TR"/>
        </w:rPr>
        <w:t>ı</w:t>
      </w:r>
      <w:r w:rsidR="00D11D27" w:rsidRPr="00B46968">
        <w:rPr>
          <w:rFonts w:asciiTheme="majorHAnsi" w:hAnsiTheme="majorHAnsi" w:cstheme="majorHAnsi"/>
          <w:color w:val="000000" w:themeColor="text1"/>
          <w:lang w:val="tr-TR" w:bidi="tr-TR"/>
        </w:rPr>
        <w:t>n Kayd</w:t>
      </w:r>
      <w:r w:rsidR="00A34E49" w:rsidRPr="00B46968">
        <w:rPr>
          <w:rFonts w:asciiTheme="majorHAnsi" w:hAnsiTheme="majorHAnsi" w:cstheme="majorHAnsi"/>
          <w:color w:val="000000" w:themeColor="text1"/>
          <w:lang w:val="tr-TR" w:bidi="tr-TR"/>
        </w:rPr>
        <w:t>ı</w:t>
      </w:r>
      <w:r w:rsidR="00D11D27" w:rsidRPr="00B46968">
        <w:rPr>
          <w:rFonts w:asciiTheme="majorHAnsi" w:hAnsiTheme="majorHAnsi" w:cstheme="majorHAnsi"/>
          <w:color w:val="000000" w:themeColor="text1"/>
          <w:lang w:val="tr-TR" w:bidi="tr-TR"/>
        </w:rPr>
        <w:t>, Değerlendirilmesi, İzni Ve K</w:t>
      </w:r>
      <w:r w:rsidR="00044F8E" w:rsidRPr="00B46968">
        <w:rPr>
          <w:rFonts w:asciiTheme="majorHAnsi" w:hAnsiTheme="majorHAnsi" w:cstheme="majorHAnsi"/>
          <w:color w:val="000000" w:themeColor="text1"/>
          <w:lang w:val="tr-TR" w:bidi="tr-TR"/>
        </w:rPr>
        <w:t>ısı</w:t>
      </w:r>
      <w:r w:rsidR="00D11D27" w:rsidRPr="00B46968">
        <w:rPr>
          <w:rFonts w:asciiTheme="majorHAnsi" w:hAnsiTheme="majorHAnsi" w:cstheme="majorHAnsi"/>
          <w:color w:val="000000" w:themeColor="text1"/>
          <w:lang w:val="tr-TR" w:bidi="tr-TR"/>
        </w:rPr>
        <w:t>tlanmas</w:t>
      </w:r>
      <w:r w:rsidR="00044F8E" w:rsidRPr="00B46968">
        <w:rPr>
          <w:rFonts w:asciiTheme="majorHAnsi" w:hAnsiTheme="majorHAnsi" w:cstheme="majorHAnsi"/>
          <w:color w:val="000000" w:themeColor="text1"/>
          <w:lang w:val="tr-TR" w:bidi="tr-TR"/>
        </w:rPr>
        <w:t xml:space="preserve">ı </w:t>
      </w:r>
      <w:r w:rsidR="00D11D27" w:rsidRPr="00B46968">
        <w:rPr>
          <w:rFonts w:asciiTheme="majorHAnsi" w:hAnsiTheme="majorHAnsi" w:cstheme="majorHAnsi"/>
          <w:color w:val="000000" w:themeColor="text1"/>
          <w:lang w:val="tr-TR" w:bidi="tr-TR"/>
        </w:rPr>
        <w:t>Hakk</w:t>
      </w:r>
      <w:r w:rsidR="00044F8E" w:rsidRPr="00B46968">
        <w:rPr>
          <w:rFonts w:asciiTheme="majorHAnsi" w:hAnsiTheme="majorHAnsi" w:cstheme="majorHAnsi"/>
          <w:color w:val="000000" w:themeColor="text1"/>
          <w:lang w:val="tr-TR" w:bidi="tr-TR"/>
        </w:rPr>
        <w:t>ı</w:t>
      </w:r>
      <w:r w:rsidR="00D11D27" w:rsidRPr="00B46968">
        <w:rPr>
          <w:rFonts w:asciiTheme="majorHAnsi" w:hAnsiTheme="majorHAnsi" w:cstheme="majorHAnsi"/>
          <w:color w:val="000000" w:themeColor="text1"/>
          <w:lang w:val="tr-TR" w:bidi="tr-TR"/>
        </w:rPr>
        <w:t>nda Yönetmelik</w:t>
      </w:r>
      <w:r w:rsidR="00D23E95" w:rsidRPr="00B46968">
        <w:rPr>
          <w:rFonts w:asciiTheme="majorHAnsi" w:hAnsiTheme="majorHAnsi" w:cstheme="majorHAnsi"/>
          <w:color w:val="000000" w:themeColor="text1"/>
          <w:lang w:val="tr-TR" w:bidi="tr-TR"/>
        </w:rPr>
        <w:t xml:space="preserve"> (KKDİK)</w:t>
      </w:r>
      <w:r w:rsidR="00D11D27" w:rsidRPr="00B46968">
        <w:rPr>
          <w:rFonts w:asciiTheme="majorHAnsi" w:hAnsiTheme="majorHAnsi" w:cstheme="majorHAnsi"/>
          <w:color w:val="000000" w:themeColor="text1"/>
          <w:lang w:val="tr-TR" w:bidi="tr-TR"/>
        </w:rPr>
        <w:t xml:space="preserve">’in </w:t>
      </w:r>
      <w:r w:rsidR="00F823D2" w:rsidRPr="004D2D07">
        <w:rPr>
          <w:spacing w:val="-2"/>
        </w:rPr>
        <w:t>Ek-2’sine</w:t>
      </w:r>
      <w:r w:rsidR="00F823D2" w:rsidRPr="00B46968" w:rsidDel="00F823D2">
        <w:rPr>
          <w:rFonts w:asciiTheme="majorHAnsi" w:hAnsiTheme="majorHAnsi" w:cstheme="majorHAnsi"/>
          <w:color w:val="000000" w:themeColor="text1"/>
          <w:lang w:val="tr-TR" w:bidi="tr-TR"/>
        </w:rPr>
        <w:t xml:space="preserve"> </w:t>
      </w:r>
      <w:r w:rsidR="002833D8" w:rsidRPr="00B46968">
        <w:rPr>
          <w:rFonts w:asciiTheme="majorHAnsi" w:hAnsiTheme="majorHAnsi" w:cstheme="majorHAnsi"/>
          <w:color w:val="000000" w:themeColor="text1"/>
          <w:lang w:val="tr-TR" w:bidi="tr-TR"/>
        </w:rPr>
        <w:t xml:space="preserve">veya 13/12/2014 tarihli 29204 sayılı </w:t>
      </w:r>
      <w:r w:rsidR="00F766CC" w:rsidRPr="00B46968">
        <w:rPr>
          <w:rFonts w:asciiTheme="majorHAnsi" w:hAnsiTheme="majorHAnsi" w:cstheme="majorHAnsi"/>
        </w:rPr>
        <w:t>Resmi Gazete’de yayımlanarak yürürlüğe giren</w:t>
      </w:r>
      <w:r w:rsidR="00F766CC" w:rsidRPr="00B46968">
        <w:rPr>
          <w:rFonts w:asciiTheme="majorHAnsi" w:hAnsiTheme="majorHAnsi" w:cstheme="majorHAnsi"/>
          <w:color w:val="000000" w:themeColor="text1"/>
          <w:lang w:val="tr-TR" w:bidi="tr-TR"/>
        </w:rPr>
        <w:t xml:space="preserve"> </w:t>
      </w:r>
      <w:r w:rsidR="002833D8" w:rsidRPr="00B46968">
        <w:rPr>
          <w:rFonts w:asciiTheme="majorHAnsi" w:hAnsiTheme="majorHAnsi" w:cstheme="majorHAnsi"/>
          <w:color w:val="000000" w:themeColor="text1"/>
          <w:lang w:val="tr-TR" w:bidi="tr-TR"/>
        </w:rPr>
        <w:t xml:space="preserve">Zararlı Maddeler Ve Karışımlara İlişkin Güvenlik Bilgi Formları Hakkında </w:t>
      </w:r>
      <w:r w:rsidR="00F823D2" w:rsidRPr="00DC30CA">
        <w:rPr>
          <w:color w:val="000000" w:themeColor="text1"/>
          <w:lang w:bidi="tr-TR"/>
        </w:rPr>
        <w:t>Yönetmeliğe</w:t>
      </w:r>
      <w:r w:rsidR="006333D0" w:rsidRPr="00B46968">
        <w:rPr>
          <w:rFonts w:asciiTheme="majorHAnsi" w:hAnsiTheme="majorHAnsi" w:cstheme="majorHAnsi"/>
          <w:color w:val="000000" w:themeColor="text1"/>
          <w:lang w:val="tr-TR" w:bidi="tr-TR"/>
        </w:rPr>
        <w:t xml:space="preserve"> uygun olarak </w:t>
      </w:r>
      <w:r w:rsidRPr="00B46968">
        <w:rPr>
          <w:rFonts w:asciiTheme="majorHAnsi" w:hAnsiTheme="majorHAnsi" w:cstheme="majorHAnsi"/>
          <w:color w:val="000000" w:themeColor="text1"/>
          <w:lang w:val="tr-TR" w:bidi="tr-TR"/>
        </w:rPr>
        <w:t>hazırlanır</w:t>
      </w:r>
      <w:r w:rsidR="006333D0" w:rsidRPr="00B46968">
        <w:rPr>
          <w:rFonts w:asciiTheme="majorHAnsi" w:hAnsiTheme="majorHAnsi" w:cstheme="majorHAnsi"/>
          <w:color w:val="000000" w:themeColor="text1"/>
          <w:lang w:val="tr-TR" w:bidi="tr-TR"/>
        </w:rPr>
        <w:t>. Tamamlanmamış GBF’lerin, kimyasal tedarikçilerinin beyanları ile tamamlanması gerekir.</w:t>
      </w:r>
    </w:p>
    <w:p w14:paraId="40347031" w14:textId="6FB3329E"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Nihai ürünün laboratuvar analizi, listelenen test yöntemine göre</w:t>
      </w:r>
      <w:r w:rsidR="00E05226" w:rsidRPr="00B46968">
        <w:rPr>
          <w:rFonts w:asciiTheme="majorHAnsi" w:hAnsiTheme="majorHAnsi" w:cstheme="majorHAnsi"/>
          <w:color w:val="000000" w:themeColor="text1"/>
          <w:lang w:val="tr-TR" w:bidi="tr-TR"/>
        </w:rPr>
        <w:t xml:space="preserve"> (</w:t>
      </w:r>
      <w:r w:rsidR="00D705ED" w:rsidRPr="00B46968">
        <w:rPr>
          <w:rFonts w:asciiTheme="majorHAnsi" w:hAnsiTheme="majorHAnsi" w:cstheme="majorHAnsi"/>
          <w:color w:val="000000" w:themeColor="text1"/>
          <w:lang w:val="tr-TR" w:bidi="tr-TR"/>
        </w:rPr>
        <w:t>Ek 1</w:t>
      </w:r>
      <w:r w:rsidR="00E05226"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ve lisanslı ürün grupları için, </w:t>
      </w:r>
      <w:r w:rsidR="002D23B5" w:rsidRPr="00B46968">
        <w:rPr>
          <w:rFonts w:asciiTheme="majorHAnsi" w:hAnsiTheme="majorHAnsi" w:cstheme="majorHAnsi"/>
          <w:color w:val="000000" w:themeColor="text1"/>
          <w:lang w:val="tr-TR" w:bidi="tr-TR"/>
        </w:rPr>
        <w:t>KM</w:t>
      </w:r>
      <w:r w:rsidR="009A6578" w:rsidRPr="00B46968">
        <w:rPr>
          <w:rFonts w:asciiTheme="majorHAnsi" w:hAnsiTheme="majorHAnsi" w:cstheme="majorHAnsi"/>
          <w:color w:val="000000" w:themeColor="text1"/>
          <w:lang w:val="tr-TR" w:bidi="tr-TR"/>
        </w:rPr>
        <w:t>L</w:t>
      </w:r>
      <w:r w:rsidRPr="00B46968">
        <w:rPr>
          <w:rFonts w:asciiTheme="majorHAnsi" w:hAnsiTheme="majorHAnsi" w:cstheme="majorHAnsi"/>
          <w:color w:val="000000" w:themeColor="text1"/>
          <w:lang w:val="tr-TR" w:bidi="tr-TR"/>
        </w:rPr>
        <w:t xml:space="preserve">’de belirtilmesi halinde, örnekleme yoluyla yapılacaktır. Testler, gerekli olduğu yerde, rastgele örnekleme temelinde her bir ürün grubu için, başvuru üzerine ve bundan sonra yılda bir kere yapılır ve daha sonra sonuçlar ilgili </w:t>
      </w:r>
      <w:r w:rsidR="00CF2DA1">
        <w:rPr>
          <w:rFonts w:asciiTheme="majorHAnsi" w:hAnsiTheme="majorHAnsi" w:cstheme="majorHAnsi"/>
          <w:color w:val="000000" w:themeColor="text1"/>
          <w:lang w:val="tr-TR" w:bidi="tr-TR"/>
        </w:rPr>
        <w:t>Bakanlığa</w:t>
      </w:r>
      <w:r w:rsidRPr="00B46968">
        <w:rPr>
          <w:rFonts w:asciiTheme="majorHAnsi" w:hAnsiTheme="majorHAnsi" w:cstheme="majorHAnsi"/>
          <w:color w:val="000000" w:themeColor="text1"/>
          <w:lang w:val="tr-TR" w:bidi="tr-TR"/>
        </w:rPr>
        <w:t xml:space="preserve"> iletilir. Endüstriyel </w:t>
      </w:r>
      <w:r w:rsidR="002D23B5" w:rsidRPr="00B46968">
        <w:rPr>
          <w:rFonts w:asciiTheme="majorHAnsi" w:hAnsiTheme="majorHAnsi" w:cstheme="majorHAnsi"/>
          <w:color w:val="000000" w:themeColor="text1"/>
          <w:lang w:val="tr-TR" w:bidi="tr-TR"/>
        </w:rPr>
        <w:t>KM</w:t>
      </w:r>
      <w:r w:rsidR="00BD60BB" w:rsidRPr="00B46968">
        <w:rPr>
          <w:rFonts w:asciiTheme="majorHAnsi" w:hAnsiTheme="majorHAnsi" w:cstheme="majorHAnsi"/>
          <w:color w:val="000000" w:themeColor="text1"/>
          <w:lang w:val="tr-TR" w:bidi="tr-TR"/>
        </w:rPr>
        <w:t>L</w:t>
      </w:r>
      <w:r w:rsidRPr="00B46968">
        <w:rPr>
          <w:rFonts w:asciiTheme="majorHAnsi" w:hAnsiTheme="majorHAnsi" w:cstheme="majorHAnsi"/>
          <w:color w:val="000000" w:themeColor="text1"/>
          <w:lang w:val="tr-TR" w:bidi="tr-TR"/>
        </w:rPr>
        <w:t xml:space="preserve">’lere ve diğer sistemlere uygunluğu göstermek amacıyla elde edilen test verisi, test yöntemlerinin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 xml:space="preserve"> olması ve testlerin nihai ürünü temsil eden örnek üzerinden yapılmış olması halinde kabul edilir.</w:t>
      </w:r>
    </w:p>
    <w:p w14:paraId="36C0EA68" w14:textId="70B2E464"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Lisans dönemi sırasında başarısız bir test sonucu, belirli ürün grubu için yeniden test yapılmasına neden olacaktır. İkinci test başarısız olduğu taktirde, lisans, belirli ürün grubu için askıya alınacaktır. Bu durumda, lisans hakkının geri verilmesi için iyileştirici faaliyet gerekecektir.</w:t>
      </w:r>
    </w:p>
    <w:p w14:paraId="19F0D3C2" w14:textId="5E5FF281" w:rsidR="002833D8" w:rsidRPr="00B46968" w:rsidRDefault="002833D8" w:rsidP="00AF1121">
      <w:pPr>
        <w:spacing w:line="276" w:lineRule="auto"/>
        <w:rPr>
          <w:rFonts w:asciiTheme="majorHAnsi" w:hAnsiTheme="majorHAnsi" w:cstheme="majorHAnsi"/>
          <w:color w:val="000000" w:themeColor="text1"/>
          <w:lang w:val="tr-TR"/>
        </w:rPr>
      </w:pPr>
    </w:p>
    <w:p w14:paraId="21E7266B" w14:textId="77777777" w:rsidR="002833D8" w:rsidRPr="00B46968" w:rsidRDefault="002833D8" w:rsidP="00AF1121">
      <w:pPr>
        <w:spacing w:line="276" w:lineRule="auto"/>
        <w:rPr>
          <w:rFonts w:asciiTheme="majorHAnsi" w:hAnsiTheme="majorHAnsi" w:cstheme="majorHAnsi"/>
          <w:color w:val="000000" w:themeColor="text1"/>
          <w:lang w:val="tr-TR"/>
        </w:rPr>
      </w:pPr>
    </w:p>
    <w:p w14:paraId="21ED731F" w14:textId="0CD6E35B" w:rsidR="006333D0" w:rsidRPr="00B46968" w:rsidRDefault="00BD60BB"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lastRenderedPageBreak/>
        <w:t xml:space="preserve">Kriter 13b - </w:t>
      </w:r>
      <w:r w:rsidR="006333D0" w:rsidRPr="00B46968">
        <w:rPr>
          <w:rFonts w:asciiTheme="majorHAnsi" w:hAnsiTheme="majorHAnsi" w:cstheme="majorHAnsi"/>
          <w:b/>
          <w:color w:val="000000" w:themeColor="text1"/>
          <w:lang w:val="tr-TR" w:bidi="tr-TR"/>
        </w:rPr>
        <w:t>Yüksek Önem Arz Eden Maddeler</w:t>
      </w:r>
      <w:r w:rsidR="006333D0" w:rsidRPr="00B46968">
        <w:rPr>
          <w:rFonts w:asciiTheme="majorHAnsi" w:hAnsiTheme="majorHAnsi" w:cstheme="majorHAnsi"/>
          <w:color w:val="000000" w:themeColor="text1"/>
          <w:lang w:val="tr-TR" w:bidi="tr-TR"/>
        </w:rPr>
        <w:t xml:space="preserve"> </w:t>
      </w:r>
    </w:p>
    <w:p w14:paraId="2D662FD9" w14:textId="3248F42A" w:rsidR="006333D0" w:rsidRPr="00B46968" w:rsidRDefault="00D45E26"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Herhangi bir bileşen veya aksesuar dahil olmak üzere nihai ürün, bu yönetmelik hükümlerinden muaf tutulmadıkça </w:t>
      </w:r>
      <w:r w:rsidRPr="00B46968">
        <w:rPr>
          <w:rFonts w:asciiTheme="majorHAnsi" w:hAnsiTheme="majorHAnsi" w:cstheme="majorHAnsi"/>
        </w:rPr>
        <w:t xml:space="preserve">Kimyasalların Kaydı, Değerlendirilmesi, İzni Ve Kısıtlanması Hakkında Yönetmeliğin 47. </w:t>
      </w:r>
      <w:r w:rsidR="00F823D2" w:rsidRPr="000D3C01">
        <w:t>Maddesinde tanımlanan Yüksek Önem Arz Eden Maddeleri</w:t>
      </w:r>
      <w:r w:rsidRPr="00B46968">
        <w:rPr>
          <w:rFonts w:asciiTheme="majorHAnsi" w:hAnsiTheme="majorHAnsi" w:cstheme="majorHAnsi"/>
          <w:color w:val="000000" w:themeColor="text1"/>
          <w:lang w:val="tr-TR" w:bidi="tr-TR"/>
        </w:rPr>
        <w:t xml:space="preserve"> ihtiva edemez.</w:t>
      </w:r>
      <w:r w:rsidR="00D56C1C" w:rsidRPr="00B46968">
        <w:rPr>
          <w:rFonts w:asciiTheme="majorHAnsi" w:hAnsiTheme="majorHAnsi" w:cstheme="majorHAnsi"/>
          <w:color w:val="000000" w:themeColor="text1"/>
          <w:lang w:val="tr-TR" w:bidi="tr-TR"/>
        </w:rPr>
        <w:t xml:space="preserve"> </w:t>
      </w:r>
    </w:p>
    <w:p w14:paraId="4BD5DDE3" w14:textId="4E9AE7F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w:t>
      </w:r>
      <w:r w:rsidR="006A07B2" w:rsidRPr="00B46968">
        <w:rPr>
          <w:rFonts w:asciiTheme="majorHAnsi" w:hAnsiTheme="majorHAnsi" w:cstheme="majorHAnsi"/>
          <w:color w:val="000000" w:themeColor="text1"/>
          <w:lang w:val="tr-TR" w:bidi="tr-TR"/>
        </w:rPr>
        <w:t xml:space="preserve"> madde</w:t>
      </w:r>
      <w:r w:rsidRPr="00B46968">
        <w:rPr>
          <w:rFonts w:asciiTheme="majorHAnsi" w:hAnsiTheme="majorHAnsi" w:cstheme="majorHAnsi"/>
          <w:color w:val="000000" w:themeColor="text1"/>
          <w:lang w:val="tr-TR" w:bidi="tr-TR"/>
        </w:rPr>
        <w:t>, nihai ürüne işlev kazandırmak için kullanılan maddelere ve üretim formüllerinde bil</w:t>
      </w:r>
      <w:r w:rsidR="004D6A87" w:rsidRPr="00B46968">
        <w:rPr>
          <w:rFonts w:asciiTheme="majorHAnsi" w:hAnsiTheme="majorHAnsi" w:cstheme="majorHAnsi"/>
          <w:color w:val="000000" w:themeColor="text1"/>
          <w:lang w:val="tr-TR" w:bidi="tr-TR"/>
        </w:rPr>
        <w:t>gi dahilinde</w:t>
      </w:r>
      <w:r w:rsidRPr="00B46968">
        <w:rPr>
          <w:rFonts w:asciiTheme="majorHAnsi" w:hAnsiTheme="majorHAnsi" w:cstheme="majorHAnsi"/>
          <w:color w:val="000000" w:themeColor="text1"/>
          <w:lang w:val="tr-TR" w:bidi="tr-TR"/>
        </w:rPr>
        <w:t xml:space="preserve"> kullanılmış olan maddelere uygulanacaktır.</w:t>
      </w:r>
    </w:p>
    <w:p w14:paraId="66AE2355" w14:textId="73F1B5BC" w:rsidR="006333D0" w:rsidRPr="00B46968" w:rsidRDefault="00F823D2" w:rsidP="00AF1121">
      <w:pPr>
        <w:spacing w:line="276" w:lineRule="auto"/>
        <w:rPr>
          <w:rFonts w:asciiTheme="majorHAnsi" w:hAnsiTheme="majorHAnsi" w:cstheme="majorHAnsi"/>
          <w:color w:val="000000" w:themeColor="text1"/>
          <w:lang w:val="tr-TR"/>
        </w:rPr>
      </w:pPr>
      <w:r w:rsidRPr="000D3C01">
        <w:t xml:space="preserve">Yüksek Önem Arz Eden Madde özelliği taşıyan </w:t>
      </w:r>
      <w:r w:rsidR="006333D0" w:rsidRPr="00B46968">
        <w:rPr>
          <w:rFonts w:asciiTheme="majorHAnsi" w:hAnsiTheme="majorHAnsi" w:cstheme="majorHAnsi"/>
          <w:color w:val="000000" w:themeColor="text1"/>
          <w:lang w:val="tr-TR" w:bidi="tr-TR"/>
        </w:rPr>
        <w:t xml:space="preserve">ve bir tekstil ürününde veya kompleks bir tekstil ürününün herhangi bir homojen </w:t>
      </w:r>
      <w:r w:rsidR="00D45E26" w:rsidRPr="00B46968">
        <w:rPr>
          <w:rFonts w:asciiTheme="majorHAnsi" w:hAnsiTheme="majorHAnsi" w:cstheme="majorHAnsi"/>
          <w:color w:val="000000" w:themeColor="text1"/>
          <w:lang w:val="tr-TR" w:bidi="tr-TR"/>
        </w:rPr>
        <w:t>kısmında %0,10 ağırlık / ağırlık</w:t>
      </w:r>
      <w:r w:rsidR="006333D0" w:rsidRPr="00B46968">
        <w:rPr>
          <w:rFonts w:asciiTheme="majorHAnsi" w:hAnsiTheme="majorHAnsi" w:cstheme="majorHAnsi"/>
          <w:color w:val="000000" w:themeColor="text1"/>
          <w:lang w:val="tr-TR" w:bidi="tr-TR"/>
        </w:rPr>
        <w:t xml:space="preserve"> oranından daha yüksek konsantrasyonda mevcut olan </w:t>
      </w:r>
      <w:r w:rsidR="005C59DA" w:rsidRPr="000D3C01">
        <w:t>maddeler için hiçbir istisna</w:t>
      </w:r>
      <w:r w:rsidR="005C59DA" w:rsidRPr="00B46968" w:rsidDel="005C59DA">
        <w:rPr>
          <w:rFonts w:asciiTheme="majorHAnsi" w:hAnsiTheme="majorHAnsi" w:cstheme="majorHAnsi"/>
          <w:color w:val="000000" w:themeColor="text1"/>
          <w:lang w:val="tr-TR" w:bidi="tr-TR"/>
        </w:rPr>
        <w:t xml:space="preserve"> </w:t>
      </w:r>
      <w:r w:rsidR="00D45E26" w:rsidRPr="00B46968">
        <w:rPr>
          <w:rFonts w:asciiTheme="majorHAnsi" w:hAnsiTheme="majorHAnsi" w:cstheme="majorHAnsi"/>
          <w:color w:val="000000" w:themeColor="text1"/>
          <w:lang w:val="tr-TR" w:bidi="tr-TR"/>
        </w:rPr>
        <w:t>uygulanmaz</w:t>
      </w:r>
      <w:r w:rsidR="006333D0" w:rsidRPr="00B46968">
        <w:rPr>
          <w:rFonts w:asciiTheme="majorHAnsi" w:hAnsiTheme="majorHAnsi" w:cstheme="majorHAnsi"/>
          <w:color w:val="000000" w:themeColor="text1"/>
          <w:lang w:val="tr-TR" w:bidi="tr-TR"/>
        </w:rPr>
        <w:t>.</w:t>
      </w:r>
    </w:p>
    <w:p w14:paraId="418E53DD" w14:textId="31CB49B0"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006A07B2" w:rsidRPr="00B46968">
        <w:rPr>
          <w:rFonts w:asciiTheme="majorHAnsi" w:hAnsiTheme="majorHAnsi" w:cstheme="majorHAnsi"/>
          <w:b/>
          <w:color w:val="000000" w:themeColor="text1"/>
          <w:lang w:val="tr-TR" w:bidi="tr-TR"/>
        </w:rPr>
        <w:t xml:space="preserve"> </w:t>
      </w:r>
      <w:r w:rsidRPr="00B46968">
        <w:rPr>
          <w:rFonts w:asciiTheme="majorHAnsi" w:hAnsiTheme="majorHAnsi" w:cstheme="majorHAnsi"/>
          <w:color w:val="000000" w:themeColor="text1"/>
          <w:lang w:val="tr-TR" w:bidi="tr-TR"/>
        </w:rPr>
        <w:t>Başvuru sahibi, her bir üretim aşamasın</w:t>
      </w:r>
      <w:r w:rsidR="00045098" w:rsidRPr="00B46968">
        <w:rPr>
          <w:rFonts w:asciiTheme="majorHAnsi" w:hAnsiTheme="majorHAnsi" w:cstheme="majorHAnsi"/>
          <w:color w:val="000000" w:themeColor="text1"/>
          <w:lang w:val="tr-TR" w:bidi="tr-TR"/>
        </w:rPr>
        <w:t>da kullanılan madde GBF</w:t>
      </w:r>
      <w:r w:rsidR="002833D8" w:rsidRPr="00B46968">
        <w:rPr>
          <w:rFonts w:asciiTheme="majorHAnsi" w:hAnsiTheme="majorHAnsi" w:cstheme="majorHAnsi"/>
          <w:color w:val="000000" w:themeColor="text1"/>
          <w:lang w:val="tr-TR" w:bidi="tr-TR"/>
        </w:rPr>
        <w:t>’</w:t>
      </w:r>
      <w:r w:rsidR="00045098" w:rsidRPr="00B46968">
        <w:rPr>
          <w:rFonts w:asciiTheme="majorHAnsi" w:hAnsiTheme="majorHAnsi" w:cstheme="majorHAnsi"/>
          <w:color w:val="000000" w:themeColor="text1"/>
          <w:lang w:val="tr-TR" w:bidi="tr-TR"/>
        </w:rPr>
        <w:t>si</w:t>
      </w:r>
      <w:r w:rsidRPr="00B46968">
        <w:rPr>
          <w:rFonts w:asciiTheme="majorHAnsi" w:hAnsiTheme="majorHAnsi" w:cstheme="majorHAnsi"/>
          <w:color w:val="000000" w:themeColor="text1"/>
          <w:lang w:val="tr-TR" w:bidi="tr-TR"/>
        </w:rPr>
        <w:t xml:space="preserve"> ile desteklenen uygunluk beyanını düzenleyecektir.</w:t>
      </w:r>
    </w:p>
    <w:p w14:paraId="0C3412EA" w14:textId="52E7AF3F" w:rsidR="00E3029A" w:rsidRPr="00B46968" w:rsidRDefault="00D45E26"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Muafiyet durumunda</w:t>
      </w:r>
      <w:r w:rsidR="006333D0" w:rsidRPr="00B46968">
        <w:rPr>
          <w:rFonts w:asciiTheme="majorHAnsi" w:hAnsiTheme="majorHAnsi" w:cstheme="majorHAnsi"/>
          <w:color w:val="000000" w:themeColor="text1"/>
          <w:lang w:val="tr-TR" w:bidi="tr-TR"/>
        </w:rPr>
        <w:t xml:space="preserve">, başvuru sahibi, maddenin kullanımının </w:t>
      </w:r>
      <w:r w:rsidR="002D23B5" w:rsidRPr="00B46968">
        <w:rPr>
          <w:rFonts w:asciiTheme="majorHAnsi" w:hAnsiTheme="majorHAnsi" w:cstheme="majorHAnsi"/>
          <w:color w:val="000000" w:themeColor="text1"/>
          <w:lang w:val="tr-TR" w:bidi="tr-TR"/>
        </w:rPr>
        <w:t>KM</w:t>
      </w:r>
      <w:r w:rsidR="00F63EBA" w:rsidRPr="00B46968">
        <w:rPr>
          <w:rFonts w:asciiTheme="majorHAnsi" w:hAnsiTheme="majorHAnsi" w:cstheme="majorHAnsi"/>
          <w:color w:val="000000" w:themeColor="text1"/>
          <w:lang w:val="tr-TR" w:bidi="tr-TR"/>
        </w:rPr>
        <w:t>L</w:t>
      </w:r>
      <w:r w:rsidR="006333D0" w:rsidRPr="00B46968">
        <w:rPr>
          <w:rFonts w:asciiTheme="majorHAnsi" w:hAnsiTheme="majorHAnsi" w:cstheme="majorHAnsi"/>
          <w:color w:val="000000" w:themeColor="text1"/>
          <w:lang w:val="tr-TR" w:bidi="tr-TR"/>
        </w:rPr>
        <w:t>’de düzenlenen konsantrasyon sınır</w:t>
      </w:r>
      <w:r w:rsidRPr="00B46968">
        <w:rPr>
          <w:rFonts w:asciiTheme="majorHAnsi" w:hAnsiTheme="majorHAnsi" w:cstheme="majorHAnsi"/>
          <w:color w:val="000000" w:themeColor="text1"/>
          <w:lang w:val="tr-TR" w:bidi="tr-TR"/>
        </w:rPr>
        <w:t xml:space="preserve"> değerlerine</w:t>
      </w:r>
      <w:r w:rsidR="006333D0" w:rsidRPr="00B46968">
        <w:rPr>
          <w:rFonts w:asciiTheme="majorHAnsi" w:hAnsiTheme="majorHAnsi" w:cstheme="majorHAnsi"/>
          <w:color w:val="000000" w:themeColor="text1"/>
          <w:lang w:val="tr-TR" w:bidi="tr-TR"/>
        </w:rPr>
        <w:t xml:space="preserve"> ve </w:t>
      </w:r>
      <w:r w:rsidRPr="00B46968">
        <w:rPr>
          <w:rFonts w:asciiTheme="majorHAnsi" w:hAnsiTheme="majorHAnsi" w:cstheme="majorHAnsi"/>
          <w:color w:val="000000" w:themeColor="text1"/>
          <w:lang w:val="tr-TR" w:bidi="tr-TR"/>
        </w:rPr>
        <w:t>muafiyet</w:t>
      </w:r>
      <w:r w:rsidR="006333D0" w:rsidRPr="00B46968">
        <w:rPr>
          <w:rFonts w:asciiTheme="majorHAnsi" w:hAnsiTheme="majorHAnsi" w:cstheme="majorHAnsi"/>
          <w:color w:val="000000" w:themeColor="text1"/>
          <w:lang w:val="tr-TR" w:bidi="tr-TR"/>
        </w:rPr>
        <w:t xml:space="preserve"> koşulların</w:t>
      </w:r>
      <w:bookmarkStart w:id="32" w:name="bookmark18"/>
      <w:r w:rsidR="00422D28" w:rsidRPr="00B46968">
        <w:rPr>
          <w:rFonts w:asciiTheme="majorHAnsi" w:hAnsiTheme="majorHAnsi" w:cstheme="majorHAnsi"/>
          <w:color w:val="000000" w:themeColor="text1"/>
          <w:lang w:val="tr-TR" w:bidi="tr-TR"/>
        </w:rPr>
        <w:t>a uygun olduğunu gösterecektir.</w:t>
      </w:r>
    </w:p>
    <w:p w14:paraId="44C65561" w14:textId="05B75FB5" w:rsidR="006333D0" w:rsidRPr="00B46968" w:rsidRDefault="006333D0" w:rsidP="007E1D98">
      <w:pPr>
        <w:pStyle w:val="ListeParagraf"/>
        <w:numPr>
          <w:ilvl w:val="0"/>
          <w:numId w:val="12"/>
        </w:numPr>
        <w:spacing w:line="276" w:lineRule="auto"/>
        <w:rPr>
          <w:rFonts w:asciiTheme="majorHAnsi" w:hAnsiTheme="majorHAnsi" w:cstheme="majorHAnsi"/>
          <w:b/>
          <w:sz w:val="20"/>
          <w:lang w:val="tr-TR"/>
        </w:rPr>
      </w:pPr>
      <w:r w:rsidRPr="00B46968">
        <w:rPr>
          <w:rFonts w:asciiTheme="majorHAnsi" w:hAnsiTheme="majorHAnsi" w:cstheme="majorHAnsi"/>
          <w:b/>
          <w:sz w:val="20"/>
          <w:lang w:val="tr-TR" w:bidi="tr-TR"/>
        </w:rPr>
        <w:t xml:space="preserve"> Boyama, baskı ve </w:t>
      </w:r>
      <w:r w:rsidR="00CD604B" w:rsidRPr="00B46968">
        <w:rPr>
          <w:rFonts w:asciiTheme="majorHAnsi" w:hAnsiTheme="majorHAnsi" w:cstheme="majorHAnsi"/>
          <w:b/>
          <w:sz w:val="20"/>
          <w:lang w:val="tr-TR" w:bidi="tr-TR"/>
        </w:rPr>
        <w:t>terbiye</w:t>
      </w:r>
      <w:r w:rsidRPr="00B46968">
        <w:rPr>
          <w:rFonts w:asciiTheme="majorHAnsi" w:hAnsiTheme="majorHAnsi" w:cstheme="majorHAnsi"/>
          <w:b/>
          <w:sz w:val="20"/>
          <w:lang w:val="tr-TR" w:bidi="tr-TR"/>
        </w:rPr>
        <w:t xml:space="preserve"> işlemlerinde kullanılan </w:t>
      </w:r>
      <w:r w:rsidR="00FD73B1" w:rsidRPr="00B46968">
        <w:rPr>
          <w:rFonts w:asciiTheme="majorHAnsi" w:hAnsiTheme="majorHAnsi" w:cstheme="majorHAnsi"/>
          <w:b/>
          <w:sz w:val="20"/>
          <w:lang w:val="tr-TR" w:bidi="tr-TR"/>
        </w:rPr>
        <w:t>zararlı</w:t>
      </w:r>
      <w:r w:rsidRPr="00B46968">
        <w:rPr>
          <w:rFonts w:asciiTheme="majorHAnsi" w:hAnsiTheme="majorHAnsi" w:cstheme="majorHAnsi"/>
          <w:b/>
          <w:sz w:val="20"/>
          <w:lang w:val="tr-TR" w:bidi="tr-TR"/>
        </w:rPr>
        <w:t xml:space="preserve"> maddelerin ikamesi</w:t>
      </w:r>
      <w:bookmarkEnd w:id="32"/>
    </w:p>
    <w:p w14:paraId="07C630D3" w14:textId="4B836D8A"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Boyama, baskı ve </w:t>
      </w:r>
      <w:r w:rsidR="00CD604B" w:rsidRPr="00B46968">
        <w:rPr>
          <w:rFonts w:asciiTheme="majorHAnsi" w:hAnsiTheme="majorHAnsi" w:cstheme="majorHAnsi"/>
          <w:color w:val="000000" w:themeColor="text1"/>
          <w:lang w:val="tr-TR" w:bidi="tr-TR"/>
        </w:rPr>
        <w:t>terbye</w:t>
      </w:r>
      <w:r w:rsidRPr="00B46968">
        <w:rPr>
          <w:rFonts w:asciiTheme="majorHAnsi" w:hAnsiTheme="majorHAnsi" w:cstheme="majorHAnsi"/>
          <w:color w:val="000000" w:themeColor="text1"/>
          <w:lang w:val="tr-TR" w:bidi="tr-TR"/>
        </w:rPr>
        <w:t xml:space="preserve"> işlemleri sırasında kumaşlara ve örgü panellere uygulanıp nihai ürün içinde kalan ve</w:t>
      </w:r>
      <w:r w:rsidR="00A71402" w:rsidRPr="00B46968">
        <w:rPr>
          <w:rFonts w:asciiTheme="majorHAnsi" w:hAnsiTheme="majorHAnsi" w:cstheme="majorHAnsi"/>
          <w:color w:val="000000" w:themeColor="text1"/>
          <w:lang w:val="tr-TR" w:bidi="tr-TR"/>
        </w:rPr>
        <w:t xml:space="preserve"> </w:t>
      </w:r>
      <w:r w:rsidR="00506F24" w:rsidRPr="00B46968">
        <w:rPr>
          <w:rFonts w:asciiTheme="majorHAnsi" w:hAnsiTheme="majorHAnsi" w:cstheme="majorHAnsi"/>
          <w:color w:val="000000" w:themeColor="text1"/>
          <w:lang w:val="tr-TR" w:bidi="tr-TR"/>
        </w:rPr>
        <w:t xml:space="preserve">Tablo 5’te listelenen </w:t>
      </w:r>
      <w:r w:rsidR="00A71402" w:rsidRPr="00B46968">
        <w:rPr>
          <w:rFonts w:asciiTheme="majorHAnsi" w:hAnsiTheme="majorHAnsi" w:cstheme="majorHAnsi"/>
          <w:color w:val="000000" w:themeColor="text1"/>
          <w:lang w:val="tr-TR" w:bidi="tr-TR"/>
        </w:rPr>
        <w:t>11/12/2013 tarihli ve 28848 sayılı</w:t>
      </w:r>
      <w:r w:rsidR="00506F24" w:rsidRPr="00B46968">
        <w:rPr>
          <w:rFonts w:asciiTheme="majorHAnsi" w:hAnsiTheme="majorHAnsi" w:cstheme="majorHAnsi"/>
          <w:color w:val="000000" w:themeColor="text1"/>
          <w:lang w:val="tr-TR" w:bidi="tr-TR"/>
        </w:rPr>
        <w:t xml:space="preserve"> Resmi Gazete’</w:t>
      </w:r>
      <w:r w:rsidR="00F766CC" w:rsidRPr="00B46968">
        <w:rPr>
          <w:rFonts w:asciiTheme="majorHAnsi" w:hAnsiTheme="majorHAnsi" w:cstheme="majorHAnsi"/>
          <w:color w:val="000000" w:themeColor="text1"/>
          <w:lang w:val="tr-TR" w:bidi="tr-TR"/>
        </w:rPr>
        <w:t>de yayımlanarak yürürlüğe giren</w:t>
      </w:r>
      <w:r w:rsidR="00A71402" w:rsidRPr="00B46968">
        <w:rPr>
          <w:rFonts w:asciiTheme="majorHAnsi" w:hAnsiTheme="majorHAnsi" w:cstheme="majorHAnsi"/>
          <w:color w:val="000000" w:themeColor="text1"/>
          <w:lang w:val="tr-TR" w:bidi="tr-TR"/>
        </w:rPr>
        <w:t xml:space="preserve"> </w:t>
      </w:r>
      <w:r w:rsidR="002D045E" w:rsidRPr="00B46968">
        <w:rPr>
          <w:rFonts w:asciiTheme="majorHAnsi" w:hAnsiTheme="majorHAnsi" w:cstheme="majorHAnsi"/>
          <w:color w:val="000000" w:themeColor="text1"/>
          <w:lang w:val="tr-TR" w:bidi="tr-TR"/>
        </w:rPr>
        <w:t>Maddelerin Ve Karışımların Sınıflandırılması, Etiketlenmesi Ve Ambalajlanması Hakkında</w:t>
      </w:r>
      <w:r w:rsidR="00A71402" w:rsidRPr="00B46968">
        <w:rPr>
          <w:rFonts w:asciiTheme="majorHAnsi" w:hAnsiTheme="majorHAnsi" w:cstheme="majorHAnsi"/>
          <w:color w:val="000000" w:themeColor="text1"/>
          <w:lang w:val="tr-TR" w:bidi="tr-TR"/>
        </w:rPr>
        <w:t xml:space="preserve"> Yönetmelik</w:t>
      </w:r>
      <w:r w:rsidR="00F766CC" w:rsidRPr="00B46968">
        <w:rPr>
          <w:rFonts w:asciiTheme="majorHAnsi" w:hAnsiTheme="majorHAnsi" w:cstheme="majorHAnsi"/>
          <w:color w:val="000000" w:themeColor="text1"/>
          <w:lang w:val="tr-TR" w:bidi="tr-TR"/>
        </w:rPr>
        <w:t xml:space="preserve"> (SEA)</w:t>
      </w:r>
      <w:r w:rsidR="00A71402" w:rsidRPr="00B46968">
        <w:rPr>
          <w:rFonts w:asciiTheme="majorHAnsi" w:hAnsiTheme="majorHAnsi" w:cstheme="majorHAnsi"/>
          <w:color w:val="000000" w:themeColor="text1"/>
          <w:lang w:val="tr-TR" w:bidi="tr-TR"/>
        </w:rPr>
        <w:t xml:space="preserve"> </w:t>
      </w:r>
      <w:r w:rsidR="00506F24" w:rsidRPr="00B46968">
        <w:rPr>
          <w:rFonts w:asciiTheme="majorHAnsi" w:hAnsiTheme="majorHAnsi" w:cstheme="majorHAnsi"/>
          <w:color w:val="000000" w:themeColor="text1"/>
          <w:lang w:val="tr-TR" w:bidi="tr-TR"/>
        </w:rPr>
        <w:t>kapsamındaki</w:t>
      </w:r>
      <w:r w:rsidR="00D81563" w:rsidRPr="00B46968">
        <w:rPr>
          <w:rFonts w:asciiTheme="majorHAnsi" w:hAnsiTheme="majorHAnsi" w:cstheme="majorHAnsi"/>
          <w:color w:val="000000" w:themeColor="text1"/>
          <w:lang w:val="tr-TR" w:bidi="tr-TR"/>
        </w:rPr>
        <w:t xml:space="preserve"> </w:t>
      </w:r>
      <w:r w:rsidR="00AB4FA5" w:rsidRPr="00B46968">
        <w:rPr>
          <w:rFonts w:asciiTheme="majorHAnsi" w:hAnsiTheme="majorHAnsi" w:cstheme="majorHAnsi"/>
          <w:color w:val="000000" w:themeColor="text1"/>
          <w:lang w:val="tr-TR" w:bidi="tr-TR"/>
        </w:rPr>
        <w:t>zararlılık</w:t>
      </w:r>
      <w:r w:rsidRPr="00B46968">
        <w:rPr>
          <w:rFonts w:asciiTheme="majorHAnsi" w:hAnsiTheme="majorHAnsi" w:cstheme="majorHAnsi"/>
          <w:color w:val="000000" w:themeColor="text1"/>
          <w:lang w:val="tr-TR" w:bidi="tr-TR"/>
        </w:rPr>
        <w:t xml:space="preserve"> sınıfları</w:t>
      </w:r>
      <w:r w:rsidR="00506F24" w:rsidRPr="00B46968">
        <w:rPr>
          <w:rFonts w:asciiTheme="majorHAnsi" w:hAnsiTheme="majorHAnsi" w:cstheme="majorHAnsi"/>
          <w:color w:val="000000" w:themeColor="text1"/>
          <w:lang w:val="tr-TR" w:bidi="tr-TR"/>
        </w:rPr>
        <w:t xml:space="preserve">na ve </w:t>
      </w:r>
      <w:r w:rsidR="00D81563" w:rsidRPr="00B46968">
        <w:rPr>
          <w:rFonts w:asciiTheme="majorHAnsi" w:hAnsiTheme="majorHAnsi" w:cstheme="majorHAnsi"/>
          <w:color w:val="000000" w:themeColor="text1"/>
          <w:lang w:val="tr-TR" w:bidi="tr-TR"/>
        </w:rPr>
        <w:t>ifadelerine dair</w:t>
      </w:r>
      <w:r w:rsidRPr="00B46968">
        <w:rPr>
          <w:rFonts w:asciiTheme="majorHAnsi" w:hAnsiTheme="majorHAnsi" w:cstheme="majorHAnsi"/>
          <w:color w:val="000000" w:themeColor="text1"/>
          <w:lang w:val="tr-TR" w:bidi="tr-TR"/>
        </w:rPr>
        <w:t xml:space="preserve"> kriterleri karşılayan maddeler, </w:t>
      </w:r>
      <w:r w:rsidR="00D45E26" w:rsidRPr="00B46968">
        <w:rPr>
          <w:rFonts w:asciiTheme="majorHAnsi" w:hAnsiTheme="majorHAnsi" w:cstheme="majorHAnsi"/>
          <w:color w:val="000000" w:themeColor="text1"/>
          <w:lang w:val="tr-TR" w:bidi="tr-TR"/>
        </w:rPr>
        <w:t>bu yönetmelik hükümlerinden muaf tutulmadıkları</w:t>
      </w:r>
      <w:r w:rsidRPr="00B46968">
        <w:rPr>
          <w:rFonts w:asciiTheme="majorHAnsi" w:hAnsiTheme="majorHAnsi" w:cstheme="majorHAnsi"/>
          <w:color w:val="000000" w:themeColor="text1"/>
          <w:lang w:val="tr-TR" w:bidi="tr-TR"/>
        </w:rPr>
        <w:t xml:space="preserve"> sürece kullanılamaz. Bu kısıtlamalar, üretimleri sırasında yapay liflere katılan fonksiyonel maddelere de uygulanacaktır.</w:t>
      </w:r>
    </w:p>
    <w:p w14:paraId="594BC62C" w14:textId="2152B67F" w:rsidR="00BF4453" w:rsidRPr="00B46968" w:rsidRDefault="005230E3" w:rsidP="00AB4FA5">
      <w:pPr>
        <w:spacing w:after="0" w:line="276" w:lineRule="auto"/>
        <w:rPr>
          <w:rFonts w:asciiTheme="majorHAnsi" w:hAnsiTheme="majorHAnsi" w:cstheme="majorHAnsi"/>
          <w:b/>
          <w:lang w:val="tr-TR" w:eastAsia="en-US" w:bidi="tr-TR"/>
        </w:rPr>
      </w:pPr>
      <w:r w:rsidRPr="00B46968">
        <w:rPr>
          <w:rFonts w:asciiTheme="majorHAnsi" w:hAnsiTheme="majorHAnsi" w:cstheme="majorHAnsi"/>
          <w:b/>
          <w:color w:val="000000" w:themeColor="text1"/>
          <w:lang w:val="tr-TR" w:bidi="tr-TR"/>
        </w:rPr>
        <w:t xml:space="preserve">Kriter 14a - </w:t>
      </w:r>
      <w:r w:rsidR="00D81563" w:rsidRPr="00B46968">
        <w:rPr>
          <w:rFonts w:asciiTheme="majorHAnsi" w:hAnsiTheme="majorHAnsi" w:cstheme="majorHAnsi"/>
          <w:b/>
          <w:lang w:val="tr-TR" w:eastAsia="en-US" w:bidi="tr-TR"/>
        </w:rPr>
        <w:t>Zararlılık sınıflarına dair kısıtlamalar</w:t>
      </w:r>
      <w:r w:rsidR="00D81563" w:rsidRPr="00B46968" w:rsidDel="00D81563">
        <w:rPr>
          <w:rFonts w:asciiTheme="majorHAnsi" w:hAnsiTheme="majorHAnsi" w:cstheme="majorHAnsi"/>
          <w:b/>
          <w:lang w:val="tr-TR" w:eastAsia="en-US" w:bidi="tr-TR"/>
        </w:rPr>
        <w:t xml:space="preserve"> </w:t>
      </w:r>
    </w:p>
    <w:p w14:paraId="54D68090" w14:textId="7D2FDFC1" w:rsidR="008F605D" w:rsidRPr="00B46968" w:rsidRDefault="006333D0"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Kısıtlanan </w:t>
      </w:r>
      <w:r w:rsidR="00AB4FA5" w:rsidRPr="00B46968">
        <w:rPr>
          <w:rFonts w:asciiTheme="majorHAnsi" w:hAnsiTheme="majorHAnsi" w:cstheme="majorHAnsi"/>
          <w:color w:val="000000" w:themeColor="text1"/>
          <w:lang w:val="tr-TR" w:bidi="tr-TR"/>
        </w:rPr>
        <w:t>zararlılık</w:t>
      </w:r>
      <w:r w:rsidRPr="00B46968">
        <w:rPr>
          <w:rFonts w:asciiTheme="majorHAnsi" w:hAnsiTheme="majorHAnsi" w:cstheme="majorHAnsi"/>
          <w:color w:val="000000" w:themeColor="text1"/>
          <w:lang w:val="tr-TR" w:bidi="tr-TR"/>
        </w:rPr>
        <w:t xml:space="preserve"> </w:t>
      </w:r>
      <w:r w:rsidR="00D81563" w:rsidRPr="00B46968">
        <w:rPr>
          <w:rFonts w:asciiTheme="majorHAnsi" w:hAnsiTheme="majorHAnsi" w:cstheme="majorHAnsi"/>
          <w:color w:val="000000" w:themeColor="text1"/>
          <w:lang w:val="tr-TR" w:bidi="tr-TR"/>
        </w:rPr>
        <w:t xml:space="preserve">sınıfları </w:t>
      </w:r>
      <w:r w:rsidR="00CE34D9" w:rsidRPr="00B46968">
        <w:rPr>
          <w:rFonts w:asciiTheme="majorHAnsi" w:hAnsiTheme="majorHAnsi" w:cstheme="majorHAnsi"/>
          <w:color w:val="000000" w:themeColor="text1"/>
          <w:lang w:val="tr-TR" w:bidi="tr-TR"/>
        </w:rPr>
        <w:fldChar w:fldCharType="begin"/>
      </w:r>
      <w:r w:rsidR="00CE34D9" w:rsidRPr="00B46968">
        <w:rPr>
          <w:rFonts w:asciiTheme="majorHAnsi" w:hAnsiTheme="majorHAnsi" w:cstheme="majorHAnsi"/>
          <w:color w:val="000000" w:themeColor="text1"/>
          <w:lang w:val="tr-TR" w:bidi="tr-TR"/>
        </w:rPr>
        <w:instrText xml:space="preserve"> REF _Ref500513559 \h </w:instrText>
      </w:r>
      <w:r w:rsidR="00E430ED" w:rsidRPr="00B46968">
        <w:rPr>
          <w:rFonts w:asciiTheme="majorHAnsi" w:hAnsiTheme="majorHAnsi" w:cstheme="majorHAnsi"/>
          <w:color w:val="000000" w:themeColor="text1"/>
          <w:lang w:val="tr-TR" w:bidi="tr-TR"/>
        </w:rPr>
        <w:instrText xml:space="preserve"> \* MERGEFORMAT </w:instrText>
      </w:r>
      <w:r w:rsidR="00CE34D9" w:rsidRPr="00B46968">
        <w:rPr>
          <w:rFonts w:asciiTheme="majorHAnsi" w:hAnsiTheme="majorHAnsi" w:cstheme="majorHAnsi"/>
          <w:color w:val="000000" w:themeColor="text1"/>
          <w:lang w:val="tr-TR" w:bidi="tr-TR"/>
        </w:rPr>
      </w:r>
      <w:r w:rsidR="00CE34D9"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5</w:t>
      </w:r>
      <w:r w:rsidR="00CE34D9" w:rsidRPr="00B46968">
        <w:rPr>
          <w:rFonts w:asciiTheme="majorHAnsi" w:hAnsiTheme="majorHAnsi" w:cstheme="majorHAnsi"/>
          <w:color w:val="000000" w:themeColor="text1"/>
          <w:lang w:val="tr-TR" w:bidi="tr-TR"/>
        </w:rPr>
        <w:fldChar w:fldCharType="end"/>
      </w:r>
      <w:r w:rsidRPr="00B46968">
        <w:rPr>
          <w:rFonts w:asciiTheme="majorHAnsi" w:hAnsiTheme="majorHAnsi" w:cstheme="majorHAnsi"/>
          <w:color w:val="000000" w:themeColor="text1"/>
          <w:lang w:val="tr-TR" w:bidi="tr-TR"/>
        </w:rPr>
        <w:t xml:space="preserve">’te listelenmektedir. İşleme üzerine özelliklerini değiştiren (örneğin bundan böyle biyolojik olarak kullanılamaz hale gelen, kimyasal değişim geçiren), böylece tanımlanan </w:t>
      </w:r>
      <w:r w:rsidR="00AB4FA5" w:rsidRPr="00B46968">
        <w:rPr>
          <w:rFonts w:asciiTheme="majorHAnsi" w:hAnsiTheme="majorHAnsi" w:cstheme="majorHAnsi"/>
          <w:color w:val="000000" w:themeColor="text1"/>
          <w:lang w:val="tr-TR" w:bidi="tr-TR"/>
        </w:rPr>
        <w:t>zararın</w:t>
      </w:r>
      <w:r w:rsidRPr="00B46968">
        <w:rPr>
          <w:rFonts w:asciiTheme="majorHAnsi" w:hAnsiTheme="majorHAnsi" w:cstheme="majorHAnsi"/>
          <w:color w:val="000000" w:themeColor="text1"/>
          <w:lang w:val="tr-TR" w:bidi="tr-TR"/>
        </w:rPr>
        <w:t xml:space="preserve"> bundan böyle etkili olmadığı maddelerin veya karışımların kullanımı, yukarıdaki gerekliliklerden muaf tutulmuştur. Bu</w:t>
      </w:r>
      <w:r w:rsidR="002325BF" w:rsidRPr="00B46968">
        <w:rPr>
          <w:rFonts w:asciiTheme="majorHAnsi" w:hAnsiTheme="majorHAnsi" w:cstheme="majorHAnsi"/>
          <w:color w:val="000000" w:themeColor="text1"/>
          <w:lang w:val="tr-TR" w:bidi="tr-TR"/>
        </w:rPr>
        <w:t xml:space="preserve"> kriter</w:t>
      </w:r>
      <w:r w:rsidRPr="00B46968">
        <w:rPr>
          <w:rFonts w:asciiTheme="majorHAnsi" w:hAnsiTheme="majorHAnsi" w:cstheme="majorHAnsi"/>
          <w:color w:val="000000" w:themeColor="text1"/>
          <w:lang w:val="tr-TR" w:bidi="tr-TR"/>
        </w:rPr>
        <w:t xml:space="preserve">, bir işlev kazandırmak için değiştirilmiş polimerleri ve polimerler ile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li bir şekilde bağlanmış hale gelen monomerleri veya katkı maddelerini kapsar.</w:t>
      </w:r>
    </w:p>
    <w:p w14:paraId="7EA6FE43" w14:textId="30A7E31B" w:rsidR="00CE34D9" w:rsidRPr="00B46968" w:rsidRDefault="00CE34D9" w:rsidP="005230E3">
      <w:pPr>
        <w:pStyle w:val="ResimYazs"/>
        <w:keepNext/>
        <w:spacing w:line="276" w:lineRule="auto"/>
        <w:jc w:val="center"/>
        <w:rPr>
          <w:rFonts w:asciiTheme="majorHAnsi" w:hAnsiTheme="majorHAnsi" w:cstheme="majorHAnsi"/>
          <w:lang w:val="tr-TR"/>
        </w:rPr>
      </w:pPr>
      <w:bookmarkStart w:id="33" w:name="_Ref500513559"/>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5</w:t>
      </w:r>
      <w:r w:rsidRPr="00B46968">
        <w:rPr>
          <w:rFonts w:asciiTheme="majorHAnsi" w:hAnsiTheme="majorHAnsi" w:cstheme="majorHAnsi"/>
          <w:lang w:val="tr-TR"/>
        </w:rPr>
        <w:fldChar w:fldCharType="end"/>
      </w:r>
      <w:bookmarkEnd w:id="33"/>
      <w:r w:rsidRPr="00B46968">
        <w:rPr>
          <w:rFonts w:asciiTheme="majorHAnsi" w:hAnsiTheme="majorHAnsi" w:cstheme="majorHAnsi"/>
          <w:lang w:val="tr-TR"/>
        </w:rPr>
        <w:t xml:space="preserve"> Kısıtlanan </w:t>
      </w:r>
      <w:r w:rsidR="00AB4FA5" w:rsidRPr="00B46968">
        <w:rPr>
          <w:rFonts w:asciiTheme="majorHAnsi" w:hAnsiTheme="majorHAnsi" w:cstheme="majorHAnsi"/>
          <w:lang w:val="tr-TR"/>
        </w:rPr>
        <w:t>zararlılık</w:t>
      </w:r>
      <w:r w:rsidRPr="00B46968">
        <w:rPr>
          <w:rFonts w:asciiTheme="majorHAnsi" w:hAnsiTheme="majorHAnsi" w:cstheme="majorHAnsi"/>
          <w:lang w:val="tr-TR"/>
        </w:rPr>
        <w:t xml:space="preserve"> </w:t>
      </w:r>
      <w:r w:rsidR="00D81563" w:rsidRPr="00B46968">
        <w:rPr>
          <w:rFonts w:asciiTheme="majorHAnsi" w:hAnsiTheme="majorHAnsi" w:cstheme="majorHAnsi"/>
          <w:lang w:val="tr-TR"/>
        </w:rPr>
        <w:t xml:space="preserve">sınıfları </w:t>
      </w:r>
      <w:r w:rsidRPr="00B46968">
        <w:rPr>
          <w:rFonts w:asciiTheme="majorHAnsi" w:hAnsiTheme="majorHAnsi" w:cstheme="majorHAnsi"/>
          <w:lang w:val="tr-TR"/>
        </w:rPr>
        <w:t>ve bunların SEA kategorizasyonu</w:t>
      </w:r>
    </w:p>
    <w:tbl>
      <w:tblPr>
        <w:tblStyle w:val="TabloKlavuzu"/>
        <w:tblW w:w="5000" w:type="pct"/>
        <w:tblLook w:val="04A0" w:firstRow="1" w:lastRow="0" w:firstColumn="1" w:lastColumn="0" w:noHBand="0" w:noVBand="1"/>
      </w:tblPr>
      <w:tblGrid>
        <w:gridCol w:w="4436"/>
        <w:gridCol w:w="4580"/>
      </w:tblGrid>
      <w:tr w:rsidR="00A52181" w:rsidRPr="00B46968" w14:paraId="0F7955D0" w14:textId="77777777" w:rsidTr="00E57ED2">
        <w:trPr>
          <w:trHeight w:val="20"/>
        </w:trPr>
        <w:tc>
          <w:tcPr>
            <w:tcW w:w="5000" w:type="pct"/>
            <w:gridSpan w:val="2"/>
            <w:vAlign w:val="center"/>
          </w:tcPr>
          <w:p w14:paraId="440F0681" w14:textId="77777777" w:rsidR="00B03314" w:rsidRPr="00B46968" w:rsidRDefault="003E01B1"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Akut toksisite</w:t>
            </w:r>
          </w:p>
        </w:tc>
      </w:tr>
      <w:tr w:rsidR="00A52181" w:rsidRPr="00B46968" w14:paraId="1CE7D877" w14:textId="77777777" w:rsidTr="00641D03">
        <w:trPr>
          <w:trHeight w:val="20"/>
        </w:trPr>
        <w:tc>
          <w:tcPr>
            <w:tcW w:w="2460" w:type="pct"/>
            <w:vAlign w:val="center"/>
          </w:tcPr>
          <w:p w14:paraId="3CDDC2F6" w14:textId="77777777" w:rsidR="002A7042" w:rsidRPr="00B46968" w:rsidRDefault="003E01B1"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 ve 2</w:t>
            </w:r>
          </w:p>
        </w:tc>
        <w:tc>
          <w:tcPr>
            <w:tcW w:w="2540" w:type="pct"/>
            <w:vAlign w:val="center"/>
          </w:tcPr>
          <w:p w14:paraId="228D2C43" w14:textId="77777777" w:rsidR="002A7042" w:rsidRPr="00B46968" w:rsidRDefault="003E01B1"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3</w:t>
            </w:r>
          </w:p>
        </w:tc>
      </w:tr>
      <w:tr w:rsidR="00A52181" w:rsidRPr="00B46968" w14:paraId="280E479E" w14:textId="77777777" w:rsidTr="00E57ED2">
        <w:trPr>
          <w:trHeight w:val="20"/>
        </w:trPr>
        <w:tc>
          <w:tcPr>
            <w:tcW w:w="2460" w:type="pct"/>
            <w:vAlign w:val="center"/>
          </w:tcPr>
          <w:p w14:paraId="056803B5" w14:textId="24378D3B"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H300 </w:t>
            </w:r>
            <w:r w:rsidR="002302D8" w:rsidRPr="00B46968">
              <w:rPr>
                <w:rFonts w:asciiTheme="majorHAnsi" w:hAnsiTheme="majorHAnsi" w:cstheme="majorHAnsi"/>
                <w:color w:val="000000" w:themeColor="text1"/>
                <w:lang w:val="tr-TR" w:bidi="tr-TR"/>
              </w:rPr>
              <w:t>Yutulması halinde öldürücüdür.</w:t>
            </w:r>
            <w:r w:rsidRPr="00B46968">
              <w:rPr>
                <w:rFonts w:asciiTheme="majorHAnsi" w:hAnsiTheme="majorHAnsi" w:cstheme="majorHAnsi"/>
                <w:color w:val="000000" w:themeColor="text1"/>
                <w:lang w:val="tr-TR" w:bidi="tr-TR"/>
              </w:rPr>
              <w:t xml:space="preserve"> </w:t>
            </w:r>
          </w:p>
        </w:tc>
        <w:tc>
          <w:tcPr>
            <w:tcW w:w="2540" w:type="pct"/>
            <w:vAlign w:val="center"/>
          </w:tcPr>
          <w:p w14:paraId="0262EC42" w14:textId="60AF0668"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H301 Yutul</w:t>
            </w:r>
            <w:r w:rsidR="00686576" w:rsidRPr="00B46968">
              <w:rPr>
                <w:rFonts w:asciiTheme="majorHAnsi" w:hAnsiTheme="majorHAnsi" w:cstheme="majorHAnsi"/>
                <w:color w:val="000000" w:themeColor="text1"/>
                <w:lang w:val="tr-TR" w:bidi="tr-TR"/>
              </w:rPr>
              <w:t>ması halinde</w:t>
            </w:r>
            <w:r w:rsidRPr="00B46968">
              <w:rPr>
                <w:rFonts w:asciiTheme="majorHAnsi" w:hAnsiTheme="majorHAnsi" w:cstheme="majorHAnsi"/>
                <w:color w:val="000000" w:themeColor="text1"/>
                <w:lang w:val="tr-TR" w:bidi="tr-TR"/>
              </w:rPr>
              <w:t xml:space="preserve"> </w:t>
            </w:r>
            <w:r w:rsidR="00403E6F" w:rsidRPr="00B46968">
              <w:rPr>
                <w:rFonts w:asciiTheme="majorHAnsi" w:hAnsiTheme="majorHAnsi" w:cstheme="majorHAnsi"/>
                <w:color w:val="000000" w:themeColor="text1"/>
                <w:lang w:val="tr-TR" w:bidi="tr-TR"/>
              </w:rPr>
              <w:t>toksik</w:t>
            </w:r>
            <w:r w:rsidR="00686576" w:rsidRPr="00B46968">
              <w:rPr>
                <w:rFonts w:asciiTheme="majorHAnsi" w:hAnsiTheme="majorHAnsi" w:cstheme="majorHAnsi"/>
                <w:color w:val="000000" w:themeColor="text1"/>
                <w:lang w:val="tr-TR" w:bidi="tr-TR"/>
              </w:rPr>
              <w:t>tir.</w:t>
            </w:r>
          </w:p>
        </w:tc>
      </w:tr>
      <w:tr w:rsidR="00A52181" w:rsidRPr="00B46968" w14:paraId="029C7521" w14:textId="77777777" w:rsidTr="00E57ED2">
        <w:trPr>
          <w:trHeight w:val="20"/>
        </w:trPr>
        <w:tc>
          <w:tcPr>
            <w:tcW w:w="2460" w:type="pct"/>
            <w:vAlign w:val="center"/>
          </w:tcPr>
          <w:p w14:paraId="46DE2F40" w14:textId="64E82E68"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H310 Cilt</w:t>
            </w:r>
            <w:r w:rsidR="00686576" w:rsidRPr="00B46968">
              <w:rPr>
                <w:rFonts w:asciiTheme="majorHAnsi" w:hAnsiTheme="majorHAnsi" w:cstheme="majorHAnsi"/>
                <w:color w:val="000000" w:themeColor="text1"/>
                <w:lang w:val="tr-TR" w:bidi="tr-TR"/>
              </w:rPr>
              <w:t xml:space="preserve"> ile teması halinde öldürücüdür.</w:t>
            </w:r>
          </w:p>
        </w:tc>
        <w:tc>
          <w:tcPr>
            <w:tcW w:w="2540" w:type="pct"/>
            <w:vAlign w:val="center"/>
          </w:tcPr>
          <w:p w14:paraId="54C7733B" w14:textId="656FF4B4"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H311 Cilt</w:t>
            </w:r>
            <w:r w:rsidR="00686576" w:rsidRPr="00B46968">
              <w:rPr>
                <w:rFonts w:asciiTheme="majorHAnsi" w:hAnsiTheme="majorHAnsi" w:cstheme="majorHAnsi"/>
                <w:color w:val="000000" w:themeColor="text1"/>
                <w:lang w:val="tr-TR" w:bidi="tr-TR"/>
              </w:rPr>
              <w:t xml:space="preserve"> ile teması halinde toksiktir.</w:t>
            </w:r>
          </w:p>
        </w:tc>
      </w:tr>
      <w:tr w:rsidR="00A52181" w:rsidRPr="00B46968" w14:paraId="005F3375" w14:textId="77777777" w:rsidTr="00E57ED2">
        <w:trPr>
          <w:trHeight w:val="20"/>
        </w:trPr>
        <w:tc>
          <w:tcPr>
            <w:tcW w:w="2460" w:type="pct"/>
            <w:vAlign w:val="center"/>
          </w:tcPr>
          <w:p w14:paraId="47462C88" w14:textId="49ED8487"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H330 Solun</w:t>
            </w:r>
            <w:r w:rsidR="00686576" w:rsidRPr="00B46968">
              <w:rPr>
                <w:rFonts w:asciiTheme="majorHAnsi" w:hAnsiTheme="majorHAnsi" w:cstheme="majorHAnsi"/>
                <w:color w:val="000000" w:themeColor="text1"/>
                <w:lang w:val="tr-TR" w:bidi="tr-TR"/>
              </w:rPr>
              <w:t>ması halinde öldürücüdür.</w:t>
            </w:r>
          </w:p>
        </w:tc>
        <w:tc>
          <w:tcPr>
            <w:tcW w:w="2540" w:type="pct"/>
            <w:vAlign w:val="center"/>
          </w:tcPr>
          <w:p w14:paraId="6A274A6D" w14:textId="3553C0D1" w:rsidR="002A7042"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H331 </w:t>
            </w:r>
            <w:r w:rsidR="00686576" w:rsidRPr="00B46968">
              <w:rPr>
                <w:rFonts w:asciiTheme="majorHAnsi" w:hAnsiTheme="majorHAnsi" w:cstheme="majorHAnsi"/>
                <w:color w:val="000000" w:themeColor="text1"/>
                <w:lang w:val="tr-TR" w:bidi="tr-TR"/>
              </w:rPr>
              <w:t>Solunması halinde toksiktir.</w:t>
            </w:r>
            <w:r w:rsidRPr="00B46968">
              <w:rPr>
                <w:rFonts w:asciiTheme="majorHAnsi" w:hAnsiTheme="majorHAnsi" w:cstheme="majorHAnsi"/>
                <w:color w:val="000000" w:themeColor="text1"/>
                <w:lang w:val="tr-TR" w:bidi="tr-TR"/>
              </w:rPr>
              <w:t xml:space="preserve"> </w:t>
            </w:r>
          </w:p>
        </w:tc>
      </w:tr>
      <w:tr w:rsidR="00A52181" w:rsidRPr="00B46968" w14:paraId="164E5D3C" w14:textId="77777777" w:rsidTr="00E57ED2">
        <w:trPr>
          <w:trHeight w:val="20"/>
        </w:trPr>
        <w:tc>
          <w:tcPr>
            <w:tcW w:w="2460" w:type="pct"/>
            <w:vAlign w:val="center"/>
          </w:tcPr>
          <w:p w14:paraId="5F45CCA5" w14:textId="45706F02" w:rsidR="003E01B1" w:rsidRPr="00B46968" w:rsidRDefault="003E01B1"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H304 </w:t>
            </w:r>
            <w:r w:rsidR="00FD3450" w:rsidRPr="00B46968">
              <w:rPr>
                <w:rFonts w:asciiTheme="majorHAnsi" w:hAnsiTheme="majorHAnsi" w:cstheme="majorHAnsi"/>
                <w:color w:val="000000" w:themeColor="text1"/>
                <w:lang w:val="tr-TR" w:bidi="tr-TR"/>
              </w:rPr>
              <w:t>Solunum yoluna nüfuzu ve yutulması halinde öldürücüdür.</w:t>
            </w:r>
          </w:p>
        </w:tc>
        <w:tc>
          <w:tcPr>
            <w:tcW w:w="2540" w:type="pct"/>
            <w:vAlign w:val="center"/>
          </w:tcPr>
          <w:p w14:paraId="13C8B82D" w14:textId="7549594E" w:rsidR="003E01B1" w:rsidRPr="00B46968" w:rsidRDefault="003E01B1" w:rsidP="009B23ED">
            <w:pPr>
              <w:spacing w:beforeLines="60" w:before="144" w:afterLines="60" w:after="144"/>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EUH070 Gözle temas</w:t>
            </w:r>
            <w:r w:rsidR="00FD3450" w:rsidRPr="00B46968">
              <w:rPr>
                <w:rFonts w:asciiTheme="majorHAnsi" w:hAnsiTheme="majorHAnsi" w:cstheme="majorHAnsi"/>
                <w:color w:val="000000" w:themeColor="text1"/>
                <w:lang w:val="tr-TR" w:bidi="tr-TR"/>
              </w:rPr>
              <w:t>ı halinde toksiktir.</w:t>
            </w:r>
          </w:p>
        </w:tc>
      </w:tr>
      <w:tr w:rsidR="00A52181" w:rsidRPr="00B46968" w14:paraId="6A776C39" w14:textId="77777777" w:rsidTr="00E57ED2">
        <w:trPr>
          <w:trHeight w:val="20"/>
        </w:trPr>
        <w:tc>
          <w:tcPr>
            <w:tcW w:w="5000" w:type="pct"/>
            <w:gridSpan w:val="2"/>
            <w:vAlign w:val="center"/>
          </w:tcPr>
          <w:p w14:paraId="575B73D4" w14:textId="769BBEF1" w:rsidR="003E01B1" w:rsidRPr="00B46968" w:rsidRDefault="00DD138A"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Belirli</w:t>
            </w:r>
            <w:r w:rsidR="003E01B1" w:rsidRPr="00B46968">
              <w:rPr>
                <w:rFonts w:asciiTheme="majorHAnsi" w:hAnsiTheme="majorHAnsi" w:cstheme="majorHAnsi"/>
                <w:i/>
                <w:color w:val="000000" w:themeColor="text1"/>
                <w:lang w:val="tr-TR" w:bidi="tr-TR"/>
              </w:rPr>
              <w:t xml:space="preserve"> hedef organ toksisitesi</w:t>
            </w:r>
          </w:p>
        </w:tc>
      </w:tr>
      <w:tr w:rsidR="00A52181" w:rsidRPr="00B46968" w14:paraId="01ECF21E" w14:textId="77777777" w:rsidTr="00641D03">
        <w:trPr>
          <w:trHeight w:val="20"/>
        </w:trPr>
        <w:tc>
          <w:tcPr>
            <w:tcW w:w="2460" w:type="pct"/>
            <w:vAlign w:val="center"/>
          </w:tcPr>
          <w:p w14:paraId="027FA93E" w14:textId="77777777" w:rsidR="003E01B1" w:rsidRPr="00B46968" w:rsidRDefault="003E01B1"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w:t>
            </w:r>
          </w:p>
        </w:tc>
        <w:tc>
          <w:tcPr>
            <w:tcW w:w="2540" w:type="pct"/>
            <w:vAlign w:val="center"/>
          </w:tcPr>
          <w:p w14:paraId="768C5D87" w14:textId="77777777" w:rsidR="003E01B1" w:rsidRPr="00B46968" w:rsidRDefault="003E01B1"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2</w:t>
            </w:r>
          </w:p>
        </w:tc>
      </w:tr>
      <w:tr w:rsidR="00A52181" w:rsidRPr="00B46968" w14:paraId="1F59CB46" w14:textId="77777777" w:rsidTr="00E57ED2">
        <w:trPr>
          <w:trHeight w:val="20"/>
        </w:trPr>
        <w:tc>
          <w:tcPr>
            <w:tcW w:w="2460" w:type="pct"/>
            <w:vAlign w:val="center"/>
          </w:tcPr>
          <w:p w14:paraId="7A112CDB" w14:textId="18C2CF43" w:rsidR="003E01B1" w:rsidRPr="00B46968" w:rsidRDefault="00094E19"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 xml:space="preserve">H370 Organlarda hasara neden olur </w:t>
            </w:r>
          </w:p>
        </w:tc>
        <w:tc>
          <w:tcPr>
            <w:tcW w:w="2540" w:type="pct"/>
            <w:vAlign w:val="center"/>
          </w:tcPr>
          <w:p w14:paraId="7FF2C418" w14:textId="57F04B5C" w:rsidR="003E01B1" w:rsidRPr="00B46968" w:rsidRDefault="00094E19"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H371 Organlarda hasara neden olabilir </w:t>
            </w:r>
          </w:p>
        </w:tc>
      </w:tr>
      <w:tr w:rsidR="00A52181" w:rsidRPr="00B46968" w14:paraId="7F115D73" w14:textId="77777777" w:rsidTr="00E57ED2">
        <w:trPr>
          <w:trHeight w:val="20"/>
        </w:trPr>
        <w:tc>
          <w:tcPr>
            <w:tcW w:w="2460" w:type="pct"/>
            <w:vAlign w:val="center"/>
          </w:tcPr>
          <w:p w14:paraId="52D80E53" w14:textId="1BB49CDF" w:rsidR="003E01B1" w:rsidRPr="00B46968" w:rsidRDefault="00094E19"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H372 Uzun süreli ve</w:t>
            </w:r>
            <w:r w:rsidR="005C59DA">
              <w:rPr>
                <w:rFonts w:asciiTheme="majorHAnsi" w:hAnsiTheme="majorHAnsi" w:cstheme="majorHAnsi"/>
                <w:color w:val="000000" w:themeColor="text1"/>
                <w:lang w:val="tr-TR" w:bidi="tr-TR"/>
              </w:rPr>
              <w:t>ya</w:t>
            </w:r>
            <w:r w:rsidRPr="00B46968">
              <w:rPr>
                <w:rFonts w:asciiTheme="majorHAnsi" w:hAnsiTheme="majorHAnsi" w:cstheme="majorHAnsi"/>
                <w:color w:val="000000" w:themeColor="text1"/>
                <w:lang w:val="tr-TR" w:bidi="tr-TR"/>
              </w:rPr>
              <w:t xml:space="preserve"> tekrarlı maruz kalma sonucu organlarda hasara </w:t>
            </w:r>
            <w:r w:rsidR="005C59DA">
              <w:rPr>
                <w:rFonts w:asciiTheme="majorHAnsi" w:hAnsiTheme="majorHAnsi" w:cstheme="majorHAnsi"/>
                <w:color w:val="000000" w:themeColor="text1"/>
                <w:lang w:val="tr-TR" w:bidi="tr-TR"/>
              </w:rPr>
              <w:t>yol açar.</w:t>
            </w:r>
            <w:r w:rsidRPr="00B46968">
              <w:rPr>
                <w:rFonts w:asciiTheme="majorHAnsi" w:hAnsiTheme="majorHAnsi" w:cstheme="majorHAnsi"/>
                <w:color w:val="000000" w:themeColor="text1"/>
                <w:lang w:val="tr-TR" w:bidi="tr-TR"/>
              </w:rPr>
              <w:t xml:space="preserve"> </w:t>
            </w:r>
          </w:p>
        </w:tc>
        <w:tc>
          <w:tcPr>
            <w:tcW w:w="2540" w:type="pct"/>
            <w:vAlign w:val="center"/>
          </w:tcPr>
          <w:p w14:paraId="374221A4" w14:textId="6146C237" w:rsidR="00C531CF" w:rsidRPr="00B46968" w:rsidRDefault="00094E19" w:rsidP="00E57ED2">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H373 Uzun süreli ve</w:t>
            </w:r>
            <w:r w:rsidR="005C59DA">
              <w:rPr>
                <w:rFonts w:asciiTheme="majorHAnsi" w:hAnsiTheme="majorHAnsi" w:cstheme="majorHAnsi"/>
                <w:color w:val="000000" w:themeColor="text1"/>
                <w:lang w:val="tr-TR" w:bidi="tr-TR"/>
              </w:rPr>
              <w:t>ya</w:t>
            </w:r>
            <w:r w:rsidRPr="00B46968">
              <w:rPr>
                <w:rFonts w:asciiTheme="majorHAnsi" w:hAnsiTheme="majorHAnsi" w:cstheme="majorHAnsi"/>
                <w:color w:val="000000" w:themeColor="text1"/>
                <w:lang w:val="tr-TR" w:bidi="tr-TR"/>
              </w:rPr>
              <w:t xml:space="preserve"> tekrarlı maruz kalma sonucu organlarda hasara </w:t>
            </w:r>
            <w:r w:rsidR="005C59DA">
              <w:rPr>
                <w:rFonts w:asciiTheme="majorHAnsi" w:hAnsiTheme="majorHAnsi" w:cstheme="majorHAnsi"/>
                <w:color w:val="000000" w:themeColor="text1"/>
                <w:lang w:val="tr-TR" w:bidi="tr-TR"/>
              </w:rPr>
              <w:t>yol aça</w:t>
            </w:r>
            <w:r w:rsidR="006D1318">
              <w:rPr>
                <w:rFonts w:asciiTheme="majorHAnsi" w:hAnsiTheme="majorHAnsi" w:cstheme="majorHAnsi"/>
                <w:color w:val="000000" w:themeColor="text1"/>
                <w:lang w:val="tr-TR" w:bidi="tr-TR"/>
              </w:rPr>
              <w:t>bilir.</w:t>
            </w:r>
          </w:p>
        </w:tc>
      </w:tr>
      <w:tr w:rsidR="00A52181" w:rsidRPr="00B46968" w14:paraId="6D518AE0" w14:textId="77777777" w:rsidTr="00E57ED2">
        <w:trPr>
          <w:trHeight w:val="20"/>
        </w:trPr>
        <w:tc>
          <w:tcPr>
            <w:tcW w:w="5000" w:type="pct"/>
            <w:gridSpan w:val="2"/>
            <w:vAlign w:val="center"/>
          </w:tcPr>
          <w:p w14:paraId="583B12EA" w14:textId="42D6D5E3" w:rsidR="00820D74" w:rsidRPr="00B46968" w:rsidRDefault="00DD138A"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Solunum ve cilt hassaslaştırıcı</w:t>
            </w:r>
          </w:p>
        </w:tc>
      </w:tr>
      <w:tr w:rsidR="00A52181" w:rsidRPr="00B46968" w14:paraId="608D2786" w14:textId="77777777" w:rsidTr="00641D03">
        <w:trPr>
          <w:trHeight w:val="20"/>
        </w:trPr>
        <w:tc>
          <w:tcPr>
            <w:tcW w:w="2460" w:type="pct"/>
            <w:vAlign w:val="center"/>
          </w:tcPr>
          <w:p w14:paraId="6C49947B" w14:textId="77777777" w:rsidR="003E01B1" w:rsidRPr="00B46968" w:rsidRDefault="00820D74"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1A</w:t>
            </w:r>
          </w:p>
        </w:tc>
        <w:tc>
          <w:tcPr>
            <w:tcW w:w="2540" w:type="pct"/>
            <w:vAlign w:val="center"/>
          </w:tcPr>
          <w:p w14:paraId="5DD21C1B" w14:textId="77777777" w:rsidR="003E01B1" w:rsidRPr="00B46968" w:rsidRDefault="00820D74"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1B</w:t>
            </w:r>
          </w:p>
        </w:tc>
      </w:tr>
      <w:tr w:rsidR="00A52181" w:rsidRPr="00B46968" w14:paraId="0595BF0E" w14:textId="77777777" w:rsidTr="00E57ED2">
        <w:trPr>
          <w:trHeight w:val="20"/>
        </w:trPr>
        <w:tc>
          <w:tcPr>
            <w:tcW w:w="2460" w:type="pct"/>
            <w:vAlign w:val="center"/>
          </w:tcPr>
          <w:p w14:paraId="22323937" w14:textId="595CD31F"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H317: Alerjik cilt reaksiyonuna </w:t>
            </w:r>
            <w:r w:rsidR="00FD3450" w:rsidRPr="00B46968">
              <w:rPr>
                <w:rFonts w:asciiTheme="majorHAnsi" w:hAnsiTheme="majorHAnsi" w:cstheme="majorHAnsi"/>
                <w:color w:val="000000" w:themeColor="text1"/>
                <w:lang w:val="tr-TR" w:bidi="tr-TR"/>
              </w:rPr>
              <w:t>yol açar.</w:t>
            </w:r>
            <w:r w:rsidRPr="00B46968">
              <w:rPr>
                <w:rFonts w:asciiTheme="majorHAnsi" w:hAnsiTheme="majorHAnsi" w:cstheme="majorHAnsi"/>
                <w:color w:val="000000" w:themeColor="text1"/>
                <w:lang w:val="tr-TR" w:bidi="tr-TR"/>
              </w:rPr>
              <w:t xml:space="preserve"> </w:t>
            </w:r>
          </w:p>
        </w:tc>
        <w:tc>
          <w:tcPr>
            <w:tcW w:w="2540" w:type="pct"/>
            <w:vAlign w:val="center"/>
          </w:tcPr>
          <w:p w14:paraId="7BC9BE48" w14:textId="5415C4E9"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H317: </w:t>
            </w:r>
            <w:r w:rsidR="00FD3450" w:rsidRPr="00B46968">
              <w:rPr>
                <w:rFonts w:asciiTheme="majorHAnsi" w:hAnsiTheme="majorHAnsi" w:cstheme="majorHAnsi"/>
                <w:color w:val="000000" w:themeColor="text1"/>
                <w:lang w:val="tr-TR" w:bidi="tr-TR"/>
              </w:rPr>
              <w:t>Alerjik cilt reaksiyonuna yol açar.</w:t>
            </w:r>
          </w:p>
        </w:tc>
      </w:tr>
      <w:tr w:rsidR="00A52181" w:rsidRPr="00B46968" w14:paraId="0ED9CE90" w14:textId="77777777" w:rsidTr="00E57ED2">
        <w:trPr>
          <w:trHeight w:val="20"/>
        </w:trPr>
        <w:tc>
          <w:tcPr>
            <w:tcW w:w="2460" w:type="pct"/>
            <w:vAlign w:val="center"/>
          </w:tcPr>
          <w:p w14:paraId="5CCF28F7" w14:textId="25EC14E1"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H334: Solun</w:t>
            </w:r>
            <w:r w:rsidR="00FD3450" w:rsidRPr="00B46968">
              <w:rPr>
                <w:rFonts w:asciiTheme="majorHAnsi" w:hAnsiTheme="majorHAnsi" w:cstheme="majorHAnsi"/>
                <w:color w:val="000000" w:themeColor="text1"/>
                <w:lang w:val="tr-TR" w:bidi="tr-TR"/>
              </w:rPr>
              <w:t>ması halinde nefes alma zorlukları, astım nöbetleri veya alerjiye yol açabilir.</w:t>
            </w:r>
          </w:p>
        </w:tc>
        <w:tc>
          <w:tcPr>
            <w:tcW w:w="2540" w:type="pct"/>
            <w:vAlign w:val="center"/>
          </w:tcPr>
          <w:p w14:paraId="1263845E" w14:textId="2C94F887"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H334: </w:t>
            </w:r>
            <w:r w:rsidR="00FD3450" w:rsidRPr="00B46968">
              <w:rPr>
                <w:rFonts w:asciiTheme="majorHAnsi" w:hAnsiTheme="majorHAnsi" w:cstheme="majorHAnsi"/>
                <w:color w:val="000000" w:themeColor="text1"/>
                <w:lang w:val="tr-TR" w:bidi="tr-TR"/>
              </w:rPr>
              <w:t>Solunması halinde nefes alma zorlukları, astım nöbetleri veya alerjiye yol açabilir.</w:t>
            </w:r>
          </w:p>
        </w:tc>
      </w:tr>
      <w:tr w:rsidR="00A52181" w:rsidRPr="00B46968" w14:paraId="34530ACA" w14:textId="77777777" w:rsidTr="00E57ED2">
        <w:trPr>
          <w:trHeight w:val="20"/>
        </w:trPr>
        <w:tc>
          <w:tcPr>
            <w:tcW w:w="5000" w:type="pct"/>
            <w:gridSpan w:val="2"/>
            <w:vAlign w:val="center"/>
          </w:tcPr>
          <w:p w14:paraId="54D61791" w14:textId="3C569930" w:rsidR="00820D74" w:rsidRPr="00B46968" w:rsidRDefault="00820D74"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 xml:space="preserve">Kanserojen, mutajen veya üreme </w:t>
            </w:r>
            <w:r w:rsidR="00FF097D" w:rsidRPr="00B46968">
              <w:rPr>
                <w:rFonts w:asciiTheme="majorHAnsi" w:hAnsiTheme="majorHAnsi" w:cstheme="majorHAnsi"/>
                <w:i/>
                <w:color w:val="000000" w:themeColor="text1"/>
                <w:lang w:val="tr-TR" w:bidi="tr-TR"/>
              </w:rPr>
              <w:t>sistemine</w:t>
            </w:r>
            <w:r w:rsidRPr="00B46968">
              <w:rPr>
                <w:rFonts w:asciiTheme="majorHAnsi" w:hAnsiTheme="majorHAnsi" w:cstheme="majorHAnsi"/>
                <w:i/>
                <w:color w:val="000000" w:themeColor="text1"/>
                <w:lang w:val="tr-TR" w:bidi="tr-TR"/>
              </w:rPr>
              <w:t xml:space="preserve"> toksik</w:t>
            </w:r>
          </w:p>
        </w:tc>
      </w:tr>
      <w:tr w:rsidR="00A52181" w:rsidRPr="00B46968" w14:paraId="7139130F" w14:textId="77777777" w:rsidTr="00641D03">
        <w:trPr>
          <w:trHeight w:val="20"/>
        </w:trPr>
        <w:tc>
          <w:tcPr>
            <w:tcW w:w="2460" w:type="pct"/>
            <w:vAlign w:val="center"/>
          </w:tcPr>
          <w:p w14:paraId="70D1BD8C" w14:textId="77777777" w:rsidR="003E01B1" w:rsidRPr="00B46968" w:rsidRDefault="00820D74"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1A ve 1B</w:t>
            </w:r>
          </w:p>
        </w:tc>
        <w:tc>
          <w:tcPr>
            <w:tcW w:w="2540" w:type="pct"/>
            <w:vAlign w:val="center"/>
          </w:tcPr>
          <w:p w14:paraId="39619FB7" w14:textId="77777777" w:rsidR="003E01B1" w:rsidRPr="00B46968" w:rsidRDefault="00820D74"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2</w:t>
            </w:r>
          </w:p>
        </w:tc>
      </w:tr>
      <w:tr w:rsidR="00A52181" w:rsidRPr="00B46968" w14:paraId="4EE93490" w14:textId="77777777" w:rsidTr="00E57ED2">
        <w:trPr>
          <w:trHeight w:val="20"/>
        </w:trPr>
        <w:tc>
          <w:tcPr>
            <w:tcW w:w="2460" w:type="pct"/>
            <w:vAlign w:val="center"/>
          </w:tcPr>
          <w:p w14:paraId="359D0FA6" w14:textId="46B44111"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H340 Genetik </w:t>
            </w:r>
            <w:r w:rsidR="00FD3450" w:rsidRPr="00B46968">
              <w:rPr>
                <w:rFonts w:asciiTheme="majorHAnsi" w:hAnsiTheme="majorHAnsi" w:cstheme="majorHAnsi"/>
                <w:color w:val="000000" w:themeColor="text1"/>
                <w:lang w:val="tr-TR" w:bidi="tr-TR"/>
              </w:rPr>
              <w:t>hasara yol açabilir.</w:t>
            </w:r>
            <w:r w:rsidRPr="00B46968">
              <w:rPr>
                <w:rFonts w:asciiTheme="majorHAnsi" w:hAnsiTheme="majorHAnsi" w:cstheme="majorHAnsi"/>
                <w:color w:val="000000" w:themeColor="text1"/>
                <w:lang w:val="tr-TR" w:bidi="tr-TR"/>
              </w:rPr>
              <w:t xml:space="preserve"> </w:t>
            </w:r>
          </w:p>
        </w:tc>
        <w:tc>
          <w:tcPr>
            <w:tcW w:w="2540" w:type="pct"/>
            <w:vAlign w:val="center"/>
          </w:tcPr>
          <w:p w14:paraId="656E2E0A" w14:textId="48E7160E"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H341 </w:t>
            </w:r>
            <w:r w:rsidR="00FD3450" w:rsidRPr="00B46968">
              <w:rPr>
                <w:rFonts w:asciiTheme="majorHAnsi" w:hAnsiTheme="majorHAnsi" w:cstheme="majorHAnsi"/>
                <w:color w:val="000000" w:themeColor="text1"/>
                <w:lang w:val="tr-TR" w:bidi="tr-TR"/>
              </w:rPr>
              <w:t>Genetik hasara yol açma şüphesi var.</w:t>
            </w:r>
            <w:r w:rsidRPr="00B46968">
              <w:rPr>
                <w:rFonts w:asciiTheme="majorHAnsi" w:hAnsiTheme="majorHAnsi" w:cstheme="majorHAnsi"/>
                <w:color w:val="000000" w:themeColor="text1"/>
                <w:lang w:val="tr-TR" w:bidi="tr-TR"/>
              </w:rPr>
              <w:t xml:space="preserve"> </w:t>
            </w:r>
          </w:p>
        </w:tc>
      </w:tr>
      <w:tr w:rsidR="00A52181" w:rsidRPr="00B46968" w14:paraId="421B2555" w14:textId="77777777" w:rsidTr="00E57ED2">
        <w:trPr>
          <w:trHeight w:val="20"/>
        </w:trPr>
        <w:tc>
          <w:tcPr>
            <w:tcW w:w="2460" w:type="pct"/>
            <w:vAlign w:val="center"/>
          </w:tcPr>
          <w:p w14:paraId="6392469C" w14:textId="696C6285"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H350 Kansere</w:t>
            </w:r>
            <w:r w:rsidR="00FD3450" w:rsidRPr="00B46968">
              <w:rPr>
                <w:rFonts w:asciiTheme="majorHAnsi" w:hAnsiTheme="majorHAnsi" w:cstheme="majorHAnsi"/>
                <w:color w:val="000000" w:themeColor="text1"/>
                <w:lang w:val="tr-TR" w:bidi="tr-TR"/>
              </w:rPr>
              <w:t>yol açabilir.</w:t>
            </w:r>
            <w:r w:rsidRPr="00B46968">
              <w:rPr>
                <w:rFonts w:asciiTheme="majorHAnsi" w:hAnsiTheme="majorHAnsi" w:cstheme="majorHAnsi"/>
                <w:color w:val="000000" w:themeColor="text1"/>
                <w:lang w:val="tr-TR" w:bidi="tr-TR"/>
              </w:rPr>
              <w:t xml:space="preserve"> </w:t>
            </w:r>
          </w:p>
        </w:tc>
        <w:tc>
          <w:tcPr>
            <w:tcW w:w="2540" w:type="pct"/>
            <w:vAlign w:val="center"/>
          </w:tcPr>
          <w:p w14:paraId="7DABC7C1" w14:textId="63123C36"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H351 Kansere </w:t>
            </w:r>
            <w:r w:rsidR="00FD3450" w:rsidRPr="00B46968">
              <w:rPr>
                <w:rFonts w:asciiTheme="majorHAnsi" w:hAnsiTheme="majorHAnsi" w:cstheme="majorHAnsi"/>
                <w:color w:val="000000" w:themeColor="text1"/>
                <w:lang w:val="tr-TR" w:bidi="tr-TR"/>
              </w:rPr>
              <w:t>yol açma</w:t>
            </w:r>
            <w:r w:rsidRPr="00B46968">
              <w:rPr>
                <w:rFonts w:asciiTheme="majorHAnsi" w:hAnsiTheme="majorHAnsi" w:cstheme="majorHAnsi"/>
                <w:color w:val="000000" w:themeColor="text1"/>
                <w:lang w:val="tr-TR" w:bidi="tr-TR"/>
              </w:rPr>
              <w:t xml:space="preserve"> şüphesi var </w:t>
            </w:r>
          </w:p>
        </w:tc>
      </w:tr>
      <w:tr w:rsidR="00A52181" w:rsidRPr="00B46968" w14:paraId="1E6AD169" w14:textId="77777777" w:rsidTr="00E57ED2">
        <w:trPr>
          <w:trHeight w:val="20"/>
        </w:trPr>
        <w:tc>
          <w:tcPr>
            <w:tcW w:w="2460" w:type="pct"/>
            <w:vAlign w:val="center"/>
          </w:tcPr>
          <w:p w14:paraId="26740F36" w14:textId="227123D0"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H350i Soluma </w:t>
            </w:r>
            <w:r w:rsidR="00686576" w:rsidRPr="00B46968">
              <w:rPr>
                <w:rFonts w:asciiTheme="majorHAnsi" w:hAnsiTheme="majorHAnsi" w:cstheme="majorHAnsi"/>
                <w:color w:val="000000" w:themeColor="text1"/>
                <w:lang w:val="tr-TR" w:bidi="tr-TR"/>
              </w:rPr>
              <w:t>ile</w:t>
            </w:r>
            <w:r w:rsidRPr="00B46968">
              <w:rPr>
                <w:rFonts w:asciiTheme="majorHAnsi" w:hAnsiTheme="majorHAnsi" w:cstheme="majorHAnsi"/>
                <w:color w:val="000000" w:themeColor="text1"/>
                <w:lang w:val="tr-TR" w:bidi="tr-TR"/>
              </w:rPr>
              <w:t xml:space="preserve"> kansere </w:t>
            </w:r>
            <w:r w:rsidR="00686576" w:rsidRPr="00B46968">
              <w:rPr>
                <w:rFonts w:asciiTheme="majorHAnsi" w:hAnsiTheme="majorHAnsi" w:cstheme="majorHAnsi"/>
                <w:color w:val="000000" w:themeColor="text1"/>
                <w:lang w:val="tr-TR" w:bidi="tr-TR"/>
              </w:rPr>
              <w:t>yol açabilir.</w:t>
            </w:r>
            <w:r w:rsidRPr="00B46968">
              <w:rPr>
                <w:rFonts w:asciiTheme="majorHAnsi" w:hAnsiTheme="majorHAnsi" w:cstheme="majorHAnsi"/>
                <w:color w:val="000000" w:themeColor="text1"/>
                <w:lang w:val="tr-TR" w:bidi="tr-TR"/>
              </w:rPr>
              <w:t xml:space="preserve"> </w:t>
            </w:r>
          </w:p>
        </w:tc>
        <w:tc>
          <w:tcPr>
            <w:tcW w:w="2540" w:type="pct"/>
            <w:vAlign w:val="center"/>
          </w:tcPr>
          <w:p w14:paraId="4D786295" w14:textId="77777777" w:rsidR="003E01B1" w:rsidRPr="00B46968" w:rsidRDefault="003E01B1" w:rsidP="009B23ED">
            <w:pPr>
              <w:spacing w:beforeLines="60" w:before="144" w:afterLines="60" w:after="144"/>
              <w:rPr>
                <w:rFonts w:asciiTheme="majorHAnsi" w:hAnsiTheme="majorHAnsi" w:cstheme="majorHAnsi"/>
                <w:color w:val="000000" w:themeColor="text1"/>
                <w:lang w:val="tr-TR" w:bidi="tr-TR"/>
              </w:rPr>
            </w:pPr>
          </w:p>
        </w:tc>
      </w:tr>
      <w:tr w:rsidR="00A52181" w:rsidRPr="00B46968" w14:paraId="6B745CFE" w14:textId="77777777" w:rsidTr="00E57ED2">
        <w:trPr>
          <w:trHeight w:val="20"/>
        </w:trPr>
        <w:tc>
          <w:tcPr>
            <w:tcW w:w="2460" w:type="pct"/>
            <w:vAlign w:val="center"/>
          </w:tcPr>
          <w:p w14:paraId="02F07679" w14:textId="3D33B45B"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H360F </w:t>
            </w:r>
            <w:r w:rsidR="00686576" w:rsidRPr="00B46968">
              <w:rPr>
                <w:rFonts w:asciiTheme="majorHAnsi" w:hAnsiTheme="majorHAnsi" w:cstheme="majorHAnsi"/>
                <w:color w:val="000000" w:themeColor="text1"/>
                <w:lang w:val="tr-TR" w:bidi="tr-TR"/>
              </w:rPr>
              <w:t>Üremeye</w:t>
            </w:r>
            <w:r w:rsidRPr="00B46968">
              <w:rPr>
                <w:rFonts w:asciiTheme="majorHAnsi" w:hAnsiTheme="majorHAnsi" w:cstheme="majorHAnsi"/>
                <w:color w:val="000000" w:themeColor="text1"/>
                <w:lang w:val="tr-TR" w:bidi="tr-TR"/>
              </w:rPr>
              <w:t xml:space="preserve"> zarar verebilir</w:t>
            </w:r>
            <w:r w:rsidR="00686576" w:rsidRPr="00B46968">
              <w:rPr>
                <w:rFonts w:asciiTheme="majorHAnsi" w:hAnsiTheme="majorHAnsi" w:cstheme="majorHAnsi"/>
                <w:color w:val="000000" w:themeColor="text1"/>
                <w:lang w:val="tr-TR" w:bidi="tr-TR"/>
              </w:rPr>
              <w:t>.</w:t>
            </w:r>
          </w:p>
        </w:tc>
        <w:tc>
          <w:tcPr>
            <w:tcW w:w="2540" w:type="pct"/>
            <w:vAlign w:val="center"/>
          </w:tcPr>
          <w:p w14:paraId="5DFDC4D1" w14:textId="61894AB3"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H361f </w:t>
            </w:r>
            <w:r w:rsidR="00FF097D" w:rsidRPr="00B46968">
              <w:rPr>
                <w:rFonts w:asciiTheme="majorHAnsi" w:hAnsiTheme="majorHAnsi" w:cstheme="majorHAnsi"/>
                <w:color w:val="000000" w:themeColor="text1"/>
                <w:lang w:val="tr-TR" w:bidi="tr-TR"/>
              </w:rPr>
              <w:t>Üremeye</w:t>
            </w:r>
            <w:r w:rsidRPr="00B46968">
              <w:rPr>
                <w:rFonts w:asciiTheme="majorHAnsi" w:hAnsiTheme="majorHAnsi" w:cstheme="majorHAnsi"/>
                <w:color w:val="000000" w:themeColor="text1"/>
                <w:lang w:val="tr-TR" w:bidi="tr-TR"/>
              </w:rPr>
              <w:t xml:space="preserve"> zarar verme şüphesi var </w:t>
            </w:r>
          </w:p>
        </w:tc>
      </w:tr>
      <w:tr w:rsidR="00A52181" w:rsidRPr="00B46968" w14:paraId="3D399F5C" w14:textId="77777777" w:rsidTr="00E57ED2">
        <w:trPr>
          <w:trHeight w:val="20"/>
        </w:trPr>
        <w:tc>
          <w:tcPr>
            <w:tcW w:w="2460" w:type="pct"/>
            <w:vAlign w:val="center"/>
          </w:tcPr>
          <w:p w14:paraId="6A206FA9" w14:textId="06EF7145"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H360D Doğmamış çocu</w:t>
            </w:r>
            <w:r w:rsidR="00686576" w:rsidRPr="00B46968">
              <w:rPr>
                <w:rFonts w:asciiTheme="majorHAnsi" w:hAnsiTheme="majorHAnsi" w:cstheme="majorHAnsi"/>
                <w:color w:val="000000" w:themeColor="text1"/>
                <w:lang w:val="tr-TR" w:bidi="tr-TR"/>
              </w:rPr>
              <w:t>kta hasara yol açabilir.</w:t>
            </w:r>
            <w:r w:rsidRPr="00B46968">
              <w:rPr>
                <w:rFonts w:asciiTheme="majorHAnsi" w:hAnsiTheme="majorHAnsi" w:cstheme="majorHAnsi"/>
                <w:color w:val="000000" w:themeColor="text1"/>
                <w:lang w:val="tr-TR" w:bidi="tr-TR"/>
              </w:rPr>
              <w:t xml:space="preserve"> </w:t>
            </w:r>
          </w:p>
        </w:tc>
        <w:tc>
          <w:tcPr>
            <w:tcW w:w="2540" w:type="pct"/>
            <w:vAlign w:val="center"/>
          </w:tcPr>
          <w:p w14:paraId="79689C1B" w14:textId="2D5D9D89"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H361d Doğmamış </w:t>
            </w:r>
            <w:r w:rsidR="00686576" w:rsidRPr="00B46968">
              <w:rPr>
                <w:rFonts w:asciiTheme="majorHAnsi" w:hAnsiTheme="majorHAnsi" w:cstheme="majorHAnsi"/>
                <w:color w:val="000000" w:themeColor="text1"/>
                <w:lang w:val="tr-TR" w:bidi="tr-TR"/>
              </w:rPr>
              <w:t>çocukta hasara yol açma şüphesi var.</w:t>
            </w:r>
            <w:r w:rsidRPr="00B46968">
              <w:rPr>
                <w:rFonts w:asciiTheme="majorHAnsi" w:hAnsiTheme="majorHAnsi" w:cstheme="majorHAnsi"/>
                <w:color w:val="000000" w:themeColor="text1"/>
                <w:lang w:val="tr-TR" w:bidi="tr-TR"/>
              </w:rPr>
              <w:t xml:space="preserve"> </w:t>
            </w:r>
          </w:p>
        </w:tc>
      </w:tr>
      <w:tr w:rsidR="00A52181" w:rsidRPr="00B46968" w14:paraId="0E02ECBC" w14:textId="77777777" w:rsidTr="00E57ED2">
        <w:trPr>
          <w:trHeight w:val="20"/>
        </w:trPr>
        <w:tc>
          <w:tcPr>
            <w:tcW w:w="2460" w:type="pct"/>
            <w:vAlign w:val="center"/>
          </w:tcPr>
          <w:p w14:paraId="66A36775" w14:textId="33C03D2E"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H360FD</w:t>
            </w:r>
            <w:r w:rsidR="00B804F3" w:rsidRPr="00B46968">
              <w:rPr>
                <w:rFonts w:asciiTheme="majorHAnsi" w:hAnsiTheme="majorHAnsi" w:cstheme="majorHAnsi"/>
                <w:color w:val="000000" w:themeColor="text1"/>
                <w:lang w:val="tr-TR" w:bidi="tr-TR"/>
              </w:rPr>
              <w:t xml:space="preserve"> </w:t>
            </w:r>
            <w:r w:rsidR="00686576" w:rsidRPr="00B46968">
              <w:rPr>
                <w:rFonts w:asciiTheme="majorHAnsi" w:hAnsiTheme="majorHAnsi" w:cstheme="majorHAnsi"/>
                <w:color w:val="000000" w:themeColor="text1"/>
                <w:lang w:val="tr-TR" w:bidi="tr-TR"/>
              </w:rPr>
              <w:t>Üremeye</w:t>
            </w:r>
            <w:r w:rsidRPr="00B46968">
              <w:rPr>
                <w:rFonts w:asciiTheme="majorHAnsi" w:hAnsiTheme="majorHAnsi" w:cstheme="majorHAnsi"/>
                <w:color w:val="000000" w:themeColor="text1"/>
                <w:lang w:val="tr-TR" w:bidi="tr-TR"/>
              </w:rPr>
              <w:t xml:space="preserve"> zarar verebilir. Doğmamış çocu</w:t>
            </w:r>
            <w:r w:rsidR="00686576" w:rsidRPr="00B46968">
              <w:rPr>
                <w:rFonts w:asciiTheme="majorHAnsi" w:hAnsiTheme="majorHAnsi" w:cstheme="majorHAnsi"/>
                <w:color w:val="000000" w:themeColor="text1"/>
                <w:lang w:val="tr-TR" w:bidi="tr-TR"/>
              </w:rPr>
              <w:t>kt</w:t>
            </w:r>
            <w:r w:rsidRPr="00B46968">
              <w:rPr>
                <w:rFonts w:asciiTheme="majorHAnsi" w:hAnsiTheme="majorHAnsi" w:cstheme="majorHAnsi"/>
                <w:color w:val="000000" w:themeColor="text1"/>
                <w:lang w:val="tr-TR" w:bidi="tr-TR"/>
              </w:rPr>
              <w:t xml:space="preserve">a </w:t>
            </w:r>
            <w:r w:rsidR="00686576" w:rsidRPr="00B46968">
              <w:rPr>
                <w:rFonts w:asciiTheme="majorHAnsi" w:hAnsiTheme="majorHAnsi" w:cstheme="majorHAnsi"/>
                <w:color w:val="000000" w:themeColor="text1"/>
                <w:lang w:val="tr-TR" w:bidi="tr-TR"/>
              </w:rPr>
              <w:t>hasara yol aç</w:t>
            </w:r>
            <w:r w:rsidR="003B020B" w:rsidRPr="00B46968">
              <w:rPr>
                <w:rFonts w:asciiTheme="majorHAnsi" w:hAnsiTheme="majorHAnsi" w:cstheme="majorHAnsi"/>
                <w:color w:val="000000" w:themeColor="text1"/>
                <w:lang w:val="tr-TR" w:bidi="tr-TR"/>
              </w:rPr>
              <w:t>abilir</w:t>
            </w:r>
            <w:r w:rsidR="00686576"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w:t>
            </w:r>
          </w:p>
        </w:tc>
        <w:tc>
          <w:tcPr>
            <w:tcW w:w="2540" w:type="pct"/>
            <w:vAlign w:val="center"/>
          </w:tcPr>
          <w:p w14:paraId="25C4E7F2" w14:textId="5E27967B" w:rsidR="003E01B1" w:rsidRPr="00B46968" w:rsidRDefault="00820D74"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H361fd </w:t>
            </w:r>
            <w:r w:rsidR="00686576" w:rsidRPr="00B46968">
              <w:rPr>
                <w:rFonts w:asciiTheme="majorHAnsi" w:hAnsiTheme="majorHAnsi" w:cstheme="majorHAnsi"/>
                <w:color w:val="000000" w:themeColor="text1"/>
                <w:lang w:val="tr-TR" w:bidi="tr-TR"/>
              </w:rPr>
              <w:t>Üremeye zarar verme şüphesi var. Doğmamış çocukta hasara yol açma şüphesi var.</w:t>
            </w:r>
            <w:r w:rsidRPr="00B46968">
              <w:rPr>
                <w:rFonts w:asciiTheme="majorHAnsi" w:hAnsiTheme="majorHAnsi" w:cstheme="majorHAnsi"/>
                <w:color w:val="000000" w:themeColor="text1"/>
                <w:lang w:val="tr-TR" w:bidi="tr-TR"/>
              </w:rPr>
              <w:t xml:space="preserve"> </w:t>
            </w:r>
          </w:p>
        </w:tc>
      </w:tr>
      <w:tr w:rsidR="00A52181" w:rsidRPr="00B46968" w14:paraId="45CD364D" w14:textId="77777777" w:rsidTr="00E57ED2">
        <w:trPr>
          <w:trHeight w:val="20"/>
        </w:trPr>
        <w:tc>
          <w:tcPr>
            <w:tcW w:w="5000" w:type="pct"/>
            <w:gridSpan w:val="2"/>
            <w:vAlign w:val="center"/>
          </w:tcPr>
          <w:p w14:paraId="21409628" w14:textId="2A22DDAB" w:rsidR="00E05E4D" w:rsidRPr="00B46968" w:rsidRDefault="00E05E4D"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 xml:space="preserve">Akut </w:t>
            </w:r>
            <w:r w:rsidR="00403E6F" w:rsidRPr="00B46968">
              <w:rPr>
                <w:rFonts w:asciiTheme="majorHAnsi" w:hAnsiTheme="majorHAnsi" w:cstheme="majorHAnsi"/>
                <w:i/>
                <w:color w:val="000000" w:themeColor="text1"/>
                <w:lang w:val="tr-TR" w:bidi="tr-TR"/>
              </w:rPr>
              <w:t>toksisite</w:t>
            </w:r>
          </w:p>
        </w:tc>
      </w:tr>
      <w:tr w:rsidR="00A52181" w:rsidRPr="00B46968" w14:paraId="3F610CBF" w14:textId="77777777" w:rsidTr="00641D03">
        <w:trPr>
          <w:trHeight w:val="20"/>
        </w:trPr>
        <w:tc>
          <w:tcPr>
            <w:tcW w:w="2460" w:type="pct"/>
            <w:vAlign w:val="center"/>
          </w:tcPr>
          <w:p w14:paraId="6CA90388" w14:textId="77777777" w:rsidR="00E05E4D" w:rsidRPr="00B46968" w:rsidRDefault="00E05E4D"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 ve 2</w:t>
            </w:r>
          </w:p>
        </w:tc>
        <w:tc>
          <w:tcPr>
            <w:tcW w:w="2540" w:type="pct"/>
            <w:vAlign w:val="center"/>
          </w:tcPr>
          <w:p w14:paraId="2AF97743" w14:textId="77777777" w:rsidR="00E05E4D" w:rsidRPr="00B46968" w:rsidRDefault="00E05E4D"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3</w:t>
            </w:r>
          </w:p>
        </w:tc>
      </w:tr>
      <w:tr w:rsidR="00A52181" w:rsidRPr="00B46968" w14:paraId="2303B59F" w14:textId="77777777" w:rsidTr="00E57ED2">
        <w:trPr>
          <w:trHeight w:val="20"/>
        </w:trPr>
        <w:tc>
          <w:tcPr>
            <w:tcW w:w="2460" w:type="pct"/>
            <w:vAlign w:val="center"/>
          </w:tcPr>
          <w:p w14:paraId="0932D933" w14:textId="766143C8" w:rsidR="00E05E4D" w:rsidRPr="00B46968" w:rsidRDefault="00E05E4D"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H360Fd </w:t>
            </w:r>
            <w:r w:rsidR="00686576" w:rsidRPr="00B46968">
              <w:rPr>
                <w:rFonts w:asciiTheme="majorHAnsi" w:hAnsiTheme="majorHAnsi" w:cstheme="majorHAnsi"/>
                <w:color w:val="000000" w:themeColor="text1"/>
                <w:lang w:val="tr-TR" w:bidi="tr-TR"/>
              </w:rPr>
              <w:t>Üremeye zarar verebilir. Doğmamış çocukta hasara yol açma şüphesi var.</w:t>
            </w:r>
          </w:p>
        </w:tc>
        <w:tc>
          <w:tcPr>
            <w:tcW w:w="2540" w:type="pct"/>
            <w:vAlign w:val="center"/>
          </w:tcPr>
          <w:p w14:paraId="7EC33CE2" w14:textId="40C32D7B" w:rsidR="00E05E4D" w:rsidRPr="00B46968" w:rsidRDefault="00E05E4D"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H362 Emzirilen çocu</w:t>
            </w:r>
            <w:r w:rsidR="00FD3450" w:rsidRPr="00B46968">
              <w:rPr>
                <w:rFonts w:asciiTheme="majorHAnsi" w:hAnsiTheme="majorHAnsi" w:cstheme="majorHAnsi"/>
                <w:color w:val="000000" w:themeColor="text1"/>
                <w:lang w:val="tr-TR" w:bidi="tr-TR"/>
              </w:rPr>
              <w:t>ğa zarar verebilir.</w:t>
            </w:r>
          </w:p>
        </w:tc>
      </w:tr>
      <w:tr w:rsidR="00A52181" w:rsidRPr="00B46968" w14:paraId="3726A186" w14:textId="77777777" w:rsidTr="00E57ED2">
        <w:trPr>
          <w:trHeight w:val="20"/>
        </w:trPr>
        <w:tc>
          <w:tcPr>
            <w:tcW w:w="2460" w:type="pct"/>
            <w:vAlign w:val="center"/>
          </w:tcPr>
          <w:p w14:paraId="605B50A1" w14:textId="71077DCF" w:rsidR="00E05E4D" w:rsidRPr="00B46968" w:rsidRDefault="00E05E4D"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H360Df Doğmamış </w:t>
            </w:r>
            <w:r w:rsidR="00686576" w:rsidRPr="00B46968">
              <w:rPr>
                <w:rFonts w:asciiTheme="majorHAnsi" w:hAnsiTheme="majorHAnsi" w:cstheme="majorHAnsi"/>
                <w:color w:val="000000" w:themeColor="text1"/>
                <w:lang w:val="tr-TR" w:bidi="tr-TR"/>
              </w:rPr>
              <w:t>çocukta hasara yol açabilir. Üremeye zarar verme şüphesi var.</w:t>
            </w:r>
          </w:p>
        </w:tc>
        <w:tc>
          <w:tcPr>
            <w:tcW w:w="2540" w:type="pct"/>
            <w:vAlign w:val="center"/>
          </w:tcPr>
          <w:p w14:paraId="2A310F59" w14:textId="77777777" w:rsidR="00E05E4D" w:rsidRPr="00B46968" w:rsidRDefault="00E05E4D" w:rsidP="009B23ED">
            <w:pPr>
              <w:spacing w:beforeLines="60" w:before="144" w:afterLines="60" w:after="144"/>
              <w:rPr>
                <w:rFonts w:asciiTheme="majorHAnsi" w:hAnsiTheme="majorHAnsi" w:cstheme="majorHAnsi"/>
                <w:color w:val="000000" w:themeColor="text1"/>
                <w:lang w:val="tr-TR" w:bidi="tr-TR"/>
              </w:rPr>
            </w:pPr>
          </w:p>
        </w:tc>
      </w:tr>
      <w:tr w:rsidR="00A52181" w:rsidRPr="00B46968" w14:paraId="49690CD3" w14:textId="77777777" w:rsidTr="00E57ED2">
        <w:trPr>
          <w:trHeight w:val="20"/>
        </w:trPr>
        <w:tc>
          <w:tcPr>
            <w:tcW w:w="5000" w:type="pct"/>
            <w:gridSpan w:val="2"/>
            <w:vAlign w:val="center"/>
          </w:tcPr>
          <w:p w14:paraId="600F6380" w14:textId="6D1E0421" w:rsidR="005F01C7" w:rsidRPr="00B46968" w:rsidRDefault="005F01C7"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 xml:space="preserve">Su ortamı için </w:t>
            </w:r>
            <w:r w:rsidR="00FD73B1" w:rsidRPr="00B46968">
              <w:rPr>
                <w:rFonts w:asciiTheme="majorHAnsi" w:hAnsiTheme="majorHAnsi" w:cstheme="majorHAnsi"/>
                <w:i/>
                <w:color w:val="000000" w:themeColor="text1"/>
                <w:lang w:val="tr-TR" w:bidi="tr-TR"/>
              </w:rPr>
              <w:t>zararlı</w:t>
            </w:r>
          </w:p>
        </w:tc>
      </w:tr>
      <w:tr w:rsidR="00A52181" w:rsidRPr="00B46968" w14:paraId="271394CD" w14:textId="77777777" w:rsidTr="00641D03">
        <w:trPr>
          <w:trHeight w:val="20"/>
        </w:trPr>
        <w:tc>
          <w:tcPr>
            <w:tcW w:w="2460" w:type="pct"/>
            <w:vAlign w:val="center"/>
          </w:tcPr>
          <w:p w14:paraId="5E1DE6FF" w14:textId="77777777" w:rsidR="005F01C7" w:rsidRPr="00B46968" w:rsidRDefault="005F01C7" w:rsidP="00641D03">
            <w:pPr>
              <w:spacing w:beforeLines="60" w:before="144" w:afterLines="60" w:after="144"/>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Kategori 1 ve 2</w:t>
            </w:r>
          </w:p>
        </w:tc>
        <w:tc>
          <w:tcPr>
            <w:tcW w:w="2540" w:type="pct"/>
            <w:vAlign w:val="center"/>
          </w:tcPr>
          <w:p w14:paraId="3C33B781" w14:textId="77777777" w:rsidR="005F01C7" w:rsidRPr="00B46968" w:rsidRDefault="005F01C7" w:rsidP="00641D03">
            <w:pPr>
              <w:spacing w:beforeLines="60" w:before="144" w:afterLines="60" w:after="144"/>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Kategori 3 ve 4</w:t>
            </w:r>
          </w:p>
        </w:tc>
      </w:tr>
      <w:tr w:rsidR="00A52181" w:rsidRPr="00B46968" w14:paraId="2D54C38C" w14:textId="77777777" w:rsidTr="00E57ED2">
        <w:trPr>
          <w:trHeight w:val="20"/>
        </w:trPr>
        <w:tc>
          <w:tcPr>
            <w:tcW w:w="2460" w:type="pct"/>
            <w:vAlign w:val="center"/>
          </w:tcPr>
          <w:p w14:paraId="35403425" w14:textId="464A40D9"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H400 Su</w:t>
            </w:r>
            <w:r w:rsidR="00FD3450" w:rsidRPr="00B46968">
              <w:rPr>
                <w:rFonts w:asciiTheme="majorHAnsi" w:hAnsiTheme="majorHAnsi" w:cstheme="majorHAnsi"/>
                <w:color w:val="000000" w:themeColor="text1"/>
                <w:lang w:val="tr-TR" w:bidi="tr-TR"/>
              </w:rPr>
              <w:t>cul ortamda çok toksiktir.</w:t>
            </w:r>
          </w:p>
        </w:tc>
        <w:tc>
          <w:tcPr>
            <w:tcW w:w="2540" w:type="pct"/>
            <w:vAlign w:val="center"/>
          </w:tcPr>
          <w:p w14:paraId="7B1D47B4" w14:textId="7A3D9865"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H412 </w:t>
            </w:r>
            <w:r w:rsidR="00FD3450" w:rsidRPr="00B46968">
              <w:rPr>
                <w:rFonts w:asciiTheme="majorHAnsi" w:hAnsiTheme="majorHAnsi" w:cstheme="majorHAnsi"/>
                <w:color w:val="000000" w:themeColor="text1"/>
                <w:lang w:val="tr-TR" w:bidi="tr-TR"/>
              </w:rPr>
              <w:t>Sucul ortamda uzun süre kalıcı, zararlı etki.</w:t>
            </w:r>
            <w:r w:rsidRPr="00B46968">
              <w:rPr>
                <w:rFonts w:asciiTheme="majorHAnsi" w:hAnsiTheme="majorHAnsi" w:cstheme="majorHAnsi"/>
                <w:color w:val="000000" w:themeColor="text1"/>
                <w:lang w:val="tr-TR" w:bidi="tr-TR"/>
              </w:rPr>
              <w:t xml:space="preserve"> </w:t>
            </w:r>
          </w:p>
        </w:tc>
      </w:tr>
      <w:tr w:rsidR="00A52181" w:rsidRPr="00B46968" w14:paraId="5BCDD99F" w14:textId="77777777" w:rsidTr="00E57ED2">
        <w:trPr>
          <w:trHeight w:val="20"/>
        </w:trPr>
        <w:tc>
          <w:tcPr>
            <w:tcW w:w="2460" w:type="pct"/>
            <w:vAlign w:val="center"/>
          </w:tcPr>
          <w:p w14:paraId="27DE8EC7" w14:textId="32F92B0C"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H410 Su</w:t>
            </w:r>
            <w:r w:rsidR="00FD3450" w:rsidRPr="00B46968">
              <w:rPr>
                <w:rFonts w:asciiTheme="majorHAnsi" w:hAnsiTheme="majorHAnsi" w:cstheme="majorHAnsi"/>
                <w:color w:val="000000" w:themeColor="text1"/>
                <w:lang w:val="tr-TR" w:bidi="tr-TR"/>
              </w:rPr>
              <w:t>cul ortamda uzun süre kalıcı, çok toksik etki.</w:t>
            </w:r>
          </w:p>
        </w:tc>
        <w:tc>
          <w:tcPr>
            <w:tcW w:w="2540" w:type="pct"/>
            <w:vAlign w:val="center"/>
          </w:tcPr>
          <w:p w14:paraId="2018359F" w14:textId="1E6FE323"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H413 Su</w:t>
            </w:r>
            <w:r w:rsidR="00FD3450" w:rsidRPr="00B46968">
              <w:rPr>
                <w:rFonts w:asciiTheme="majorHAnsi" w:hAnsiTheme="majorHAnsi" w:cstheme="majorHAnsi"/>
                <w:color w:val="000000" w:themeColor="text1"/>
                <w:lang w:val="tr-TR" w:bidi="tr-TR"/>
              </w:rPr>
              <w:t>cul ortamda uzun süre kalıcı, zararlı etki yapabilir.</w:t>
            </w:r>
          </w:p>
        </w:tc>
      </w:tr>
      <w:tr w:rsidR="00A52181" w:rsidRPr="00B46968" w14:paraId="49117BD6" w14:textId="77777777" w:rsidTr="00E57ED2">
        <w:trPr>
          <w:trHeight w:val="20"/>
        </w:trPr>
        <w:tc>
          <w:tcPr>
            <w:tcW w:w="2460" w:type="pct"/>
            <w:vAlign w:val="center"/>
          </w:tcPr>
          <w:p w14:paraId="03227FD5" w14:textId="595FA47B"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H411 Su</w:t>
            </w:r>
            <w:r w:rsidR="00FD3450" w:rsidRPr="00B46968">
              <w:rPr>
                <w:rFonts w:asciiTheme="majorHAnsi" w:hAnsiTheme="majorHAnsi" w:cstheme="majorHAnsi"/>
                <w:color w:val="000000" w:themeColor="text1"/>
                <w:lang w:val="tr-TR" w:bidi="tr-TR"/>
              </w:rPr>
              <w:t>cul ortamda uzun süre kalıcı, toksik etki.</w:t>
            </w:r>
          </w:p>
        </w:tc>
        <w:tc>
          <w:tcPr>
            <w:tcW w:w="2540" w:type="pct"/>
            <w:vAlign w:val="center"/>
          </w:tcPr>
          <w:p w14:paraId="5D8EC467" w14:textId="77777777"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p>
        </w:tc>
      </w:tr>
      <w:tr w:rsidR="00A52181" w:rsidRPr="00B46968" w14:paraId="30803C12" w14:textId="77777777" w:rsidTr="00E57ED2">
        <w:trPr>
          <w:trHeight w:val="20"/>
        </w:trPr>
        <w:tc>
          <w:tcPr>
            <w:tcW w:w="5000" w:type="pct"/>
            <w:gridSpan w:val="2"/>
            <w:vAlign w:val="center"/>
          </w:tcPr>
          <w:p w14:paraId="3EC8981C" w14:textId="339147C5" w:rsidR="005F01C7" w:rsidRPr="00B46968" w:rsidRDefault="005F01C7" w:rsidP="00B66E53">
            <w:pPr>
              <w:spacing w:beforeLines="60" w:before="144" w:afterLines="60" w:after="144"/>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lastRenderedPageBreak/>
              <w:t xml:space="preserve">Ozon tabakası için </w:t>
            </w:r>
            <w:r w:rsidR="00FD73B1" w:rsidRPr="00B46968">
              <w:rPr>
                <w:rFonts w:asciiTheme="majorHAnsi" w:hAnsiTheme="majorHAnsi" w:cstheme="majorHAnsi"/>
                <w:i/>
                <w:color w:val="000000" w:themeColor="text1"/>
                <w:lang w:val="tr-TR" w:bidi="tr-TR"/>
              </w:rPr>
              <w:t>zararlı</w:t>
            </w:r>
          </w:p>
        </w:tc>
      </w:tr>
      <w:tr w:rsidR="00A52181" w:rsidRPr="00B46968" w14:paraId="52B0B22A" w14:textId="77777777" w:rsidTr="00E57ED2">
        <w:trPr>
          <w:trHeight w:val="20"/>
        </w:trPr>
        <w:tc>
          <w:tcPr>
            <w:tcW w:w="2460" w:type="pct"/>
            <w:vAlign w:val="center"/>
          </w:tcPr>
          <w:p w14:paraId="428D4678" w14:textId="72A86DAD"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 </w:t>
            </w:r>
            <w:r w:rsidR="003B020B" w:rsidRPr="00B46968">
              <w:rPr>
                <w:rFonts w:asciiTheme="majorHAnsi" w:hAnsiTheme="majorHAnsi" w:cstheme="majorHAnsi"/>
                <w:color w:val="000000" w:themeColor="text1"/>
                <w:lang w:val="tr-TR" w:bidi="tr-TR"/>
              </w:rPr>
              <w:t>H420 Atmosferin üst katmanındaki ozon tabakasını tahrip ederek kamu sağlığına ve çevreye zarar verir.</w:t>
            </w:r>
          </w:p>
        </w:tc>
        <w:tc>
          <w:tcPr>
            <w:tcW w:w="2540" w:type="pct"/>
            <w:vAlign w:val="center"/>
          </w:tcPr>
          <w:p w14:paraId="40D551D2" w14:textId="4D6D298A" w:rsidR="005F01C7" w:rsidRPr="00B46968" w:rsidRDefault="005F01C7" w:rsidP="009B23ED">
            <w:pPr>
              <w:spacing w:beforeLines="60" w:before="144" w:afterLines="60" w:after="144"/>
              <w:rPr>
                <w:rFonts w:asciiTheme="majorHAnsi" w:hAnsiTheme="majorHAnsi" w:cstheme="majorHAnsi"/>
                <w:color w:val="000000" w:themeColor="text1"/>
                <w:lang w:val="tr-TR" w:bidi="tr-TR"/>
              </w:rPr>
            </w:pPr>
          </w:p>
        </w:tc>
      </w:tr>
    </w:tbl>
    <w:p w14:paraId="62938C2A" w14:textId="39D39FAE" w:rsidR="006333D0" w:rsidRPr="00B46968" w:rsidRDefault="005230E3" w:rsidP="00AF1121">
      <w:pPr>
        <w:spacing w:before="240" w:after="12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14b - </w:t>
      </w:r>
      <w:r w:rsidR="006333D0" w:rsidRPr="00B46968">
        <w:rPr>
          <w:rFonts w:asciiTheme="majorHAnsi" w:hAnsiTheme="majorHAnsi" w:cstheme="majorHAnsi"/>
          <w:b/>
          <w:color w:val="000000" w:themeColor="text1"/>
          <w:lang w:val="tr-TR" w:bidi="tr-TR"/>
        </w:rPr>
        <w:t>Tekstil madde gruplarına uygulanan istisnalar</w:t>
      </w:r>
    </w:p>
    <w:p w14:paraId="33C611A4" w14:textId="2E12AF21" w:rsidR="003A2F96" w:rsidRPr="00B46968" w:rsidRDefault="00CE34D9" w:rsidP="00AF1121">
      <w:pPr>
        <w:spacing w:line="276" w:lineRule="auto"/>
        <w:rPr>
          <w:rFonts w:asciiTheme="majorHAnsi" w:hAnsiTheme="majorHAnsi" w:cstheme="majorHAnsi"/>
          <w:i/>
          <w:color w:val="000000" w:themeColor="text1"/>
          <w:lang w:val="tr-TR" w:bidi="tr-TR"/>
        </w:rPr>
      </w:pPr>
      <w:r w:rsidRPr="00B46968">
        <w:rPr>
          <w:rFonts w:asciiTheme="majorHAnsi" w:hAnsiTheme="majorHAnsi" w:cstheme="majorHAnsi"/>
          <w:color w:val="000000" w:themeColor="text1"/>
          <w:lang w:val="tr-TR" w:bidi="tr-TR"/>
        </w:rPr>
        <w:fldChar w:fldCharType="begin"/>
      </w:r>
      <w:r w:rsidRPr="00B46968">
        <w:rPr>
          <w:rFonts w:asciiTheme="majorHAnsi" w:hAnsiTheme="majorHAnsi" w:cstheme="majorHAnsi"/>
          <w:color w:val="000000" w:themeColor="text1"/>
          <w:lang w:val="tr-TR" w:bidi="tr-TR"/>
        </w:rPr>
        <w:instrText xml:space="preserve"> REF _Ref500513670 \h </w:instrText>
      </w:r>
      <w:r w:rsidR="00E430ED" w:rsidRPr="00B46968">
        <w:rPr>
          <w:rFonts w:asciiTheme="majorHAnsi" w:hAnsiTheme="majorHAnsi" w:cstheme="majorHAnsi"/>
          <w:color w:val="000000" w:themeColor="text1"/>
          <w:lang w:val="tr-TR" w:bidi="tr-TR"/>
        </w:rPr>
        <w:instrText xml:space="preserve"> \* MERGEFORMAT </w:instrText>
      </w:r>
      <w:r w:rsidRPr="00B46968">
        <w:rPr>
          <w:rFonts w:asciiTheme="majorHAnsi" w:hAnsiTheme="majorHAnsi" w:cstheme="majorHAnsi"/>
          <w:color w:val="000000" w:themeColor="text1"/>
          <w:lang w:val="tr-TR" w:bidi="tr-TR"/>
        </w:rPr>
      </w:r>
      <w:r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6</w:t>
      </w:r>
      <w:r w:rsidRPr="00B46968">
        <w:rPr>
          <w:rFonts w:asciiTheme="majorHAnsi" w:hAnsiTheme="majorHAnsi" w:cstheme="majorHAnsi"/>
          <w:color w:val="000000" w:themeColor="text1"/>
          <w:lang w:val="tr-TR" w:bidi="tr-TR"/>
        </w:rPr>
        <w:fldChar w:fldCharType="end"/>
      </w:r>
      <w:r w:rsidR="006333D0" w:rsidRPr="00B46968">
        <w:rPr>
          <w:rFonts w:asciiTheme="majorHAnsi" w:hAnsiTheme="majorHAnsi" w:cstheme="majorHAnsi"/>
          <w:color w:val="000000" w:themeColor="text1"/>
          <w:lang w:val="tr-TR" w:bidi="tr-TR"/>
        </w:rPr>
        <w:t xml:space="preserve">’daki madde grupları, </w:t>
      </w:r>
      <w:r w:rsidRPr="00B46968">
        <w:rPr>
          <w:rFonts w:asciiTheme="majorHAnsi" w:hAnsiTheme="majorHAnsi" w:cstheme="majorHAnsi"/>
          <w:color w:val="000000" w:themeColor="text1"/>
          <w:lang w:val="tr-TR" w:bidi="tr-TR"/>
        </w:rPr>
        <w:fldChar w:fldCharType="begin"/>
      </w:r>
      <w:r w:rsidRPr="00B46968">
        <w:rPr>
          <w:rFonts w:asciiTheme="majorHAnsi" w:hAnsiTheme="majorHAnsi" w:cstheme="majorHAnsi"/>
          <w:color w:val="000000" w:themeColor="text1"/>
          <w:lang w:val="tr-TR" w:bidi="tr-TR"/>
        </w:rPr>
        <w:instrText xml:space="preserve"> REF _Ref500513670 \h </w:instrText>
      </w:r>
      <w:r w:rsidR="00E430ED" w:rsidRPr="00B46968">
        <w:rPr>
          <w:rFonts w:asciiTheme="majorHAnsi" w:hAnsiTheme="majorHAnsi" w:cstheme="majorHAnsi"/>
          <w:color w:val="000000" w:themeColor="text1"/>
          <w:lang w:val="tr-TR" w:bidi="tr-TR"/>
        </w:rPr>
        <w:instrText xml:space="preserve"> \* MERGEFORMAT </w:instrText>
      </w:r>
      <w:r w:rsidRPr="00B46968">
        <w:rPr>
          <w:rFonts w:asciiTheme="majorHAnsi" w:hAnsiTheme="majorHAnsi" w:cstheme="majorHAnsi"/>
          <w:color w:val="000000" w:themeColor="text1"/>
          <w:lang w:val="tr-TR" w:bidi="tr-TR"/>
        </w:rPr>
      </w:r>
      <w:r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6</w:t>
      </w:r>
      <w:r w:rsidRPr="00B46968">
        <w:rPr>
          <w:rFonts w:asciiTheme="majorHAnsi" w:hAnsiTheme="majorHAnsi" w:cstheme="majorHAnsi"/>
          <w:color w:val="000000" w:themeColor="text1"/>
          <w:lang w:val="tr-TR" w:bidi="tr-TR"/>
        </w:rPr>
        <w:fldChar w:fldCharType="end"/>
      </w:r>
      <w:r w:rsidR="006333D0" w:rsidRPr="00B46968">
        <w:rPr>
          <w:rFonts w:asciiTheme="majorHAnsi" w:hAnsiTheme="majorHAnsi" w:cstheme="majorHAnsi"/>
          <w:color w:val="000000" w:themeColor="text1"/>
          <w:lang w:val="tr-TR" w:bidi="tr-TR"/>
        </w:rPr>
        <w:t xml:space="preserve">’da tanımlanan </w:t>
      </w:r>
      <w:r w:rsidR="00A81E29" w:rsidRPr="00B46968">
        <w:rPr>
          <w:rFonts w:asciiTheme="majorHAnsi" w:hAnsiTheme="majorHAnsi" w:cstheme="majorHAnsi"/>
          <w:color w:val="000000" w:themeColor="text1"/>
          <w:lang w:val="tr-TR" w:bidi="tr-TR"/>
        </w:rPr>
        <w:t>muafiyet</w:t>
      </w:r>
      <w:r w:rsidR="006333D0" w:rsidRPr="00B46968">
        <w:rPr>
          <w:rFonts w:asciiTheme="majorHAnsi" w:hAnsiTheme="majorHAnsi" w:cstheme="majorHAnsi"/>
          <w:color w:val="000000" w:themeColor="text1"/>
          <w:lang w:val="tr-TR" w:bidi="tr-TR"/>
        </w:rPr>
        <w:t xml:space="preserve"> koşulları</w:t>
      </w:r>
      <w:r w:rsidR="00A81E29" w:rsidRPr="00B46968">
        <w:rPr>
          <w:rFonts w:asciiTheme="majorHAnsi" w:hAnsiTheme="majorHAnsi" w:cstheme="majorHAnsi"/>
          <w:color w:val="000000" w:themeColor="text1"/>
          <w:lang w:val="tr-TR" w:bidi="tr-TR"/>
        </w:rPr>
        <w:t>na</w:t>
      </w:r>
      <w:r w:rsidR="006333D0" w:rsidRPr="00B46968">
        <w:rPr>
          <w:rFonts w:asciiTheme="majorHAnsi" w:hAnsiTheme="majorHAnsi" w:cstheme="majorHAnsi"/>
          <w:color w:val="000000" w:themeColor="text1"/>
          <w:lang w:val="tr-TR" w:bidi="tr-TR"/>
        </w:rPr>
        <w:t xml:space="preserve"> uygun olarak </w:t>
      </w:r>
      <w:r w:rsidR="00BA2F4C" w:rsidRPr="00B46968">
        <w:rPr>
          <w:rFonts w:asciiTheme="majorHAnsi" w:hAnsiTheme="majorHAnsi" w:cstheme="majorHAnsi"/>
          <w:color w:val="000000" w:themeColor="text1"/>
          <w:lang w:val="tr-TR" w:bidi="tr-TR"/>
        </w:rPr>
        <w:t>Kriter 14a’da</w:t>
      </w:r>
      <w:r w:rsidR="006333D0" w:rsidRPr="00B46968">
        <w:rPr>
          <w:rFonts w:asciiTheme="majorHAnsi" w:hAnsiTheme="majorHAnsi" w:cstheme="majorHAnsi"/>
          <w:color w:val="000000" w:themeColor="text1"/>
          <w:lang w:val="tr-TR" w:bidi="tr-TR"/>
        </w:rPr>
        <w:t xml:space="preserve"> düzenlenen gerekliliklerden belirli bir biçimde </w:t>
      </w:r>
      <w:r w:rsidR="00A81E29" w:rsidRPr="00B46968">
        <w:rPr>
          <w:rFonts w:asciiTheme="majorHAnsi" w:hAnsiTheme="majorHAnsi" w:cstheme="majorHAnsi"/>
          <w:color w:val="000000" w:themeColor="text1"/>
          <w:lang w:val="tr-TR" w:bidi="tr-TR"/>
        </w:rPr>
        <w:t xml:space="preserve">muaf </w:t>
      </w:r>
      <w:r w:rsidR="006333D0" w:rsidRPr="00B46968">
        <w:rPr>
          <w:rFonts w:asciiTheme="majorHAnsi" w:hAnsiTheme="majorHAnsi" w:cstheme="majorHAnsi"/>
          <w:color w:val="000000" w:themeColor="text1"/>
          <w:lang w:val="tr-TR" w:bidi="tr-TR"/>
        </w:rPr>
        <w:t xml:space="preserve">tutulmuştur. Her bir madde grubu için, belirtilen </w:t>
      </w:r>
      <w:r w:rsidR="00AB4FA5" w:rsidRPr="00B46968">
        <w:rPr>
          <w:rFonts w:asciiTheme="majorHAnsi" w:hAnsiTheme="majorHAnsi" w:cstheme="majorHAnsi"/>
          <w:color w:val="000000" w:themeColor="text1"/>
          <w:lang w:val="tr-TR" w:bidi="tr-TR"/>
        </w:rPr>
        <w:t>zararlılık</w:t>
      </w:r>
      <w:r w:rsidR="006333D0" w:rsidRPr="00B46968">
        <w:rPr>
          <w:rFonts w:asciiTheme="majorHAnsi" w:hAnsiTheme="majorHAnsi" w:cstheme="majorHAnsi"/>
          <w:color w:val="000000" w:themeColor="text1"/>
          <w:lang w:val="tr-TR" w:bidi="tr-TR"/>
        </w:rPr>
        <w:t xml:space="preserve"> sınıflandırmalarına dair gereken tüm </w:t>
      </w:r>
      <w:r w:rsidR="00A81E29" w:rsidRPr="00B46968">
        <w:rPr>
          <w:rFonts w:asciiTheme="majorHAnsi" w:hAnsiTheme="majorHAnsi" w:cstheme="majorHAnsi"/>
          <w:color w:val="000000" w:themeColor="text1"/>
          <w:lang w:val="tr-TR" w:bidi="tr-TR"/>
        </w:rPr>
        <w:t>muafiyet</w:t>
      </w:r>
      <w:r w:rsidR="006333D0" w:rsidRPr="00B46968">
        <w:rPr>
          <w:rFonts w:asciiTheme="majorHAnsi" w:hAnsiTheme="majorHAnsi" w:cstheme="majorHAnsi"/>
          <w:color w:val="000000" w:themeColor="text1"/>
          <w:lang w:val="tr-TR" w:bidi="tr-TR"/>
        </w:rPr>
        <w:t xml:space="preserve"> koşulları sağlanmıştır. Bu </w:t>
      </w:r>
      <w:r w:rsidR="00A81E29" w:rsidRPr="00B46968">
        <w:rPr>
          <w:rFonts w:asciiTheme="majorHAnsi" w:hAnsiTheme="majorHAnsi" w:cstheme="majorHAnsi"/>
          <w:color w:val="000000" w:themeColor="text1"/>
          <w:lang w:val="tr-TR" w:bidi="tr-TR"/>
        </w:rPr>
        <w:t>muafiyetler</w:t>
      </w:r>
      <w:r w:rsidR="006333D0" w:rsidRPr="00B46968">
        <w:rPr>
          <w:rFonts w:asciiTheme="majorHAnsi" w:hAnsiTheme="majorHAnsi" w:cstheme="majorHAnsi"/>
          <w:color w:val="000000" w:themeColor="text1"/>
          <w:lang w:val="tr-TR" w:bidi="tr-TR"/>
        </w:rPr>
        <w:t>, üretimleri sırasında yapay sentetik ve selülozik liflere eklenen maddelere de uygulanacaktır.</w:t>
      </w:r>
    </w:p>
    <w:p w14:paraId="6FD1A9C4" w14:textId="1DD55A8F" w:rsidR="00CE34D9" w:rsidRPr="00B46968" w:rsidRDefault="00CE34D9" w:rsidP="005230E3">
      <w:pPr>
        <w:pStyle w:val="ResimYazs"/>
        <w:keepNext/>
        <w:spacing w:line="276" w:lineRule="auto"/>
        <w:jc w:val="center"/>
        <w:rPr>
          <w:rFonts w:asciiTheme="majorHAnsi" w:hAnsiTheme="majorHAnsi" w:cstheme="majorHAnsi"/>
          <w:b w:val="0"/>
          <w:lang w:val="tr-TR"/>
        </w:rPr>
      </w:pPr>
      <w:bookmarkStart w:id="34" w:name="_Ref500513670"/>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6</w:t>
      </w:r>
      <w:r w:rsidRPr="00B46968">
        <w:rPr>
          <w:rFonts w:asciiTheme="majorHAnsi" w:hAnsiTheme="majorHAnsi" w:cstheme="majorHAnsi"/>
          <w:lang w:val="tr-TR"/>
        </w:rPr>
        <w:fldChar w:fldCharType="end"/>
      </w:r>
      <w:bookmarkEnd w:id="34"/>
      <w:r w:rsidRPr="00B46968">
        <w:rPr>
          <w:rFonts w:asciiTheme="majorHAnsi" w:hAnsiTheme="majorHAnsi" w:cstheme="majorHAnsi"/>
          <w:lang w:val="tr-TR"/>
        </w:rPr>
        <w:t xml:space="preserve"> Madde grupları itibarıyla </w:t>
      </w:r>
      <w:r w:rsidR="007D31B5" w:rsidRPr="00B46968">
        <w:rPr>
          <w:rFonts w:asciiTheme="majorHAnsi" w:hAnsiTheme="majorHAnsi" w:cstheme="majorHAnsi"/>
          <w:lang w:val="tr-TR"/>
        </w:rPr>
        <w:t>muaf tutulan</w:t>
      </w:r>
      <w:r w:rsidRPr="00B46968">
        <w:rPr>
          <w:rFonts w:asciiTheme="majorHAnsi" w:hAnsiTheme="majorHAnsi" w:cstheme="majorHAnsi"/>
          <w:lang w:val="tr-TR"/>
        </w:rPr>
        <w:t xml:space="preserve"> </w:t>
      </w:r>
      <w:r w:rsidR="00AB4FA5" w:rsidRPr="00B46968">
        <w:rPr>
          <w:rFonts w:asciiTheme="majorHAnsi" w:hAnsiTheme="majorHAnsi" w:cstheme="majorHAnsi"/>
          <w:lang w:val="tr-TR"/>
        </w:rPr>
        <w:t>zararlılık</w:t>
      </w:r>
      <w:r w:rsidRPr="00B46968">
        <w:rPr>
          <w:rFonts w:asciiTheme="majorHAnsi" w:hAnsiTheme="majorHAnsi" w:cstheme="majorHAnsi"/>
          <w:lang w:val="tr-TR"/>
        </w:rPr>
        <w:t xml:space="preserve"> sınıflandırmaları</w:t>
      </w:r>
    </w:p>
    <w:tbl>
      <w:tblPr>
        <w:tblStyle w:val="TabloKlavuzu"/>
        <w:tblW w:w="5000" w:type="pct"/>
        <w:tblLook w:val="04A0" w:firstRow="1" w:lastRow="0" w:firstColumn="1" w:lastColumn="0" w:noHBand="0" w:noVBand="1"/>
      </w:tblPr>
      <w:tblGrid>
        <w:gridCol w:w="1928"/>
        <w:gridCol w:w="2225"/>
        <w:gridCol w:w="4863"/>
      </w:tblGrid>
      <w:tr w:rsidR="00A52181" w:rsidRPr="00B46968" w14:paraId="11C95C87" w14:textId="77777777" w:rsidTr="00BA2F4C">
        <w:tc>
          <w:tcPr>
            <w:tcW w:w="5000" w:type="pct"/>
            <w:gridSpan w:val="3"/>
          </w:tcPr>
          <w:p w14:paraId="509F7E9E" w14:textId="77777777" w:rsidR="006D7E9C" w:rsidRPr="00B46968" w:rsidRDefault="006D7E9C" w:rsidP="00B66E53">
            <w:pPr>
              <w:spacing w:before="60" w:afterLines="60" w:after="144"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Nihai ürüne işlev kazandıran maddeler</w:t>
            </w:r>
          </w:p>
        </w:tc>
      </w:tr>
      <w:tr w:rsidR="00A52181" w:rsidRPr="00B46968" w14:paraId="6A0E67A4" w14:textId="77777777" w:rsidTr="001203DD">
        <w:tc>
          <w:tcPr>
            <w:tcW w:w="1069" w:type="pct"/>
            <w:vAlign w:val="center"/>
          </w:tcPr>
          <w:p w14:paraId="74EF5472" w14:textId="77777777" w:rsidR="006D7E9C" w:rsidRPr="00B46968" w:rsidRDefault="006D7E9C" w:rsidP="001203DD">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Madde grubu</w:t>
            </w:r>
          </w:p>
        </w:tc>
        <w:tc>
          <w:tcPr>
            <w:tcW w:w="1234" w:type="pct"/>
            <w:vAlign w:val="center"/>
          </w:tcPr>
          <w:p w14:paraId="1C879C77" w14:textId="1CFFE410" w:rsidR="006D7E9C" w:rsidRPr="00B46968" w:rsidRDefault="00967348" w:rsidP="001203DD">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Muaf tutulan</w:t>
            </w:r>
            <w:r w:rsidR="006D7E9C" w:rsidRPr="00B46968">
              <w:rPr>
                <w:rFonts w:asciiTheme="majorHAnsi" w:hAnsiTheme="majorHAnsi" w:cstheme="majorHAnsi"/>
                <w:color w:val="000000" w:themeColor="text1"/>
                <w:lang w:val="tr-TR" w:bidi="tr-TR"/>
              </w:rPr>
              <w:t xml:space="preserve"> </w:t>
            </w:r>
            <w:r w:rsidR="00AB4FA5" w:rsidRPr="00B46968">
              <w:rPr>
                <w:rFonts w:asciiTheme="majorHAnsi" w:hAnsiTheme="majorHAnsi" w:cstheme="majorHAnsi"/>
                <w:color w:val="000000" w:themeColor="text1"/>
                <w:lang w:val="tr-TR" w:bidi="tr-TR"/>
              </w:rPr>
              <w:t>zararlılık</w:t>
            </w:r>
            <w:r w:rsidR="006D7E9C" w:rsidRPr="00B46968">
              <w:rPr>
                <w:rFonts w:asciiTheme="majorHAnsi" w:hAnsiTheme="majorHAnsi" w:cstheme="majorHAnsi"/>
                <w:color w:val="000000" w:themeColor="text1"/>
                <w:lang w:val="tr-TR" w:bidi="tr-TR"/>
              </w:rPr>
              <w:t xml:space="preserve"> sınıflandırmaları</w:t>
            </w:r>
          </w:p>
        </w:tc>
        <w:tc>
          <w:tcPr>
            <w:tcW w:w="2697" w:type="pct"/>
            <w:vAlign w:val="center"/>
          </w:tcPr>
          <w:p w14:paraId="198A4F3C" w14:textId="1FDCF190" w:rsidR="006D7E9C" w:rsidRPr="00B46968" w:rsidRDefault="00967348" w:rsidP="001203DD">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Muafiyet </w:t>
            </w:r>
            <w:r w:rsidR="006D7E9C" w:rsidRPr="00B46968">
              <w:rPr>
                <w:rFonts w:asciiTheme="majorHAnsi" w:hAnsiTheme="majorHAnsi" w:cstheme="majorHAnsi"/>
                <w:color w:val="000000" w:themeColor="text1"/>
                <w:lang w:val="tr-TR" w:bidi="tr-TR"/>
              </w:rPr>
              <w:t>koşulları</w:t>
            </w:r>
          </w:p>
        </w:tc>
      </w:tr>
      <w:tr w:rsidR="00FA235C" w:rsidRPr="00B46968" w14:paraId="66723173" w14:textId="77777777" w:rsidTr="00BA2F4C">
        <w:tc>
          <w:tcPr>
            <w:tcW w:w="1069" w:type="pct"/>
            <w:vMerge w:val="restart"/>
          </w:tcPr>
          <w:p w14:paraId="45AAFD48" w14:textId="2AEDC352" w:rsidR="00FA235C" w:rsidRPr="00B46968" w:rsidRDefault="009D4643" w:rsidP="00B66E53">
            <w:pPr>
              <w:pStyle w:val="ListeParagraf"/>
              <w:numPr>
                <w:ilvl w:val="0"/>
                <w:numId w:val="22"/>
              </w:numPr>
              <w:tabs>
                <w:tab w:val="left" w:pos="449"/>
              </w:tabs>
              <w:spacing w:before="60" w:afterLines="60" w:after="144" w:line="276" w:lineRule="auto"/>
              <w:ind w:left="0" w:firstLine="169"/>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Boyama için boyar madde ve pigmentsiz baskı</w:t>
            </w:r>
          </w:p>
        </w:tc>
        <w:tc>
          <w:tcPr>
            <w:tcW w:w="1234" w:type="pct"/>
          </w:tcPr>
          <w:p w14:paraId="4BC392EA" w14:textId="501A902D" w:rsidR="00FA235C" w:rsidRPr="00B46968" w:rsidRDefault="00FA235C"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H301,</w:t>
            </w:r>
            <w:r w:rsidR="00B76E5F"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H311,</w:t>
            </w:r>
            <w:r w:rsidR="00B76E5F"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H331, H317, H334</w:t>
            </w:r>
          </w:p>
        </w:tc>
        <w:tc>
          <w:tcPr>
            <w:tcW w:w="2697" w:type="pct"/>
          </w:tcPr>
          <w:p w14:paraId="28E7FA18" w14:textId="77777777" w:rsidR="00FA235C" w:rsidRPr="00B46968" w:rsidRDefault="00FA235C"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İşçilerin maruz kalmasını en aza indirmek için boyahaneler ve baskıcılar tarafından, tozsuz boya formülasyonları veya boyaların otomatik dozajlanması ve dağılması yöntemleri kullanılır;</w:t>
            </w:r>
          </w:p>
        </w:tc>
      </w:tr>
      <w:tr w:rsidR="00FA235C" w:rsidRPr="00B46968" w14:paraId="28A0C7B0" w14:textId="77777777" w:rsidTr="00BA2F4C">
        <w:tc>
          <w:tcPr>
            <w:tcW w:w="1069" w:type="pct"/>
            <w:vMerge/>
          </w:tcPr>
          <w:p w14:paraId="45DFF499" w14:textId="77777777" w:rsidR="00FA235C" w:rsidRPr="00B46968" w:rsidRDefault="00FA235C" w:rsidP="00BA2F4C">
            <w:pPr>
              <w:spacing w:before="60" w:afterLines="60" w:after="144" w:line="276" w:lineRule="auto"/>
              <w:rPr>
                <w:rFonts w:asciiTheme="majorHAnsi" w:hAnsiTheme="majorHAnsi" w:cstheme="majorHAnsi"/>
                <w:color w:val="000000" w:themeColor="text1"/>
                <w:lang w:val="tr-TR" w:bidi="tr-TR"/>
              </w:rPr>
            </w:pPr>
          </w:p>
        </w:tc>
        <w:tc>
          <w:tcPr>
            <w:tcW w:w="1234" w:type="pct"/>
          </w:tcPr>
          <w:p w14:paraId="3BB77A08" w14:textId="77777777" w:rsidR="00FA235C" w:rsidRPr="00B46968" w:rsidRDefault="00FA235C" w:rsidP="00BA2F4C">
            <w:pPr>
              <w:spacing w:before="60"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H411, H412, H413</w:t>
            </w:r>
          </w:p>
        </w:tc>
        <w:tc>
          <w:tcPr>
            <w:tcW w:w="2697" w:type="pct"/>
          </w:tcPr>
          <w:p w14:paraId="08D166B1" w14:textId="77777777" w:rsidR="00FA235C" w:rsidRPr="00B46968" w:rsidRDefault="00FA235C" w:rsidP="00BA2F4C">
            <w:pPr>
              <w:spacing w:before="60"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 sınıflandırmalara sahip reaktif, direkt, fıçı, kükürt boyaların kullanıldığı boyama işlemleri, asgari olarak aşağıdaki koşullardan birini karşılayacaktır:</w:t>
            </w:r>
          </w:p>
          <w:p w14:paraId="645D4959" w14:textId="24AF099B" w:rsidR="00FA235C" w:rsidRPr="00B46968" w:rsidRDefault="00FA235C" w:rsidP="00A1762D">
            <w:pPr>
              <w:pStyle w:val="ListeParagraf"/>
              <w:numPr>
                <w:ilvl w:val="0"/>
                <w:numId w:val="23"/>
              </w:numPr>
              <w:ind w:left="0" w:firstLine="360"/>
              <w:rPr>
                <w:rFonts w:asciiTheme="majorHAnsi" w:hAnsiTheme="majorHAnsi" w:cstheme="majorHAnsi"/>
                <w:sz w:val="20"/>
                <w:lang w:val="tr-TR"/>
              </w:rPr>
            </w:pPr>
            <w:r w:rsidRPr="00B46968">
              <w:rPr>
                <w:rFonts w:asciiTheme="majorHAnsi" w:hAnsiTheme="majorHAnsi" w:cstheme="majorHAnsi"/>
                <w:sz w:val="20"/>
                <w:lang w:val="tr-TR" w:bidi="tr-TR"/>
              </w:rPr>
              <w:t>Yüksek boya alma yeteneğine sahip boya kullanımı;</w:t>
            </w:r>
          </w:p>
          <w:p w14:paraId="69D3CC3F" w14:textId="4F661794" w:rsidR="00FA235C" w:rsidRPr="00B46968" w:rsidRDefault="00FA235C" w:rsidP="00A1762D">
            <w:pPr>
              <w:pStyle w:val="ListeParagraf"/>
              <w:numPr>
                <w:ilvl w:val="0"/>
                <w:numId w:val="23"/>
              </w:numPr>
              <w:ind w:left="0" w:firstLine="360"/>
              <w:rPr>
                <w:rFonts w:asciiTheme="majorHAnsi" w:hAnsiTheme="majorHAnsi" w:cstheme="majorHAnsi"/>
                <w:sz w:val="20"/>
                <w:lang w:val="tr-TR"/>
              </w:rPr>
            </w:pPr>
            <w:r w:rsidRPr="00B46968">
              <w:rPr>
                <w:rFonts w:asciiTheme="majorHAnsi" w:hAnsiTheme="majorHAnsi" w:cstheme="majorHAnsi"/>
                <w:sz w:val="20"/>
                <w:lang w:val="tr-TR" w:bidi="tr-TR"/>
              </w:rPr>
              <w:t>%3,0’ten daha az ret oranı başarısı;</w:t>
            </w:r>
          </w:p>
          <w:p w14:paraId="76043EAD" w14:textId="28067DB6" w:rsidR="00FA235C" w:rsidRPr="00B46968" w:rsidRDefault="00FA235C" w:rsidP="00A1762D">
            <w:pPr>
              <w:pStyle w:val="ListeParagraf"/>
              <w:numPr>
                <w:ilvl w:val="0"/>
                <w:numId w:val="23"/>
              </w:numPr>
              <w:ind w:left="0" w:firstLine="360"/>
              <w:rPr>
                <w:rFonts w:asciiTheme="majorHAnsi" w:hAnsiTheme="majorHAnsi" w:cstheme="majorHAnsi"/>
                <w:sz w:val="20"/>
                <w:lang w:val="tr-TR" w:bidi="tr-TR"/>
              </w:rPr>
            </w:pPr>
            <w:r w:rsidRPr="00B46968">
              <w:rPr>
                <w:rFonts w:asciiTheme="majorHAnsi" w:hAnsiTheme="majorHAnsi" w:cstheme="majorHAnsi"/>
                <w:sz w:val="20"/>
                <w:lang w:val="tr-TR" w:bidi="tr-TR"/>
              </w:rPr>
              <w:t>Renk eşleştirme cihazı kullanımı;</w:t>
            </w:r>
          </w:p>
          <w:p w14:paraId="6E5AAEBE" w14:textId="4AB633E0" w:rsidR="00FA235C" w:rsidRPr="00B46968" w:rsidRDefault="00FA235C" w:rsidP="00A1762D">
            <w:pPr>
              <w:pStyle w:val="ListeParagraf"/>
              <w:numPr>
                <w:ilvl w:val="0"/>
                <w:numId w:val="23"/>
              </w:numPr>
              <w:ind w:left="0" w:firstLine="360"/>
              <w:rPr>
                <w:rFonts w:asciiTheme="majorHAnsi" w:hAnsiTheme="majorHAnsi" w:cstheme="majorHAnsi"/>
                <w:sz w:val="20"/>
                <w:lang w:val="tr-TR"/>
              </w:rPr>
            </w:pPr>
            <w:r w:rsidRPr="00B46968">
              <w:rPr>
                <w:rFonts w:asciiTheme="majorHAnsi" w:hAnsiTheme="majorHAnsi" w:cstheme="majorHAnsi"/>
                <w:sz w:val="20"/>
                <w:lang w:val="tr-TR"/>
              </w:rPr>
              <w:t xml:space="preserve">Boyama işlemi için standart işletme prosedürlerinin uygulanması; </w:t>
            </w:r>
          </w:p>
          <w:p w14:paraId="27EEA3FD" w14:textId="7F5E11BD" w:rsidR="00FA235C" w:rsidRPr="00B46968" w:rsidRDefault="005140DD" w:rsidP="00A1762D">
            <w:pPr>
              <w:pStyle w:val="ListeParagraf"/>
              <w:numPr>
                <w:ilvl w:val="0"/>
                <w:numId w:val="23"/>
              </w:numPr>
              <w:ind w:left="0" w:firstLine="360"/>
              <w:rPr>
                <w:rFonts w:asciiTheme="majorHAnsi" w:hAnsiTheme="majorHAnsi" w:cstheme="majorHAnsi"/>
                <w:sz w:val="20"/>
                <w:lang w:val="tr-TR"/>
              </w:rPr>
            </w:pPr>
            <w:r w:rsidRPr="00B46968">
              <w:rPr>
                <w:rFonts w:asciiTheme="majorHAnsi" w:hAnsiTheme="majorHAnsi" w:cstheme="majorHAnsi"/>
                <w:sz w:val="20"/>
                <w:lang w:val="tr-TR"/>
              </w:rPr>
              <w:t>Kriter 16a’ya uygun olarak, arıtma tesisi çıkış suyu kalitesini artırmak veya çıkış suyunu geri kazanmak/yeniden kullanmak amacıyla renk giderimi yöntemlerinin uygulanması</w:t>
            </w:r>
          </w:p>
          <w:p w14:paraId="0915E938" w14:textId="2E6ABEE6" w:rsidR="00FA235C" w:rsidRPr="00B46968" w:rsidRDefault="00FA235C" w:rsidP="00A1762D">
            <w:pPr>
              <w:pStyle w:val="ListeParagraf"/>
              <w:numPr>
                <w:ilvl w:val="0"/>
                <w:numId w:val="23"/>
              </w:numPr>
              <w:ind w:left="0" w:firstLine="360"/>
              <w:rPr>
                <w:rFonts w:asciiTheme="majorHAnsi" w:hAnsiTheme="majorHAnsi" w:cstheme="majorHAnsi"/>
                <w:sz w:val="20"/>
                <w:lang w:val="tr-TR"/>
              </w:rPr>
            </w:pPr>
            <w:r w:rsidRPr="00B46968">
              <w:rPr>
                <w:rFonts w:asciiTheme="majorHAnsi" w:hAnsiTheme="majorHAnsi" w:cstheme="majorHAnsi"/>
                <w:sz w:val="20"/>
                <w:lang w:val="tr-TR" w:bidi="tr-TR"/>
              </w:rPr>
              <w:t>Boyama ve/veya dijital baskı çözeltisi kullanımı, bu koşullardan muaf tutulmuştur.</w:t>
            </w:r>
          </w:p>
        </w:tc>
      </w:tr>
      <w:tr w:rsidR="00A52181" w:rsidRPr="00B46968" w14:paraId="57FFD1E7" w14:textId="77777777" w:rsidTr="00BA2F4C">
        <w:tc>
          <w:tcPr>
            <w:tcW w:w="5000" w:type="pct"/>
            <w:gridSpan w:val="3"/>
          </w:tcPr>
          <w:p w14:paraId="3B196336" w14:textId="77777777" w:rsidR="00B52A59" w:rsidRPr="00B46968" w:rsidRDefault="00B52A59" w:rsidP="00A1762D">
            <w:pPr>
              <w:spacing w:before="60" w:afterLines="60" w:after="144"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Nihai ürüne işlev kazandıran maddeler</w:t>
            </w:r>
          </w:p>
        </w:tc>
      </w:tr>
      <w:tr w:rsidR="00A52181" w:rsidRPr="00B46968" w14:paraId="64CAEF39" w14:textId="77777777" w:rsidTr="001203DD">
        <w:tc>
          <w:tcPr>
            <w:tcW w:w="1069" w:type="pct"/>
            <w:vAlign w:val="center"/>
          </w:tcPr>
          <w:p w14:paraId="0C24691B" w14:textId="77777777" w:rsidR="00B52A59" w:rsidRPr="00B46968" w:rsidRDefault="00B52A59" w:rsidP="001203DD">
            <w:pPr>
              <w:spacing w:before="60" w:afterLines="60" w:after="144"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Madde grubu</w:t>
            </w:r>
          </w:p>
        </w:tc>
        <w:tc>
          <w:tcPr>
            <w:tcW w:w="1234" w:type="pct"/>
            <w:vAlign w:val="center"/>
          </w:tcPr>
          <w:p w14:paraId="6BE0F0A5" w14:textId="0308DBA6" w:rsidR="00B52A59" w:rsidRPr="00B46968" w:rsidRDefault="00DD138A" w:rsidP="001203DD">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Muaf tutulan zararlılık sınıflandırmaları</w:t>
            </w:r>
          </w:p>
        </w:tc>
        <w:tc>
          <w:tcPr>
            <w:tcW w:w="2697" w:type="pct"/>
            <w:vAlign w:val="center"/>
          </w:tcPr>
          <w:p w14:paraId="2F7CE0DB" w14:textId="576EE271" w:rsidR="00B52A59" w:rsidRPr="00B46968" w:rsidRDefault="00B1618C" w:rsidP="001203DD">
            <w:pPr>
              <w:spacing w:before="60"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Muafiyet</w:t>
            </w:r>
            <w:r w:rsidR="00B52A59" w:rsidRPr="00B46968">
              <w:rPr>
                <w:rFonts w:asciiTheme="majorHAnsi" w:hAnsiTheme="majorHAnsi" w:cstheme="majorHAnsi"/>
                <w:color w:val="000000" w:themeColor="text1"/>
                <w:lang w:val="tr-TR" w:bidi="tr-TR"/>
              </w:rPr>
              <w:t xml:space="preserve"> koşulları</w:t>
            </w:r>
          </w:p>
        </w:tc>
      </w:tr>
      <w:tr w:rsidR="00A52181" w:rsidRPr="00B46968" w14:paraId="18D6259E" w14:textId="77777777" w:rsidTr="00BA2F4C">
        <w:tc>
          <w:tcPr>
            <w:tcW w:w="1069" w:type="pct"/>
            <w:vMerge w:val="restart"/>
          </w:tcPr>
          <w:p w14:paraId="58484A5A" w14:textId="56DB89C0" w:rsidR="0021034F" w:rsidRPr="00B46968" w:rsidRDefault="00605E0D" w:rsidP="00A1762D">
            <w:pPr>
              <w:pStyle w:val="ListeParagraf"/>
              <w:numPr>
                <w:ilvl w:val="0"/>
                <w:numId w:val="22"/>
              </w:numPr>
              <w:tabs>
                <w:tab w:val="left" w:pos="387"/>
              </w:tabs>
              <w:spacing w:before="60" w:afterLines="60" w:after="144" w:line="276" w:lineRule="auto"/>
              <w:ind w:left="27"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Alev</w:t>
            </w:r>
            <w:r w:rsidR="0021034F" w:rsidRPr="00B46968">
              <w:rPr>
                <w:rFonts w:asciiTheme="majorHAnsi" w:hAnsiTheme="majorHAnsi" w:cstheme="majorHAnsi"/>
                <w:color w:val="000000" w:themeColor="text1"/>
                <w:sz w:val="20"/>
                <w:lang w:val="tr-TR" w:bidi="tr-TR"/>
              </w:rPr>
              <w:t xml:space="preserve"> geciktiriciler</w:t>
            </w:r>
          </w:p>
        </w:tc>
        <w:tc>
          <w:tcPr>
            <w:tcW w:w="1234" w:type="pct"/>
          </w:tcPr>
          <w:p w14:paraId="68594711" w14:textId="72902C2D" w:rsidR="0021034F" w:rsidRPr="00B46968" w:rsidRDefault="0021034F"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H317(1B), H373, H411, H412, H413</w:t>
            </w:r>
          </w:p>
        </w:tc>
        <w:tc>
          <w:tcPr>
            <w:tcW w:w="2697" w:type="pct"/>
          </w:tcPr>
          <w:p w14:paraId="4408585A" w14:textId="5D436229" w:rsidR="0021034F" w:rsidRPr="00B46968" w:rsidRDefault="0021034F" w:rsidP="007E1D98">
            <w:pPr>
              <w:pStyle w:val="ListeParagraf"/>
              <w:numPr>
                <w:ilvl w:val="0"/>
                <w:numId w:val="24"/>
              </w:numPr>
              <w:tabs>
                <w:tab w:val="left" w:pos="415"/>
              </w:tabs>
              <w:spacing w:before="60" w:afterLines="60" w:after="144" w:line="276" w:lineRule="auto"/>
              <w:ind w:left="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Ürünün, ISO, EN, </w:t>
            </w:r>
            <w:r w:rsidR="00012378" w:rsidRPr="00B46968">
              <w:rPr>
                <w:rFonts w:asciiTheme="majorHAnsi" w:hAnsiTheme="majorHAnsi" w:cstheme="majorHAnsi"/>
                <w:color w:val="000000" w:themeColor="text1"/>
                <w:sz w:val="20"/>
                <w:lang w:val="tr-TR" w:bidi="tr-TR"/>
              </w:rPr>
              <w:t>AB</w:t>
            </w:r>
            <w:r w:rsidRPr="00B46968">
              <w:rPr>
                <w:rFonts w:asciiTheme="majorHAnsi" w:hAnsiTheme="majorHAnsi" w:cstheme="majorHAnsi"/>
                <w:color w:val="000000" w:themeColor="text1"/>
                <w:sz w:val="20"/>
                <w:lang w:val="tr-TR" w:bidi="tr-TR"/>
              </w:rPr>
              <w:t xml:space="preserve"> veya kamu sektörü tedarik standartları ve tüzüklerindeki yangından koruma gerekliliklerini karşılamak için gerekli olan uygulamalarda kullanılması amaçlanmalıdır.</w:t>
            </w:r>
          </w:p>
          <w:p w14:paraId="0F32543B" w14:textId="6F9E3901" w:rsidR="0021034F" w:rsidRPr="00B46968" w:rsidRDefault="0021034F" w:rsidP="007E1D98">
            <w:pPr>
              <w:pStyle w:val="ListeParagraf"/>
              <w:numPr>
                <w:ilvl w:val="0"/>
                <w:numId w:val="24"/>
              </w:numPr>
              <w:tabs>
                <w:tab w:val="left" w:pos="415"/>
              </w:tabs>
              <w:spacing w:before="60" w:afterLines="60" w:after="144" w:line="276" w:lineRule="auto"/>
              <w:ind w:left="0" w:firstLine="13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Ürün, fonksiyonun dayanıklılığına dair gereklilikleri karşılayacaktır (bkz. </w:t>
            </w:r>
            <w:r w:rsidR="00DD3A24" w:rsidRPr="00B46968">
              <w:rPr>
                <w:rFonts w:asciiTheme="majorHAnsi" w:hAnsiTheme="majorHAnsi" w:cstheme="majorHAnsi"/>
                <w:color w:val="000000" w:themeColor="text1"/>
                <w:sz w:val="20"/>
                <w:lang w:val="tr-TR" w:bidi="tr-TR"/>
              </w:rPr>
              <w:t>K</w:t>
            </w:r>
            <w:r w:rsidRPr="00B46968">
              <w:rPr>
                <w:rFonts w:asciiTheme="majorHAnsi" w:hAnsiTheme="majorHAnsi" w:cstheme="majorHAnsi"/>
                <w:color w:val="000000" w:themeColor="text1"/>
                <w:sz w:val="20"/>
                <w:lang w:val="tr-TR" w:bidi="tr-TR"/>
              </w:rPr>
              <w:t>riter 25)</w:t>
            </w:r>
          </w:p>
        </w:tc>
      </w:tr>
      <w:tr w:rsidR="00A52181" w:rsidRPr="00B46968" w14:paraId="0AE20F5E" w14:textId="77777777" w:rsidTr="00BA2F4C">
        <w:tc>
          <w:tcPr>
            <w:tcW w:w="1069" w:type="pct"/>
            <w:vMerge/>
          </w:tcPr>
          <w:p w14:paraId="6A6DCB21" w14:textId="77777777" w:rsidR="0021034F" w:rsidRPr="00B46968" w:rsidRDefault="0021034F" w:rsidP="00BA2F4C">
            <w:pPr>
              <w:spacing w:before="60" w:afterLines="60" w:after="144" w:line="276" w:lineRule="auto"/>
              <w:rPr>
                <w:rFonts w:asciiTheme="majorHAnsi" w:hAnsiTheme="majorHAnsi" w:cstheme="majorHAnsi"/>
                <w:color w:val="000000" w:themeColor="text1"/>
                <w:lang w:val="tr-TR" w:bidi="tr-TR"/>
              </w:rPr>
            </w:pPr>
          </w:p>
        </w:tc>
        <w:tc>
          <w:tcPr>
            <w:tcW w:w="1234" w:type="pct"/>
          </w:tcPr>
          <w:p w14:paraId="11169BB0" w14:textId="5949C1FC" w:rsidR="0021034F" w:rsidRPr="00B46968" w:rsidRDefault="0021034F" w:rsidP="00E37DCF">
            <w:pPr>
              <w:spacing w:before="60"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H351, antimon trioksit sinerjistin, iç mekan </w:t>
            </w:r>
            <w:r w:rsidRPr="00B46968">
              <w:rPr>
                <w:rFonts w:asciiTheme="majorHAnsi" w:hAnsiTheme="majorHAnsi" w:cstheme="majorHAnsi"/>
                <w:color w:val="000000" w:themeColor="text1"/>
                <w:lang w:val="tr-TR" w:bidi="tr-TR"/>
              </w:rPr>
              <w:lastRenderedPageBreak/>
              <w:t xml:space="preserve">tekstil ürünlerine yönelik </w:t>
            </w:r>
            <w:r w:rsidR="00D4595D" w:rsidRPr="00B46968">
              <w:rPr>
                <w:rFonts w:asciiTheme="majorHAnsi" w:hAnsiTheme="majorHAnsi" w:cstheme="majorHAnsi"/>
                <w:color w:val="000000" w:themeColor="text1"/>
                <w:lang w:val="tr-TR" w:bidi="tr-TR"/>
              </w:rPr>
              <w:t xml:space="preserve">sırt </w:t>
            </w:r>
            <w:r w:rsidRPr="00B46968">
              <w:rPr>
                <w:rFonts w:asciiTheme="majorHAnsi" w:hAnsiTheme="majorHAnsi" w:cstheme="majorHAnsi"/>
                <w:color w:val="000000" w:themeColor="text1"/>
                <w:lang w:val="tr-TR" w:bidi="tr-TR"/>
              </w:rPr>
              <w:t>kaplayıcı olarak uygulan</w:t>
            </w:r>
            <w:r w:rsidR="00DD3A24" w:rsidRPr="00B46968">
              <w:rPr>
                <w:rFonts w:asciiTheme="majorHAnsi" w:hAnsiTheme="majorHAnsi" w:cstheme="majorHAnsi"/>
                <w:color w:val="000000" w:themeColor="text1"/>
                <w:lang w:val="tr-TR" w:bidi="tr-TR"/>
              </w:rPr>
              <w:t>dığı durumlar için</w:t>
            </w:r>
            <w:r w:rsidR="00E37DCF" w:rsidRPr="00B46968">
              <w:rPr>
                <w:rFonts w:asciiTheme="majorHAnsi" w:hAnsiTheme="majorHAnsi" w:cstheme="majorHAnsi"/>
                <w:color w:val="000000" w:themeColor="text1"/>
                <w:lang w:val="tr-TR" w:bidi="tr-TR"/>
              </w:rPr>
              <w:t xml:space="preserve"> muaf tutulmuştur.</w:t>
            </w:r>
          </w:p>
        </w:tc>
        <w:tc>
          <w:tcPr>
            <w:tcW w:w="2697" w:type="pct"/>
          </w:tcPr>
          <w:p w14:paraId="2B5F7B97" w14:textId="539BB267" w:rsidR="0021034F" w:rsidRPr="00B46968" w:rsidRDefault="0021034F" w:rsidP="007E1D98">
            <w:pPr>
              <w:pStyle w:val="ListeParagraf"/>
              <w:numPr>
                <w:ilvl w:val="0"/>
                <w:numId w:val="25"/>
              </w:numPr>
              <w:tabs>
                <w:tab w:val="left" w:pos="415"/>
              </w:tabs>
              <w:spacing w:before="60" w:afterLines="60" w:after="144" w:line="276" w:lineRule="auto"/>
              <w:ind w:left="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lastRenderedPageBreak/>
              <w:t xml:space="preserve">Ürünün, ISO, EN, </w:t>
            </w:r>
            <w:r w:rsidR="00012378" w:rsidRPr="00B46968">
              <w:rPr>
                <w:rFonts w:asciiTheme="majorHAnsi" w:hAnsiTheme="majorHAnsi" w:cstheme="majorHAnsi"/>
                <w:color w:val="000000" w:themeColor="text1"/>
                <w:sz w:val="20"/>
                <w:lang w:val="tr-TR" w:bidi="tr-TR"/>
              </w:rPr>
              <w:t xml:space="preserve">AB </w:t>
            </w:r>
            <w:r w:rsidRPr="00B46968">
              <w:rPr>
                <w:rFonts w:asciiTheme="majorHAnsi" w:hAnsiTheme="majorHAnsi" w:cstheme="majorHAnsi"/>
                <w:color w:val="000000" w:themeColor="text1"/>
                <w:sz w:val="20"/>
                <w:lang w:val="tr-TR" w:bidi="tr-TR"/>
              </w:rPr>
              <w:t xml:space="preserve">veya kamu sektörü tedarik standartları ve tüzüklerindeki yangından koruma </w:t>
            </w:r>
            <w:r w:rsidRPr="00B46968">
              <w:rPr>
                <w:rFonts w:asciiTheme="majorHAnsi" w:hAnsiTheme="majorHAnsi" w:cstheme="majorHAnsi"/>
                <w:color w:val="000000" w:themeColor="text1"/>
                <w:sz w:val="20"/>
                <w:lang w:val="tr-TR" w:bidi="tr-TR"/>
              </w:rPr>
              <w:lastRenderedPageBreak/>
              <w:t>gerekliliklerini karşılamak için gerekli olan uygulamalarda kullanılması amaçlanmalıdır.</w:t>
            </w:r>
          </w:p>
          <w:p w14:paraId="091522BB" w14:textId="28C693D5" w:rsidR="0021034F" w:rsidRPr="00B46968" w:rsidRDefault="0021034F" w:rsidP="007E1D98">
            <w:pPr>
              <w:pStyle w:val="ListeParagraf"/>
              <w:numPr>
                <w:ilvl w:val="0"/>
                <w:numId w:val="25"/>
              </w:numPr>
              <w:tabs>
                <w:tab w:val="left" w:pos="415"/>
              </w:tabs>
              <w:spacing w:before="60" w:afterLines="60" w:after="144" w:line="276" w:lineRule="auto"/>
              <w:ind w:left="0" w:firstLine="13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Tekstil ürününe </w:t>
            </w:r>
            <w:r w:rsidR="00605E0D" w:rsidRPr="00B46968">
              <w:rPr>
                <w:rFonts w:asciiTheme="majorHAnsi" w:hAnsiTheme="majorHAnsi" w:cstheme="majorHAnsi"/>
                <w:color w:val="000000" w:themeColor="text1"/>
                <w:sz w:val="20"/>
                <w:lang w:val="tr-TR" w:bidi="tr-TR"/>
              </w:rPr>
              <w:t>alev</w:t>
            </w:r>
            <w:r w:rsidRPr="00B46968">
              <w:rPr>
                <w:rFonts w:asciiTheme="majorHAnsi" w:hAnsiTheme="majorHAnsi" w:cstheme="majorHAnsi"/>
                <w:color w:val="000000" w:themeColor="text1"/>
                <w:sz w:val="20"/>
                <w:lang w:val="tr-TR" w:bidi="tr-TR"/>
              </w:rPr>
              <w:t xml:space="preserve"> geciktiricinin uygulandığı işyerinde havaya salınan emisyonlar, 0,50 mg/m</w:t>
            </w:r>
            <w:r w:rsidRPr="00B46968">
              <w:rPr>
                <w:rFonts w:asciiTheme="majorHAnsi" w:hAnsiTheme="majorHAnsi" w:cstheme="majorHAnsi"/>
                <w:color w:val="000000" w:themeColor="text1"/>
                <w:sz w:val="20"/>
                <w:vertAlign w:val="superscript"/>
                <w:lang w:val="tr-TR" w:bidi="tr-TR"/>
              </w:rPr>
              <w:t>3</w:t>
            </w:r>
            <w:r w:rsidRPr="00B46968">
              <w:rPr>
                <w:rFonts w:asciiTheme="majorHAnsi" w:hAnsiTheme="majorHAnsi" w:cstheme="majorHAnsi"/>
                <w:color w:val="000000" w:themeColor="text1"/>
                <w:sz w:val="20"/>
                <w:lang w:val="tr-TR" w:bidi="tr-TR"/>
              </w:rPr>
              <w:t>’lük sekiz saatlik mesleki maruziyet sınır değerini karşılayacaktır.</w:t>
            </w:r>
          </w:p>
        </w:tc>
      </w:tr>
      <w:tr w:rsidR="00A52181" w:rsidRPr="00B46968" w14:paraId="32AAB22C" w14:textId="77777777" w:rsidTr="00BA2F4C">
        <w:tc>
          <w:tcPr>
            <w:tcW w:w="1069" w:type="pct"/>
          </w:tcPr>
          <w:p w14:paraId="1D743BCD" w14:textId="09489977" w:rsidR="00B52A59" w:rsidRPr="00B46968" w:rsidRDefault="00B52A59" w:rsidP="00A1762D">
            <w:pPr>
              <w:pStyle w:val="ListeParagraf"/>
              <w:numPr>
                <w:ilvl w:val="0"/>
                <w:numId w:val="22"/>
              </w:numPr>
              <w:tabs>
                <w:tab w:val="left" w:pos="449"/>
              </w:tabs>
              <w:spacing w:before="60" w:afterLines="60" w:after="144" w:line="276" w:lineRule="auto"/>
              <w:ind w:left="27"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lastRenderedPageBreak/>
              <w:t>Optik parlatıcılar</w:t>
            </w:r>
          </w:p>
        </w:tc>
        <w:tc>
          <w:tcPr>
            <w:tcW w:w="1234" w:type="pct"/>
          </w:tcPr>
          <w:p w14:paraId="0F26F939" w14:textId="77777777" w:rsidR="00B52A59" w:rsidRPr="00B46968" w:rsidRDefault="00B52A59" w:rsidP="00BA2F4C">
            <w:pPr>
              <w:spacing w:before="60"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H411, H412, H413</w:t>
            </w:r>
          </w:p>
        </w:tc>
        <w:tc>
          <w:tcPr>
            <w:tcW w:w="2697" w:type="pct"/>
          </w:tcPr>
          <w:p w14:paraId="6533B9B3" w14:textId="77777777" w:rsidR="00B52A59" w:rsidRPr="00B46968" w:rsidRDefault="00B52A59" w:rsidP="00B76E5F">
            <w:pPr>
              <w:tabs>
                <w:tab w:val="left" w:pos="273"/>
                <w:tab w:val="left" w:pos="415"/>
              </w:tabs>
              <w:spacing w:before="60" w:afterLines="60" w:after="144" w:line="276" w:lineRule="auto"/>
              <w:ind w:firstLine="132"/>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Optik parlatıcılar, yalnızca aşağıdaki durumlarda uygulanabilir:</w:t>
            </w:r>
          </w:p>
          <w:p w14:paraId="0C67F880" w14:textId="40D74329" w:rsidR="00B52A59" w:rsidRPr="00B46968" w:rsidRDefault="00B52A59" w:rsidP="007E1D98">
            <w:pPr>
              <w:pStyle w:val="ListeParagraf"/>
              <w:numPr>
                <w:ilvl w:val="0"/>
                <w:numId w:val="26"/>
              </w:numPr>
              <w:tabs>
                <w:tab w:val="left" w:pos="273"/>
                <w:tab w:val="left" w:pos="415"/>
              </w:tabs>
              <w:spacing w:before="60" w:afterLines="60" w:after="144" w:line="276" w:lineRule="auto"/>
              <w:ind w:left="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Beyaz renkli baskılarda;</w:t>
            </w:r>
          </w:p>
          <w:p w14:paraId="0BB4EC44" w14:textId="2D5EF7E1" w:rsidR="00B52A59" w:rsidRPr="00B46968" w:rsidRDefault="00B52A59" w:rsidP="007E1D98">
            <w:pPr>
              <w:pStyle w:val="ListeParagraf"/>
              <w:numPr>
                <w:ilvl w:val="0"/>
                <w:numId w:val="26"/>
              </w:numPr>
              <w:tabs>
                <w:tab w:val="left" w:pos="273"/>
                <w:tab w:val="left" w:pos="415"/>
              </w:tabs>
              <w:spacing w:before="60" w:afterLines="60" w:after="144" w:line="276" w:lineRule="auto"/>
              <w:ind w:left="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Üniforma ve iş kıyafetlerinde artırılmış parlaklık elde etmek için;</w:t>
            </w:r>
          </w:p>
          <w:p w14:paraId="36D8B529" w14:textId="322EE4DC" w:rsidR="00B52A59" w:rsidRPr="00B46968" w:rsidRDefault="00B52A59" w:rsidP="007E1D98">
            <w:pPr>
              <w:pStyle w:val="ListeParagraf"/>
              <w:numPr>
                <w:ilvl w:val="0"/>
                <w:numId w:val="26"/>
              </w:numPr>
              <w:tabs>
                <w:tab w:val="left" w:pos="273"/>
                <w:tab w:val="left" w:pos="415"/>
              </w:tabs>
              <w:spacing w:before="60" w:afterLines="60" w:after="144" w:line="276" w:lineRule="auto"/>
              <w:ind w:left="0" w:firstLine="13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Geri dönüştürülmüş içerikle poliamid ve polyester üretimi sırasında katkı maddesi olarak.</w:t>
            </w:r>
          </w:p>
        </w:tc>
      </w:tr>
      <w:tr w:rsidR="00A52181" w:rsidRPr="00B46968" w14:paraId="07BB17DC" w14:textId="77777777" w:rsidTr="00BA2F4C">
        <w:tc>
          <w:tcPr>
            <w:tcW w:w="1069" w:type="pct"/>
          </w:tcPr>
          <w:p w14:paraId="59821860" w14:textId="0BE04D40" w:rsidR="00B52A59" w:rsidRPr="00B46968" w:rsidRDefault="00B52A59" w:rsidP="00A1762D">
            <w:pPr>
              <w:pStyle w:val="ListeParagraf"/>
              <w:numPr>
                <w:ilvl w:val="0"/>
                <w:numId w:val="26"/>
              </w:numPr>
              <w:tabs>
                <w:tab w:val="left" w:pos="449"/>
              </w:tabs>
              <w:spacing w:before="60" w:afterLines="60" w:after="144" w:line="276" w:lineRule="auto"/>
              <w:ind w:left="0" w:firstLine="169"/>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Su, kir ve leke</w:t>
            </w:r>
            <w:r w:rsidR="00B76E5F" w:rsidRPr="00B46968">
              <w:rPr>
                <w:rFonts w:asciiTheme="majorHAnsi" w:hAnsiTheme="majorHAnsi" w:cstheme="majorHAnsi"/>
                <w:color w:val="000000" w:themeColor="text1"/>
                <w:sz w:val="20"/>
                <w:lang w:val="tr-TR" w:bidi="tr-TR"/>
              </w:rPr>
              <w:t xml:space="preserve"> iticiler</w:t>
            </w:r>
          </w:p>
        </w:tc>
        <w:tc>
          <w:tcPr>
            <w:tcW w:w="1234" w:type="pct"/>
          </w:tcPr>
          <w:p w14:paraId="6EEE0545" w14:textId="77777777" w:rsidR="00B52A59" w:rsidRPr="00B46968" w:rsidRDefault="00B52A59"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H413</w:t>
            </w:r>
          </w:p>
        </w:tc>
        <w:tc>
          <w:tcPr>
            <w:tcW w:w="2697" w:type="pct"/>
          </w:tcPr>
          <w:p w14:paraId="3C4D2592" w14:textId="77777777" w:rsidR="00B52A59" w:rsidRPr="00B46968" w:rsidRDefault="00B52A59" w:rsidP="007E1D98">
            <w:pPr>
              <w:pStyle w:val="ListeParagraf"/>
              <w:numPr>
                <w:ilvl w:val="0"/>
                <w:numId w:val="27"/>
              </w:numPr>
              <w:tabs>
                <w:tab w:val="left" w:pos="273"/>
                <w:tab w:val="left" w:pos="415"/>
              </w:tabs>
              <w:spacing w:before="60" w:afterLines="60" w:after="144" w:line="276" w:lineRule="auto"/>
              <w:ind w:left="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Su tutmama ve indirgeme özelliğine sahip ürünler, su tortuları dahil sulu ortamlarda kolayca ve/veya doğası gereği biyolojik olarak ayrışacak ve biyolojik birikme yapmayacaktır.</w:t>
            </w:r>
          </w:p>
          <w:p w14:paraId="76A73577" w14:textId="5A94C85A" w:rsidR="00B52A59" w:rsidRPr="00B46968" w:rsidRDefault="00B52A59" w:rsidP="007E1D98">
            <w:pPr>
              <w:pStyle w:val="ListeParagraf"/>
              <w:numPr>
                <w:ilvl w:val="0"/>
                <w:numId w:val="27"/>
              </w:numPr>
              <w:tabs>
                <w:tab w:val="left" w:pos="273"/>
                <w:tab w:val="left" w:pos="415"/>
              </w:tabs>
              <w:spacing w:before="60" w:afterLines="60" w:after="144" w:line="276" w:lineRule="auto"/>
              <w:ind w:left="-10"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Ürün, fonksiyonun dayanıklılığına dair gereklilikleri karşılayacaktır. (Bkz. </w:t>
            </w:r>
            <w:r w:rsidR="00B76E5F" w:rsidRPr="00B46968">
              <w:rPr>
                <w:rFonts w:asciiTheme="majorHAnsi" w:hAnsiTheme="majorHAnsi" w:cstheme="majorHAnsi"/>
                <w:color w:val="000000" w:themeColor="text1"/>
                <w:sz w:val="20"/>
                <w:lang w:val="tr-TR" w:bidi="tr-TR"/>
              </w:rPr>
              <w:t>K</w:t>
            </w:r>
            <w:r w:rsidRPr="00B46968">
              <w:rPr>
                <w:rFonts w:asciiTheme="majorHAnsi" w:hAnsiTheme="majorHAnsi" w:cstheme="majorHAnsi"/>
                <w:color w:val="000000" w:themeColor="text1"/>
                <w:sz w:val="20"/>
                <w:lang w:val="tr-TR" w:bidi="tr-TR"/>
              </w:rPr>
              <w:t>riter 25)</w:t>
            </w:r>
          </w:p>
        </w:tc>
      </w:tr>
      <w:tr w:rsidR="00A52181" w:rsidRPr="00B46968" w14:paraId="1E59B8B1" w14:textId="77777777" w:rsidTr="00BA2F4C">
        <w:tc>
          <w:tcPr>
            <w:tcW w:w="5000" w:type="pct"/>
            <w:gridSpan w:val="3"/>
          </w:tcPr>
          <w:p w14:paraId="2F8F0FB1" w14:textId="77777777" w:rsidR="00DB32A9" w:rsidRPr="00B46968" w:rsidRDefault="00DB32A9" w:rsidP="00A1762D">
            <w:pPr>
              <w:spacing w:before="60" w:afterLines="60" w:after="144"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Nihai ürün üzerinde bulunabilecek olan diğer kalıntı maddeler</w:t>
            </w:r>
          </w:p>
        </w:tc>
      </w:tr>
      <w:tr w:rsidR="00A52181" w:rsidRPr="00B46968" w14:paraId="3F089B5C" w14:textId="77777777" w:rsidTr="00BA2F4C">
        <w:tc>
          <w:tcPr>
            <w:tcW w:w="1069" w:type="pct"/>
          </w:tcPr>
          <w:p w14:paraId="2800E4BD" w14:textId="42A8C064" w:rsidR="00B52A59" w:rsidRPr="00B46968" w:rsidRDefault="00DB32A9" w:rsidP="00A1762D">
            <w:pPr>
              <w:pStyle w:val="ListeParagraf"/>
              <w:numPr>
                <w:ilvl w:val="0"/>
                <w:numId w:val="74"/>
              </w:numPr>
              <w:tabs>
                <w:tab w:val="left" w:pos="449"/>
              </w:tabs>
              <w:spacing w:before="60" w:afterLines="60" w:after="144" w:line="276" w:lineRule="auto"/>
              <w:ind w:left="24"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Taşıyıcılar, </w:t>
            </w:r>
            <w:r w:rsidR="00012378" w:rsidRPr="00B46968">
              <w:rPr>
                <w:rFonts w:asciiTheme="majorHAnsi" w:hAnsiTheme="majorHAnsi" w:cstheme="majorHAnsi"/>
                <w:color w:val="000000" w:themeColor="text1"/>
                <w:sz w:val="20"/>
                <w:lang w:val="tr-TR" w:bidi="tr-TR"/>
              </w:rPr>
              <w:t>e</w:t>
            </w:r>
            <w:r w:rsidRPr="00B46968">
              <w:rPr>
                <w:rFonts w:asciiTheme="majorHAnsi" w:hAnsiTheme="majorHAnsi" w:cstheme="majorHAnsi"/>
                <w:color w:val="000000" w:themeColor="text1"/>
                <w:sz w:val="20"/>
                <w:lang w:val="tr-TR" w:bidi="tr-TR"/>
              </w:rPr>
              <w:t>galiz maddeleri, dağıtma maddeleri, yüzey</w:t>
            </w:r>
            <w:r w:rsidR="006D12D8"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aktif maddeler,</w:t>
            </w:r>
            <w:r w:rsidR="009D4643" w:rsidRPr="00B46968">
              <w:rPr>
                <w:rFonts w:asciiTheme="majorHAnsi" w:hAnsiTheme="majorHAnsi" w:cstheme="majorHAnsi"/>
                <w:color w:val="000000" w:themeColor="text1"/>
                <w:sz w:val="20"/>
                <w:lang w:val="tr-TR" w:bidi="tr-TR"/>
              </w:rPr>
              <w:t xml:space="preserve"> </w:t>
            </w:r>
            <w:r w:rsidR="00012378" w:rsidRPr="00B46968">
              <w:rPr>
                <w:rFonts w:asciiTheme="majorHAnsi" w:hAnsiTheme="majorHAnsi" w:cstheme="majorHAnsi"/>
                <w:color w:val="000000" w:themeColor="text1"/>
                <w:sz w:val="20"/>
                <w:lang w:val="tr-TR" w:bidi="tr-TR"/>
              </w:rPr>
              <w:t>k</w:t>
            </w:r>
            <w:r w:rsidRPr="00B46968">
              <w:rPr>
                <w:rFonts w:asciiTheme="majorHAnsi" w:hAnsiTheme="majorHAnsi" w:cstheme="majorHAnsi"/>
                <w:color w:val="000000" w:themeColor="text1"/>
                <w:sz w:val="20"/>
                <w:lang w:val="tr-TR" w:bidi="tr-TR"/>
              </w:rPr>
              <w:t xml:space="preserve">ıvamlaştırıcılar, </w:t>
            </w:r>
            <w:r w:rsidR="00012378" w:rsidRPr="00B46968">
              <w:rPr>
                <w:rFonts w:asciiTheme="majorHAnsi" w:hAnsiTheme="majorHAnsi" w:cstheme="majorHAnsi"/>
                <w:color w:val="000000" w:themeColor="text1"/>
                <w:sz w:val="20"/>
                <w:lang w:val="tr-TR" w:bidi="tr-TR"/>
              </w:rPr>
              <w:t>y</w:t>
            </w:r>
            <w:r w:rsidRPr="00B46968">
              <w:rPr>
                <w:rFonts w:asciiTheme="majorHAnsi" w:hAnsiTheme="majorHAnsi" w:cstheme="majorHAnsi"/>
                <w:color w:val="000000" w:themeColor="text1"/>
                <w:sz w:val="20"/>
                <w:lang w:val="tr-TR" w:bidi="tr-TR"/>
              </w:rPr>
              <w:t>apıştırıcıları</w:t>
            </w:r>
            <w:r w:rsidR="009D4643"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kapsayan yardımcılar,</w:t>
            </w:r>
          </w:p>
        </w:tc>
        <w:tc>
          <w:tcPr>
            <w:tcW w:w="1234" w:type="pct"/>
          </w:tcPr>
          <w:p w14:paraId="4553E3BA" w14:textId="3895F2ED" w:rsidR="00B52A59" w:rsidRPr="00B46968" w:rsidRDefault="00DB32A9"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H301, H311, H331, H371, H373, H317(1B), H334, H411, H412, H413, EUH070</w:t>
            </w:r>
          </w:p>
        </w:tc>
        <w:tc>
          <w:tcPr>
            <w:tcW w:w="2697" w:type="pct"/>
          </w:tcPr>
          <w:p w14:paraId="3E5431D5" w14:textId="21344351" w:rsidR="00B52A59" w:rsidRPr="00B46968" w:rsidRDefault="00DB32A9" w:rsidP="00BA2F4C">
            <w:pPr>
              <w:spacing w:before="60" w:afterLines="60" w:after="144"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Reçeteler, otomatik dozajlama sistemleri kullanarak formüle edilecek ve işlemler, standart işletme prosedürlerini izleyecektir. Nihai ürün üzerind</w:t>
            </w:r>
            <w:r w:rsidR="00B76E5F" w:rsidRPr="00B46968">
              <w:rPr>
                <w:rFonts w:asciiTheme="majorHAnsi" w:hAnsiTheme="majorHAnsi" w:cstheme="majorHAnsi"/>
                <w:color w:val="000000" w:themeColor="text1"/>
                <w:lang w:val="tr-TR" w:bidi="tr-TR"/>
              </w:rPr>
              <w:t>a ağırlıkça</w:t>
            </w:r>
            <w:r w:rsidRPr="00B46968">
              <w:rPr>
                <w:rFonts w:asciiTheme="majorHAnsi" w:hAnsiTheme="majorHAnsi" w:cstheme="majorHAnsi"/>
                <w:color w:val="000000" w:themeColor="text1"/>
                <w:lang w:val="tr-TR" w:bidi="tr-TR"/>
              </w:rPr>
              <w:t xml:space="preserve"> %1,0’den daha fazla konsantrasyonda H311, H331, H317 (1B)’de sınıflandırılan maddeler bulunamaz.</w:t>
            </w:r>
          </w:p>
        </w:tc>
      </w:tr>
    </w:tbl>
    <w:p w14:paraId="64D92980" w14:textId="1ED02C2E" w:rsidR="006333D0" w:rsidRPr="00B46968" w:rsidRDefault="006333D0" w:rsidP="00AF1121">
      <w:pPr>
        <w:spacing w:before="12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boyama, baskı ve </w:t>
      </w:r>
      <w:r w:rsidR="008950DA" w:rsidRPr="00B46968">
        <w:rPr>
          <w:rFonts w:asciiTheme="majorHAnsi" w:hAnsiTheme="majorHAnsi" w:cstheme="majorHAnsi"/>
          <w:color w:val="000000" w:themeColor="text1"/>
          <w:lang w:val="tr-TR" w:bidi="tr-TR"/>
        </w:rPr>
        <w:t>terbiye</w:t>
      </w:r>
      <w:r w:rsidRPr="00B46968">
        <w:rPr>
          <w:rFonts w:asciiTheme="majorHAnsi" w:hAnsiTheme="majorHAnsi" w:cstheme="majorHAnsi"/>
          <w:color w:val="000000" w:themeColor="text1"/>
          <w:lang w:val="tr-TR" w:bidi="tr-TR"/>
        </w:rPr>
        <w:t xml:space="preserve"> üretim yerlerinin her birinden ve gerektiğinde bunların kimyasal tedarikçilerinden uygunluk beyanı alacaktır. Bu beyan, aşağıdaki maddelerin, ilave fonksiyonel maddelerle birlikte üretim reçetelerinde kullanıldığında</w:t>
      </w:r>
      <w:r w:rsidR="00DE63DF" w:rsidRPr="00B46968">
        <w:rPr>
          <w:rFonts w:asciiTheme="majorHAnsi" w:hAnsiTheme="majorHAnsi" w:cstheme="majorHAnsi"/>
          <w:color w:val="000000" w:themeColor="text1"/>
          <w:lang w:val="tr-TR" w:bidi="tr-TR"/>
        </w:rPr>
        <w:t>, nihai üründe kalabilecek</w:t>
      </w:r>
      <w:r w:rsidRPr="00B46968">
        <w:rPr>
          <w:rFonts w:asciiTheme="majorHAnsi" w:hAnsiTheme="majorHAnsi" w:cstheme="majorHAnsi"/>
          <w:color w:val="000000" w:themeColor="text1"/>
          <w:lang w:val="tr-TR" w:bidi="tr-TR"/>
        </w:rPr>
        <w:t xml:space="preserve">, Tablo 5’te listelenen </w:t>
      </w:r>
      <w:r w:rsidR="00AB4FA5" w:rsidRPr="00B46968">
        <w:rPr>
          <w:rFonts w:asciiTheme="majorHAnsi" w:hAnsiTheme="majorHAnsi" w:cstheme="majorHAnsi"/>
          <w:color w:val="000000" w:themeColor="text1"/>
          <w:lang w:val="tr-TR" w:bidi="tr-TR"/>
        </w:rPr>
        <w:t>zararlılık</w:t>
      </w:r>
      <w:r w:rsidRPr="00B46968">
        <w:rPr>
          <w:rFonts w:asciiTheme="majorHAnsi" w:hAnsiTheme="majorHAnsi" w:cstheme="majorHAnsi"/>
          <w:color w:val="000000" w:themeColor="text1"/>
          <w:lang w:val="tr-TR" w:bidi="tr-TR"/>
        </w:rPr>
        <w:t xml:space="preserve"> sınıflandırmaları</w:t>
      </w:r>
      <w:r w:rsidR="00DE63DF" w:rsidRPr="00B46968">
        <w:rPr>
          <w:rFonts w:asciiTheme="majorHAnsi" w:hAnsiTheme="majorHAnsi" w:cstheme="majorHAnsi"/>
          <w:color w:val="000000" w:themeColor="text1"/>
          <w:lang w:val="tr-TR" w:bidi="tr-TR"/>
        </w:rPr>
        <w:t>ndan</w:t>
      </w:r>
      <w:r w:rsidRPr="00B46968">
        <w:rPr>
          <w:rFonts w:asciiTheme="majorHAnsi" w:hAnsiTheme="majorHAnsi" w:cstheme="majorHAnsi"/>
          <w:color w:val="000000" w:themeColor="text1"/>
          <w:lang w:val="tr-TR" w:bidi="tr-TR"/>
        </w:rPr>
        <w:t xml:space="preserve"> </w:t>
      </w:r>
      <w:r w:rsidR="00E964D5" w:rsidRPr="00B46968">
        <w:rPr>
          <w:rFonts w:asciiTheme="majorHAnsi" w:hAnsiTheme="majorHAnsi" w:cstheme="majorHAnsi"/>
          <w:color w:val="000000" w:themeColor="text1"/>
          <w:lang w:val="tr-TR" w:bidi="tr-TR"/>
        </w:rPr>
        <w:t>hiçbirini</w:t>
      </w:r>
      <w:r w:rsidRPr="00B46968">
        <w:rPr>
          <w:rFonts w:asciiTheme="majorHAnsi" w:hAnsiTheme="majorHAnsi" w:cstheme="majorHAnsi"/>
          <w:color w:val="000000" w:themeColor="text1"/>
          <w:lang w:val="tr-TR" w:bidi="tr-TR"/>
        </w:rPr>
        <w:t xml:space="preserve"> </w:t>
      </w:r>
      <w:r w:rsidR="00E964D5" w:rsidRPr="00B46968">
        <w:rPr>
          <w:rFonts w:asciiTheme="majorHAnsi" w:hAnsiTheme="majorHAnsi" w:cstheme="majorHAnsi"/>
          <w:color w:val="000000" w:themeColor="text1"/>
          <w:lang w:val="tr-TR" w:bidi="tr-TR"/>
        </w:rPr>
        <w:t>içermediğini</w:t>
      </w:r>
      <w:r w:rsidRPr="00B46968">
        <w:rPr>
          <w:rFonts w:asciiTheme="majorHAnsi" w:hAnsiTheme="majorHAnsi" w:cstheme="majorHAnsi"/>
          <w:color w:val="000000" w:themeColor="text1"/>
          <w:lang w:val="tr-TR" w:bidi="tr-TR"/>
        </w:rPr>
        <w:t xml:space="preserve"> göster</w:t>
      </w:r>
      <w:r w:rsidR="00E964D5" w:rsidRPr="00B46968">
        <w:rPr>
          <w:rFonts w:asciiTheme="majorHAnsi" w:hAnsiTheme="majorHAnsi" w:cstheme="majorHAnsi"/>
          <w:color w:val="000000" w:themeColor="text1"/>
          <w:lang w:val="tr-TR" w:bidi="tr-TR"/>
        </w:rPr>
        <w:t>melidir</w:t>
      </w:r>
      <w:r w:rsidRPr="00B46968">
        <w:rPr>
          <w:rFonts w:asciiTheme="majorHAnsi" w:hAnsiTheme="majorHAnsi" w:cstheme="majorHAnsi"/>
          <w:color w:val="000000" w:themeColor="text1"/>
          <w:lang w:val="tr-TR" w:bidi="tr-TR"/>
        </w:rPr>
        <w:t>:</w:t>
      </w:r>
    </w:p>
    <w:p w14:paraId="7A1A0F6E" w14:textId="696AD9E3"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B</w:t>
      </w:r>
      <w:r w:rsidR="006333D0" w:rsidRPr="00B46968">
        <w:rPr>
          <w:rFonts w:asciiTheme="majorHAnsi" w:hAnsiTheme="majorHAnsi" w:cstheme="majorHAnsi"/>
          <w:sz w:val="20"/>
          <w:lang w:val="tr-TR" w:bidi="tr-TR"/>
        </w:rPr>
        <w:t>iyositler</w:t>
      </w:r>
    </w:p>
    <w:p w14:paraId="54CED96F" w14:textId="55664C7C" w:rsidR="00667A95"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B</w:t>
      </w:r>
      <w:r w:rsidR="006333D0" w:rsidRPr="00B46968">
        <w:rPr>
          <w:rFonts w:asciiTheme="majorHAnsi" w:hAnsiTheme="majorHAnsi" w:cstheme="majorHAnsi"/>
          <w:sz w:val="20"/>
          <w:lang w:val="tr-TR" w:bidi="tr-TR"/>
        </w:rPr>
        <w:t>oyar maddeler ve pigmentler</w:t>
      </w:r>
    </w:p>
    <w:p w14:paraId="1E785583" w14:textId="49A18279"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Y</w:t>
      </w:r>
      <w:r w:rsidR="006333D0" w:rsidRPr="00B46968">
        <w:rPr>
          <w:rFonts w:asciiTheme="majorHAnsi" w:hAnsiTheme="majorHAnsi" w:cstheme="majorHAnsi"/>
          <w:sz w:val="20"/>
          <w:lang w:val="tr-TR" w:bidi="tr-TR"/>
        </w:rPr>
        <w:t xml:space="preserve">ardımcı taşıyıcılar, egaliz maddeleri ve </w:t>
      </w:r>
      <w:r w:rsidR="00E27F05" w:rsidRPr="00B46968">
        <w:rPr>
          <w:rFonts w:asciiTheme="majorHAnsi" w:hAnsiTheme="majorHAnsi" w:cstheme="majorHAnsi"/>
          <w:sz w:val="20"/>
          <w:lang w:val="tr-TR" w:bidi="tr-TR"/>
        </w:rPr>
        <w:t>dispersant</w:t>
      </w:r>
      <w:r w:rsidR="006333D0" w:rsidRPr="00B46968">
        <w:rPr>
          <w:rFonts w:asciiTheme="majorHAnsi" w:hAnsiTheme="majorHAnsi" w:cstheme="majorHAnsi"/>
          <w:sz w:val="20"/>
          <w:lang w:val="tr-TR" w:bidi="tr-TR"/>
        </w:rPr>
        <w:t xml:space="preserve"> maddeleri</w:t>
      </w:r>
    </w:p>
    <w:p w14:paraId="0975426F" w14:textId="0AE9260B"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O</w:t>
      </w:r>
      <w:r w:rsidR="006333D0" w:rsidRPr="00B46968">
        <w:rPr>
          <w:rFonts w:asciiTheme="majorHAnsi" w:hAnsiTheme="majorHAnsi" w:cstheme="majorHAnsi"/>
          <w:sz w:val="20"/>
          <w:lang w:val="tr-TR" w:bidi="tr-TR"/>
        </w:rPr>
        <w:t>ptik parlatıcılar</w:t>
      </w:r>
    </w:p>
    <w:p w14:paraId="72824682" w14:textId="0487211D"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B</w:t>
      </w:r>
      <w:r w:rsidR="006333D0" w:rsidRPr="00B46968">
        <w:rPr>
          <w:rFonts w:asciiTheme="majorHAnsi" w:hAnsiTheme="majorHAnsi" w:cstheme="majorHAnsi"/>
          <w:sz w:val="20"/>
          <w:lang w:val="tr-TR" w:bidi="tr-TR"/>
        </w:rPr>
        <w:t>askı kıvamlaştırıcılar, yapıştırıcılar ve plastikleştiriciler</w:t>
      </w:r>
    </w:p>
    <w:p w14:paraId="0AD7CD2F" w14:textId="2E93C2F0"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Ç</w:t>
      </w:r>
      <w:r w:rsidR="006333D0" w:rsidRPr="00B46968">
        <w:rPr>
          <w:rFonts w:asciiTheme="majorHAnsi" w:hAnsiTheme="majorHAnsi" w:cstheme="majorHAnsi"/>
          <w:sz w:val="20"/>
          <w:lang w:val="tr-TR" w:bidi="tr-TR"/>
        </w:rPr>
        <w:t>apraz bağlanma maddeleri (kolay bakım ve baskı)</w:t>
      </w:r>
    </w:p>
    <w:p w14:paraId="13E7438B" w14:textId="1271076D" w:rsidR="006333D0" w:rsidRPr="00B46968" w:rsidRDefault="00605E0D"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Alev</w:t>
      </w:r>
      <w:r w:rsidR="006333D0" w:rsidRPr="00B46968">
        <w:rPr>
          <w:rFonts w:asciiTheme="majorHAnsi" w:hAnsiTheme="majorHAnsi" w:cstheme="majorHAnsi"/>
          <w:sz w:val="20"/>
          <w:lang w:val="tr-TR" w:bidi="tr-TR"/>
        </w:rPr>
        <w:t xml:space="preserve"> geciktiriciler ve </w:t>
      </w:r>
      <w:r w:rsidR="00477039" w:rsidRPr="00B46968">
        <w:rPr>
          <w:rFonts w:asciiTheme="majorHAnsi" w:hAnsiTheme="majorHAnsi" w:cstheme="majorHAnsi"/>
          <w:sz w:val="20"/>
          <w:lang w:val="tr-TR" w:bidi="tr-TR"/>
        </w:rPr>
        <w:t>eş değer</w:t>
      </w:r>
      <w:r w:rsidR="001E111E" w:rsidRPr="00B46968">
        <w:rPr>
          <w:rFonts w:asciiTheme="majorHAnsi" w:hAnsiTheme="majorHAnsi" w:cstheme="majorHAnsi"/>
          <w:sz w:val="20"/>
          <w:lang w:val="tr-TR" w:bidi="tr-TR"/>
        </w:rPr>
        <w:t xml:space="preserve"> ürünler</w:t>
      </w:r>
    </w:p>
    <w:p w14:paraId="2A16D934" w14:textId="4433A6C6"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S</w:t>
      </w:r>
      <w:r w:rsidR="006333D0" w:rsidRPr="00B46968">
        <w:rPr>
          <w:rFonts w:asciiTheme="majorHAnsi" w:hAnsiTheme="majorHAnsi" w:cstheme="majorHAnsi"/>
          <w:sz w:val="20"/>
          <w:lang w:val="tr-TR" w:bidi="tr-TR"/>
        </w:rPr>
        <w:t>u, kir ve leke gidericiler</w:t>
      </w:r>
    </w:p>
    <w:p w14:paraId="49977216" w14:textId="79BE790A" w:rsidR="006333D0" w:rsidRPr="00B46968" w:rsidRDefault="00F60364" w:rsidP="007E1D98">
      <w:pPr>
        <w:pStyle w:val="ListeParagraf"/>
        <w:numPr>
          <w:ilvl w:val="0"/>
          <w:numId w:val="28"/>
        </w:numPr>
        <w:rPr>
          <w:rFonts w:asciiTheme="majorHAnsi" w:hAnsiTheme="majorHAnsi" w:cstheme="majorHAnsi"/>
          <w:sz w:val="20"/>
          <w:lang w:val="tr-TR"/>
        </w:rPr>
      </w:pPr>
      <w:r w:rsidRPr="00B46968">
        <w:rPr>
          <w:rFonts w:asciiTheme="majorHAnsi" w:hAnsiTheme="majorHAnsi" w:cstheme="majorHAnsi"/>
          <w:sz w:val="20"/>
          <w:lang w:val="tr-TR" w:bidi="tr-TR"/>
        </w:rPr>
        <w:t>K</w:t>
      </w:r>
      <w:r w:rsidR="006333D0" w:rsidRPr="00B46968">
        <w:rPr>
          <w:rFonts w:asciiTheme="majorHAnsi" w:hAnsiTheme="majorHAnsi" w:cstheme="majorHAnsi"/>
          <w:sz w:val="20"/>
          <w:lang w:val="tr-TR" w:bidi="tr-TR"/>
        </w:rPr>
        <w:t>umaş yumuşatıcılar</w:t>
      </w:r>
    </w:p>
    <w:p w14:paraId="520099CC" w14:textId="3FC17B13" w:rsidR="006333D0" w:rsidRPr="00B46968" w:rsidRDefault="006333D0" w:rsidP="00AF1121">
      <w:pPr>
        <w:spacing w:before="12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Maddeler </w:t>
      </w:r>
      <w:r w:rsidR="00850ED2" w:rsidRPr="00B46968">
        <w:rPr>
          <w:rFonts w:asciiTheme="majorHAnsi" w:hAnsiTheme="majorHAnsi" w:cstheme="majorHAnsi"/>
          <w:color w:val="000000" w:themeColor="text1"/>
          <w:lang w:val="tr-TR" w:bidi="tr-TR"/>
        </w:rPr>
        <w:fldChar w:fldCharType="begin"/>
      </w:r>
      <w:r w:rsidR="00850ED2" w:rsidRPr="00B46968">
        <w:rPr>
          <w:rFonts w:asciiTheme="majorHAnsi" w:hAnsiTheme="majorHAnsi" w:cstheme="majorHAnsi"/>
          <w:color w:val="000000" w:themeColor="text1"/>
          <w:lang w:val="tr-TR" w:bidi="tr-TR"/>
        </w:rPr>
        <w:instrText xml:space="preserve"> REF _Ref500513670 \h </w:instrText>
      </w:r>
      <w:r w:rsidR="00E430ED" w:rsidRPr="00B46968">
        <w:rPr>
          <w:rFonts w:asciiTheme="majorHAnsi" w:hAnsiTheme="majorHAnsi" w:cstheme="majorHAnsi"/>
          <w:color w:val="000000" w:themeColor="text1"/>
          <w:lang w:val="tr-TR" w:bidi="tr-TR"/>
        </w:rPr>
        <w:instrText xml:space="preserve"> \* MERGEFORMAT </w:instrText>
      </w:r>
      <w:r w:rsidR="00850ED2" w:rsidRPr="00B46968">
        <w:rPr>
          <w:rFonts w:asciiTheme="majorHAnsi" w:hAnsiTheme="majorHAnsi" w:cstheme="majorHAnsi"/>
          <w:color w:val="000000" w:themeColor="text1"/>
          <w:lang w:val="tr-TR" w:bidi="tr-TR"/>
        </w:rPr>
      </w:r>
      <w:r w:rsidR="00850ED2"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6</w:t>
      </w:r>
      <w:r w:rsidR="00850ED2" w:rsidRPr="00B46968">
        <w:rPr>
          <w:rFonts w:asciiTheme="majorHAnsi" w:hAnsiTheme="majorHAnsi" w:cstheme="majorHAnsi"/>
          <w:color w:val="000000" w:themeColor="text1"/>
          <w:lang w:val="tr-TR" w:bidi="tr-TR"/>
        </w:rPr>
        <w:fldChar w:fldCharType="end"/>
      </w:r>
      <w:r w:rsidRPr="00B46968">
        <w:rPr>
          <w:rFonts w:asciiTheme="majorHAnsi" w:hAnsiTheme="majorHAnsi" w:cstheme="majorHAnsi"/>
          <w:color w:val="000000" w:themeColor="text1"/>
          <w:lang w:val="tr-TR" w:bidi="tr-TR"/>
        </w:rPr>
        <w:t xml:space="preserve">’da </w:t>
      </w:r>
      <w:r w:rsidR="00E37DCF" w:rsidRPr="00B46968">
        <w:rPr>
          <w:rFonts w:asciiTheme="majorHAnsi" w:hAnsiTheme="majorHAnsi" w:cstheme="majorHAnsi"/>
          <w:color w:val="000000" w:themeColor="text1"/>
          <w:lang w:val="tr-TR" w:bidi="tr-TR"/>
        </w:rPr>
        <w:t>muaf tutuldukları takdirde</w:t>
      </w:r>
      <w:r w:rsidRPr="00B46968">
        <w:rPr>
          <w:rFonts w:asciiTheme="majorHAnsi" w:hAnsiTheme="majorHAnsi" w:cstheme="majorHAnsi"/>
          <w:color w:val="000000" w:themeColor="text1"/>
          <w:lang w:val="tr-TR" w:bidi="tr-TR"/>
        </w:rPr>
        <w:t xml:space="preserve">, </w:t>
      </w:r>
      <w:r w:rsidR="00B45692" w:rsidRPr="00B46968">
        <w:rPr>
          <w:rFonts w:asciiTheme="majorHAnsi" w:hAnsiTheme="majorHAnsi" w:cstheme="majorHAnsi"/>
          <w:color w:val="000000" w:themeColor="text1"/>
          <w:lang w:val="tr-TR" w:bidi="tr-TR"/>
        </w:rPr>
        <w:t xml:space="preserve">ilgili </w:t>
      </w:r>
      <w:r w:rsidRPr="00B46968">
        <w:rPr>
          <w:rFonts w:asciiTheme="majorHAnsi" w:hAnsiTheme="majorHAnsi" w:cstheme="majorHAnsi"/>
          <w:color w:val="000000" w:themeColor="text1"/>
          <w:lang w:val="tr-TR" w:bidi="tr-TR"/>
        </w:rPr>
        <w:t xml:space="preserve">beyan, özel olarak </w:t>
      </w:r>
      <w:r w:rsidR="00E37DCF" w:rsidRPr="00B46968">
        <w:rPr>
          <w:rFonts w:asciiTheme="majorHAnsi" w:hAnsiTheme="majorHAnsi" w:cstheme="majorHAnsi"/>
          <w:color w:val="000000" w:themeColor="text1"/>
          <w:lang w:val="tr-TR" w:bidi="tr-TR"/>
        </w:rPr>
        <w:t>muaf tutulan</w:t>
      </w:r>
      <w:r w:rsidRPr="00B46968">
        <w:rPr>
          <w:rFonts w:asciiTheme="majorHAnsi" w:hAnsiTheme="majorHAnsi" w:cstheme="majorHAnsi"/>
          <w:color w:val="000000" w:themeColor="text1"/>
          <w:lang w:val="tr-TR" w:bidi="tr-TR"/>
        </w:rPr>
        <w:t xml:space="preserve"> bu maddeleri tanımlayacak ve istisna koşullarının nasıl karşılanacağını gösteren destekleyici kanıt sağlayacaktır.</w:t>
      </w:r>
    </w:p>
    <w:p w14:paraId="7C18FED9" w14:textId="57BB185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Üretim formülleri</w:t>
      </w:r>
      <w:r w:rsidR="00B45692" w:rsidRPr="00B46968">
        <w:rPr>
          <w:rFonts w:asciiTheme="majorHAnsi" w:hAnsiTheme="majorHAnsi" w:cstheme="majorHAnsi"/>
          <w:color w:val="000000" w:themeColor="text1"/>
          <w:lang w:val="tr-TR" w:bidi="tr-TR"/>
        </w:rPr>
        <w:t>nin</w:t>
      </w:r>
      <w:r w:rsidRPr="00B46968">
        <w:rPr>
          <w:rFonts w:asciiTheme="majorHAnsi" w:hAnsiTheme="majorHAnsi" w:cstheme="majorHAnsi"/>
          <w:color w:val="000000" w:themeColor="text1"/>
          <w:lang w:val="tr-TR" w:bidi="tr-TR"/>
        </w:rPr>
        <w:t xml:space="preserve">, belirtilen </w:t>
      </w:r>
      <w:r w:rsidR="00AB4FA5" w:rsidRPr="00B46968">
        <w:rPr>
          <w:rFonts w:asciiTheme="majorHAnsi" w:hAnsiTheme="majorHAnsi" w:cstheme="majorHAnsi"/>
          <w:color w:val="000000" w:themeColor="text1"/>
          <w:lang w:val="tr-TR" w:bidi="tr-TR"/>
        </w:rPr>
        <w:t>zararlılık</w:t>
      </w:r>
      <w:r w:rsidRPr="00B46968">
        <w:rPr>
          <w:rFonts w:asciiTheme="majorHAnsi" w:hAnsiTheme="majorHAnsi" w:cstheme="majorHAnsi"/>
          <w:color w:val="000000" w:themeColor="text1"/>
          <w:lang w:val="tr-TR" w:bidi="tr-TR"/>
        </w:rPr>
        <w:t xml:space="preserve"> sınıflandırmalarını taşıyan maddeler</w:t>
      </w:r>
      <w:r w:rsidR="00B45692" w:rsidRPr="00B46968">
        <w:rPr>
          <w:rFonts w:asciiTheme="majorHAnsi" w:hAnsiTheme="majorHAnsi" w:cstheme="majorHAnsi"/>
          <w:color w:val="000000" w:themeColor="text1"/>
          <w:lang w:val="tr-TR" w:bidi="tr-TR"/>
        </w:rPr>
        <w:t>i içerdiği durumlarda</w:t>
      </w:r>
      <w:r w:rsidRPr="00B46968">
        <w:rPr>
          <w:rFonts w:asciiTheme="majorHAnsi" w:hAnsiTheme="majorHAnsi" w:cstheme="majorHAnsi"/>
          <w:color w:val="000000" w:themeColor="text1"/>
          <w:lang w:val="tr-TR" w:bidi="tr-TR"/>
        </w:rPr>
        <w:t xml:space="preserve">, </w:t>
      </w:r>
      <w:r w:rsidR="00A1762D" w:rsidRPr="00B46968">
        <w:rPr>
          <w:rFonts w:asciiTheme="majorHAnsi" w:hAnsiTheme="majorHAnsi" w:cstheme="majorHAnsi"/>
          <w:color w:val="000000" w:themeColor="text1"/>
          <w:lang w:val="tr-TR" w:bidi="tr-TR"/>
        </w:rPr>
        <w:fldChar w:fldCharType="begin"/>
      </w:r>
      <w:r w:rsidR="00A1762D" w:rsidRPr="00B46968">
        <w:rPr>
          <w:rFonts w:asciiTheme="majorHAnsi" w:hAnsiTheme="majorHAnsi" w:cstheme="majorHAnsi"/>
          <w:color w:val="000000" w:themeColor="text1"/>
          <w:lang w:val="tr-TR" w:bidi="tr-TR"/>
        </w:rPr>
        <w:instrText xml:space="preserve"> REF _Ref500513670 \h </w:instrText>
      </w:r>
      <w:r w:rsidR="00B46968" w:rsidRPr="00B46968">
        <w:rPr>
          <w:rFonts w:asciiTheme="majorHAnsi" w:hAnsiTheme="majorHAnsi" w:cstheme="majorHAnsi"/>
          <w:color w:val="000000" w:themeColor="text1"/>
          <w:lang w:val="tr-TR" w:bidi="tr-TR"/>
        </w:rPr>
        <w:instrText xml:space="preserve"> \* MERGEFORMAT </w:instrText>
      </w:r>
      <w:r w:rsidR="00A1762D" w:rsidRPr="00B46968">
        <w:rPr>
          <w:rFonts w:asciiTheme="majorHAnsi" w:hAnsiTheme="majorHAnsi" w:cstheme="majorHAnsi"/>
          <w:color w:val="000000" w:themeColor="text1"/>
          <w:lang w:val="tr-TR" w:bidi="tr-TR"/>
        </w:rPr>
      </w:r>
      <w:r w:rsidR="00A1762D"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 xml:space="preserve">Tablo </w:t>
      </w:r>
      <w:r w:rsidR="000B12FE" w:rsidRPr="00B46968">
        <w:rPr>
          <w:rFonts w:asciiTheme="majorHAnsi" w:hAnsiTheme="majorHAnsi" w:cstheme="majorHAnsi"/>
          <w:noProof/>
          <w:lang w:val="tr-TR"/>
        </w:rPr>
        <w:t>6</w:t>
      </w:r>
      <w:r w:rsidR="00A1762D" w:rsidRPr="00B46968">
        <w:rPr>
          <w:rFonts w:asciiTheme="majorHAnsi" w:hAnsiTheme="majorHAnsi" w:cstheme="majorHAnsi"/>
          <w:color w:val="000000" w:themeColor="text1"/>
          <w:lang w:val="tr-TR" w:bidi="tr-TR"/>
        </w:rPr>
        <w:fldChar w:fldCharType="end"/>
      </w:r>
      <w:r w:rsidR="00A1762D" w:rsidRPr="00B46968">
        <w:rPr>
          <w:rFonts w:asciiTheme="majorHAnsi" w:hAnsiTheme="majorHAnsi" w:cstheme="majorHAnsi"/>
          <w:color w:val="000000" w:themeColor="text1"/>
          <w:lang w:val="tr-TR" w:bidi="tr-TR"/>
        </w:rPr>
        <w:t xml:space="preserve"> </w:t>
      </w:r>
      <w:r w:rsidR="00430DDB" w:rsidRPr="00B46968">
        <w:rPr>
          <w:rFonts w:asciiTheme="majorHAnsi" w:hAnsiTheme="majorHAnsi" w:cstheme="majorHAnsi"/>
          <w:color w:val="000000" w:themeColor="text1"/>
          <w:lang w:val="tr-TR" w:bidi="tr-TR"/>
        </w:rPr>
        <w:t>i</w:t>
      </w:r>
      <w:r w:rsidRPr="00B46968">
        <w:rPr>
          <w:rFonts w:asciiTheme="majorHAnsi" w:hAnsiTheme="majorHAnsi" w:cstheme="majorHAnsi"/>
          <w:color w:val="000000" w:themeColor="text1"/>
          <w:lang w:val="tr-TR" w:bidi="tr-TR"/>
        </w:rPr>
        <w:t>stisna (</w:t>
      </w:r>
      <w:r w:rsidR="00A1762D"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Yardımcılar, nihai ürünün laboratuvar testine dayanan doğrulamasını gerektirir.</w:t>
      </w:r>
    </w:p>
    <w:p w14:paraId="65F5BF91" w14:textId="36766601"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 xml:space="preserve">Başvuru sahibi, her bir maddeye dair sınıflandırma veya sınıflandırma dışı beyanını desteklemek için, aşağıdaki teknik bilgiyi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45DC9EB3" w14:textId="21C015E1" w:rsidR="00A0375C" w:rsidRPr="00B46968" w:rsidRDefault="00B000C0" w:rsidP="007E1D98">
      <w:pPr>
        <w:pStyle w:val="ListeParagraf"/>
        <w:numPr>
          <w:ilvl w:val="0"/>
          <w:numId w:val="21"/>
        </w:numPr>
        <w:rPr>
          <w:rFonts w:asciiTheme="majorHAnsi" w:hAnsiTheme="majorHAnsi" w:cstheme="majorHAnsi"/>
          <w:sz w:val="20"/>
          <w:lang w:val="tr-TR"/>
        </w:rPr>
      </w:pPr>
      <w:r w:rsidRPr="00B46968">
        <w:rPr>
          <w:rFonts w:asciiTheme="majorHAnsi" w:hAnsiTheme="majorHAnsi" w:cstheme="majorHAnsi"/>
          <w:sz w:val="20"/>
          <w:lang w:val="tr-TR" w:bidi="tr-TR"/>
        </w:rPr>
        <w:t>KKDİK Yönetmeliği kapsamında kayda tabi olmayan veya SEA Yönetmeliği kapsamında henüz uyumlaştırılmış bir SEA sınıflandırması bulunmayan maddeler için:</w:t>
      </w:r>
      <w:r w:rsidR="00A0375C" w:rsidRPr="00B46968">
        <w:rPr>
          <w:rFonts w:asciiTheme="majorHAnsi" w:hAnsiTheme="majorHAnsi" w:cstheme="majorHAnsi"/>
          <w:sz w:val="20"/>
          <w:lang w:val="tr-TR" w:bidi="tr-TR"/>
        </w:rPr>
        <w:t xml:space="preserve"> </w:t>
      </w:r>
      <w:r w:rsidRPr="00B46968">
        <w:rPr>
          <w:rFonts w:asciiTheme="majorHAnsi" w:hAnsiTheme="majorHAnsi" w:cstheme="majorHAnsi"/>
          <w:sz w:val="20"/>
          <w:lang w:val="tr-TR" w:bidi="tr-TR"/>
        </w:rPr>
        <w:t>KKDİK Yönetmeliğinin ek 7’sinde listelenen gereklilikleri karşılayan bilgi;</w:t>
      </w:r>
    </w:p>
    <w:p w14:paraId="4DCB992E" w14:textId="77777777" w:rsidR="00A0375C" w:rsidRPr="00B46968" w:rsidRDefault="00A0375C" w:rsidP="00D0092D">
      <w:pPr>
        <w:pStyle w:val="ListeParagraf"/>
        <w:numPr>
          <w:ilvl w:val="0"/>
          <w:numId w:val="21"/>
        </w:numPr>
        <w:overflowPunct/>
        <w:autoSpaceDE/>
        <w:autoSpaceDN/>
        <w:adjustRightInd/>
        <w:spacing w:before="0" w:after="160" w:line="259" w:lineRule="auto"/>
        <w:textAlignment w:val="auto"/>
        <w:rPr>
          <w:rFonts w:asciiTheme="majorHAnsi" w:hAnsiTheme="majorHAnsi" w:cstheme="majorHAnsi"/>
          <w:sz w:val="20"/>
          <w:lang w:val="tr-TR" w:bidi="tr-TR"/>
        </w:rPr>
      </w:pPr>
      <w:r w:rsidRPr="00B46968">
        <w:rPr>
          <w:rFonts w:asciiTheme="majorHAnsi" w:hAnsiTheme="majorHAnsi" w:cstheme="majorHAnsi"/>
          <w:sz w:val="20"/>
          <w:lang w:val="tr-TR" w:bidi="tr-TR"/>
        </w:rPr>
        <w:t>KKDİK Yönetmeliği kapsamında kayda tabi olup SEA sınıflandırmasına dair gereklilikleri karşılamayan maddeler için: maddenin KKDİK kayıt dosyasına dayanan ve sınıflandırılmadığına dair durumunu doğrulayan bilgi</w:t>
      </w:r>
    </w:p>
    <w:p w14:paraId="69973311" w14:textId="519755F3" w:rsidR="00A0375C" w:rsidRPr="00B46968" w:rsidRDefault="00A0375C" w:rsidP="00D0092D">
      <w:pPr>
        <w:pStyle w:val="ListeParagraf"/>
        <w:numPr>
          <w:ilvl w:val="0"/>
          <w:numId w:val="21"/>
        </w:numPr>
        <w:rPr>
          <w:rFonts w:asciiTheme="majorHAnsi" w:hAnsiTheme="majorHAnsi" w:cstheme="majorHAnsi"/>
          <w:sz w:val="20"/>
          <w:lang w:val="tr-TR" w:bidi="tr-TR"/>
        </w:rPr>
      </w:pPr>
      <w:r w:rsidRPr="00B46968">
        <w:rPr>
          <w:rFonts w:asciiTheme="majorHAnsi" w:hAnsiTheme="majorHAnsi" w:cstheme="majorHAnsi"/>
          <w:sz w:val="20"/>
          <w:lang w:val="tr-TR" w:bidi="tr-TR"/>
        </w:rPr>
        <w:t>Uyumlaştırılmış sınıflandırmaya sahip olan veya kendi sınıflandırılan maddeler için: Uygun olduğu yerde GBF. Bunlar uygun olmadığı veya maddenin kendi sınıflandırması olduğu taktirde, KKDİK ek-2’deki maddenin zararlılık sınıflandırması ile ilgili bilgiler temin edilecektir;</w:t>
      </w:r>
    </w:p>
    <w:p w14:paraId="10C798FF" w14:textId="3DA13181" w:rsidR="006333D0" w:rsidRPr="00B46968" w:rsidRDefault="00A0375C" w:rsidP="00CC0342">
      <w:pPr>
        <w:pStyle w:val="ListeParagraf"/>
        <w:numPr>
          <w:ilvl w:val="0"/>
          <w:numId w:val="21"/>
        </w:numPr>
        <w:rPr>
          <w:rFonts w:asciiTheme="majorHAnsi" w:hAnsiTheme="majorHAnsi" w:cstheme="majorHAnsi"/>
          <w:sz w:val="20"/>
          <w:lang w:val="tr-TR" w:bidi="tr-TR"/>
        </w:rPr>
      </w:pPr>
      <w:r w:rsidRPr="00B46968">
        <w:rPr>
          <w:rFonts w:asciiTheme="majorHAnsi" w:hAnsiTheme="majorHAnsi" w:cstheme="majorHAnsi"/>
          <w:sz w:val="20"/>
          <w:lang w:val="tr-TR" w:bidi="tr-TR"/>
        </w:rPr>
        <w:t>Karışım olması halinde: uygun olduğu yerde güvenlik bilgi formları. Bunlar uygun olmadığı taktirde, SEA Yönetmeliğindeki kurallara göre karışım sınıflandırmasının hesaplamaları, ve KKDİK ek-2’deki karışımın zararlılık sınıflandırmasına ilişkin bilgiler ile birlikte elde edilecektir.</w:t>
      </w:r>
    </w:p>
    <w:p w14:paraId="54453A64" w14:textId="3656DF3F"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GBF, </w:t>
      </w:r>
      <w:r w:rsidR="00220AAD" w:rsidRPr="00B46968">
        <w:rPr>
          <w:rFonts w:asciiTheme="majorHAnsi" w:hAnsiTheme="majorHAnsi" w:cstheme="majorHAnsi"/>
          <w:lang w:val="tr-TR" w:bidi="tr-TR"/>
        </w:rPr>
        <w:t>KKDİK Yönetmeliği’nin</w:t>
      </w:r>
      <w:r w:rsidR="002F4E79" w:rsidRPr="00B46968">
        <w:rPr>
          <w:rFonts w:asciiTheme="majorHAnsi" w:hAnsiTheme="majorHAnsi" w:cstheme="majorHAnsi"/>
          <w:color w:val="000000" w:themeColor="text1"/>
          <w:lang w:val="tr-TR" w:bidi="tr-TR"/>
        </w:rPr>
        <w:t xml:space="preserve"> Ek</w:t>
      </w:r>
      <w:r w:rsidR="00CC0342" w:rsidRPr="00B46968">
        <w:rPr>
          <w:rFonts w:asciiTheme="majorHAnsi" w:hAnsiTheme="majorHAnsi" w:cstheme="majorHAnsi"/>
          <w:color w:val="000000" w:themeColor="text1"/>
          <w:lang w:val="tr-TR" w:bidi="tr-TR"/>
        </w:rPr>
        <w:t xml:space="preserve"> 2 </w:t>
      </w:r>
      <w:r w:rsidRPr="00B46968">
        <w:rPr>
          <w:rFonts w:asciiTheme="majorHAnsi" w:hAnsiTheme="majorHAnsi" w:cstheme="majorHAnsi"/>
          <w:color w:val="000000" w:themeColor="text1"/>
          <w:lang w:val="tr-TR" w:bidi="tr-TR"/>
        </w:rPr>
        <w:t xml:space="preserve">Kısımlarında yer alan kılavuza (GBF’nin derlenmesine ilişkin gereklilikler) </w:t>
      </w:r>
      <w:r w:rsidR="00CC0342" w:rsidRPr="00B46968">
        <w:rPr>
          <w:rFonts w:asciiTheme="majorHAnsi" w:hAnsiTheme="majorHAnsi" w:cstheme="majorHAnsi"/>
          <w:color w:val="000000" w:themeColor="text1"/>
          <w:lang w:val="tr-TR" w:bidi="tr-TR"/>
        </w:rPr>
        <w:t xml:space="preserve">veya </w:t>
      </w:r>
      <w:r w:rsidR="00CC0342" w:rsidRPr="00B46968">
        <w:rPr>
          <w:rFonts w:asciiTheme="majorHAnsi" w:hAnsiTheme="majorHAnsi" w:cstheme="majorHAnsi"/>
          <w:lang w:val="tr-TR" w:bidi="tr-TR"/>
        </w:rPr>
        <w:t>Zararlı Maddeler Ve Karışımlara İlişkin Güvenlik Bilgi Formları Hakkında Yönetmelik</w:t>
      </w:r>
      <w:r w:rsidR="00AB0500" w:rsidRPr="00B46968">
        <w:rPr>
          <w:rFonts w:asciiTheme="majorHAnsi" w:hAnsiTheme="majorHAnsi" w:cstheme="majorHAnsi"/>
          <w:lang w:val="tr-TR" w:bidi="tr-TR"/>
        </w:rPr>
        <w:t>’e</w:t>
      </w:r>
      <w:r w:rsidR="00CC0342"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uygun olarak doldurulacaktır. Tamamlanmamış GBF’lerin, kimyasal tedarikçilerinin beyanları ile tamamlanması gerekecektir.</w:t>
      </w:r>
    </w:p>
    <w:p w14:paraId="7EDDF14E" w14:textId="79688BCE"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35" w:name="bookmark21"/>
      <w:r w:rsidRPr="00B46968">
        <w:rPr>
          <w:rFonts w:asciiTheme="majorHAnsi" w:hAnsiTheme="majorHAnsi" w:cstheme="majorHAnsi"/>
          <w:b/>
          <w:color w:val="000000" w:themeColor="text1"/>
          <w:sz w:val="20"/>
          <w:lang w:val="tr-TR" w:eastAsia="pl-PL" w:bidi="tr-TR"/>
        </w:rPr>
        <w:t xml:space="preserve">Yıkama, kurutma ve </w:t>
      </w:r>
      <w:r w:rsidR="008E50FD" w:rsidRPr="00B46968">
        <w:rPr>
          <w:rFonts w:asciiTheme="majorHAnsi" w:hAnsiTheme="majorHAnsi" w:cstheme="majorHAnsi"/>
          <w:b/>
          <w:color w:val="000000" w:themeColor="text1"/>
          <w:sz w:val="20"/>
          <w:lang w:val="tr-TR" w:eastAsia="pl-PL" w:bidi="tr-TR"/>
        </w:rPr>
        <w:t xml:space="preserve">terbiye işlemleri </w:t>
      </w:r>
      <w:r w:rsidRPr="00B46968">
        <w:rPr>
          <w:rFonts w:asciiTheme="majorHAnsi" w:hAnsiTheme="majorHAnsi" w:cstheme="majorHAnsi"/>
          <w:b/>
          <w:color w:val="000000" w:themeColor="text1"/>
          <w:sz w:val="20"/>
          <w:lang w:val="tr-TR" w:eastAsia="pl-PL" w:bidi="tr-TR"/>
        </w:rPr>
        <w:t>enerji verimliliği</w:t>
      </w:r>
      <w:bookmarkEnd w:id="35"/>
    </w:p>
    <w:p w14:paraId="237F3B84" w14:textId="03BBBC0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Başvuru sahibi, çevre etiketli ürünler için boyama, baskı ve </w:t>
      </w:r>
      <w:r w:rsidR="00056FD7" w:rsidRPr="00B46968">
        <w:rPr>
          <w:rFonts w:asciiTheme="majorHAnsi" w:hAnsiTheme="majorHAnsi" w:cstheme="majorHAnsi"/>
          <w:color w:val="000000" w:themeColor="text1"/>
          <w:lang w:val="tr-TR" w:bidi="tr-TR"/>
        </w:rPr>
        <w:t>terbiye</w:t>
      </w:r>
      <w:r w:rsidRPr="00B46968">
        <w:rPr>
          <w:rFonts w:asciiTheme="majorHAnsi" w:hAnsiTheme="majorHAnsi" w:cstheme="majorHAnsi"/>
          <w:color w:val="000000" w:themeColor="text1"/>
          <w:lang w:val="tr-TR" w:bidi="tr-TR"/>
        </w:rPr>
        <w:t xml:space="preserve"> aşamalarına ilişkin yıkama, kurutma ve </w:t>
      </w:r>
      <w:r w:rsidR="00F67201" w:rsidRPr="00B46968">
        <w:rPr>
          <w:rFonts w:asciiTheme="majorHAnsi" w:hAnsiTheme="majorHAnsi" w:cstheme="majorHAnsi"/>
          <w:color w:val="000000" w:themeColor="text1"/>
          <w:lang w:val="tr-TR" w:bidi="tr-TR"/>
        </w:rPr>
        <w:t>terbiye</w:t>
      </w:r>
      <w:r w:rsidRPr="00B46968">
        <w:rPr>
          <w:rFonts w:asciiTheme="majorHAnsi" w:hAnsiTheme="majorHAnsi" w:cstheme="majorHAnsi"/>
          <w:color w:val="000000" w:themeColor="text1"/>
          <w:lang w:val="tr-TR" w:bidi="tr-TR"/>
        </w:rPr>
        <w:t xml:space="preserve"> aşamalarında kullanılan enerjinin, bir enerji veya karbondioksit emisyonları yönetim sistemi kapsamında ölçüldüğünü ve </w:t>
      </w:r>
      <w:r w:rsidR="002369B9" w:rsidRPr="00B46968">
        <w:rPr>
          <w:rFonts w:asciiTheme="majorHAnsi" w:hAnsiTheme="majorHAnsi" w:cstheme="majorHAnsi"/>
          <w:color w:val="000000" w:themeColor="text1"/>
          <w:lang w:val="tr-TR" w:bidi="tr-TR"/>
        </w:rPr>
        <w:t>takip edildiğini</w:t>
      </w:r>
      <w:r w:rsidRPr="00B46968">
        <w:rPr>
          <w:rFonts w:asciiTheme="majorHAnsi" w:hAnsiTheme="majorHAnsi" w:cstheme="majorHAnsi"/>
          <w:color w:val="000000" w:themeColor="text1"/>
          <w:lang w:val="tr-TR" w:bidi="tr-TR"/>
        </w:rPr>
        <w:t xml:space="preserve"> kanıtlayacaktır.</w:t>
      </w:r>
    </w:p>
    <w:p w14:paraId="476EC9D2" w14:textId="1C29BC56" w:rsidR="006333D0" w:rsidRPr="00B46968" w:rsidRDefault="006333D0" w:rsidP="00AF1121">
      <w:pPr>
        <w:spacing w:after="120" w:line="276" w:lineRule="auto"/>
        <w:rPr>
          <w:rFonts w:asciiTheme="majorHAnsi" w:hAnsiTheme="majorHAnsi" w:cstheme="majorHAnsi"/>
          <w:i/>
          <w:color w:val="000000" w:themeColor="text1"/>
          <w:lang w:val="tr-TR" w:bidi="tr-TR"/>
        </w:rPr>
      </w:pPr>
      <w:r w:rsidRPr="00B46968">
        <w:rPr>
          <w:rFonts w:asciiTheme="majorHAnsi" w:hAnsiTheme="majorHAnsi" w:cstheme="majorHAnsi"/>
          <w:color w:val="000000" w:themeColor="text1"/>
          <w:lang w:val="tr-TR" w:bidi="tr-TR"/>
        </w:rPr>
        <w:t xml:space="preserve">Buna ek olarak, üretim yerlerinin, </w:t>
      </w:r>
      <w:r w:rsidR="004E270D" w:rsidRPr="00B46968">
        <w:rPr>
          <w:rFonts w:asciiTheme="majorHAnsi" w:hAnsiTheme="majorHAnsi" w:cstheme="majorHAnsi"/>
          <w:color w:val="000000" w:themeColor="text1"/>
          <w:lang w:val="tr-TR" w:bidi="tr-TR"/>
        </w:rPr>
        <w:fldChar w:fldCharType="begin"/>
      </w:r>
      <w:r w:rsidR="004E270D" w:rsidRPr="00B46968">
        <w:rPr>
          <w:rFonts w:asciiTheme="majorHAnsi" w:hAnsiTheme="majorHAnsi" w:cstheme="majorHAnsi"/>
          <w:color w:val="000000" w:themeColor="text1"/>
          <w:lang w:val="tr-TR" w:bidi="tr-TR"/>
        </w:rPr>
        <w:instrText xml:space="preserve"> REF _Ref500514191 \h </w:instrText>
      </w:r>
      <w:r w:rsidR="00E430ED" w:rsidRPr="00B46968">
        <w:rPr>
          <w:rFonts w:asciiTheme="majorHAnsi" w:hAnsiTheme="majorHAnsi" w:cstheme="majorHAnsi"/>
          <w:color w:val="000000" w:themeColor="text1"/>
          <w:lang w:val="tr-TR" w:bidi="tr-TR"/>
        </w:rPr>
        <w:instrText xml:space="preserve"> \* MERGEFORMAT </w:instrText>
      </w:r>
      <w:r w:rsidR="004E270D" w:rsidRPr="00B46968">
        <w:rPr>
          <w:rFonts w:asciiTheme="majorHAnsi" w:hAnsiTheme="majorHAnsi" w:cstheme="majorHAnsi"/>
          <w:color w:val="000000" w:themeColor="text1"/>
          <w:lang w:val="tr-TR" w:bidi="tr-TR"/>
        </w:rPr>
      </w:r>
      <w:r w:rsidR="004E270D"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7</w:t>
      </w:r>
      <w:r w:rsidR="004E270D" w:rsidRPr="00B46968">
        <w:rPr>
          <w:rFonts w:asciiTheme="majorHAnsi" w:hAnsiTheme="majorHAnsi" w:cstheme="majorHAnsi"/>
          <w:color w:val="000000" w:themeColor="text1"/>
          <w:lang w:val="tr-TR" w:bidi="tr-TR"/>
        </w:rPr>
        <w:fldChar w:fldCharType="end"/>
      </w:r>
      <w:r w:rsidRPr="00B46968">
        <w:rPr>
          <w:rFonts w:asciiTheme="majorHAnsi" w:hAnsiTheme="majorHAnsi" w:cstheme="majorHAnsi"/>
          <w:color w:val="000000" w:themeColor="text1"/>
          <w:lang w:val="tr-TR" w:bidi="tr-TR"/>
        </w:rPr>
        <w:t xml:space="preserve">’de belirtilen ve bu </w:t>
      </w:r>
      <w:r w:rsidR="006E67C4" w:rsidRPr="00B46968">
        <w:rPr>
          <w:rFonts w:asciiTheme="majorHAnsi" w:hAnsiTheme="majorHAnsi" w:cstheme="majorHAnsi"/>
          <w:color w:val="000000" w:themeColor="text1"/>
          <w:lang w:val="tr-TR" w:bidi="tr-TR"/>
        </w:rPr>
        <w:t>kriterlerin</w:t>
      </w:r>
      <w:r w:rsidRPr="00B46968">
        <w:rPr>
          <w:rFonts w:asciiTheme="majorHAnsi" w:hAnsiTheme="majorHAnsi" w:cstheme="majorHAnsi"/>
          <w:color w:val="000000" w:themeColor="text1"/>
          <w:lang w:val="tr-TR" w:bidi="tr-TR"/>
        </w:rPr>
        <w:t xml:space="preserve"> Ek 3’ünde listelenen </w:t>
      </w:r>
      <w:r w:rsidR="004E270D" w:rsidRPr="00B46968">
        <w:rPr>
          <w:rFonts w:asciiTheme="majorHAnsi" w:hAnsiTheme="majorHAnsi" w:cstheme="majorHAnsi"/>
          <w:color w:val="000000" w:themeColor="text1"/>
          <w:lang w:val="tr-TR" w:bidi="tr-TR"/>
        </w:rPr>
        <w:t xml:space="preserve">Tekstil Sanayi için </w:t>
      </w:r>
      <w:r w:rsidRPr="00B46968">
        <w:rPr>
          <w:rFonts w:asciiTheme="majorHAnsi" w:hAnsiTheme="majorHAnsi" w:cstheme="majorHAnsi"/>
          <w:color w:val="000000" w:themeColor="text1"/>
          <w:lang w:val="tr-TR" w:bidi="tr-TR"/>
        </w:rPr>
        <w:t>Mevcut En İyi Teknikler (MET) enerji verimliliği tekniklerini asgari miktarda uygulamakta olduğunu da kanıtlayacaktır.</w:t>
      </w:r>
    </w:p>
    <w:p w14:paraId="53461CE5" w14:textId="54F413BF" w:rsidR="004E270D" w:rsidRPr="00B46968" w:rsidRDefault="004E270D" w:rsidP="002369B9">
      <w:pPr>
        <w:pStyle w:val="ResimYazs"/>
        <w:keepNext/>
        <w:spacing w:line="276" w:lineRule="auto"/>
        <w:jc w:val="center"/>
        <w:rPr>
          <w:rFonts w:asciiTheme="majorHAnsi" w:hAnsiTheme="majorHAnsi" w:cstheme="majorHAnsi"/>
          <w:lang w:val="tr-TR"/>
        </w:rPr>
      </w:pPr>
      <w:bookmarkStart w:id="36" w:name="_Ref500514191"/>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7</w:t>
      </w:r>
      <w:r w:rsidRPr="00B46968">
        <w:rPr>
          <w:rFonts w:asciiTheme="majorHAnsi" w:hAnsiTheme="majorHAnsi" w:cstheme="majorHAnsi"/>
          <w:lang w:val="tr-TR"/>
        </w:rPr>
        <w:fldChar w:fldCharType="end"/>
      </w:r>
      <w:bookmarkEnd w:id="36"/>
      <w:r w:rsidRPr="00B46968">
        <w:rPr>
          <w:rFonts w:asciiTheme="majorHAnsi" w:hAnsiTheme="majorHAnsi" w:cstheme="majorHAnsi"/>
          <w:lang w:val="tr-TR"/>
        </w:rPr>
        <w:t xml:space="preserve"> Yıkama, durulama ve kurutma enerji verimliliği teknikleri</w:t>
      </w:r>
    </w:p>
    <w:tbl>
      <w:tblPr>
        <w:tblStyle w:val="TabloKlavuzu"/>
        <w:tblW w:w="5000" w:type="pct"/>
        <w:tblLook w:val="04A0" w:firstRow="1" w:lastRow="0" w:firstColumn="1" w:lastColumn="0" w:noHBand="0" w:noVBand="1"/>
      </w:tblPr>
      <w:tblGrid>
        <w:gridCol w:w="4438"/>
        <w:gridCol w:w="2290"/>
        <w:gridCol w:w="2288"/>
      </w:tblGrid>
      <w:tr w:rsidR="00A52181" w:rsidRPr="00B46968" w14:paraId="7AC1E68D" w14:textId="77777777" w:rsidTr="002369B9">
        <w:trPr>
          <w:trHeight w:val="503"/>
        </w:trPr>
        <w:tc>
          <w:tcPr>
            <w:tcW w:w="2461" w:type="pct"/>
            <w:vMerge w:val="restart"/>
            <w:vAlign w:val="center"/>
          </w:tcPr>
          <w:p w14:paraId="00415B67" w14:textId="01D8A169"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MET </w:t>
            </w:r>
            <w:r w:rsidR="004E270D" w:rsidRPr="00B46968">
              <w:rPr>
                <w:rFonts w:asciiTheme="majorHAnsi" w:hAnsiTheme="majorHAnsi" w:cstheme="majorHAnsi"/>
                <w:color w:val="000000" w:themeColor="text1"/>
                <w:lang w:val="tr-TR" w:bidi="tr-TR"/>
              </w:rPr>
              <w:t>Konusu</w:t>
            </w:r>
          </w:p>
        </w:tc>
        <w:tc>
          <w:tcPr>
            <w:tcW w:w="2539" w:type="pct"/>
            <w:gridSpan w:val="2"/>
            <w:vAlign w:val="center"/>
          </w:tcPr>
          <w:p w14:paraId="665C3749"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Üretim hacmi</w:t>
            </w:r>
          </w:p>
        </w:tc>
      </w:tr>
      <w:tr w:rsidR="00A52181" w:rsidRPr="00B46968" w14:paraId="284893F7" w14:textId="77777777" w:rsidTr="002369B9">
        <w:trPr>
          <w:trHeight w:val="516"/>
        </w:trPr>
        <w:tc>
          <w:tcPr>
            <w:tcW w:w="2461" w:type="pct"/>
            <w:vMerge/>
            <w:vAlign w:val="center"/>
          </w:tcPr>
          <w:p w14:paraId="7BB6A12F"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p>
        </w:tc>
        <w:tc>
          <w:tcPr>
            <w:tcW w:w="1270" w:type="pct"/>
            <w:vAlign w:val="center"/>
          </w:tcPr>
          <w:p w14:paraId="285292EB"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&lt; 10 ton/gün</w:t>
            </w:r>
          </w:p>
        </w:tc>
        <w:tc>
          <w:tcPr>
            <w:tcW w:w="1270" w:type="pct"/>
            <w:vAlign w:val="center"/>
          </w:tcPr>
          <w:p w14:paraId="02DB0B2E"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&gt; 10 ton/gün</w:t>
            </w:r>
          </w:p>
        </w:tc>
      </w:tr>
      <w:tr w:rsidR="00A52181" w:rsidRPr="00B46968" w14:paraId="57D8DC73" w14:textId="77777777" w:rsidTr="002369B9">
        <w:trPr>
          <w:trHeight w:val="497"/>
        </w:trPr>
        <w:tc>
          <w:tcPr>
            <w:tcW w:w="2461" w:type="pct"/>
            <w:vAlign w:val="center"/>
          </w:tcPr>
          <w:p w14:paraId="036143AD"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1. Genel enerji yönetimi</w:t>
            </w:r>
          </w:p>
        </w:tc>
        <w:tc>
          <w:tcPr>
            <w:tcW w:w="1270" w:type="pct"/>
            <w:vAlign w:val="center"/>
          </w:tcPr>
          <w:p w14:paraId="456DFF44"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İki teknik</w:t>
            </w:r>
          </w:p>
        </w:tc>
        <w:tc>
          <w:tcPr>
            <w:tcW w:w="1270" w:type="pct"/>
            <w:vAlign w:val="center"/>
          </w:tcPr>
          <w:p w14:paraId="27E6AF1E"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Üç teknik</w:t>
            </w:r>
          </w:p>
        </w:tc>
      </w:tr>
      <w:tr w:rsidR="00A52181" w:rsidRPr="00B46968" w14:paraId="653A2FB9" w14:textId="77777777" w:rsidTr="002369B9">
        <w:trPr>
          <w:trHeight w:val="497"/>
        </w:trPr>
        <w:tc>
          <w:tcPr>
            <w:tcW w:w="2461" w:type="pct"/>
            <w:vAlign w:val="center"/>
          </w:tcPr>
          <w:p w14:paraId="358E1DB7" w14:textId="2C320F59" w:rsidR="007718B5" w:rsidRPr="00B46968" w:rsidRDefault="007718B5" w:rsidP="00712460">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2. Yıkama ve durulama </w:t>
            </w:r>
            <w:r w:rsidR="00712460" w:rsidRPr="00B46968">
              <w:rPr>
                <w:rFonts w:asciiTheme="majorHAnsi" w:hAnsiTheme="majorHAnsi" w:cstheme="majorHAnsi"/>
                <w:color w:val="000000" w:themeColor="text1"/>
                <w:lang w:val="tr-TR" w:bidi="tr-TR"/>
              </w:rPr>
              <w:t>proses</w:t>
            </w:r>
            <w:r w:rsidRPr="00B46968">
              <w:rPr>
                <w:rFonts w:asciiTheme="majorHAnsi" w:hAnsiTheme="majorHAnsi" w:cstheme="majorHAnsi"/>
                <w:color w:val="000000" w:themeColor="text1"/>
                <w:lang w:val="tr-TR" w:bidi="tr-TR"/>
              </w:rPr>
              <w:t>leri</w:t>
            </w:r>
          </w:p>
        </w:tc>
        <w:tc>
          <w:tcPr>
            <w:tcW w:w="1270" w:type="pct"/>
            <w:vAlign w:val="center"/>
          </w:tcPr>
          <w:p w14:paraId="2816CB93"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Bir teknik</w:t>
            </w:r>
          </w:p>
        </w:tc>
        <w:tc>
          <w:tcPr>
            <w:tcW w:w="1270" w:type="pct"/>
            <w:vAlign w:val="center"/>
          </w:tcPr>
          <w:p w14:paraId="0D8C94EE"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İki teknik</w:t>
            </w:r>
          </w:p>
        </w:tc>
      </w:tr>
      <w:tr w:rsidR="00A52181" w:rsidRPr="00B46968" w14:paraId="220C5F89" w14:textId="77777777" w:rsidTr="002369B9">
        <w:trPr>
          <w:trHeight w:val="497"/>
        </w:trPr>
        <w:tc>
          <w:tcPr>
            <w:tcW w:w="2461" w:type="pct"/>
            <w:vAlign w:val="center"/>
          </w:tcPr>
          <w:p w14:paraId="0445AE11" w14:textId="797FFEA6"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3. Germe makinesi kullanarak kurutma ve </w:t>
            </w:r>
            <w:r w:rsidR="00F67201" w:rsidRPr="00B46968">
              <w:rPr>
                <w:rFonts w:asciiTheme="majorHAnsi" w:hAnsiTheme="majorHAnsi" w:cstheme="majorHAnsi"/>
                <w:color w:val="000000" w:themeColor="text1"/>
                <w:lang w:val="tr-TR" w:bidi="tr-TR"/>
              </w:rPr>
              <w:t>terbiye</w:t>
            </w:r>
          </w:p>
        </w:tc>
        <w:tc>
          <w:tcPr>
            <w:tcW w:w="1270" w:type="pct"/>
            <w:vAlign w:val="center"/>
          </w:tcPr>
          <w:p w14:paraId="00337E33"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Bir teknik</w:t>
            </w:r>
          </w:p>
        </w:tc>
        <w:tc>
          <w:tcPr>
            <w:tcW w:w="1270" w:type="pct"/>
            <w:vAlign w:val="center"/>
          </w:tcPr>
          <w:p w14:paraId="527D0A99" w14:textId="77777777" w:rsidR="007718B5" w:rsidRPr="00B46968" w:rsidRDefault="007718B5" w:rsidP="002369B9">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İki teknik</w:t>
            </w:r>
          </w:p>
        </w:tc>
      </w:tr>
    </w:tbl>
    <w:p w14:paraId="4FB9C55D" w14:textId="0C7D92A5" w:rsidR="006333D0" w:rsidRPr="00B46968" w:rsidRDefault="006333D0" w:rsidP="00AF1121">
      <w:pPr>
        <w:spacing w:before="120"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boyama, baskı ve </w:t>
      </w:r>
      <w:r w:rsidR="00056FD7" w:rsidRPr="00B46968">
        <w:rPr>
          <w:rFonts w:asciiTheme="majorHAnsi" w:hAnsiTheme="majorHAnsi" w:cstheme="majorHAnsi"/>
          <w:color w:val="000000" w:themeColor="text1"/>
          <w:lang w:val="tr-TR" w:bidi="tr-TR"/>
        </w:rPr>
        <w:t xml:space="preserve">terbiye </w:t>
      </w:r>
      <w:r w:rsidRPr="00B46968">
        <w:rPr>
          <w:rFonts w:asciiTheme="majorHAnsi" w:hAnsiTheme="majorHAnsi" w:cstheme="majorHAnsi"/>
          <w:color w:val="000000" w:themeColor="text1"/>
          <w:lang w:val="tr-TR" w:bidi="tr-TR"/>
        </w:rPr>
        <w:t xml:space="preserve">üretim yerlerinin her biri için enerji yönetim sistemlerinin raporlamasını </w:t>
      </w:r>
      <w:r w:rsidR="00477039"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50001 veya enerji veya karbondioksit emisyonlarına dair eş</w:t>
      </w:r>
      <w:r w:rsidR="00477039"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değer sistemler</w:t>
      </w:r>
      <w:r w:rsidR="00C8381C" w:rsidRPr="00B46968">
        <w:rPr>
          <w:rFonts w:asciiTheme="majorHAnsi" w:hAnsiTheme="majorHAnsi" w:cstheme="majorHAnsi"/>
          <w:color w:val="000000" w:themeColor="text1"/>
          <w:lang w:val="tr-TR" w:bidi="tr-TR"/>
        </w:rPr>
        <w:t xml:space="preserve"> (TS EN ISO 14064-1)</w:t>
      </w:r>
      <w:r w:rsidRPr="00B46968">
        <w:rPr>
          <w:rFonts w:asciiTheme="majorHAnsi" w:hAnsiTheme="majorHAnsi" w:cstheme="majorHAnsi"/>
          <w:color w:val="000000" w:themeColor="text1"/>
          <w:lang w:val="tr-TR" w:bidi="tr-TR"/>
        </w:rPr>
        <w:t>, enerji yönetim sistemine dair kanıt olarak kabul edilir.</w:t>
      </w:r>
    </w:p>
    <w:p w14:paraId="24D55C46" w14:textId="490DE74A"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MET uygulamasının gerekli kanıtı, </w:t>
      </w:r>
      <w:r w:rsidR="0052412C" w:rsidRPr="00B46968">
        <w:rPr>
          <w:rFonts w:asciiTheme="majorHAnsi" w:hAnsiTheme="majorHAnsi" w:cstheme="majorHAnsi"/>
          <w:color w:val="000000" w:themeColor="text1"/>
          <w:lang w:val="tr-TR" w:bidi="tr-TR"/>
        </w:rPr>
        <w:t xml:space="preserve">asgari olarak </w:t>
      </w:r>
      <w:r w:rsidRPr="00B46968">
        <w:rPr>
          <w:rFonts w:asciiTheme="majorHAnsi" w:hAnsiTheme="majorHAnsi" w:cstheme="majorHAnsi"/>
          <w:color w:val="000000" w:themeColor="text1"/>
          <w:lang w:val="tr-TR" w:bidi="tr-TR"/>
        </w:rPr>
        <w:t>yer fotoğrafları, her bir tekniğin teknik açıklamaları ve elde edilen enerji tasarruflarının değerlendirmelerini içerir.</w:t>
      </w:r>
    </w:p>
    <w:p w14:paraId="2841BAF4" w14:textId="58473A5D"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37" w:name="bookmark23"/>
      <w:r w:rsidRPr="00B46968">
        <w:rPr>
          <w:rFonts w:asciiTheme="majorHAnsi" w:hAnsiTheme="majorHAnsi" w:cstheme="majorHAnsi"/>
          <w:b/>
          <w:color w:val="000000" w:themeColor="text1"/>
          <w:sz w:val="20"/>
          <w:lang w:val="tr-TR" w:eastAsia="pl-PL" w:bidi="tr-TR"/>
        </w:rPr>
        <w:t>Hava ve su emisyonların</w:t>
      </w:r>
      <w:r w:rsidR="00167A5D">
        <w:rPr>
          <w:rFonts w:asciiTheme="majorHAnsi" w:hAnsiTheme="majorHAnsi" w:cstheme="majorHAnsi"/>
          <w:b/>
          <w:color w:val="000000" w:themeColor="text1"/>
          <w:sz w:val="20"/>
          <w:lang w:val="tr-TR" w:eastAsia="pl-PL" w:bidi="tr-TR"/>
        </w:rPr>
        <w:t>ın</w:t>
      </w:r>
      <w:r w:rsidRPr="00B46968">
        <w:rPr>
          <w:rFonts w:asciiTheme="majorHAnsi" w:hAnsiTheme="majorHAnsi" w:cstheme="majorHAnsi"/>
          <w:b/>
          <w:color w:val="000000" w:themeColor="text1"/>
          <w:sz w:val="20"/>
          <w:lang w:val="tr-TR" w:eastAsia="pl-PL" w:bidi="tr-TR"/>
        </w:rPr>
        <w:t xml:space="preserve"> arıtılması</w:t>
      </w:r>
      <w:bookmarkEnd w:id="37"/>
    </w:p>
    <w:p w14:paraId="7CADEE17" w14:textId="3C2C811A" w:rsidR="006333D0" w:rsidRPr="00B46968" w:rsidRDefault="0052412C" w:rsidP="00B33949">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16a - </w:t>
      </w:r>
      <w:r w:rsidR="006333D0" w:rsidRPr="00B46968">
        <w:rPr>
          <w:rFonts w:asciiTheme="majorHAnsi" w:hAnsiTheme="majorHAnsi" w:cstheme="majorHAnsi"/>
          <w:b/>
          <w:color w:val="000000" w:themeColor="text1"/>
          <w:lang w:val="tr-TR" w:bidi="tr-TR"/>
        </w:rPr>
        <w:t xml:space="preserve">Yaş işlemlerden kaynaklanan atık su </w:t>
      </w:r>
      <w:r w:rsidR="002B0F4F" w:rsidRPr="00B46968">
        <w:rPr>
          <w:rFonts w:asciiTheme="majorHAnsi" w:hAnsiTheme="majorHAnsi" w:cstheme="majorHAnsi"/>
          <w:b/>
          <w:color w:val="000000" w:themeColor="text1"/>
          <w:lang w:val="tr-TR" w:bidi="tr-TR"/>
        </w:rPr>
        <w:t>deşarjı</w:t>
      </w:r>
    </w:p>
    <w:p w14:paraId="3793E530" w14:textId="3B8912F0" w:rsidR="006333D0" w:rsidRPr="00B46968" w:rsidRDefault="001E111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Deşarj </w:t>
      </w:r>
      <w:r w:rsidR="006333D0" w:rsidRPr="00B46968">
        <w:rPr>
          <w:rFonts w:asciiTheme="majorHAnsi" w:hAnsiTheme="majorHAnsi" w:cstheme="majorHAnsi"/>
          <w:color w:val="000000" w:themeColor="text1"/>
          <w:lang w:val="tr-TR" w:bidi="tr-TR"/>
        </w:rPr>
        <w:t xml:space="preserve">edilen atık su, 20 g KOİ/kg işlenen tekstil ürünü miktarını aşamaz. Bu gereklilik, ürün(ler)i üretmek için kullanılan dokuma, boyama, baskı ve </w:t>
      </w:r>
      <w:r w:rsidR="00056FD7" w:rsidRPr="00B46968">
        <w:rPr>
          <w:rFonts w:asciiTheme="majorHAnsi" w:hAnsiTheme="majorHAnsi" w:cstheme="majorHAnsi"/>
          <w:color w:val="000000" w:themeColor="text1"/>
          <w:lang w:val="tr-TR" w:bidi="tr-TR"/>
        </w:rPr>
        <w:t>terbiye</w:t>
      </w:r>
      <w:r w:rsidR="006333D0" w:rsidRPr="00B46968">
        <w:rPr>
          <w:rFonts w:asciiTheme="majorHAnsi" w:hAnsiTheme="majorHAnsi" w:cstheme="majorHAnsi"/>
          <w:color w:val="000000" w:themeColor="text1"/>
          <w:lang w:val="tr-TR" w:bidi="tr-TR"/>
        </w:rPr>
        <w:t xml:space="preserve"> işlemlerine uygulanır. Bu </w:t>
      </w:r>
      <w:r w:rsidRPr="00B46968">
        <w:rPr>
          <w:rFonts w:asciiTheme="majorHAnsi" w:hAnsiTheme="majorHAnsi" w:cstheme="majorHAnsi"/>
          <w:color w:val="000000" w:themeColor="text1"/>
          <w:lang w:val="tr-TR" w:bidi="tr-TR"/>
        </w:rPr>
        <w:t>parametreler</w:t>
      </w:r>
      <w:r w:rsidR="006333D0" w:rsidRPr="00B46968">
        <w:rPr>
          <w:rFonts w:asciiTheme="majorHAnsi" w:hAnsiTheme="majorHAnsi" w:cstheme="majorHAnsi"/>
          <w:color w:val="000000" w:themeColor="text1"/>
          <w:lang w:val="tr-TR" w:bidi="tr-TR"/>
        </w:rPr>
        <w:t>, yerinde atık su arıtma tesisi ve/</w:t>
      </w:r>
      <w:r w:rsidR="00056FD7" w:rsidRPr="00B46968">
        <w:rPr>
          <w:rFonts w:asciiTheme="majorHAnsi" w:hAnsiTheme="majorHAnsi" w:cstheme="majorHAnsi"/>
          <w:color w:val="000000" w:themeColor="text1"/>
          <w:lang w:val="tr-TR" w:bidi="tr-TR"/>
        </w:rPr>
        <w:t xml:space="preserve">veya bu üretim yerlerinin bağlı olduğu tesis dışı </w:t>
      </w:r>
      <w:r w:rsidR="006333D0" w:rsidRPr="00B46968">
        <w:rPr>
          <w:rFonts w:asciiTheme="majorHAnsi" w:hAnsiTheme="majorHAnsi" w:cstheme="majorHAnsi"/>
          <w:color w:val="000000" w:themeColor="text1"/>
          <w:lang w:val="tr-TR" w:bidi="tr-TR"/>
        </w:rPr>
        <w:t>atık su arıtma tesislerinin sistem çıkışlarında ölçülecektir.</w:t>
      </w:r>
    </w:p>
    <w:p w14:paraId="3FCC2D97" w14:textId="14A84C58" w:rsidR="006333D0" w:rsidRPr="00B46968" w:rsidRDefault="001E111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 xml:space="preserve">Deşarj edilen </w:t>
      </w:r>
      <w:r w:rsidR="006333D0" w:rsidRPr="00B46968">
        <w:rPr>
          <w:rFonts w:asciiTheme="majorHAnsi" w:hAnsiTheme="majorHAnsi" w:cstheme="majorHAnsi"/>
          <w:color w:val="000000" w:themeColor="text1"/>
          <w:lang w:val="tr-TR" w:bidi="tr-TR"/>
        </w:rPr>
        <w:t>su, yerinde arıtılıyor ve doğrudan yüzey sularına deşarj ediliyorsa, aşağıdaki gereklilikleri de karşılayacaktır:</w:t>
      </w:r>
    </w:p>
    <w:p w14:paraId="16FDDAD1" w14:textId="302C9CC8" w:rsidR="006333D0" w:rsidRPr="00B46968" w:rsidRDefault="006333D0" w:rsidP="007E1D98">
      <w:pPr>
        <w:pStyle w:val="ListeParagraf"/>
        <w:numPr>
          <w:ilvl w:val="0"/>
          <w:numId w:val="29"/>
        </w:numPr>
        <w:rPr>
          <w:rFonts w:asciiTheme="majorHAnsi" w:hAnsiTheme="majorHAnsi" w:cstheme="majorHAnsi"/>
          <w:sz w:val="20"/>
          <w:lang w:val="tr-TR"/>
        </w:rPr>
      </w:pPr>
      <w:r w:rsidRPr="00B46968">
        <w:rPr>
          <w:rFonts w:asciiTheme="majorHAnsi" w:hAnsiTheme="majorHAnsi" w:cstheme="majorHAnsi"/>
          <w:sz w:val="20"/>
          <w:lang w:val="tr-TR" w:bidi="tr-TR"/>
        </w:rPr>
        <w:t>6,0 ile 9,0 arasında pH (alı</w:t>
      </w:r>
      <w:r w:rsidR="000A2EE0" w:rsidRPr="00B46968">
        <w:rPr>
          <w:rFonts w:asciiTheme="majorHAnsi" w:hAnsiTheme="majorHAnsi" w:cstheme="majorHAnsi"/>
          <w:sz w:val="20"/>
          <w:lang w:val="tr-TR" w:bidi="tr-TR"/>
        </w:rPr>
        <w:t>cı ortam</w:t>
      </w:r>
      <w:r w:rsidRPr="00B46968">
        <w:rPr>
          <w:rFonts w:asciiTheme="majorHAnsi" w:hAnsiTheme="majorHAnsi" w:cstheme="majorHAnsi"/>
          <w:sz w:val="20"/>
          <w:lang w:val="tr-TR" w:bidi="tr-TR"/>
        </w:rPr>
        <w:t xml:space="preserve"> suyun</w:t>
      </w:r>
      <w:r w:rsidR="000A2EE0" w:rsidRPr="00B46968">
        <w:rPr>
          <w:rFonts w:asciiTheme="majorHAnsi" w:hAnsiTheme="majorHAnsi" w:cstheme="majorHAnsi"/>
          <w:sz w:val="20"/>
          <w:lang w:val="tr-TR" w:bidi="tr-TR"/>
        </w:rPr>
        <w:t>un</w:t>
      </w:r>
      <w:r w:rsidRPr="00B46968">
        <w:rPr>
          <w:rFonts w:asciiTheme="majorHAnsi" w:hAnsiTheme="majorHAnsi" w:cstheme="majorHAnsi"/>
          <w:sz w:val="20"/>
          <w:lang w:val="tr-TR" w:bidi="tr-TR"/>
        </w:rPr>
        <w:t xml:space="preserve"> pH’ı bu aralığın dışında olmadı</w:t>
      </w:r>
      <w:r w:rsidR="000A2EE0" w:rsidRPr="00B46968">
        <w:rPr>
          <w:rFonts w:asciiTheme="majorHAnsi" w:hAnsiTheme="majorHAnsi" w:cstheme="majorHAnsi"/>
          <w:sz w:val="20"/>
          <w:lang w:val="tr-TR" w:bidi="tr-TR"/>
        </w:rPr>
        <w:t>ğı sürece</w:t>
      </w:r>
      <w:r w:rsidRPr="00B46968">
        <w:rPr>
          <w:rFonts w:asciiTheme="majorHAnsi" w:hAnsiTheme="majorHAnsi" w:cstheme="majorHAnsi"/>
          <w:sz w:val="20"/>
          <w:lang w:val="tr-TR" w:bidi="tr-TR"/>
        </w:rPr>
        <w:t>)</w:t>
      </w:r>
    </w:p>
    <w:p w14:paraId="23C0390D" w14:textId="76B711BA" w:rsidR="006333D0" w:rsidRPr="00B46968" w:rsidRDefault="006333D0" w:rsidP="007E1D98">
      <w:pPr>
        <w:pStyle w:val="ListeParagraf"/>
        <w:numPr>
          <w:ilvl w:val="0"/>
          <w:numId w:val="29"/>
        </w:numPr>
        <w:rPr>
          <w:rFonts w:asciiTheme="majorHAnsi" w:hAnsiTheme="majorHAnsi" w:cstheme="majorHAnsi"/>
          <w:sz w:val="20"/>
          <w:lang w:val="tr-TR"/>
        </w:rPr>
      </w:pPr>
      <w:r w:rsidRPr="00B46968">
        <w:rPr>
          <w:rFonts w:asciiTheme="majorHAnsi" w:hAnsiTheme="majorHAnsi" w:cstheme="majorHAnsi"/>
          <w:sz w:val="20"/>
          <w:lang w:val="tr-TR" w:bidi="tr-TR"/>
        </w:rPr>
        <w:t xml:space="preserve">35 </w:t>
      </w:r>
      <w:r w:rsidRPr="00B46968">
        <w:rPr>
          <w:rFonts w:asciiTheme="majorHAnsi" w:hAnsiTheme="majorHAnsi" w:cstheme="majorHAnsi"/>
          <w:sz w:val="20"/>
          <w:vertAlign w:val="superscript"/>
          <w:lang w:val="tr-TR" w:bidi="tr-TR"/>
        </w:rPr>
        <w:t>o</w:t>
      </w:r>
      <w:r w:rsidRPr="00B46968">
        <w:rPr>
          <w:rFonts w:asciiTheme="majorHAnsi" w:hAnsiTheme="majorHAnsi" w:cstheme="majorHAnsi"/>
          <w:sz w:val="20"/>
          <w:lang w:val="tr-TR" w:bidi="tr-TR"/>
        </w:rPr>
        <w:t>C ‘den daha az sıcaklık (</w:t>
      </w:r>
      <w:r w:rsidR="000A2EE0" w:rsidRPr="00B46968">
        <w:rPr>
          <w:rFonts w:asciiTheme="majorHAnsi" w:hAnsiTheme="majorHAnsi" w:cstheme="majorHAnsi"/>
          <w:sz w:val="20"/>
          <w:lang w:val="tr-TR" w:bidi="tr-TR"/>
        </w:rPr>
        <w:t xml:space="preserve">alıcı ortam suyunun </w:t>
      </w:r>
      <w:r w:rsidRPr="00B46968">
        <w:rPr>
          <w:rFonts w:asciiTheme="majorHAnsi" w:hAnsiTheme="majorHAnsi" w:cstheme="majorHAnsi"/>
          <w:sz w:val="20"/>
          <w:lang w:val="tr-TR" w:bidi="tr-TR"/>
        </w:rPr>
        <w:t xml:space="preserve">sıcaklığı bu değerin üzerinde </w:t>
      </w:r>
      <w:r w:rsidR="000A2EE0" w:rsidRPr="00B46968">
        <w:rPr>
          <w:rFonts w:asciiTheme="majorHAnsi" w:hAnsiTheme="majorHAnsi" w:cstheme="majorHAnsi"/>
          <w:sz w:val="20"/>
          <w:lang w:val="tr-TR" w:bidi="tr-TR"/>
        </w:rPr>
        <w:t>olmadığı sürece</w:t>
      </w:r>
      <w:r w:rsidRPr="00B46968">
        <w:rPr>
          <w:rFonts w:asciiTheme="majorHAnsi" w:hAnsiTheme="majorHAnsi" w:cstheme="majorHAnsi"/>
          <w:sz w:val="20"/>
          <w:lang w:val="tr-TR" w:bidi="tr-TR"/>
        </w:rPr>
        <w:t>)</w:t>
      </w:r>
    </w:p>
    <w:p w14:paraId="38A5A032" w14:textId="1341FDE4" w:rsidR="008B2003" w:rsidRPr="00B46968" w:rsidRDefault="008B2003" w:rsidP="008B2003">
      <w:pPr>
        <w:ind w:right="10"/>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Kriter 14’te belirtilen istisna koşulları, renk gidermeyi gerektirdiği taktirde, aşağıdaki Renklilik Sayısı (RES) renk ölçüm birimi ile karşılanacaktır.</w:t>
      </w:r>
    </w:p>
    <w:p w14:paraId="238D3157" w14:textId="65B5D0D1" w:rsidR="006333D0" w:rsidRPr="00B46968" w:rsidRDefault="008B2003" w:rsidP="007E1D98">
      <w:pPr>
        <w:pStyle w:val="ListeParagraf"/>
        <w:numPr>
          <w:ilvl w:val="0"/>
          <w:numId w:val="30"/>
        </w:numPr>
        <w:rPr>
          <w:rFonts w:asciiTheme="majorHAnsi" w:hAnsiTheme="majorHAnsi" w:cstheme="majorHAnsi"/>
          <w:sz w:val="20"/>
          <w:lang w:val="tr-TR"/>
        </w:rPr>
      </w:pPr>
      <w:r w:rsidRPr="00B46968">
        <w:rPr>
          <w:rFonts w:asciiTheme="majorHAnsi" w:hAnsiTheme="majorHAnsi" w:cstheme="majorHAnsi"/>
          <w:sz w:val="20"/>
          <w:lang w:val="tr-TR" w:bidi="tr-TR"/>
        </w:rPr>
        <w:t xml:space="preserve">RES </w:t>
      </w:r>
      <w:r w:rsidR="006333D0" w:rsidRPr="00B46968">
        <w:rPr>
          <w:rFonts w:asciiTheme="majorHAnsi" w:hAnsiTheme="majorHAnsi" w:cstheme="majorHAnsi"/>
          <w:sz w:val="20"/>
          <w:lang w:val="tr-TR" w:bidi="tr-TR"/>
        </w:rPr>
        <w:t>436 nm (sarı</w:t>
      </w:r>
      <w:r w:rsidRPr="00B46968">
        <w:rPr>
          <w:rFonts w:asciiTheme="majorHAnsi" w:hAnsiTheme="majorHAnsi" w:cstheme="majorHAnsi"/>
          <w:sz w:val="20"/>
          <w:lang w:val="tr-TR" w:bidi="tr-TR"/>
        </w:rPr>
        <w:t xml:space="preserve"> renk bandı)</w:t>
      </w:r>
      <w:r w:rsidR="006333D0" w:rsidRPr="00B46968">
        <w:rPr>
          <w:rFonts w:asciiTheme="majorHAnsi" w:hAnsiTheme="majorHAnsi" w:cstheme="majorHAnsi"/>
          <w:sz w:val="20"/>
          <w:lang w:val="tr-TR" w:bidi="tr-TR"/>
        </w:rPr>
        <w:t xml:space="preserve"> 7 m-1</w:t>
      </w:r>
    </w:p>
    <w:p w14:paraId="7AAAAD12" w14:textId="0B18DC96" w:rsidR="006333D0" w:rsidRPr="00B46968" w:rsidRDefault="004F14AE" w:rsidP="007E1D98">
      <w:pPr>
        <w:pStyle w:val="ListeParagraf"/>
        <w:numPr>
          <w:ilvl w:val="0"/>
          <w:numId w:val="30"/>
        </w:numPr>
        <w:rPr>
          <w:rFonts w:asciiTheme="majorHAnsi" w:hAnsiTheme="majorHAnsi" w:cstheme="majorHAnsi"/>
          <w:sz w:val="20"/>
          <w:lang w:val="tr-TR"/>
        </w:rPr>
      </w:pPr>
      <w:r w:rsidRPr="00B46968">
        <w:rPr>
          <w:rFonts w:asciiTheme="majorHAnsi" w:hAnsiTheme="majorHAnsi" w:cstheme="majorHAnsi"/>
          <w:sz w:val="20"/>
          <w:lang w:val="tr-TR" w:bidi="tr-TR"/>
        </w:rPr>
        <w:t xml:space="preserve">RES </w:t>
      </w:r>
      <w:r w:rsidR="006333D0" w:rsidRPr="00B46968">
        <w:rPr>
          <w:rFonts w:asciiTheme="majorHAnsi" w:hAnsiTheme="majorHAnsi" w:cstheme="majorHAnsi"/>
          <w:sz w:val="20"/>
          <w:lang w:val="tr-TR" w:bidi="tr-TR"/>
        </w:rPr>
        <w:t xml:space="preserve">525 nm (kırmızı </w:t>
      </w:r>
      <w:r w:rsidR="008B2003" w:rsidRPr="00B46968">
        <w:rPr>
          <w:rFonts w:asciiTheme="majorHAnsi" w:hAnsiTheme="majorHAnsi" w:cstheme="majorHAnsi"/>
          <w:sz w:val="20"/>
          <w:lang w:val="tr-TR" w:bidi="tr-TR"/>
        </w:rPr>
        <w:t>renk bandı</w:t>
      </w:r>
      <w:r w:rsidR="006333D0" w:rsidRPr="00B46968">
        <w:rPr>
          <w:rFonts w:asciiTheme="majorHAnsi" w:hAnsiTheme="majorHAnsi" w:cstheme="majorHAnsi"/>
          <w:sz w:val="20"/>
          <w:lang w:val="tr-TR" w:bidi="tr-TR"/>
        </w:rPr>
        <w:t>) 5 m-1</w:t>
      </w:r>
    </w:p>
    <w:p w14:paraId="0EC314A9" w14:textId="6694D9DF" w:rsidR="001E111E" w:rsidRPr="00B46968" w:rsidRDefault="004F14AE" w:rsidP="007E1D98">
      <w:pPr>
        <w:pStyle w:val="ListeParagraf"/>
        <w:numPr>
          <w:ilvl w:val="0"/>
          <w:numId w:val="30"/>
        </w:numPr>
        <w:rPr>
          <w:rFonts w:asciiTheme="majorHAnsi" w:hAnsiTheme="majorHAnsi" w:cstheme="majorHAnsi"/>
          <w:sz w:val="20"/>
          <w:lang w:val="tr-TR"/>
        </w:rPr>
      </w:pPr>
      <w:r w:rsidRPr="00B46968">
        <w:rPr>
          <w:rFonts w:asciiTheme="majorHAnsi" w:hAnsiTheme="majorHAnsi" w:cstheme="majorHAnsi"/>
          <w:sz w:val="20"/>
          <w:lang w:val="tr-TR" w:bidi="tr-TR"/>
        </w:rPr>
        <w:t xml:space="preserve">RES </w:t>
      </w:r>
      <w:r w:rsidR="006333D0" w:rsidRPr="00B46968">
        <w:rPr>
          <w:rFonts w:asciiTheme="majorHAnsi" w:hAnsiTheme="majorHAnsi" w:cstheme="majorHAnsi"/>
          <w:sz w:val="20"/>
          <w:lang w:val="tr-TR" w:bidi="tr-TR"/>
        </w:rPr>
        <w:t xml:space="preserve">620 nm (mavi </w:t>
      </w:r>
      <w:r w:rsidR="008B2003" w:rsidRPr="00B46968">
        <w:rPr>
          <w:rFonts w:asciiTheme="majorHAnsi" w:hAnsiTheme="majorHAnsi" w:cstheme="majorHAnsi"/>
          <w:sz w:val="20"/>
          <w:lang w:val="tr-TR" w:bidi="tr-TR"/>
        </w:rPr>
        <w:t>renk bandı</w:t>
      </w:r>
      <w:r w:rsidR="008B2003" w:rsidRPr="00B46968" w:rsidDel="008B2003">
        <w:rPr>
          <w:rFonts w:asciiTheme="majorHAnsi" w:hAnsiTheme="majorHAnsi" w:cstheme="majorHAnsi"/>
          <w:sz w:val="20"/>
          <w:lang w:val="tr-TR" w:bidi="tr-TR"/>
        </w:rPr>
        <w:t xml:space="preserve"> </w:t>
      </w:r>
      <w:r w:rsidR="006333D0" w:rsidRPr="00B46968">
        <w:rPr>
          <w:rFonts w:asciiTheme="majorHAnsi" w:hAnsiTheme="majorHAnsi" w:cstheme="majorHAnsi"/>
          <w:sz w:val="20"/>
          <w:lang w:val="tr-TR" w:bidi="tr-TR"/>
        </w:rPr>
        <w:t>) 3 m-1</w:t>
      </w:r>
    </w:p>
    <w:p w14:paraId="657CDC84" w14:textId="3DBF3826" w:rsidR="001E111E" w:rsidRPr="00B46968" w:rsidRDefault="001E111E"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rPr>
        <w:t xml:space="preserve">Ek olarak, deşarj edilen atıksu Su </w:t>
      </w:r>
      <w:r w:rsidR="00717A52" w:rsidRPr="00B46968">
        <w:rPr>
          <w:rFonts w:asciiTheme="majorHAnsi" w:hAnsiTheme="majorHAnsi" w:cstheme="majorHAnsi"/>
          <w:color w:val="000000" w:themeColor="text1"/>
          <w:lang w:val="tr-TR"/>
        </w:rPr>
        <w:t>K</w:t>
      </w:r>
      <w:r w:rsidRPr="00B46968">
        <w:rPr>
          <w:rFonts w:asciiTheme="majorHAnsi" w:hAnsiTheme="majorHAnsi" w:cstheme="majorHAnsi"/>
          <w:color w:val="000000" w:themeColor="text1"/>
          <w:lang w:val="tr-TR"/>
        </w:rPr>
        <w:t xml:space="preserve">irliliği Kontrol Yönetmeliği </w:t>
      </w:r>
      <w:r w:rsidR="006463BB" w:rsidRPr="00B46968">
        <w:rPr>
          <w:rFonts w:asciiTheme="majorHAnsi" w:hAnsiTheme="majorHAnsi" w:cstheme="majorHAnsi"/>
          <w:color w:val="000000" w:themeColor="text1"/>
          <w:lang w:val="tr-TR"/>
        </w:rPr>
        <w:t>E</w:t>
      </w:r>
      <w:r w:rsidRPr="00B46968">
        <w:rPr>
          <w:rFonts w:asciiTheme="majorHAnsi" w:hAnsiTheme="majorHAnsi" w:cstheme="majorHAnsi"/>
          <w:color w:val="000000" w:themeColor="text1"/>
          <w:lang w:val="tr-TR"/>
        </w:rPr>
        <w:t xml:space="preserve">k </w:t>
      </w:r>
      <w:r w:rsidR="003C0DD7" w:rsidRPr="00B46968">
        <w:rPr>
          <w:rFonts w:asciiTheme="majorHAnsi" w:hAnsiTheme="majorHAnsi" w:cstheme="majorHAnsi"/>
          <w:color w:val="000000" w:themeColor="text1"/>
          <w:lang w:val="tr-TR"/>
        </w:rPr>
        <w:t>T</w:t>
      </w:r>
      <w:r w:rsidRPr="00B46968">
        <w:rPr>
          <w:rFonts w:asciiTheme="majorHAnsi" w:hAnsiTheme="majorHAnsi" w:cstheme="majorHAnsi"/>
          <w:color w:val="000000" w:themeColor="text1"/>
          <w:lang w:val="tr-TR"/>
        </w:rPr>
        <w:t>ablo 10’da verilen deşarj limitlerini sağlayacaktır.</w:t>
      </w:r>
    </w:p>
    <w:p w14:paraId="4B0172D5" w14:textId="77777777" w:rsidR="00541D2C" w:rsidRDefault="006333D0" w:rsidP="00AF1121">
      <w:pPr>
        <w:spacing w:line="276" w:lineRule="auto"/>
        <w:rPr>
          <w:color w:val="000000" w:themeColor="text1"/>
          <w:lang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uygunluk beyanı ile birlikte ilgisine göre ISO 6060 ve ISO 7887’yi kullanan ve başvurudan önceki altı ay boyunca aylık ortalamalar temelinde bu kritere uygunluğu gösteren ayrıntılı dokümantasyonu ve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Veri, üretim yerinin veya atık su dışarıda arıtıldığı taktirde, atık su arıtma işletmecisinin uygunluğunu da kanıtlayacaktır.</w:t>
      </w:r>
      <w:r w:rsidR="005C59DA">
        <w:rPr>
          <w:rFonts w:asciiTheme="majorHAnsi" w:hAnsiTheme="majorHAnsi" w:cstheme="majorHAnsi"/>
          <w:color w:val="000000" w:themeColor="text1"/>
          <w:lang w:val="tr-TR" w:bidi="tr-TR"/>
        </w:rPr>
        <w:t xml:space="preserve"> </w:t>
      </w:r>
      <w:r w:rsidR="005C59DA" w:rsidRPr="000D3C01">
        <w:rPr>
          <w:color w:val="000000" w:themeColor="text1"/>
          <w:lang w:bidi="tr-TR"/>
        </w:rPr>
        <w:t>Ürün başına kirlilik yükü üretim kapasitesi ve arıtma tesisi çıkış değerleri doğrultusunda oranlama yapılarak hesaplanacaktır.</w:t>
      </w:r>
    </w:p>
    <w:p w14:paraId="26CAA361" w14:textId="6F54436B" w:rsidR="001554C3" w:rsidRPr="00B46968" w:rsidRDefault="00541D2C" w:rsidP="00AF1121">
      <w:pPr>
        <w:spacing w:line="276" w:lineRule="auto"/>
        <w:rPr>
          <w:rFonts w:asciiTheme="majorHAnsi" w:hAnsiTheme="majorHAnsi" w:cstheme="majorHAnsi"/>
          <w:color w:val="000000" w:themeColor="text1"/>
          <w:lang w:val="tr-TR" w:bidi="tr-TR"/>
        </w:rPr>
      </w:pPr>
      <w:r>
        <w:rPr>
          <w:color w:val="000000" w:themeColor="text1"/>
          <w:lang w:bidi="tr-TR"/>
        </w:rPr>
        <w:t xml:space="preserve"> Tesisin OSB ‘de bulunması durumunda üretime esas kirlilik yükü başvurudan önceki altı ayı yansıtacak şekilde çevre etiketi başvurusu yapılan ürünlerin üretim zamanını da ispatlayacak şekilde tesis bağlantı noktasından numune alınarak hesaplama yapılması veya OSB atıksu arıtma tesisi giriş değerleri dikkate alınarak modelleme yöntemiyle hesaplama yapılması gerekmektedir.</w:t>
      </w:r>
    </w:p>
    <w:p w14:paraId="46EA8493" w14:textId="0A1FBA0F" w:rsidR="006333D0" w:rsidRPr="00B46968" w:rsidRDefault="0052412C" w:rsidP="00B33949">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16b - </w:t>
      </w:r>
      <w:r w:rsidR="006333D0" w:rsidRPr="00B46968">
        <w:rPr>
          <w:rFonts w:asciiTheme="majorHAnsi" w:hAnsiTheme="majorHAnsi" w:cstheme="majorHAnsi"/>
          <w:b/>
          <w:color w:val="000000" w:themeColor="text1"/>
          <w:lang w:val="tr-TR" w:bidi="tr-TR"/>
        </w:rPr>
        <w:t xml:space="preserve">Baskı ve </w:t>
      </w:r>
      <w:r w:rsidR="00852A49" w:rsidRPr="00B46968">
        <w:rPr>
          <w:rFonts w:asciiTheme="majorHAnsi" w:hAnsiTheme="majorHAnsi" w:cstheme="majorHAnsi"/>
          <w:b/>
          <w:color w:val="000000" w:themeColor="text1"/>
          <w:lang w:val="tr-TR" w:bidi="tr-TR"/>
        </w:rPr>
        <w:t>terbiye</w:t>
      </w:r>
      <w:r w:rsidR="006333D0" w:rsidRPr="00B46968">
        <w:rPr>
          <w:rFonts w:asciiTheme="majorHAnsi" w:hAnsiTheme="majorHAnsi" w:cstheme="majorHAnsi"/>
          <w:b/>
          <w:color w:val="000000" w:themeColor="text1"/>
          <w:lang w:val="tr-TR" w:bidi="tr-TR"/>
        </w:rPr>
        <w:t xml:space="preserve"> işlemlerinden kaynaklanan hava</w:t>
      </w:r>
      <w:r w:rsidR="006463BB" w:rsidRPr="00B46968">
        <w:rPr>
          <w:rFonts w:asciiTheme="majorHAnsi" w:hAnsiTheme="majorHAnsi" w:cstheme="majorHAnsi"/>
          <w:b/>
          <w:color w:val="000000" w:themeColor="text1"/>
          <w:lang w:val="tr-TR" w:bidi="tr-TR"/>
        </w:rPr>
        <w:t xml:space="preserve"> </w:t>
      </w:r>
      <w:r w:rsidR="006333D0" w:rsidRPr="00B46968">
        <w:rPr>
          <w:rFonts w:asciiTheme="majorHAnsi" w:hAnsiTheme="majorHAnsi" w:cstheme="majorHAnsi"/>
          <w:b/>
          <w:color w:val="000000" w:themeColor="text1"/>
          <w:lang w:val="tr-TR" w:bidi="tr-TR"/>
        </w:rPr>
        <w:t>emisyonlar</w:t>
      </w:r>
      <w:r w:rsidR="006463BB" w:rsidRPr="00B46968">
        <w:rPr>
          <w:rFonts w:asciiTheme="majorHAnsi" w:hAnsiTheme="majorHAnsi" w:cstheme="majorHAnsi"/>
          <w:b/>
          <w:color w:val="000000" w:themeColor="text1"/>
          <w:lang w:val="tr-TR" w:bidi="tr-TR"/>
        </w:rPr>
        <w:t>ı</w:t>
      </w:r>
    </w:p>
    <w:p w14:paraId="6B201E39" w14:textId="648D23BA" w:rsidR="005C59DA" w:rsidRDefault="005C59DA" w:rsidP="00AF1121">
      <w:pPr>
        <w:spacing w:line="276" w:lineRule="auto"/>
        <w:rPr>
          <w:rFonts w:asciiTheme="majorHAnsi" w:hAnsiTheme="majorHAnsi" w:cstheme="majorHAnsi"/>
          <w:color w:val="000000" w:themeColor="text1"/>
          <w:lang w:val="tr-TR" w:bidi="tr-TR"/>
        </w:rPr>
      </w:pPr>
      <w:r w:rsidRPr="000D3C01">
        <w:rPr>
          <w:color w:val="000000" w:themeColor="text1"/>
          <w:lang w:bidi="tr-TR"/>
        </w:rPr>
        <w:t>Proses ile ilgili üretim aşamalarındaki tüm emisyon kaynaklarının belirtilmesi, proseste kullanılan hammaddelerin oluşması muhtemel emisyonların belirtilmesi, baca gazı emisyon ölçümleri, proseste kullanılan mevcut en iyi teknolojilerin ve belirtilmesi, kaçak emisyon hesaplamaları sunulmalıdır.</w:t>
      </w:r>
    </w:p>
    <w:p w14:paraId="2DECD38F" w14:textId="2E382636" w:rsidR="004D4A19"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Çevre etiketli ürün(ler) üretmek i</w:t>
      </w:r>
      <w:r w:rsidR="00852A49" w:rsidRPr="00B46968">
        <w:rPr>
          <w:rFonts w:asciiTheme="majorHAnsi" w:hAnsiTheme="majorHAnsi" w:cstheme="majorHAnsi"/>
          <w:color w:val="000000" w:themeColor="text1"/>
          <w:lang w:val="tr-TR" w:bidi="tr-TR"/>
        </w:rPr>
        <w:t xml:space="preserve">çin kullanılan tekstil baskı ve terbiye </w:t>
      </w:r>
      <w:r w:rsidRPr="00B46968">
        <w:rPr>
          <w:rFonts w:asciiTheme="majorHAnsi" w:hAnsiTheme="majorHAnsi" w:cstheme="majorHAnsi"/>
          <w:color w:val="000000" w:themeColor="text1"/>
          <w:lang w:val="tr-TR" w:bidi="tr-TR"/>
        </w:rPr>
        <w:t>üretim yerlerinden kaynaklanan</w:t>
      </w:r>
      <w:r w:rsidR="005C59DA">
        <w:rPr>
          <w:rFonts w:asciiTheme="majorHAnsi" w:hAnsiTheme="majorHAnsi" w:cstheme="majorHAnsi"/>
          <w:color w:val="000000" w:themeColor="text1"/>
          <w:lang w:val="tr-TR" w:bidi="tr-TR"/>
        </w:rPr>
        <w:t xml:space="preserve"> </w:t>
      </w:r>
      <w:r w:rsidR="005C59DA" w:rsidRPr="000D3C01">
        <w:rPr>
          <w:color w:val="000000" w:themeColor="text1"/>
          <w:lang w:bidi="tr-TR"/>
        </w:rPr>
        <w:t>uçucu</w:t>
      </w:r>
      <w:r w:rsidRPr="00B46968">
        <w:rPr>
          <w:rFonts w:asciiTheme="majorHAnsi" w:hAnsiTheme="majorHAnsi" w:cstheme="majorHAnsi"/>
          <w:color w:val="000000" w:themeColor="text1"/>
          <w:lang w:val="tr-TR" w:bidi="tr-TR"/>
        </w:rPr>
        <w:t xml:space="preserve"> organik bileşiklerin toplam emisyonları</w:t>
      </w:r>
      <w:r w:rsidR="00DA167B">
        <w:rPr>
          <w:rFonts w:asciiTheme="majorHAnsi" w:hAnsiTheme="majorHAnsi" w:cstheme="majorHAnsi"/>
          <w:color w:val="000000" w:themeColor="text1"/>
          <w:lang w:val="tr-TR" w:bidi="tr-TR"/>
        </w:rPr>
        <w:t xml:space="preserve"> </w:t>
      </w:r>
      <w:r w:rsidR="00DA167B" w:rsidRPr="000D3C01">
        <w:rPr>
          <w:color w:val="000000" w:themeColor="text1"/>
          <w:lang w:bidi="tr-TR"/>
        </w:rPr>
        <w:t>kullanılan solvent miktarı 5 ton/gün den fazla olması durumunda</w:t>
      </w:r>
      <w:r w:rsidRPr="00B46968">
        <w:rPr>
          <w:rFonts w:asciiTheme="majorHAnsi" w:hAnsiTheme="majorHAnsi" w:cstheme="majorHAnsi"/>
          <w:color w:val="000000" w:themeColor="text1"/>
          <w:lang w:val="tr-TR" w:bidi="tr-TR"/>
        </w:rPr>
        <w:t xml:space="preserve"> 100,0 mg C/Nm</w:t>
      </w:r>
      <w:r w:rsidRPr="00B46968">
        <w:rPr>
          <w:rFonts w:asciiTheme="majorHAnsi" w:hAnsiTheme="majorHAnsi" w:cstheme="majorHAnsi"/>
          <w:color w:val="000000" w:themeColor="text1"/>
          <w:vertAlign w:val="superscript"/>
          <w:lang w:val="tr-TR" w:bidi="tr-TR"/>
        </w:rPr>
        <w:t>3</w:t>
      </w:r>
      <w:r w:rsidRPr="00B46968">
        <w:rPr>
          <w:rFonts w:asciiTheme="majorHAnsi" w:hAnsiTheme="majorHAnsi" w:cstheme="majorHAnsi"/>
          <w:color w:val="000000" w:themeColor="text1"/>
          <w:lang w:val="tr-TR" w:bidi="tr-TR"/>
        </w:rPr>
        <w:t xml:space="preserve"> değerini aşamaz.</w:t>
      </w:r>
    </w:p>
    <w:p w14:paraId="717CD024" w14:textId="3F96E238"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Tekstil kaplama ve kurulama işlemlerinin, </w:t>
      </w:r>
      <w:r w:rsidR="00DA167B" w:rsidRPr="000D3C01">
        <w:rPr>
          <w:color w:val="000000" w:themeColor="text1"/>
          <w:lang w:bidi="tr-TR"/>
        </w:rPr>
        <w:t>solventin</w:t>
      </w:r>
      <w:r w:rsidRPr="00B46968">
        <w:rPr>
          <w:rFonts w:asciiTheme="majorHAnsi" w:hAnsiTheme="majorHAnsi" w:cstheme="majorHAnsi"/>
          <w:color w:val="000000" w:themeColor="text1"/>
          <w:lang w:val="tr-TR" w:bidi="tr-TR"/>
        </w:rPr>
        <w:t xml:space="preserve"> geri kazanımına ve yeniden kullanımına izin verdiği durumlarda, emisyon sınır değeri olarak 150,0 mg C/Nm</w:t>
      </w:r>
      <w:r w:rsidRPr="00B46968">
        <w:rPr>
          <w:rFonts w:asciiTheme="majorHAnsi" w:hAnsiTheme="majorHAnsi" w:cstheme="majorHAnsi"/>
          <w:color w:val="000000" w:themeColor="text1"/>
          <w:vertAlign w:val="superscript"/>
          <w:lang w:val="tr-TR" w:bidi="tr-TR"/>
        </w:rPr>
        <w:t>3</w:t>
      </w:r>
      <w:r w:rsidRPr="00B46968">
        <w:rPr>
          <w:rFonts w:asciiTheme="majorHAnsi" w:hAnsiTheme="majorHAnsi" w:cstheme="majorHAnsi"/>
          <w:color w:val="000000" w:themeColor="text1"/>
          <w:lang w:val="tr-TR" w:bidi="tr-TR"/>
        </w:rPr>
        <w:t xml:space="preserve"> uygulanacaktır.</w:t>
      </w:r>
    </w:p>
    <w:p w14:paraId="5C49E1F3" w14:textId="77777777" w:rsidR="006333D0" w:rsidRPr="00B46968" w:rsidRDefault="00852A49"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Terbiye </w:t>
      </w:r>
      <w:r w:rsidR="006333D0" w:rsidRPr="00B46968">
        <w:rPr>
          <w:rFonts w:asciiTheme="majorHAnsi" w:hAnsiTheme="majorHAnsi" w:cstheme="majorHAnsi"/>
          <w:color w:val="000000" w:themeColor="text1"/>
          <w:lang w:val="tr-TR" w:bidi="tr-TR"/>
        </w:rPr>
        <w:t>işlemleri, tekstil ürünlerinin, ilgili kurutma (germe) sistemleri dahil termofiksajı, termosol boyanması, kaplanması ve emdirilmesini kapsar.</w:t>
      </w:r>
    </w:p>
    <w:p w14:paraId="196DFE46" w14:textId="4F35C7E5" w:rsidR="006333D0"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12619 veya diğer </w:t>
      </w:r>
      <w:r w:rsidR="00477039" w:rsidRPr="00B46968">
        <w:rPr>
          <w:rFonts w:asciiTheme="majorHAnsi" w:hAnsiTheme="majorHAnsi" w:cstheme="majorHAnsi"/>
          <w:color w:val="000000" w:themeColor="text1"/>
          <w:lang w:val="tr-TR" w:bidi="tr-TR"/>
        </w:rPr>
        <w:t>eş değer</w:t>
      </w:r>
      <w:r w:rsidRPr="00B46968">
        <w:rPr>
          <w:rFonts w:asciiTheme="majorHAnsi" w:hAnsiTheme="majorHAnsi" w:cstheme="majorHAnsi"/>
          <w:color w:val="000000" w:themeColor="text1"/>
          <w:lang w:val="tr-TR" w:bidi="tr-TR"/>
        </w:rPr>
        <w:t xml:space="preserve"> standarda göre uygunluğu kanıtlayacaktır. Üretim yerlerinden kaynaklanan</w:t>
      </w:r>
      <w:r w:rsidR="00DA167B">
        <w:rPr>
          <w:rFonts w:asciiTheme="majorHAnsi" w:hAnsiTheme="majorHAnsi" w:cstheme="majorHAnsi"/>
          <w:color w:val="000000" w:themeColor="text1"/>
          <w:lang w:val="tr-TR" w:bidi="tr-TR"/>
        </w:rPr>
        <w:t xml:space="preserve"> uçucu</w:t>
      </w:r>
      <w:r w:rsidRPr="00B46968">
        <w:rPr>
          <w:rFonts w:asciiTheme="majorHAnsi" w:hAnsiTheme="majorHAnsi" w:cstheme="majorHAnsi"/>
          <w:color w:val="000000" w:themeColor="text1"/>
          <w:lang w:val="tr-TR" w:bidi="tr-TR"/>
        </w:rPr>
        <w:t xml:space="preserve"> organik bileşiklerin toplam emisyonlarına dair, başvurudan önceki altı ay için aylık ortalamalar temin edilir. </w:t>
      </w:r>
      <w:r w:rsidR="00DA167B">
        <w:rPr>
          <w:rFonts w:asciiTheme="majorHAnsi" w:hAnsiTheme="majorHAnsi" w:cstheme="majorHAnsi"/>
          <w:color w:val="000000" w:themeColor="text1"/>
          <w:lang w:val="tr-TR" w:bidi="tr-TR"/>
        </w:rPr>
        <w:t>Solventlerin</w:t>
      </w:r>
      <w:r w:rsidR="00DA167B"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geri kazanımı ve yeniden kullanımı gerçekleştiği taktirde, bu sistemlerin işletmesini kanıtlamak için izleme verisi temin edilecektir.</w:t>
      </w:r>
      <w:r w:rsidR="008D7CFD">
        <w:rPr>
          <w:rFonts w:asciiTheme="majorHAnsi" w:hAnsiTheme="majorHAnsi" w:cstheme="majorHAnsi"/>
          <w:color w:val="000000" w:themeColor="text1"/>
          <w:lang w:val="tr-TR" w:bidi="tr-TR"/>
        </w:rPr>
        <w:t xml:space="preserve"> </w:t>
      </w:r>
      <w:r w:rsidR="00F7503B">
        <w:rPr>
          <w:rFonts w:asciiTheme="majorHAnsi" w:hAnsiTheme="majorHAnsi" w:cstheme="majorHAnsi"/>
          <w:color w:val="000000" w:themeColor="text1"/>
          <w:lang w:val="tr-TR" w:bidi="tr-TR"/>
        </w:rPr>
        <w:t>Çevre etiketi başvurusunda bulunulan ürünler kapsamında k</w:t>
      </w:r>
      <w:r w:rsidR="00642569">
        <w:rPr>
          <w:rFonts w:asciiTheme="majorHAnsi" w:hAnsiTheme="majorHAnsi" w:cstheme="majorHAnsi"/>
          <w:color w:val="000000" w:themeColor="text1"/>
          <w:lang w:val="tr-TR" w:bidi="tr-TR"/>
        </w:rPr>
        <w:t>ullanılan</w:t>
      </w:r>
      <w:r w:rsidR="008D7CFD">
        <w:rPr>
          <w:rFonts w:asciiTheme="majorHAnsi" w:hAnsiTheme="majorHAnsi" w:cstheme="majorHAnsi"/>
          <w:color w:val="000000" w:themeColor="text1"/>
          <w:lang w:val="tr-TR" w:bidi="tr-TR"/>
        </w:rPr>
        <w:t xml:space="preserve"> solvent</w:t>
      </w:r>
      <w:r w:rsidR="00FF2D41">
        <w:rPr>
          <w:rFonts w:asciiTheme="majorHAnsi" w:hAnsiTheme="majorHAnsi" w:cstheme="majorHAnsi"/>
          <w:color w:val="000000" w:themeColor="text1"/>
          <w:lang w:val="tr-TR" w:bidi="tr-TR"/>
        </w:rPr>
        <w:t>ler için</w:t>
      </w:r>
      <w:r w:rsidR="008D7CFD">
        <w:rPr>
          <w:rFonts w:asciiTheme="majorHAnsi" w:hAnsiTheme="majorHAnsi" w:cstheme="majorHAnsi"/>
          <w:color w:val="000000" w:themeColor="text1"/>
          <w:lang w:val="tr-TR" w:bidi="tr-TR"/>
        </w:rPr>
        <w:t xml:space="preserve"> solvent </w:t>
      </w:r>
      <w:r w:rsidR="00F7503B">
        <w:rPr>
          <w:rFonts w:asciiTheme="majorHAnsi" w:hAnsiTheme="majorHAnsi" w:cstheme="majorHAnsi"/>
          <w:color w:val="000000" w:themeColor="text1"/>
          <w:lang w:val="tr-TR" w:bidi="tr-TR"/>
        </w:rPr>
        <w:t xml:space="preserve"> girdisinin sunulması gerekmektedir.</w:t>
      </w:r>
    </w:p>
    <w:p w14:paraId="6BA3F99F" w14:textId="5C7A02C3" w:rsidR="00DA167B" w:rsidRPr="00B46968" w:rsidRDefault="00DA167B" w:rsidP="00AF1121">
      <w:pPr>
        <w:spacing w:line="276" w:lineRule="auto"/>
        <w:rPr>
          <w:rFonts w:asciiTheme="majorHAnsi" w:hAnsiTheme="majorHAnsi" w:cstheme="majorHAnsi"/>
          <w:color w:val="000000" w:themeColor="text1"/>
          <w:lang w:val="tr-TR" w:bidi="tr-TR"/>
        </w:rPr>
      </w:pPr>
      <w:r w:rsidRPr="000D3C01">
        <w:rPr>
          <w:color w:val="000000" w:themeColor="text1"/>
          <w:lang w:bidi="tr-TR"/>
        </w:rPr>
        <w:t xml:space="preserve">Tüm Emisyon ölçümleri için Sanayi Kaynaklı Hava Kirliliğinin Kontrolü Yönetmeliğindeki limit değerlerin geçilmediğine ilişkin </w:t>
      </w:r>
      <w:r w:rsidR="00541D2C">
        <w:rPr>
          <w:color w:val="000000" w:themeColor="text1"/>
          <w:lang w:bidi="tr-TR"/>
        </w:rPr>
        <w:t xml:space="preserve">başvuru tarihinden en fazla </w:t>
      </w:r>
      <w:r w:rsidRPr="000D3C01">
        <w:rPr>
          <w:color w:val="000000" w:themeColor="text1"/>
          <w:lang w:bidi="tr-TR"/>
        </w:rPr>
        <w:t xml:space="preserve"> 6 ay </w:t>
      </w:r>
      <w:r w:rsidR="00541D2C">
        <w:rPr>
          <w:color w:val="000000" w:themeColor="text1"/>
          <w:lang w:bidi="tr-TR"/>
        </w:rPr>
        <w:t>öncesine kadar</w:t>
      </w:r>
      <w:r w:rsidRPr="000D3C01">
        <w:rPr>
          <w:color w:val="000000" w:themeColor="text1"/>
          <w:lang w:bidi="tr-TR"/>
        </w:rPr>
        <w:t xml:space="preserve"> hazırlanan hava emisyon ölçüm raporunun sunulması gerekmektedir.</w:t>
      </w:r>
    </w:p>
    <w:p w14:paraId="2BC0727C" w14:textId="777D93A4" w:rsidR="006333D0" w:rsidRPr="00B46968" w:rsidRDefault="006333D0" w:rsidP="00AF1121">
      <w:pPr>
        <w:pStyle w:val="Balk1"/>
        <w:spacing w:line="276" w:lineRule="auto"/>
        <w:rPr>
          <w:rFonts w:asciiTheme="majorHAnsi" w:hAnsiTheme="majorHAnsi" w:cstheme="majorHAnsi"/>
          <w:lang w:val="tr-TR" w:bidi="tr-TR"/>
        </w:rPr>
      </w:pPr>
      <w:r w:rsidRPr="00B46968">
        <w:rPr>
          <w:rFonts w:asciiTheme="majorHAnsi" w:hAnsiTheme="majorHAnsi" w:cstheme="majorHAnsi"/>
          <w:lang w:val="tr-TR" w:bidi="tr-TR"/>
        </w:rPr>
        <w:lastRenderedPageBreak/>
        <w:t>KULLANIM UYGUNLUĞU KRİTERLERİ</w:t>
      </w:r>
    </w:p>
    <w:p w14:paraId="10F4DB96" w14:textId="1508CAE2"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Bu bölümdeki kriterler, ara ürün </w:t>
      </w:r>
      <w:r w:rsidR="005476BC" w:rsidRPr="00B46968">
        <w:rPr>
          <w:rFonts w:asciiTheme="majorHAnsi" w:hAnsiTheme="majorHAnsi" w:cstheme="majorHAnsi"/>
          <w:color w:val="000000" w:themeColor="text1"/>
          <w:lang w:val="tr-TR" w:bidi="tr-TR"/>
        </w:rPr>
        <w:t xml:space="preserve">ve örgü </w:t>
      </w:r>
      <w:r w:rsidRPr="00B46968">
        <w:rPr>
          <w:rFonts w:asciiTheme="majorHAnsi" w:hAnsiTheme="majorHAnsi" w:cstheme="majorHAnsi"/>
          <w:color w:val="000000" w:themeColor="text1"/>
          <w:lang w:val="tr-TR" w:bidi="tr-TR"/>
        </w:rPr>
        <w:t xml:space="preserve">kumaş </w:t>
      </w:r>
      <w:r w:rsidR="005476BC" w:rsidRPr="00B46968">
        <w:rPr>
          <w:rFonts w:asciiTheme="majorHAnsi" w:hAnsiTheme="majorHAnsi" w:cstheme="majorHAnsi"/>
          <w:color w:val="000000" w:themeColor="text1"/>
          <w:lang w:val="tr-TR" w:bidi="tr-TR"/>
        </w:rPr>
        <w:t xml:space="preserve">ile </w:t>
      </w:r>
      <w:r w:rsidRPr="00B46968">
        <w:rPr>
          <w:rFonts w:asciiTheme="majorHAnsi" w:hAnsiTheme="majorHAnsi" w:cstheme="majorHAnsi"/>
          <w:color w:val="000000" w:themeColor="text1"/>
          <w:lang w:val="tr-TR" w:bidi="tr-TR"/>
        </w:rPr>
        <w:t>nihai ürüne uygulanır.</w:t>
      </w:r>
      <w:r w:rsidR="00DA167B">
        <w:rPr>
          <w:rFonts w:asciiTheme="majorHAnsi" w:hAnsiTheme="majorHAnsi" w:cstheme="majorHAnsi"/>
          <w:color w:val="000000" w:themeColor="text1"/>
          <w:lang w:val="tr-TR" w:bidi="tr-TR"/>
        </w:rPr>
        <w:t xml:space="preserve"> </w:t>
      </w:r>
      <w:r w:rsidR="00DA167B" w:rsidRPr="000D3C01">
        <w:rPr>
          <w:color w:val="000000" w:themeColor="text1"/>
          <w:lang w:bidi="tr-TR"/>
        </w:rPr>
        <w:t>Bu kriterlerlerin doğrulanması amacıyla hazırlanacak test raporlarında,  çevre etiketi kriter limit değerleri belirtilerek geçti/geçmedi sonuçları yer almalıdır.</w:t>
      </w:r>
    </w:p>
    <w:p w14:paraId="1C98C97C" w14:textId="3C05678B" w:rsidR="006333D0" w:rsidRPr="00B46968" w:rsidRDefault="006333D0" w:rsidP="007E1D98">
      <w:pPr>
        <w:pStyle w:val="ListeParagraf"/>
        <w:numPr>
          <w:ilvl w:val="0"/>
          <w:numId w:val="12"/>
        </w:numPr>
        <w:spacing w:line="276" w:lineRule="auto"/>
        <w:rPr>
          <w:rFonts w:asciiTheme="majorHAnsi" w:hAnsiTheme="majorHAnsi" w:cstheme="majorHAnsi"/>
          <w:b/>
          <w:sz w:val="20"/>
          <w:lang w:val="tr-TR"/>
        </w:rPr>
      </w:pPr>
      <w:bookmarkStart w:id="38" w:name="bookmark24"/>
      <w:r w:rsidRPr="00B46968">
        <w:rPr>
          <w:rFonts w:asciiTheme="majorHAnsi" w:hAnsiTheme="majorHAnsi" w:cstheme="majorHAnsi"/>
          <w:b/>
          <w:sz w:val="20"/>
          <w:lang w:val="tr-TR" w:bidi="tr-TR"/>
        </w:rPr>
        <w:t>Yıkama ve kurutma sırasında boyutsal değişiklikler</w:t>
      </w:r>
      <w:bookmarkEnd w:id="38"/>
    </w:p>
    <w:p w14:paraId="70DD2B57" w14:textId="689CDBA3" w:rsidR="0053436B"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Gerek evsel gerekse endüstriyel yıkama sıcaklıkları ve koşullarında yıkama ve kurutmadan sonraki boyutsal değişiklikler, </w:t>
      </w:r>
      <w:r w:rsidR="006463BB" w:rsidRPr="00B46968">
        <w:rPr>
          <w:rFonts w:asciiTheme="majorHAnsi" w:hAnsiTheme="majorHAnsi" w:cstheme="majorHAnsi"/>
          <w:color w:val="000000" w:themeColor="text1"/>
          <w:lang w:val="tr-TR" w:bidi="tr-TR"/>
        </w:rPr>
        <w:fldChar w:fldCharType="begin"/>
      </w:r>
      <w:r w:rsidR="006463BB" w:rsidRPr="00B46968">
        <w:rPr>
          <w:rFonts w:asciiTheme="majorHAnsi" w:hAnsiTheme="majorHAnsi" w:cstheme="majorHAnsi"/>
          <w:color w:val="000000" w:themeColor="text1"/>
          <w:lang w:val="tr-TR" w:bidi="tr-TR"/>
        </w:rPr>
        <w:instrText xml:space="preserve"> REF _Ref500514472 \h </w:instrText>
      </w:r>
      <w:r w:rsidR="00E430ED" w:rsidRPr="00B46968">
        <w:rPr>
          <w:rFonts w:asciiTheme="majorHAnsi" w:hAnsiTheme="majorHAnsi" w:cstheme="majorHAnsi"/>
          <w:color w:val="000000" w:themeColor="text1"/>
          <w:lang w:val="tr-TR" w:bidi="tr-TR"/>
        </w:rPr>
        <w:instrText xml:space="preserve"> \* MERGEFORMAT </w:instrText>
      </w:r>
      <w:r w:rsidR="006463BB" w:rsidRPr="00B46968">
        <w:rPr>
          <w:rFonts w:asciiTheme="majorHAnsi" w:hAnsiTheme="majorHAnsi" w:cstheme="majorHAnsi"/>
          <w:color w:val="000000" w:themeColor="text1"/>
          <w:lang w:val="tr-TR" w:bidi="tr-TR"/>
        </w:rPr>
      </w:r>
      <w:r w:rsidR="006463BB" w:rsidRPr="00B46968">
        <w:rPr>
          <w:rFonts w:asciiTheme="majorHAnsi" w:hAnsiTheme="majorHAnsi" w:cstheme="majorHAnsi"/>
          <w:color w:val="000000" w:themeColor="text1"/>
          <w:lang w:val="tr-TR" w:bidi="tr-TR"/>
        </w:rPr>
        <w:fldChar w:fldCharType="separate"/>
      </w:r>
      <w:r w:rsidR="000B12FE" w:rsidRPr="00B46968">
        <w:rPr>
          <w:rFonts w:asciiTheme="majorHAnsi" w:hAnsiTheme="majorHAnsi" w:cstheme="majorHAnsi"/>
          <w:lang w:val="tr-TR"/>
        </w:rPr>
        <w:t>Tablo 8</w:t>
      </w:r>
      <w:r w:rsidR="006463BB" w:rsidRPr="00B46968">
        <w:rPr>
          <w:rFonts w:asciiTheme="majorHAnsi" w:hAnsiTheme="majorHAnsi" w:cstheme="majorHAnsi"/>
          <w:color w:val="000000" w:themeColor="text1"/>
          <w:lang w:val="tr-TR" w:bidi="tr-TR"/>
        </w:rPr>
        <w:fldChar w:fldCharType="end"/>
      </w:r>
      <w:r w:rsidRPr="00B46968">
        <w:rPr>
          <w:rFonts w:asciiTheme="majorHAnsi" w:hAnsiTheme="majorHAnsi" w:cstheme="majorHAnsi"/>
          <w:color w:val="000000" w:themeColor="text1"/>
          <w:lang w:val="tr-TR" w:bidi="tr-TR"/>
        </w:rPr>
        <w:t>’de belirtilenleri aşamaz.</w:t>
      </w:r>
    </w:p>
    <w:p w14:paraId="6FD49DCA" w14:textId="77777777" w:rsidR="0053436B" w:rsidRPr="00B46968" w:rsidRDefault="0053436B" w:rsidP="00AF1121">
      <w:pPr>
        <w:spacing w:line="276" w:lineRule="auto"/>
        <w:rPr>
          <w:rFonts w:asciiTheme="majorHAnsi" w:hAnsiTheme="majorHAnsi" w:cstheme="majorHAnsi"/>
          <w:i/>
          <w:color w:val="000000" w:themeColor="text1"/>
          <w:lang w:val="tr-TR"/>
        </w:rPr>
      </w:pPr>
    </w:p>
    <w:p w14:paraId="2160770C" w14:textId="61D20681" w:rsidR="006463BB" w:rsidRPr="00B46968" w:rsidRDefault="006463BB" w:rsidP="00EF314A">
      <w:pPr>
        <w:pStyle w:val="ResimYazs"/>
        <w:keepNext/>
        <w:spacing w:line="276" w:lineRule="auto"/>
        <w:jc w:val="center"/>
        <w:rPr>
          <w:rFonts w:asciiTheme="majorHAnsi" w:hAnsiTheme="majorHAnsi" w:cstheme="majorHAnsi"/>
          <w:lang w:val="tr-TR"/>
        </w:rPr>
      </w:pPr>
      <w:bookmarkStart w:id="39" w:name="_Ref500514472"/>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8</w:t>
      </w:r>
      <w:r w:rsidRPr="00B46968">
        <w:rPr>
          <w:rFonts w:asciiTheme="majorHAnsi" w:hAnsiTheme="majorHAnsi" w:cstheme="majorHAnsi"/>
          <w:lang w:val="tr-TR"/>
        </w:rPr>
        <w:fldChar w:fldCharType="end"/>
      </w:r>
      <w:bookmarkEnd w:id="39"/>
      <w:r w:rsidRPr="00B46968">
        <w:rPr>
          <w:rFonts w:asciiTheme="majorHAnsi" w:hAnsiTheme="majorHAnsi" w:cstheme="majorHAnsi"/>
          <w:lang w:val="tr-TR"/>
        </w:rPr>
        <w:t xml:space="preserve"> Yıkama ve kurutma sırasında boyutsal değişiklikler için toleranslar</w:t>
      </w:r>
    </w:p>
    <w:tbl>
      <w:tblPr>
        <w:tblStyle w:val="TabloKlavuzu"/>
        <w:tblW w:w="5000" w:type="pct"/>
        <w:tblLook w:val="04A0" w:firstRow="1" w:lastRow="0" w:firstColumn="1" w:lastColumn="0" w:noHBand="0" w:noVBand="1"/>
      </w:tblPr>
      <w:tblGrid>
        <w:gridCol w:w="5435"/>
        <w:gridCol w:w="3581"/>
      </w:tblGrid>
      <w:tr w:rsidR="00A52181" w:rsidRPr="00B46968" w14:paraId="27A85643" w14:textId="77777777" w:rsidTr="00EF314A">
        <w:tc>
          <w:tcPr>
            <w:tcW w:w="3014" w:type="pct"/>
            <w:vAlign w:val="center"/>
          </w:tcPr>
          <w:p w14:paraId="1AFADBCB" w14:textId="77777777" w:rsidR="00F93931" w:rsidRPr="00B46968" w:rsidRDefault="00F93931" w:rsidP="002F39D7">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Tekstil ürünleri veya malzemenin türü</w:t>
            </w:r>
          </w:p>
        </w:tc>
        <w:tc>
          <w:tcPr>
            <w:tcW w:w="1986" w:type="pct"/>
          </w:tcPr>
          <w:p w14:paraId="24CEABFA"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Yıkama ve kurutma sırasında boyutsal değişiklikler</w:t>
            </w:r>
          </w:p>
        </w:tc>
      </w:tr>
      <w:tr w:rsidR="00A52181" w:rsidRPr="00B46968" w14:paraId="49F03D2A" w14:textId="77777777" w:rsidTr="00EF314A">
        <w:tc>
          <w:tcPr>
            <w:tcW w:w="3014" w:type="pct"/>
          </w:tcPr>
          <w:p w14:paraId="000203E9"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Örgü kumaşlar</w:t>
            </w:r>
          </w:p>
        </w:tc>
        <w:tc>
          <w:tcPr>
            <w:tcW w:w="1986" w:type="pct"/>
          </w:tcPr>
          <w:p w14:paraId="685CC4A1"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%4,0</w:t>
            </w:r>
          </w:p>
        </w:tc>
      </w:tr>
      <w:tr w:rsidR="00A52181" w:rsidRPr="00B46968" w14:paraId="49345129" w14:textId="77777777" w:rsidTr="00EF314A">
        <w:tc>
          <w:tcPr>
            <w:tcW w:w="3014" w:type="pct"/>
          </w:tcPr>
          <w:p w14:paraId="20675272"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Kalın örgü</w:t>
            </w:r>
          </w:p>
        </w:tc>
        <w:tc>
          <w:tcPr>
            <w:tcW w:w="1986" w:type="pct"/>
          </w:tcPr>
          <w:p w14:paraId="36D29F41"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%6,0</w:t>
            </w:r>
          </w:p>
        </w:tc>
      </w:tr>
      <w:tr w:rsidR="00A52181" w:rsidRPr="00B46968" w14:paraId="0F82C6CD" w14:textId="77777777" w:rsidTr="00EF314A">
        <w:tc>
          <w:tcPr>
            <w:tcW w:w="3014" w:type="pct"/>
          </w:tcPr>
          <w:p w14:paraId="771A75D9"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İnterlok</w:t>
            </w:r>
          </w:p>
        </w:tc>
        <w:tc>
          <w:tcPr>
            <w:tcW w:w="1986" w:type="pct"/>
          </w:tcPr>
          <w:p w14:paraId="4D27EB82"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%5,0</w:t>
            </w:r>
          </w:p>
        </w:tc>
      </w:tr>
      <w:tr w:rsidR="00A52181" w:rsidRPr="00B46968" w14:paraId="6ACDC492" w14:textId="77777777" w:rsidTr="00EF314A">
        <w:tc>
          <w:tcPr>
            <w:tcW w:w="3014" w:type="pct"/>
          </w:tcPr>
          <w:p w14:paraId="27116185"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Dokuma kumaşlar:</w:t>
            </w:r>
          </w:p>
          <w:p w14:paraId="60D6E3E3" w14:textId="77777777" w:rsidR="00F93931" w:rsidRPr="00B46968" w:rsidRDefault="00F93931" w:rsidP="007E1D98">
            <w:pPr>
              <w:pStyle w:val="ListeParagraf"/>
              <w:numPr>
                <w:ilvl w:val="0"/>
                <w:numId w:val="32"/>
              </w:numPr>
              <w:spacing w:before="60" w:after="120" w:line="276" w:lineRule="auto"/>
              <w:ind w:left="714" w:hanging="357"/>
              <w:contextualSpacing w:val="0"/>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Pamuk ve pamuk karışımı</w:t>
            </w:r>
          </w:p>
          <w:p w14:paraId="2EF15AA0" w14:textId="77777777" w:rsidR="00F93931" w:rsidRPr="00B46968" w:rsidRDefault="00F93931" w:rsidP="007E1D98">
            <w:pPr>
              <w:pStyle w:val="ListeParagraf"/>
              <w:numPr>
                <w:ilvl w:val="0"/>
                <w:numId w:val="32"/>
              </w:numPr>
              <w:spacing w:before="60" w:after="120" w:line="276" w:lineRule="auto"/>
              <w:ind w:left="714" w:hanging="357"/>
              <w:contextualSpacing w:val="0"/>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Yün karışımı</w:t>
            </w:r>
          </w:p>
          <w:p w14:paraId="7C2E79D3" w14:textId="77777777" w:rsidR="00F93931" w:rsidRPr="00B46968" w:rsidRDefault="00F93931" w:rsidP="007E1D98">
            <w:pPr>
              <w:pStyle w:val="ListeParagraf"/>
              <w:numPr>
                <w:ilvl w:val="0"/>
                <w:numId w:val="32"/>
              </w:numPr>
              <w:spacing w:before="60" w:after="120" w:line="276" w:lineRule="auto"/>
              <w:ind w:left="714" w:hanging="357"/>
              <w:contextualSpacing w:val="0"/>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Sentetik lifler</w:t>
            </w:r>
          </w:p>
        </w:tc>
        <w:tc>
          <w:tcPr>
            <w:tcW w:w="1986" w:type="pct"/>
          </w:tcPr>
          <w:p w14:paraId="5227F1C8" w14:textId="77777777" w:rsidR="002F39D7" w:rsidRPr="00B46968" w:rsidRDefault="002F39D7" w:rsidP="002F39D7">
            <w:pPr>
              <w:spacing w:before="60" w:after="60" w:line="276" w:lineRule="auto"/>
              <w:jc w:val="center"/>
              <w:rPr>
                <w:rFonts w:asciiTheme="majorHAnsi" w:hAnsiTheme="majorHAnsi" w:cstheme="majorHAnsi"/>
                <w:color w:val="000000" w:themeColor="text1"/>
                <w:lang w:val="tr-TR" w:bidi="tr-TR"/>
              </w:rPr>
            </w:pPr>
          </w:p>
          <w:p w14:paraId="1E047B5B" w14:textId="772E9C1D" w:rsidR="00F93931" w:rsidRPr="00B46968" w:rsidRDefault="00F93931" w:rsidP="002F39D7">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%3,0</w:t>
            </w:r>
          </w:p>
          <w:p w14:paraId="2CFD1485" w14:textId="2E093D49" w:rsidR="00F93931" w:rsidRPr="00B46968" w:rsidRDefault="00F93931" w:rsidP="002F39D7">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%2,0</w:t>
            </w:r>
          </w:p>
          <w:p w14:paraId="04091095"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%2,0</w:t>
            </w:r>
          </w:p>
        </w:tc>
      </w:tr>
      <w:tr w:rsidR="00A52181" w:rsidRPr="00B46968" w14:paraId="6FACF632" w14:textId="77777777" w:rsidTr="00EF314A">
        <w:tc>
          <w:tcPr>
            <w:tcW w:w="3014" w:type="pct"/>
          </w:tcPr>
          <w:p w14:paraId="72FB07D4"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Çorap ve konç</w:t>
            </w:r>
          </w:p>
        </w:tc>
        <w:tc>
          <w:tcPr>
            <w:tcW w:w="1986" w:type="pct"/>
          </w:tcPr>
          <w:p w14:paraId="23683459"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8,0 %</w:t>
            </w:r>
          </w:p>
        </w:tc>
      </w:tr>
      <w:tr w:rsidR="00A52181" w:rsidRPr="00B46968" w14:paraId="455D6F18" w14:textId="77777777" w:rsidTr="00EF314A">
        <w:tc>
          <w:tcPr>
            <w:tcW w:w="3014" w:type="pct"/>
          </w:tcPr>
          <w:p w14:paraId="596DE163" w14:textId="77777777" w:rsidR="00F93931"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Banyo keten kumaşı, havlu kumaşı ve ince kaşkorse kumaşlar dahil</w:t>
            </w:r>
          </w:p>
        </w:tc>
        <w:tc>
          <w:tcPr>
            <w:tcW w:w="1986" w:type="pct"/>
          </w:tcPr>
          <w:p w14:paraId="676C6B4E"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8,0 %</w:t>
            </w:r>
          </w:p>
        </w:tc>
      </w:tr>
      <w:tr w:rsidR="00F93931" w:rsidRPr="00B46968" w14:paraId="5334E995" w14:textId="77777777" w:rsidTr="00EF314A">
        <w:tc>
          <w:tcPr>
            <w:tcW w:w="3014" w:type="pct"/>
          </w:tcPr>
          <w:p w14:paraId="6A6A1B27" w14:textId="12CFA40F" w:rsidR="002F39D7" w:rsidRPr="00B46968" w:rsidRDefault="00F93931" w:rsidP="002F39D7">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Yıkanabilir ve çıkarılabilir dokuma döşemelik kumaş</w:t>
            </w:r>
            <w:r w:rsidR="002F39D7"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w:t>
            </w:r>
          </w:p>
          <w:p w14:paraId="2C7BCACE" w14:textId="33BE1989" w:rsidR="00F93931" w:rsidRPr="00B46968" w:rsidRDefault="00F93931" w:rsidP="007E1D98">
            <w:pPr>
              <w:pStyle w:val="ListeParagraf"/>
              <w:numPr>
                <w:ilvl w:val="0"/>
                <w:numId w:val="31"/>
              </w:numPr>
              <w:spacing w:after="120"/>
              <w:ind w:left="714" w:hanging="357"/>
              <w:contextualSpacing w:val="0"/>
              <w:rPr>
                <w:rFonts w:asciiTheme="majorHAnsi" w:hAnsiTheme="majorHAnsi" w:cstheme="majorHAnsi"/>
                <w:sz w:val="20"/>
                <w:lang w:val="tr-TR" w:bidi="tr-TR"/>
              </w:rPr>
            </w:pPr>
            <w:r w:rsidRPr="00B46968">
              <w:rPr>
                <w:rFonts w:asciiTheme="majorHAnsi" w:hAnsiTheme="majorHAnsi" w:cstheme="majorHAnsi"/>
                <w:sz w:val="20"/>
                <w:lang w:val="tr-TR" w:bidi="tr-TR"/>
              </w:rPr>
              <w:t>Perde ve mobilya kumaşı</w:t>
            </w:r>
          </w:p>
          <w:p w14:paraId="24200792" w14:textId="5A2EC8A7" w:rsidR="00F93931" w:rsidRPr="00B46968" w:rsidRDefault="00F93931" w:rsidP="007E1D98">
            <w:pPr>
              <w:pStyle w:val="ListeParagraf"/>
              <w:numPr>
                <w:ilvl w:val="0"/>
                <w:numId w:val="31"/>
              </w:numPr>
              <w:rPr>
                <w:rFonts w:asciiTheme="majorHAnsi" w:hAnsiTheme="majorHAnsi" w:cstheme="majorHAnsi"/>
                <w:sz w:val="20"/>
                <w:lang w:val="tr-TR" w:bidi="tr-TR"/>
              </w:rPr>
            </w:pPr>
            <w:r w:rsidRPr="00B46968">
              <w:rPr>
                <w:rFonts w:asciiTheme="majorHAnsi" w:hAnsiTheme="majorHAnsi" w:cstheme="majorHAnsi"/>
                <w:sz w:val="20"/>
                <w:lang w:val="tr-TR" w:bidi="tr-TR"/>
              </w:rPr>
              <w:t>Yatak kumaşı</w:t>
            </w:r>
          </w:p>
        </w:tc>
        <w:tc>
          <w:tcPr>
            <w:tcW w:w="1986" w:type="pct"/>
          </w:tcPr>
          <w:p w14:paraId="7BCF317F"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p>
          <w:p w14:paraId="56AABD96" w14:textId="3380ED37" w:rsidR="00F93931" w:rsidRPr="00B46968" w:rsidRDefault="00F93931" w:rsidP="002F39D7">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%5,0</w:t>
            </w:r>
          </w:p>
          <w:p w14:paraId="6F38056C" w14:textId="77777777" w:rsidR="00F93931" w:rsidRPr="00B46968" w:rsidRDefault="00F93931" w:rsidP="002F39D7">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%6,0</w:t>
            </w:r>
          </w:p>
        </w:tc>
      </w:tr>
    </w:tbl>
    <w:p w14:paraId="697F03B9" w14:textId="77777777" w:rsidR="006333D0" w:rsidRPr="00B46968" w:rsidRDefault="006333D0" w:rsidP="00AF1121">
      <w:pPr>
        <w:spacing w:before="24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 kriter, aşağıdakilere uygulanmaz:</w:t>
      </w:r>
    </w:p>
    <w:p w14:paraId="48BEC312" w14:textId="77777777" w:rsidR="006333D0" w:rsidRPr="00B46968" w:rsidRDefault="00787D93" w:rsidP="00CF28B6">
      <w:pPr>
        <w:pStyle w:val="ListeParagraf"/>
        <w:numPr>
          <w:ilvl w:val="0"/>
          <w:numId w:val="5"/>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Lif</w:t>
      </w:r>
      <w:r w:rsidR="006333D0" w:rsidRPr="00B46968">
        <w:rPr>
          <w:rFonts w:asciiTheme="majorHAnsi" w:hAnsiTheme="majorHAnsi" w:cstheme="majorHAnsi"/>
          <w:color w:val="000000" w:themeColor="text1"/>
          <w:sz w:val="20"/>
          <w:lang w:val="tr-TR" w:bidi="tr-TR"/>
        </w:rPr>
        <w:t xml:space="preserve"> veya iplik;</w:t>
      </w:r>
    </w:p>
    <w:p w14:paraId="594E74D6" w14:textId="1A1AE7EC" w:rsidR="006333D0" w:rsidRPr="00B46968" w:rsidRDefault="006333D0" w:rsidP="00CF28B6">
      <w:pPr>
        <w:pStyle w:val="ListeParagraf"/>
        <w:numPr>
          <w:ilvl w:val="0"/>
          <w:numId w:val="5"/>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w:t>
      </w:r>
      <w:r w:rsidR="00FD73B1" w:rsidRPr="00B46968">
        <w:rPr>
          <w:rFonts w:asciiTheme="majorHAnsi" w:hAnsiTheme="majorHAnsi" w:cstheme="majorHAnsi"/>
          <w:color w:val="000000" w:themeColor="text1"/>
          <w:sz w:val="20"/>
          <w:lang w:val="tr-TR" w:bidi="tr-TR"/>
        </w:rPr>
        <w:t>Y</w:t>
      </w:r>
      <w:r w:rsidRPr="00B46968">
        <w:rPr>
          <w:rFonts w:asciiTheme="majorHAnsi" w:hAnsiTheme="majorHAnsi" w:cstheme="majorHAnsi"/>
          <w:color w:val="000000" w:themeColor="text1"/>
          <w:sz w:val="20"/>
          <w:lang w:val="tr-TR" w:bidi="tr-TR"/>
        </w:rPr>
        <w:t>alnızca kuru temizleme</w:t>
      </w:r>
      <w:r w:rsidR="00280D84" w:rsidRPr="00B46968">
        <w:rPr>
          <w:rFonts w:asciiTheme="majorHAnsi" w:hAnsiTheme="majorHAnsi" w:cstheme="majorHAnsi"/>
          <w:color w:val="000000" w:themeColor="text1"/>
          <w:sz w:val="20"/>
          <w:lang w:val="tr-TR" w:bidi="tr-TR"/>
        </w:rPr>
        <w:t>’</w:t>
      </w:r>
      <w:r w:rsidRPr="00B46968">
        <w:rPr>
          <w:rFonts w:asciiTheme="majorHAnsi" w:hAnsiTheme="majorHAnsi" w:cstheme="majorHAnsi"/>
          <w:color w:val="000000" w:themeColor="text1"/>
          <w:sz w:val="20"/>
          <w:lang w:val="tr-TR" w:bidi="tr-TR"/>
        </w:rPr>
        <w:t xml:space="preserve"> veya muadili ile etiketlenmiş ürünler;</w:t>
      </w:r>
    </w:p>
    <w:p w14:paraId="31E513C7" w14:textId="4C032780" w:rsidR="00D840E8" w:rsidRPr="00B46968" w:rsidRDefault="00F61B14" w:rsidP="00CF28B6">
      <w:pPr>
        <w:pStyle w:val="ListeParagraf"/>
        <w:numPr>
          <w:ilvl w:val="0"/>
          <w:numId w:val="5"/>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Ç</w:t>
      </w:r>
      <w:r w:rsidR="006333D0" w:rsidRPr="00B46968">
        <w:rPr>
          <w:rFonts w:asciiTheme="majorHAnsi" w:hAnsiTheme="majorHAnsi" w:cstheme="majorHAnsi"/>
          <w:color w:val="000000" w:themeColor="text1"/>
          <w:sz w:val="20"/>
          <w:lang w:val="tr-TR" w:bidi="tr-TR"/>
        </w:rPr>
        <w:t>ıkarılabilir ve yıkanabilir olmayan mobilya kumaşları.</w:t>
      </w:r>
    </w:p>
    <w:p w14:paraId="3C34918F" w14:textId="3CF9189B"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ürün için </w:t>
      </w:r>
      <w:r w:rsidR="00F61B14" w:rsidRPr="00B46968">
        <w:rPr>
          <w:rFonts w:asciiTheme="majorHAnsi" w:hAnsiTheme="majorHAnsi" w:cstheme="majorHAnsi"/>
          <w:color w:val="000000" w:themeColor="text1"/>
          <w:lang w:val="tr-TR" w:bidi="tr-TR"/>
        </w:rPr>
        <w:t xml:space="preserve">ilgili </w:t>
      </w:r>
      <w:r w:rsidRPr="00B46968">
        <w:rPr>
          <w:rFonts w:asciiTheme="majorHAnsi" w:hAnsiTheme="majorHAnsi" w:cstheme="majorHAnsi"/>
          <w:color w:val="000000" w:themeColor="text1"/>
          <w:lang w:val="tr-TR" w:bidi="tr-TR"/>
        </w:rPr>
        <w:t>standartlar</w:t>
      </w:r>
      <w:r w:rsidR="00F61B14" w:rsidRPr="00B46968">
        <w:rPr>
          <w:rFonts w:asciiTheme="majorHAnsi" w:hAnsiTheme="majorHAnsi" w:cstheme="majorHAnsi"/>
          <w:color w:val="000000" w:themeColor="text1"/>
          <w:lang w:val="tr-TR" w:bidi="tr-TR"/>
        </w:rPr>
        <w:t>a göre</w:t>
      </w:r>
      <w:r w:rsidRPr="00B46968">
        <w:rPr>
          <w:rFonts w:asciiTheme="majorHAnsi" w:hAnsiTheme="majorHAnsi" w:cstheme="majorHAnsi"/>
          <w:color w:val="000000" w:themeColor="text1"/>
          <w:lang w:val="tr-TR" w:bidi="tr-TR"/>
        </w:rPr>
        <w:t xml:space="preserve">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47C0F3BD" w14:textId="74BC31B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Evsel yıkama için, aşağıda belirtildiği şekilde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ISO 5077 ile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EN ISO 6330 birlikte kullanılacaktır: üründe belirtilen sıcaklıklarda üç yıkama, her bir yıkama döngüsünden sonra tamburlu kurutma.</w:t>
      </w:r>
    </w:p>
    <w:p w14:paraId="50537CDD" w14:textId="28565E0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Endüstriyel çamaşırhanelerde ticari yıkama için, asgari 75</w:t>
      </w:r>
      <w:r w:rsidR="00CF28B6" w:rsidRPr="00B46968">
        <w:rPr>
          <w:rFonts w:asciiTheme="majorHAnsi" w:hAnsiTheme="majorHAnsi" w:cstheme="majorHAnsi"/>
          <w:color w:val="000000" w:themeColor="text1"/>
          <w:lang w:val="tr-TR" w:bidi="tr-TR"/>
        </w:rPr>
        <w:t>°C</w:t>
      </w:r>
      <w:r w:rsidRPr="00B46968">
        <w:rPr>
          <w:rFonts w:asciiTheme="majorHAnsi" w:hAnsiTheme="majorHAnsi" w:cstheme="majorHAnsi"/>
          <w:color w:val="000000" w:themeColor="text1"/>
          <w:lang w:val="tr-TR" w:bidi="tr-TR"/>
        </w:rPr>
        <w:t xml:space="preserve"> ‘de veya lif ve ağartma kombinasyonuna dair standartta belirtilen şekilde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ISO 5077 ile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15797 birlikte kullanılacaktır. Kurutma, ürün etiketinde belirtilen şekilde yapılır.</w:t>
      </w:r>
    </w:p>
    <w:p w14:paraId="2DEA1702" w14:textId="14624721" w:rsidR="00BF4453"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 xml:space="preserve">Çıkarılabilir ve yıkanabilir yatak kumaşı için alternatif olarak, EN 25077 ile </w:t>
      </w:r>
      <w:r w:rsidR="00C8381C"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EN ISO 6330 birlikte kullanılacaktır. Ürün etiketinde başka türlü bildirilmediği sürece, yıkama 3A (60</w:t>
      </w:r>
      <w:r w:rsidR="00CF28B6" w:rsidRPr="00B46968">
        <w:rPr>
          <w:rFonts w:asciiTheme="majorHAnsi" w:hAnsiTheme="majorHAnsi" w:cstheme="majorHAnsi"/>
          <w:color w:val="000000" w:themeColor="text1"/>
          <w:lang w:val="tr-TR" w:bidi="tr-TR"/>
        </w:rPr>
        <w:t>°C</w:t>
      </w:r>
      <w:r w:rsidRPr="00B46968">
        <w:rPr>
          <w:rFonts w:asciiTheme="majorHAnsi" w:hAnsiTheme="majorHAnsi" w:cstheme="majorHAnsi"/>
          <w:color w:val="000000" w:themeColor="text1"/>
          <w:lang w:val="tr-TR" w:bidi="tr-TR"/>
        </w:rPr>
        <w:t>) ve kurutma C (düz kurutma) varsayılan koşullardır.</w:t>
      </w:r>
      <w:bookmarkStart w:id="40" w:name="bookmark26"/>
    </w:p>
    <w:p w14:paraId="088170B6" w14:textId="3C1798F0"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r w:rsidRPr="00B46968">
        <w:rPr>
          <w:rFonts w:asciiTheme="majorHAnsi" w:hAnsiTheme="majorHAnsi" w:cstheme="majorHAnsi"/>
          <w:b/>
          <w:color w:val="000000" w:themeColor="text1"/>
          <w:sz w:val="20"/>
          <w:lang w:val="tr-TR" w:bidi="tr-TR"/>
        </w:rPr>
        <w:t>Yıkamaya karşı renk haslığı</w:t>
      </w:r>
      <w:bookmarkEnd w:id="40"/>
    </w:p>
    <w:p w14:paraId="68CDA672"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Yıkamaya karşı renk haslığı, renk değişimi için en az seviye 3-4 ve renk atma için en az seviye 3-4’tür.</w:t>
      </w:r>
    </w:p>
    <w:p w14:paraId="34774353" w14:textId="07ED2503"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 kriter, ‘yalnızca kuru temizleme</w:t>
      </w:r>
      <w:r w:rsidR="00973CE3"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 xml:space="preserve"> veya muadili ile etiketlenmiş ürünlere (bu tür ürünlerin bu şekilde etiketlenmesi normal bir uygulama olduğu sürece), beyaz ürünler</w:t>
      </w:r>
      <w:r w:rsidR="00973CE3"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 boyalı </w:t>
      </w:r>
      <w:r w:rsidR="00973CE3" w:rsidRPr="00B46968">
        <w:rPr>
          <w:rFonts w:asciiTheme="majorHAnsi" w:hAnsiTheme="majorHAnsi" w:cstheme="majorHAnsi"/>
          <w:color w:val="000000" w:themeColor="text1"/>
          <w:lang w:val="tr-TR" w:bidi="tr-TR"/>
        </w:rPr>
        <w:t>ve/veya</w:t>
      </w:r>
      <w:r w:rsidRPr="00B46968">
        <w:rPr>
          <w:rFonts w:asciiTheme="majorHAnsi" w:hAnsiTheme="majorHAnsi" w:cstheme="majorHAnsi"/>
          <w:color w:val="000000" w:themeColor="text1"/>
          <w:lang w:val="tr-TR" w:bidi="tr-TR"/>
        </w:rPr>
        <w:t xml:space="preserve"> baskılı ol</w:t>
      </w:r>
      <w:r w:rsidR="00973CE3" w:rsidRPr="00B46968">
        <w:rPr>
          <w:rFonts w:asciiTheme="majorHAnsi" w:hAnsiTheme="majorHAnsi" w:cstheme="majorHAnsi"/>
          <w:color w:val="000000" w:themeColor="text1"/>
          <w:lang w:val="tr-TR" w:bidi="tr-TR"/>
        </w:rPr>
        <w:t>m</w:t>
      </w:r>
      <w:r w:rsidRPr="00B46968">
        <w:rPr>
          <w:rFonts w:asciiTheme="majorHAnsi" w:hAnsiTheme="majorHAnsi" w:cstheme="majorHAnsi"/>
          <w:color w:val="000000" w:themeColor="text1"/>
          <w:lang w:val="tr-TR" w:bidi="tr-TR"/>
        </w:rPr>
        <w:t>a</w:t>
      </w:r>
      <w:r w:rsidR="00973CE3" w:rsidRPr="00B46968">
        <w:rPr>
          <w:rFonts w:asciiTheme="majorHAnsi" w:hAnsiTheme="majorHAnsi" w:cstheme="majorHAnsi"/>
          <w:color w:val="000000" w:themeColor="text1"/>
          <w:lang w:val="tr-TR" w:bidi="tr-TR"/>
        </w:rPr>
        <w:t>ya</w:t>
      </w:r>
      <w:r w:rsidRPr="00B46968">
        <w:rPr>
          <w:rFonts w:asciiTheme="majorHAnsi" w:hAnsiTheme="majorHAnsi" w:cstheme="majorHAnsi"/>
          <w:color w:val="000000" w:themeColor="text1"/>
          <w:lang w:val="tr-TR" w:bidi="tr-TR"/>
        </w:rPr>
        <w:t>n ürünlere veya yıkanmaz mobilya kumaşlarına uygulanmaz.</w:t>
      </w:r>
    </w:p>
    <w:p w14:paraId="5E5E8DCF" w14:textId="6188B4EE"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973CE3" w:rsidRPr="00B46968">
        <w:rPr>
          <w:rFonts w:asciiTheme="majorHAnsi" w:hAnsiTheme="majorHAnsi" w:cstheme="majorHAnsi"/>
          <w:color w:val="000000" w:themeColor="text1"/>
          <w:lang w:val="tr-TR" w:bidi="tr-TR"/>
        </w:rPr>
        <w:t>E</w:t>
      </w:r>
      <w:r w:rsidRPr="00B46968">
        <w:rPr>
          <w:rFonts w:asciiTheme="majorHAnsi" w:hAnsiTheme="majorHAnsi" w:cstheme="majorHAnsi"/>
          <w:color w:val="000000" w:themeColor="text1"/>
          <w:lang w:val="tr-TR" w:bidi="tr-TR"/>
        </w:rPr>
        <w:t xml:space="preserve">vsel yıkama için, başvuru sahibi, belirtilen test yöntemini kullanan </w:t>
      </w:r>
      <w:r w:rsidR="00973CE3" w:rsidRPr="00B46968">
        <w:rPr>
          <w:rFonts w:asciiTheme="majorHAnsi" w:hAnsiTheme="majorHAnsi" w:cstheme="majorHAnsi"/>
          <w:color w:val="000000" w:themeColor="text1"/>
          <w:lang w:val="tr-TR" w:bidi="tr-TR"/>
        </w:rPr>
        <w:t>analiz</w:t>
      </w:r>
      <w:r w:rsidRPr="00B46968">
        <w:rPr>
          <w:rFonts w:asciiTheme="majorHAnsi" w:hAnsiTheme="majorHAnsi" w:cstheme="majorHAnsi"/>
          <w:color w:val="000000" w:themeColor="text1"/>
          <w:lang w:val="tr-TR" w:bidi="tr-TR"/>
        </w:rPr>
        <w:t xml:space="preserve">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10</w:t>
      </w:r>
      <w:r w:rsidR="00C8381C" w:rsidRPr="00B46968">
        <w:rPr>
          <w:rFonts w:asciiTheme="majorHAnsi" w:hAnsiTheme="majorHAnsi" w:cstheme="majorHAnsi"/>
          <w:color w:val="000000" w:themeColor="text1"/>
          <w:lang w:val="tr-TR" w:bidi="tr-TR"/>
        </w:rPr>
        <w:t>-</w:t>
      </w:r>
      <w:r w:rsidRPr="00B46968">
        <w:rPr>
          <w:rFonts w:asciiTheme="majorHAnsi" w:hAnsiTheme="majorHAnsi" w:cstheme="majorHAnsi"/>
          <w:color w:val="000000" w:themeColor="text1"/>
          <w:lang w:val="tr-TR" w:bidi="tr-TR"/>
        </w:rPr>
        <w:t>C06 (perborat tozu ile üründe işaret edilen sıcaklıkta tek yıkama).</w:t>
      </w:r>
    </w:p>
    <w:p w14:paraId="6C73230D" w14:textId="6E8C2B7D"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Endüstriyel çamaşırhanelerde ticari yıkama için, asgari 75°C‘de veya lif ve ağartma kombinasyonuna dair standartta belirtilen şekilde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10</w:t>
      </w:r>
      <w:r w:rsidR="00C8381C" w:rsidRPr="00B46968">
        <w:rPr>
          <w:rFonts w:asciiTheme="majorHAnsi" w:hAnsiTheme="majorHAnsi" w:cstheme="majorHAnsi"/>
          <w:color w:val="000000" w:themeColor="text1"/>
          <w:lang w:val="tr-TR" w:bidi="tr-TR"/>
        </w:rPr>
        <w:t>-C06</w:t>
      </w:r>
      <w:r w:rsidRPr="00B46968">
        <w:rPr>
          <w:rFonts w:asciiTheme="majorHAnsi" w:hAnsiTheme="majorHAnsi" w:cstheme="majorHAnsi"/>
          <w:color w:val="000000" w:themeColor="text1"/>
          <w:lang w:val="tr-TR" w:bidi="tr-TR"/>
        </w:rPr>
        <w:t xml:space="preserve"> ile </w:t>
      </w:r>
      <w:r w:rsidR="00C8381C"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15797 birlikte kullanılacaktır.</w:t>
      </w:r>
    </w:p>
    <w:p w14:paraId="1814964C" w14:textId="38D98DE5"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41" w:name="bookmark27"/>
      <w:r w:rsidRPr="00B46968">
        <w:rPr>
          <w:rFonts w:asciiTheme="majorHAnsi" w:hAnsiTheme="majorHAnsi" w:cstheme="majorHAnsi"/>
          <w:b/>
          <w:color w:val="000000" w:themeColor="text1"/>
          <w:sz w:val="20"/>
          <w:lang w:val="tr-TR" w:bidi="tr-TR"/>
        </w:rPr>
        <w:t>Terlemeye karşı renk haslığı (asit, alkali)</w:t>
      </w:r>
      <w:bookmarkEnd w:id="41"/>
    </w:p>
    <w:p w14:paraId="68D69CBA" w14:textId="274ABB8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Terlemeye karşı renk haslığı (asit ve alkali), en az seviye 3-4’tür (renk değişimi ve renk atma). Bununla birlikte, kumaşlar hem koyu renkli (standart derinlik &gt; 1/1) hem de rejenere yünden imal edilmiş olduğunda, seviye 3’e izin verilir. Bu kriter, beyaz ürünlere, </w:t>
      </w:r>
      <w:r w:rsidR="00973CE3" w:rsidRPr="00B46968">
        <w:rPr>
          <w:rFonts w:asciiTheme="majorHAnsi" w:hAnsiTheme="majorHAnsi" w:cstheme="majorHAnsi"/>
          <w:color w:val="000000" w:themeColor="text1"/>
          <w:lang w:val="tr-TR" w:bidi="tr-TR"/>
        </w:rPr>
        <w:t>boyalı ve/veya baskılı olmayan ürünlere</w:t>
      </w:r>
      <w:r w:rsidRPr="00B46968">
        <w:rPr>
          <w:rFonts w:asciiTheme="majorHAnsi" w:hAnsiTheme="majorHAnsi" w:cstheme="majorHAnsi"/>
          <w:color w:val="000000" w:themeColor="text1"/>
          <w:lang w:val="tr-TR" w:bidi="tr-TR"/>
        </w:rPr>
        <w:t>, mobilya kumaşlarına, perdelere veya iç mekan dekorasyonuna yönelik benzer tekstil ürünlerine uygulanmaz.</w:t>
      </w:r>
    </w:p>
    <w:p w14:paraId="0C47717A" w14:textId="46485D1A"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w:t>
      </w:r>
      <w:r w:rsidR="008519F2" w:rsidRPr="00B46968">
        <w:rPr>
          <w:rFonts w:asciiTheme="majorHAnsi" w:hAnsiTheme="majorHAnsi" w:cstheme="majorHAnsi"/>
          <w:color w:val="000000" w:themeColor="text1"/>
          <w:lang w:val="tr-TR" w:bidi="tr-TR"/>
        </w:rPr>
        <w:t xml:space="preserve"> belirtilen test yöntemini </w:t>
      </w:r>
      <w:r w:rsidRPr="00B46968">
        <w:rPr>
          <w:rFonts w:asciiTheme="majorHAnsi" w:hAnsiTheme="majorHAnsi" w:cstheme="majorHAnsi"/>
          <w:color w:val="000000" w:themeColor="text1"/>
          <w:lang w:val="tr-TR" w:bidi="tr-TR"/>
        </w:rPr>
        <w:t xml:space="preserve">kullanan </w:t>
      </w:r>
      <w:r w:rsidR="00973CE3" w:rsidRPr="00B46968">
        <w:rPr>
          <w:rFonts w:asciiTheme="majorHAnsi" w:hAnsiTheme="majorHAnsi" w:cstheme="majorHAnsi"/>
          <w:color w:val="000000" w:themeColor="text1"/>
          <w:lang w:val="tr-TR" w:bidi="tr-TR"/>
        </w:rPr>
        <w:t xml:space="preserve">analiz </w:t>
      </w:r>
      <w:r w:rsidRPr="00B46968">
        <w:rPr>
          <w:rFonts w:asciiTheme="majorHAnsi" w:hAnsiTheme="majorHAnsi" w:cstheme="majorHAnsi"/>
          <w:color w:val="000000" w:themeColor="text1"/>
          <w:lang w:val="tr-TR" w:bidi="tr-TR"/>
        </w:rPr>
        <w:t xml:space="preserve">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r w:rsidR="00BC4114" w:rsidRPr="00B46968">
        <w:rPr>
          <w:rFonts w:asciiTheme="majorHAnsi" w:hAnsiTheme="majorHAnsi" w:cstheme="majorHAnsi"/>
          <w:color w:val="000000" w:themeColor="text1"/>
          <w:lang w:val="tr-TR" w:bidi="tr-TR"/>
        </w:rPr>
        <w:t xml:space="preserve"> </w:t>
      </w:r>
      <w:r w:rsidR="00C8381C" w:rsidRPr="00B46968">
        <w:rPr>
          <w:rFonts w:asciiTheme="majorHAnsi" w:hAnsiTheme="majorHAnsi" w:cstheme="majorHAnsi"/>
          <w:color w:val="000000" w:themeColor="text1"/>
          <w:lang w:val="tr-TR" w:bidi="tr-TR"/>
        </w:rPr>
        <w:t>TS EN ISO 105-</w:t>
      </w:r>
      <w:r w:rsidRPr="00B46968">
        <w:rPr>
          <w:rFonts w:asciiTheme="majorHAnsi" w:hAnsiTheme="majorHAnsi" w:cstheme="majorHAnsi"/>
          <w:color w:val="000000" w:themeColor="text1"/>
          <w:lang w:val="tr-TR" w:bidi="tr-TR"/>
        </w:rPr>
        <w:t>E04 (asit ve alkali, birden fazla lifli kumaş ile mukayese).</w:t>
      </w:r>
    </w:p>
    <w:p w14:paraId="34EA4B92" w14:textId="717D7894" w:rsidR="009D78AA" w:rsidRPr="00B46968" w:rsidRDefault="009D78AA" w:rsidP="00AF1121">
      <w:pPr>
        <w:spacing w:line="276" w:lineRule="auto"/>
        <w:rPr>
          <w:rFonts w:asciiTheme="majorHAnsi" w:hAnsiTheme="majorHAnsi" w:cstheme="majorHAnsi"/>
          <w:color w:val="000000" w:themeColor="text1"/>
          <w:lang w:val="tr-TR" w:bidi="tr-TR"/>
        </w:rPr>
      </w:pPr>
    </w:p>
    <w:p w14:paraId="2BD909FF" w14:textId="6B3F7DD2"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42" w:name="bookmark28"/>
      <w:r w:rsidRPr="00B46968">
        <w:rPr>
          <w:rFonts w:asciiTheme="majorHAnsi" w:hAnsiTheme="majorHAnsi" w:cstheme="majorHAnsi"/>
          <w:b/>
          <w:color w:val="000000" w:themeColor="text1"/>
          <w:sz w:val="20"/>
          <w:lang w:val="tr-TR" w:eastAsia="pl-PL" w:bidi="tr-TR"/>
        </w:rPr>
        <w:t>Islak sürtünmeye karşı renk haslığı</w:t>
      </w:r>
      <w:bookmarkEnd w:id="42"/>
    </w:p>
    <w:p w14:paraId="406149B6"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Islak sürtünmeye karşı renk haslığı en az seviye 2-3’tür. Bununla birlikte, indigo boyalı denim için seviye 2’ye izin verilir. </w:t>
      </w:r>
    </w:p>
    <w:p w14:paraId="6F55AF4B" w14:textId="6147D5E6"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Kriter, beyaz ürünler veya </w:t>
      </w:r>
      <w:r w:rsidR="00973CE3" w:rsidRPr="00B46968">
        <w:rPr>
          <w:rFonts w:asciiTheme="majorHAnsi" w:hAnsiTheme="majorHAnsi" w:cstheme="majorHAnsi"/>
          <w:color w:val="000000" w:themeColor="text1"/>
          <w:lang w:val="tr-TR" w:bidi="tr-TR"/>
        </w:rPr>
        <w:t xml:space="preserve">boyalı ve/veya baskılı olmayan ürünlere </w:t>
      </w:r>
      <w:r w:rsidRPr="00B46968">
        <w:rPr>
          <w:rFonts w:asciiTheme="majorHAnsi" w:hAnsiTheme="majorHAnsi" w:cstheme="majorHAnsi"/>
          <w:color w:val="000000" w:themeColor="text1"/>
          <w:lang w:val="tr-TR" w:bidi="tr-TR"/>
        </w:rPr>
        <w:t>uygulanmaz.</w:t>
      </w:r>
    </w:p>
    <w:p w14:paraId="489C0726" w14:textId="49A2EF71"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w:t>
      </w:r>
      <w:r w:rsidR="00C8381C" w:rsidRPr="00B46968">
        <w:rPr>
          <w:rFonts w:asciiTheme="majorHAnsi" w:hAnsiTheme="majorHAnsi" w:cstheme="majorHAnsi"/>
          <w:color w:val="000000" w:themeColor="text1"/>
          <w:lang w:val="tr-TR" w:bidi="tr-TR"/>
        </w:rPr>
        <w:t>TS EN ISO 105-</w:t>
      </w:r>
      <w:r w:rsidR="00973CE3" w:rsidRPr="00B46968">
        <w:rPr>
          <w:rFonts w:asciiTheme="majorHAnsi" w:hAnsiTheme="majorHAnsi" w:cstheme="majorHAnsi"/>
          <w:color w:val="000000" w:themeColor="text1"/>
          <w:lang w:val="tr-TR" w:bidi="tr-TR"/>
        </w:rPr>
        <w:t xml:space="preserve">X12 </w:t>
      </w:r>
      <w:r w:rsidR="00AA2689" w:rsidRPr="00B46968">
        <w:rPr>
          <w:rFonts w:asciiTheme="majorHAnsi" w:hAnsiTheme="majorHAnsi" w:cstheme="majorHAnsi"/>
          <w:color w:val="000000" w:themeColor="text1"/>
          <w:lang w:val="tr-TR" w:bidi="tr-TR"/>
        </w:rPr>
        <w:t xml:space="preserve">test yöntemini </w:t>
      </w:r>
      <w:r w:rsidRPr="00B46968">
        <w:rPr>
          <w:rFonts w:asciiTheme="majorHAnsi" w:hAnsiTheme="majorHAnsi" w:cstheme="majorHAnsi"/>
          <w:color w:val="000000" w:themeColor="text1"/>
          <w:lang w:val="tr-TR" w:bidi="tr-TR"/>
        </w:rPr>
        <w:t xml:space="preserve">kullanan </w:t>
      </w:r>
      <w:r w:rsidR="00973CE3" w:rsidRPr="00B46968">
        <w:rPr>
          <w:rFonts w:asciiTheme="majorHAnsi" w:hAnsiTheme="majorHAnsi" w:cstheme="majorHAnsi"/>
          <w:color w:val="000000" w:themeColor="text1"/>
          <w:lang w:val="tr-TR" w:bidi="tr-TR"/>
        </w:rPr>
        <w:t>analiz</w:t>
      </w:r>
      <w:r w:rsidRPr="00B46968">
        <w:rPr>
          <w:rFonts w:asciiTheme="majorHAnsi" w:hAnsiTheme="majorHAnsi" w:cstheme="majorHAnsi"/>
          <w:color w:val="000000" w:themeColor="text1"/>
          <w:lang w:val="tr-TR" w:bidi="tr-TR"/>
        </w:rPr>
        <w:t xml:space="preserve"> raporlarını </w:t>
      </w:r>
      <w:r w:rsidR="00F61B14" w:rsidRPr="00B46968">
        <w:rPr>
          <w:rFonts w:asciiTheme="majorHAnsi" w:hAnsiTheme="majorHAnsi" w:cstheme="majorHAnsi"/>
          <w:color w:val="000000" w:themeColor="text1"/>
          <w:lang w:val="tr-TR" w:bidi="tr-TR"/>
        </w:rPr>
        <w:t>sunar</w:t>
      </w:r>
      <w:r w:rsidR="00973CE3" w:rsidRPr="00B46968">
        <w:rPr>
          <w:rFonts w:asciiTheme="majorHAnsi" w:hAnsiTheme="majorHAnsi" w:cstheme="majorHAnsi"/>
          <w:color w:val="000000" w:themeColor="text1"/>
          <w:lang w:val="tr-TR" w:bidi="tr-TR"/>
        </w:rPr>
        <w:t>.</w:t>
      </w:r>
    </w:p>
    <w:p w14:paraId="24CB185E" w14:textId="6ACC356F"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43" w:name="bookmark29"/>
      <w:r w:rsidRPr="00B46968">
        <w:rPr>
          <w:rFonts w:asciiTheme="majorHAnsi" w:hAnsiTheme="majorHAnsi" w:cstheme="majorHAnsi"/>
          <w:b/>
          <w:color w:val="000000" w:themeColor="text1"/>
          <w:sz w:val="20"/>
          <w:lang w:val="tr-TR" w:bidi="tr-TR"/>
        </w:rPr>
        <w:t>Kuru sürtünmeye karşı renk haslığı</w:t>
      </w:r>
      <w:bookmarkEnd w:id="43"/>
    </w:p>
    <w:p w14:paraId="1E72A6A4" w14:textId="77777777" w:rsidR="0084357A"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Kuru sürtünmeye karşı renk haslığı en az seviye 4’tür. Bununla birlikte, indigo boyalı denim için seviye 3-4’e izin verilir.</w:t>
      </w:r>
    </w:p>
    <w:p w14:paraId="2F6FA8E9" w14:textId="20B40921"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Bu kriter, beyaz ürünler veya </w:t>
      </w:r>
      <w:r w:rsidR="00E819D4" w:rsidRPr="00B46968">
        <w:rPr>
          <w:rFonts w:asciiTheme="majorHAnsi" w:hAnsiTheme="majorHAnsi" w:cstheme="majorHAnsi"/>
          <w:color w:val="000000" w:themeColor="text1"/>
          <w:lang w:val="tr-TR" w:bidi="tr-TR"/>
        </w:rPr>
        <w:t xml:space="preserve">boyalı ve/veya baskılı olmayan ürünlere </w:t>
      </w:r>
      <w:r w:rsidRPr="00B46968">
        <w:rPr>
          <w:rFonts w:asciiTheme="majorHAnsi" w:hAnsiTheme="majorHAnsi" w:cstheme="majorHAnsi"/>
          <w:color w:val="000000" w:themeColor="text1"/>
          <w:lang w:val="tr-TR" w:bidi="tr-TR"/>
        </w:rPr>
        <w:t>veya perdelere veya iç mekan dekorasyonuna yönelik benzer tekstil ürünlerine uygulanmaz.</w:t>
      </w:r>
    </w:p>
    <w:p w14:paraId="69AFC97C" w14:textId="2030B478" w:rsidR="00D840E8"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w:t>
      </w:r>
      <w:r w:rsidR="00C8381C" w:rsidRPr="00B46968">
        <w:rPr>
          <w:rFonts w:asciiTheme="majorHAnsi" w:hAnsiTheme="majorHAnsi" w:cstheme="majorHAnsi"/>
          <w:color w:val="000000" w:themeColor="text1"/>
          <w:lang w:val="tr-TR" w:bidi="tr-TR"/>
        </w:rPr>
        <w:t xml:space="preserve">TS EN </w:t>
      </w:r>
      <w:r w:rsidR="00D15B01" w:rsidRPr="00B46968">
        <w:rPr>
          <w:rFonts w:asciiTheme="majorHAnsi" w:hAnsiTheme="majorHAnsi" w:cstheme="majorHAnsi"/>
          <w:color w:val="000000" w:themeColor="text1"/>
          <w:lang w:val="tr-TR" w:bidi="tr-TR"/>
        </w:rPr>
        <w:t>ISO 105-</w:t>
      </w:r>
      <w:r w:rsidR="00C02561" w:rsidRPr="00B46968">
        <w:rPr>
          <w:rFonts w:asciiTheme="majorHAnsi" w:hAnsiTheme="majorHAnsi" w:cstheme="majorHAnsi"/>
          <w:color w:val="000000" w:themeColor="text1"/>
          <w:lang w:val="tr-TR" w:bidi="tr-TR"/>
        </w:rPr>
        <w:t>X12</w:t>
      </w:r>
      <w:r w:rsidR="000423BA" w:rsidRPr="00B46968">
        <w:rPr>
          <w:rFonts w:asciiTheme="majorHAnsi" w:hAnsiTheme="majorHAnsi" w:cstheme="majorHAnsi"/>
          <w:color w:val="000000" w:themeColor="text1"/>
          <w:lang w:val="tr-TR" w:bidi="tr-TR"/>
        </w:rPr>
        <w:t xml:space="preserve"> test yöntemini </w:t>
      </w:r>
      <w:r w:rsidRPr="00B46968">
        <w:rPr>
          <w:rFonts w:asciiTheme="majorHAnsi" w:hAnsiTheme="majorHAnsi" w:cstheme="majorHAnsi"/>
          <w:color w:val="000000" w:themeColor="text1"/>
          <w:lang w:val="tr-TR" w:bidi="tr-TR"/>
        </w:rPr>
        <w:t xml:space="preserve">kullanan </w:t>
      </w:r>
      <w:bookmarkStart w:id="44" w:name="bookmark30"/>
      <w:r w:rsidR="00C02561" w:rsidRPr="00B46968">
        <w:rPr>
          <w:rFonts w:asciiTheme="majorHAnsi" w:hAnsiTheme="majorHAnsi" w:cstheme="majorHAnsi"/>
          <w:color w:val="000000" w:themeColor="text1"/>
          <w:lang w:val="tr-TR" w:bidi="tr-TR"/>
        </w:rPr>
        <w:t>analiz raporlarını sunar.</w:t>
      </w:r>
    </w:p>
    <w:p w14:paraId="17D187E5" w14:textId="7F1D7530"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r w:rsidRPr="00B46968">
        <w:rPr>
          <w:rFonts w:asciiTheme="majorHAnsi" w:hAnsiTheme="majorHAnsi" w:cstheme="majorHAnsi"/>
          <w:b/>
          <w:color w:val="000000" w:themeColor="text1"/>
          <w:sz w:val="20"/>
          <w:lang w:val="tr-TR" w:eastAsia="pl-PL" w:bidi="tr-TR"/>
        </w:rPr>
        <w:t>Işığa karşı renk haslığı</w:t>
      </w:r>
      <w:bookmarkEnd w:id="44"/>
    </w:p>
    <w:p w14:paraId="5C571A9B"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Mobilya, perdeler veya kalın perdelere yönelik kumaşlar için, ışığa karşı renk haslığı en az seviye 5’tir. Tüm diğer ürünler için, ışığa karşı renk haslığı en az seviye 4’tür.</w:t>
      </w:r>
    </w:p>
    <w:p w14:paraId="14A491EA"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Bununla birlikte, mobilya, perdeler ve kalın perdelere yönelik kumaşlar hem açık renkli (standart derinlik &lt;1/12) hem de %20’den fazla yün veya diğer keratin lifler veya %20’den fazla keten veya diğer sak liflerden imal edilmiş olduğunda seviye 4’e izin verilir.</w:t>
      </w:r>
    </w:p>
    <w:p w14:paraId="087E7D2D"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 gereklilik, yatak kumaşları, yatak koruması veya iç çamaşırlara uygulanmaz.</w:t>
      </w:r>
    </w:p>
    <w:p w14:paraId="7794DF8A" w14:textId="64202A3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w:t>
      </w:r>
      <w:r w:rsidR="00D15B01" w:rsidRPr="00B46968">
        <w:rPr>
          <w:rFonts w:asciiTheme="majorHAnsi" w:hAnsiTheme="majorHAnsi" w:cstheme="majorHAnsi"/>
          <w:color w:val="000000" w:themeColor="text1"/>
          <w:lang w:val="tr-TR" w:bidi="tr-TR"/>
        </w:rPr>
        <w:t>TS EN ISO 105-</w:t>
      </w:r>
      <w:r w:rsidR="007C7638" w:rsidRPr="00B46968">
        <w:rPr>
          <w:rFonts w:asciiTheme="majorHAnsi" w:hAnsiTheme="majorHAnsi" w:cstheme="majorHAnsi"/>
          <w:color w:val="000000" w:themeColor="text1"/>
          <w:lang w:val="tr-TR" w:bidi="tr-TR"/>
        </w:rPr>
        <w:t xml:space="preserve">B02 </w:t>
      </w:r>
      <w:r w:rsidR="00AC0401" w:rsidRPr="00B46968">
        <w:rPr>
          <w:rFonts w:asciiTheme="majorHAnsi" w:hAnsiTheme="majorHAnsi" w:cstheme="majorHAnsi"/>
          <w:color w:val="000000" w:themeColor="text1"/>
          <w:lang w:val="tr-TR" w:bidi="tr-TR"/>
        </w:rPr>
        <w:t xml:space="preserve">test yöntemini </w:t>
      </w:r>
      <w:r w:rsidRPr="00B46968">
        <w:rPr>
          <w:rFonts w:asciiTheme="majorHAnsi" w:hAnsiTheme="majorHAnsi" w:cstheme="majorHAnsi"/>
          <w:color w:val="000000" w:themeColor="text1"/>
          <w:lang w:val="tr-TR" w:bidi="tr-TR"/>
        </w:rPr>
        <w:t xml:space="preserve">kullanan </w:t>
      </w:r>
      <w:r w:rsidR="007C7638" w:rsidRPr="00B46968">
        <w:rPr>
          <w:rFonts w:asciiTheme="majorHAnsi" w:hAnsiTheme="majorHAnsi" w:cstheme="majorHAnsi"/>
          <w:color w:val="000000" w:themeColor="text1"/>
          <w:lang w:val="tr-TR" w:bidi="tr-TR"/>
        </w:rPr>
        <w:t>analiz raporlarını sunar.</w:t>
      </w:r>
    </w:p>
    <w:p w14:paraId="2550BA2E" w14:textId="38ABEACC"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45" w:name="bookmark31"/>
      <w:r w:rsidRPr="00B46968">
        <w:rPr>
          <w:rFonts w:asciiTheme="majorHAnsi" w:hAnsiTheme="majorHAnsi" w:cstheme="majorHAnsi"/>
          <w:b/>
          <w:color w:val="000000" w:themeColor="text1"/>
          <w:sz w:val="20"/>
          <w:lang w:val="tr-TR" w:eastAsia="pl-PL" w:bidi="tr-TR"/>
        </w:rPr>
        <w:t>Temizlik ürünleri</w:t>
      </w:r>
      <w:r w:rsidR="007C7638" w:rsidRPr="00B46968">
        <w:rPr>
          <w:rFonts w:asciiTheme="majorHAnsi" w:hAnsiTheme="majorHAnsi" w:cstheme="majorHAnsi"/>
          <w:b/>
          <w:color w:val="000000" w:themeColor="text1"/>
          <w:sz w:val="20"/>
          <w:lang w:val="tr-TR" w:eastAsia="pl-PL" w:bidi="tr-TR"/>
        </w:rPr>
        <w:t>nin</w:t>
      </w:r>
      <w:r w:rsidRPr="00B46968">
        <w:rPr>
          <w:rFonts w:asciiTheme="majorHAnsi" w:hAnsiTheme="majorHAnsi" w:cstheme="majorHAnsi"/>
          <w:b/>
          <w:color w:val="000000" w:themeColor="text1"/>
          <w:sz w:val="20"/>
          <w:lang w:val="tr-TR" w:eastAsia="pl-PL" w:bidi="tr-TR"/>
        </w:rPr>
        <w:t xml:space="preserve"> yıkama dayanıklılığı ve emiciliği</w:t>
      </w:r>
      <w:bookmarkEnd w:id="45"/>
    </w:p>
    <w:p w14:paraId="40A14419" w14:textId="04B35E3B" w:rsidR="00EF3A6D" w:rsidRPr="00B46968" w:rsidRDefault="006333D0"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Temizlik ürünleri, Tablo 9 ve 10’da tanımlanan ilgili test parametrelerine göre yıkamaya dayanıklı ve emici olacaktır. Emicilik için belirtilen test, bükümlü iplik ürünlerine uygulanmaz.</w:t>
      </w:r>
    </w:p>
    <w:p w14:paraId="71E3921B" w14:textId="0DE345D2" w:rsidR="009D78AA" w:rsidRPr="00B46968" w:rsidRDefault="009D78AA" w:rsidP="007C7638">
      <w:pPr>
        <w:pStyle w:val="ResimYazs"/>
        <w:keepNext/>
        <w:spacing w:line="276" w:lineRule="auto"/>
        <w:jc w:val="center"/>
        <w:rPr>
          <w:rFonts w:asciiTheme="majorHAnsi" w:hAnsiTheme="majorHAnsi" w:cstheme="majorHAnsi"/>
          <w:lang w:val="tr-TR"/>
        </w:rPr>
      </w:pPr>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9</w:t>
      </w:r>
      <w:r w:rsidRPr="00B46968">
        <w:rPr>
          <w:rFonts w:asciiTheme="majorHAnsi" w:hAnsiTheme="majorHAnsi" w:cstheme="majorHAnsi"/>
          <w:lang w:val="tr-TR"/>
        </w:rPr>
        <w:fldChar w:fldCharType="end"/>
      </w:r>
      <w:r w:rsidRPr="00B46968">
        <w:rPr>
          <w:rFonts w:asciiTheme="majorHAnsi" w:hAnsiTheme="majorHAnsi" w:cstheme="majorHAnsi"/>
          <w:lang w:val="tr-TR"/>
        </w:rPr>
        <w:t xml:space="preserve"> Temizlik ürünlerinin yıkama dayanıklılığına dair değerler ve parametreler</w:t>
      </w:r>
    </w:p>
    <w:tbl>
      <w:tblPr>
        <w:tblStyle w:val="TabloKlavuzu"/>
        <w:tblW w:w="5000" w:type="pct"/>
        <w:tblLook w:val="04A0" w:firstRow="1" w:lastRow="0" w:firstColumn="1" w:lastColumn="0" w:noHBand="0" w:noVBand="1"/>
      </w:tblPr>
      <w:tblGrid>
        <w:gridCol w:w="3548"/>
        <w:gridCol w:w="1626"/>
        <w:gridCol w:w="1774"/>
        <w:gridCol w:w="2068"/>
      </w:tblGrid>
      <w:tr w:rsidR="005B407C" w:rsidRPr="00B46968" w14:paraId="12327495" w14:textId="77777777" w:rsidTr="007C7638">
        <w:trPr>
          <w:trHeight w:val="469"/>
        </w:trPr>
        <w:tc>
          <w:tcPr>
            <w:tcW w:w="1967" w:type="pct"/>
            <w:vAlign w:val="center"/>
          </w:tcPr>
          <w:p w14:paraId="05BE45A8"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Tekstil temizlik ürünleri veya malzemenin türü</w:t>
            </w:r>
          </w:p>
        </w:tc>
        <w:tc>
          <w:tcPr>
            <w:tcW w:w="902" w:type="pct"/>
            <w:vAlign w:val="center"/>
          </w:tcPr>
          <w:p w14:paraId="6F82F7F3"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Yıkama sayısı</w:t>
            </w:r>
          </w:p>
        </w:tc>
        <w:tc>
          <w:tcPr>
            <w:tcW w:w="984" w:type="pct"/>
            <w:vAlign w:val="center"/>
          </w:tcPr>
          <w:p w14:paraId="0E6F0EC8"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Sıcaklık</w:t>
            </w:r>
          </w:p>
        </w:tc>
        <w:tc>
          <w:tcPr>
            <w:tcW w:w="1147" w:type="pct"/>
            <w:vAlign w:val="center"/>
          </w:tcPr>
          <w:p w14:paraId="5596B88A"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EN ISO 6630 test referansı</w:t>
            </w:r>
          </w:p>
        </w:tc>
      </w:tr>
      <w:tr w:rsidR="005B407C" w:rsidRPr="00B46968" w14:paraId="6E9189CB" w14:textId="77777777" w:rsidTr="007C7638">
        <w:trPr>
          <w:trHeight w:val="646"/>
        </w:trPr>
        <w:tc>
          <w:tcPr>
            <w:tcW w:w="1967" w:type="pct"/>
            <w:vAlign w:val="center"/>
          </w:tcPr>
          <w:p w14:paraId="34AF2191" w14:textId="2E0D4CAA"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Islak temizlemeye yönelik dokuma ve </w:t>
            </w:r>
            <w:r w:rsidR="00C34726" w:rsidRPr="00B46968">
              <w:rPr>
                <w:rFonts w:asciiTheme="majorHAnsi" w:hAnsiTheme="majorHAnsi" w:cstheme="majorHAnsi"/>
                <w:color w:val="000000" w:themeColor="text1"/>
                <w:lang w:val="tr-TR" w:bidi="tr-TR"/>
              </w:rPr>
              <w:t xml:space="preserve">dokusuz yüzey </w:t>
            </w:r>
            <w:r w:rsidRPr="00B46968">
              <w:rPr>
                <w:rFonts w:asciiTheme="majorHAnsi" w:hAnsiTheme="majorHAnsi" w:cstheme="majorHAnsi"/>
                <w:color w:val="000000" w:themeColor="text1"/>
                <w:lang w:val="tr-TR" w:bidi="tr-TR"/>
              </w:rPr>
              <w:t>ürünler</w:t>
            </w:r>
            <w:r w:rsidR="00C34726" w:rsidRPr="00B46968">
              <w:rPr>
                <w:rFonts w:asciiTheme="majorHAnsi" w:hAnsiTheme="majorHAnsi" w:cstheme="majorHAnsi"/>
                <w:color w:val="000000" w:themeColor="text1"/>
                <w:lang w:val="tr-TR" w:bidi="tr-TR"/>
              </w:rPr>
              <w:t>i</w:t>
            </w:r>
          </w:p>
        </w:tc>
        <w:tc>
          <w:tcPr>
            <w:tcW w:w="902" w:type="pct"/>
            <w:vAlign w:val="center"/>
          </w:tcPr>
          <w:p w14:paraId="3DA77C50"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80</w:t>
            </w:r>
          </w:p>
        </w:tc>
        <w:tc>
          <w:tcPr>
            <w:tcW w:w="984" w:type="pct"/>
            <w:vAlign w:val="center"/>
          </w:tcPr>
          <w:p w14:paraId="5D58CB39" w14:textId="4C0CEB36"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40</w:t>
            </w:r>
            <w:r w:rsidR="00CF28B6" w:rsidRPr="00B46968">
              <w:rPr>
                <w:rFonts w:asciiTheme="majorHAnsi" w:hAnsiTheme="majorHAnsi" w:cstheme="majorHAnsi"/>
                <w:color w:val="000000" w:themeColor="text1"/>
                <w:lang w:val="tr-TR" w:bidi="tr-TR"/>
              </w:rPr>
              <w:t>°C</w:t>
            </w:r>
          </w:p>
        </w:tc>
        <w:tc>
          <w:tcPr>
            <w:tcW w:w="1147" w:type="pct"/>
            <w:vAlign w:val="center"/>
          </w:tcPr>
          <w:p w14:paraId="32793275" w14:textId="77777777" w:rsidR="003C1780"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Prosedür 4N</w:t>
            </w:r>
          </w:p>
        </w:tc>
      </w:tr>
      <w:tr w:rsidR="005B407C" w:rsidRPr="00B46968" w14:paraId="3B669FA8" w14:textId="77777777" w:rsidTr="007C7638">
        <w:trPr>
          <w:trHeight w:val="469"/>
        </w:trPr>
        <w:tc>
          <w:tcPr>
            <w:tcW w:w="1967" w:type="pct"/>
            <w:vAlign w:val="center"/>
          </w:tcPr>
          <w:p w14:paraId="60602209" w14:textId="77777777" w:rsidR="009E6D65" w:rsidRPr="00B46968" w:rsidRDefault="009E6D65" w:rsidP="007C7638">
            <w:pPr>
              <w:spacing w:after="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Toz almaya yönelik mikrofiber ürünler</w:t>
            </w:r>
          </w:p>
        </w:tc>
        <w:tc>
          <w:tcPr>
            <w:tcW w:w="902" w:type="pct"/>
            <w:vAlign w:val="center"/>
          </w:tcPr>
          <w:p w14:paraId="6306A5AF"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200</w:t>
            </w:r>
          </w:p>
        </w:tc>
        <w:tc>
          <w:tcPr>
            <w:tcW w:w="984" w:type="pct"/>
            <w:vAlign w:val="center"/>
          </w:tcPr>
          <w:p w14:paraId="110F126E" w14:textId="223D4904"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40</w:t>
            </w:r>
            <w:r w:rsidR="00CF28B6" w:rsidRPr="00B46968">
              <w:rPr>
                <w:rFonts w:asciiTheme="majorHAnsi" w:hAnsiTheme="majorHAnsi" w:cstheme="majorHAnsi"/>
                <w:color w:val="000000" w:themeColor="text1"/>
                <w:lang w:val="tr-TR" w:bidi="tr-TR"/>
              </w:rPr>
              <w:t>°C</w:t>
            </w:r>
          </w:p>
        </w:tc>
        <w:tc>
          <w:tcPr>
            <w:tcW w:w="1147" w:type="pct"/>
            <w:vAlign w:val="center"/>
          </w:tcPr>
          <w:p w14:paraId="0A42B000"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Prosedür 4N</w:t>
            </w:r>
          </w:p>
        </w:tc>
      </w:tr>
      <w:tr w:rsidR="005B407C" w:rsidRPr="00B46968" w14:paraId="428864A7" w14:textId="77777777" w:rsidTr="007C7638">
        <w:trPr>
          <w:trHeight w:val="459"/>
        </w:trPr>
        <w:tc>
          <w:tcPr>
            <w:tcW w:w="1967" w:type="pct"/>
            <w:vAlign w:val="center"/>
          </w:tcPr>
          <w:p w14:paraId="6B07B796"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Geri dönüştürülmüş tekstil elyafından elde edilen ürünler</w:t>
            </w:r>
          </w:p>
        </w:tc>
        <w:tc>
          <w:tcPr>
            <w:tcW w:w="902" w:type="pct"/>
            <w:vAlign w:val="center"/>
          </w:tcPr>
          <w:p w14:paraId="221AE13E"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20</w:t>
            </w:r>
          </w:p>
        </w:tc>
        <w:tc>
          <w:tcPr>
            <w:tcW w:w="984" w:type="pct"/>
            <w:vAlign w:val="center"/>
          </w:tcPr>
          <w:p w14:paraId="7C3FC2CA" w14:textId="007007B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30</w:t>
            </w:r>
            <w:r w:rsidR="00CF28B6" w:rsidRPr="00B46968">
              <w:rPr>
                <w:rFonts w:asciiTheme="majorHAnsi" w:hAnsiTheme="majorHAnsi" w:cstheme="majorHAnsi"/>
                <w:color w:val="000000" w:themeColor="text1"/>
                <w:lang w:val="tr-TR" w:bidi="tr-TR"/>
              </w:rPr>
              <w:t>°C</w:t>
            </w:r>
          </w:p>
        </w:tc>
        <w:tc>
          <w:tcPr>
            <w:tcW w:w="1147" w:type="pct"/>
            <w:vAlign w:val="center"/>
          </w:tcPr>
          <w:p w14:paraId="3520B339"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Prosedür 3G</w:t>
            </w:r>
          </w:p>
        </w:tc>
      </w:tr>
      <w:tr w:rsidR="005B407C" w:rsidRPr="00B46968" w14:paraId="450A4A39" w14:textId="77777777" w:rsidTr="007C7638">
        <w:trPr>
          <w:trHeight w:val="469"/>
        </w:trPr>
        <w:tc>
          <w:tcPr>
            <w:tcW w:w="1967" w:type="pct"/>
            <w:vAlign w:val="center"/>
          </w:tcPr>
          <w:p w14:paraId="058A376F"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Zeminleri yıkamaya yönelik paspaslar</w:t>
            </w:r>
          </w:p>
        </w:tc>
        <w:tc>
          <w:tcPr>
            <w:tcW w:w="902" w:type="pct"/>
            <w:vAlign w:val="center"/>
          </w:tcPr>
          <w:p w14:paraId="227D4BDB"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200</w:t>
            </w:r>
          </w:p>
        </w:tc>
        <w:tc>
          <w:tcPr>
            <w:tcW w:w="984" w:type="pct"/>
            <w:vAlign w:val="center"/>
          </w:tcPr>
          <w:p w14:paraId="3BD3E2AE" w14:textId="3262B77B"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60</w:t>
            </w:r>
            <w:r w:rsidR="00CF28B6" w:rsidRPr="00B46968">
              <w:rPr>
                <w:rFonts w:asciiTheme="majorHAnsi" w:hAnsiTheme="majorHAnsi" w:cstheme="majorHAnsi"/>
                <w:color w:val="000000" w:themeColor="text1"/>
                <w:lang w:val="tr-TR" w:bidi="tr-TR"/>
              </w:rPr>
              <w:t>°C</w:t>
            </w:r>
          </w:p>
        </w:tc>
        <w:tc>
          <w:tcPr>
            <w:tcW w:w="1147" w:type="pct"/>
            <w:vAlign w:val="center"/>
          </w:tcPr>
          <w:p w14:paraId="4AAC0A0C"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Prosedür 6N</w:t>
            </w:r>
          </w:p>
        </w:tc>
      </w:tr>
      <w:tr w:rsidR="005B407C" w:rsidRPr="00B46968" w14:paraId="7D594ED7" w14:textId="77777777" w:rsidTr="007C7638">
        <w:trPr>
          <w:trHeight w:val="459"/>
        </w:trPr>
        <w:tc>
          <w:tcPr>
            <w:tcW w:w="1967" w:type="pct"/>
            <w:vAlign w:val="center"/>
          </w:tcPr>
          <w:p w14:paraId="36CE3AB5"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Zeminleri yıkamaya yönelik bezler</w:t>
            </w:r>
          </w:p>
        </w:tc>
        <w:tc>
          <w:tcPr>
            <w:tcW w:w="902" w:type="pct"/>
            <w:vAlign w:val="center"/>
          </w:tcPr>
          <w:p w14:paraId="20AF0EF8"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5</w:t>
            </w:r>
          </w:p>
        </w:tc>
        <w:tc>
          <w:tcPr>
            <w:tcW w:w="984" w:type="pct"/>
            <w:vAlign w:val="center"/>
          </w:tcPr>
          <w:p w14:paraId="76DDF211" w14:textId="1357C28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30</w:t>
            </w:r>
            <w:r w:rsidR="00CF28B6" w:rsidRPr="00B46968">
              <w:rPr>
                <w:rFonts w:asciiTheme="majorHAnsi" w:hAnsiTheme="majorHAnsi" w:cstheme="majorHAnsi"/>
                <w:color w:val="000000" w:themeColor="text1"/>
                <w:lang w:val="tr-TR" w:bidi="tr-TR"/>
              </w:rPr>
              <w:t>°C</w:t>
            </w:r>
          </w:p>
        </w:tc>
        <w:tc>
          <w:tcPr>
            <w:tcW w:w="1147" w:type="pct"/>
            <w:vAlign w:val="center"/>
          </w:tcPr>
          <w:p w14:paraId="3B9C7C4C" w14:textId="77777777" w:rsidR="009E6D65" w:rsidRPr="00B46968" w:rsidRDefault="009E6D65" w:rsidP="007C763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Prosedür 3G</w:t>
            </w:r>
          </w:p>
        </w:tc>
      </w:tr>
    </w:tbl>
    <w:p w14:paraId="6592D12F" w14:textId="1934C8AC" w:rsidR="00EF3A6D" w:rsidRPr="00B46968" w:rsidRDefault="00EF3A6D" w:rsidP="00AF1121">
      <w:pPr>
        <w:spacing w:line="276" w:lineRule="auto"/>
        <w:rPr>
          <w:rFonts w:asciiTheme="majorHAnsi" w:hAnsiTheme="majorHAnsi" w:cstheme="majorHAnsi"/>
          <w:i/>
          <w:color w:val="000000" w:themeColor="text1"/>
          <w:lang w:val="tr-TR"/>
        </w:rPr>
      </w:pPr>
    </w:p>
    <w:p w14:paraId="2B8F6A15" w14:textId="4D4C3F4D" w:rsidR="009D78AA" w:rsidRPr="00B46968" w:rsidRDefault="009D78AA" w:rsidP="007C7638">
      <w:pPr>
        <w:pStyle w:val="ResimYazs"/>
        <w:keepNext/>
        <w:spacing w:line="276" w:lineRule="auto"/>
        <w:jc w:val="center"/>
        <w:rPr>
          <w:rFonts w:asciiTheme="majorHAnsi" w:hAnsiTheme="majorHAnsi" w:cstheme="majorHAnsi"/>
          <w:lang w:val="tr-TR"/>
        </w:rPr>
      </w:pPr>
      <w:r w:rsidRPr="00B46968">
        <w:rPr>
          <w:rFonts w:asciiTheme="majorHAnsi" w:hAnsiTheme="majorHAnsi" w:cstheme="majorHAnsi"/>
          <w:lang w:val="tr-TR"/>
        </w:rPr>
        <w:t xml:space="preserve">Tablo </w:t>
      </w:r>
      <w:r w:rsidRPr="00B46968">
        <w:rPr>
          <w:rFonts w:asciiTheme="majorHAnsi" w:hAnsiTheme="majorHAnsi" w:cstheme="majorHAnsi"/>
          <w:lang w:val="tr-TR"/>
        </w:rPr>
        <w:fldChar w:fldCharType="begin"/>
      </w:r>
      <w:r w:rsidRPr="00B46968">
        <w:rPr>
          <w:rFonts w:asciiTheme="majorHAnsi" w:hAnsiTheme="majorHAnsi" w:cstheme="majorHAnsi"/>
          <w:lang w:val="tr-TR"/>
        </w:rPr>
        <w:instrText xml:space="preserve"> SEQ Tablo \* ARABIC </w:instrText>
      </w:r>
      <w:r w:rsidRPr="00B46968">
        <w:rPr>
          <w:rFonts w:asciiTheme="majorHAnsi" w:hAnsiTheme="majorHAnsi" w:cstheme="majorHAnsi"/>
          <w:lang w:val="tr-TR"/>
        </w:rPr>
        <w:fldChar w:fldCharType="separate"/>
      </w:r>
      <w:r w:rsidR="000B12FE" w:rsidRPr="00B46968">
        <w:rPr>
          <w:rFonts w:asciiTheme="majorHAnsi" w:hAnsiTheme="majorHAnsi" w:cstheme="majorHAnsi"/>
          <w:noProof/>
          <w:lang w:val="tr-TR"/>
        </w:rPr>
        <w:t>10</w:t>
      </w:r>
      <w:r w:rsidRPr="00B46968">
        <w:rPr>
          <w:rFonts w:asciiTheme="majorHAnsi" w:hAnsiTheme="majorHAnsi" w:cstheme="majorHAnsi"/>
          <w:lang w:val="tr-TR"/>
        </w:rPr>
        <w:fldChar w:fldCharType="end"/>
      </w:r>
      <w:r w:rsidRPr="00B46968">
        <w:rPr>
          <w:rFonts w:asciiTheme="majorHAnsi" w:hAnsiTheme="majorHAnsi" w:cstheme="majorHAnsi"/>
          <w:lang w:val="tr-TR"/>
        </w:rPr>
        <w:t xml:space="preserve"> Temizlik ürünlerinin emiciliğine dair değerler ve parametreler</w:t>
      </w:r>
    </w:p>
    <w:tbl>
      <w:tblPr>
        <w:tblStyle w:val="TabloKlavuzu"/>
        <w:tblW w:w="5000" w:type="pct"/>
        <w:tblLook w:val="04A0" w:firstRow="1" w:lastRow="0" w:firstColumn="1" w:lastColumn="0" w:noHBand="0" w:noVBand="1"/>
      </w:tblPr>
      <w:tblGrid>
        <w:gridCol w:w="6800"/>
        <w:gridCol w:w="2216"/>
      </w:tblGrid>
      <w:tr w:rsidR="00A52181" w:rsidRPr="00B46968" w14:paraId="6D0F5E55" w14:textId="77777777" w:rsidTr="007C7638">
        <w:trPr>
          <w:trHeight w:val="469"/>
        </w:trPr>
        <w:tc>
          <w:tcPr>
            <w:tcW w:w="3771" w:type="pct"/>
            <w:vAlign w:val="center"/>
          </w:tcPr>
          <w:p w14:paraId="4C6FF0EF" w14:textId="77777777"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Tekstil temizlik ürünleri veya malzemenin türü</w:t>
            </w:r>
          </w:p>
        </w:tc>
        <w:tc>
          <w:tcPr>
            <w:tcW w:w="1229" w:type="pct"/>
            <w:vAlign w:val="center"/>
          </w:tcPr>
          <w:p w14:paraId="7D7ADA23" w14:textId="77777777"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Sıvı emicilik süresi</w:t>
            </w:r>
          </w:p>
        </w:tc>
      </w:tr>
      <w:tr w:rsidR="00A52181" w:rsidRPr="00B46968" w14:paraId="59BE9FAA" w14:textId="77777777" w:rsidTr="007C7638">
        <w:trPr>
          <w:trHeight w:val="457"/>
        </w:trPr>
        <w:tc>
          <w:tcPr>
            <w:tcW w:w="3771" w:type="pct"/>
            <w:vAlign w:val="center"/>
          </w:tcPr>
          <w:p w14:paraId="01A2D932" w14:textId="77777777"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Geri dönüştürülmüş tekstil </w:t>
            </w:r>
            <w:r w:rsidR="00787D93" w:rsidRPr="00B46968">
              <w:rPr>
                <w:rFonts w:asciiTheme="majorHAnsi" w:hAnsiTheme="majorHAnsi" w:cstheme="majorHAnsi"/>
                <w:color w:val="000000" w:themeColor="text1"/>
                <w:lang w:val="tr-TR" w:bidi="tr-TR"/>
              </w:rPr>
              <w:t>lifinden</w:t>
            </w:r>
            <w:r w:rsidRPr="00B46968">
              <w:rPr>
                <w:rFonts w:asciiTheme="majorHAnsi" w:hAnsiTheme="majorHAnsi" w:cstheme="majorHAnsi"/>
                <w:color w:val="000000" w:themeColor="text1"/>
                <w:lang w:val="tr-TR" w:bidi="tr-TR"/>
              </w:rPr>
              <w:t xml:space="preserve"> elde edilen ürünler</w:t>
            </w:r>
          </w:p>
        </w:tc>
        <w:tc>
          <w:tcPr>
            <w:tcW w:w="1229" w:type="pct"/>
            <w:vAlign w:val="center"/>
          </w:tcPr>
          <w:p w14:paraId="5F72FF72" w14:textId="42BAAF4F" w:rsidR="00EF3A6D" w:rsidRPr="00B46968" w:rsidRDefault="00791657"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sym w:font="Symbol" w:char="F0A3"/>
            </w:r>
            <w:r w:rsidR="00A212C5" w:rsidRPr="00B46968">
              <w:rPr>
                <w:rFonts w:asciiTheme="majorHAnsi" w:hAnsiTheme="majorHAnsi" w:cstheme="majorHAnsi"/>
                <w:color w:val="000000" w:themeColor="text1"/>
                <w:lang w:val="tr-TR" w:bidi="tr-TR"/>
              </w:rPr>
              <w:t xml:space="preserve"> 10 saniye</w:t>
            </w:r>
          </w:p>
        </w:tc>
      </w:tr>
      <w:tr w:rsidR="00A52181" w:rsidRPr="00B46968" w14:paraId="472D3C70" w14:textId="77777777" w:rsidTr="007C7638">
        <w:trPr>
          <w:trHeight w:val="469"/>
        </w:trPr>
        <w:tc>
          <w:tcPr>
            <w:tcW w:w="3771" w:type="pct"/>
            <w:vAlign w:val="center"/>
          </w:tcPr>
          <w:p w14:paraId="01002D9B" w14:textId="77777777"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Yüzey ve zemin temizlemeye yönelik mikrofiber ürünler</w:t>
            </w:r>
          </w:p>
        </w:tc>
        <w:tc>
          <w:tcPr>
            <w:tcW w:w="1229" w:type="pct"/>
            <w:vAlign w:val="center"/>
          </w:tcPr>
          <w:p w14:paraId="7EE2358C" w14:textId="48C33C8F" w:rsidR="00EF3A6D" w:rsidRPr="00B46968" w:rsidRDefault="00791657"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sym w:font="Symbol" w:char="F0A3"/>
            </w:r>
            <w:r w:rsidR="00A212C5" w:rsidRPr="00B46968">
              <w:rPr>
                <w:rFonts w:asciiTheme="majorHAnsi" w:hAnsiTheme="majorHAnsi" w:cstheme="majorHAnsi"/>
                <w:color w:val="000000" w:themeColor="text1"/>
                <w:lang w:val="tr-TR" w:bidi="tr-TR"/>
              </w:rPr>
              <w:t>10 saniye</w:t>
            </w:r>
          </w:p>
        </w:tc>
      </w:tr>
      <w:tr w:rsidR="00A52181" w:rsidRPr="00B46968" w14:paraId="39052C17" w14:textId="77777777" w:rsidTr="007C7638">
        <w:trPr>
          <w:trHeight w:val="469"/>
        </w:trPr>
        <w:tc>
          <w:tcPr>
            <w:tcW w:w="3771" w:type="pct"/>
            <w:vAlign w:val="center"/>
          </w:tcPr>
          <w:p w14:paraId="2D746E61" w14:textId="72BEC92A"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Islak temizlemeye yönelik dokuma ve </w:t>
            </w:r>
            <w:r w:rsidR="00C34726" w:rsidRPr="00B46968">
              <w:rPr>
                <w:rFonts w:asciiTheme="majorHAnsi" w:hAnsiTheme="majorHAnsi" w:cstheme="majorHAnsi"/>
                <w:color w:val="000000" w:themeColor="text1"/>
                <w:lang w:val="tr-TR" w:bidi="tr-TR"/>
              </w:rPr>
              <w:t xml:space="preserve">dokusuz yüzey </w:t>
            </w:r>
            <w:r w:rsidRPr="00B46968">
              <w:rPr>
                <w:rFonts w:asciiTheme="majorHAnsi" w:hAnsiTheme="majorHAnsi" w:cstheme="majorHAnsi"/>
                <w:color w:val="000000" w:themeColor="text1"/>
                <w:lang w:val="tr-TR" w:bidi="tr-TR"/>
              </w:rPr>
              <w:t>ürünler</w:t>
            </w:r>
            <w:r w:rsidR="00C34726" w:rsidRPr="00B46968">
              <w:rPr>
                <w:rFonts w:asciiTheme="majorHAnsi" w:hAnsiTheme="majorHAnsi" w:cstheme="majorHAnsi"/>
                <w:color w:val="000000" w:themeColor="text1"/>
                <w:lang w:val="tr-TR" w:bidi="tr-TR"/>
              </w:rPr>
              <w:t>i</w:t>
            </w:r>
          </w:p>
        </w:tc>
        <w:tc>
          <w:tcPr>
            <w:tcW w:w="1229" w:type="pct"/>
            <w:vAlign w:val="center"/>
          </w:tcPr>
          <w:p w14:paraId="66BB42F9" w14:textId="274A7183" w:rsidR="00EF3A6D" w:rsidRPr="00B46968" w:rsidRDefault="00791657"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sym w:font="Symbol" w:char="F0A3"/>
            </w:r>
            <w:r w:rsidR="00A212C5" w:rsidRPr="00B46968">
              <w:rPr>
                <w:rFonts w:asciiTheme="majorHAnsi" w:hAnsiTheme="majorHAnsi" w:cstheme="majorHAnsi"/>
                <w:color w:val="000000" w:themeColor="text1"/>
                <w:lang w:val="tr-TR" w:bidi="tr-TR"/>
              </w:rPr>
              <w:t xml:space="preserve"> 10 saniye</w:t>
            </w:r>
          </w:p>
        </w:tc>
      </w:tr>
      <w:tr w:rsidR="00A52181" w:rsidRPr="00B46968" w14:paraId="4946E62C" w14:textId="77777777" w:rsidTr="007C7638">
        <w:trPr>
          <w:trHeight w:val="457"/>
        </w:trPr>
        <w:tc>
          <w:tcPr>
            <w:tcW w:w="3771" w:type="pct"/>
            <w:vAlign w:val="center"/>
          </w:tcPr>
          <w:p w14:paraId="16793BD6" w14:textId="77777777" w:rsidR="00EF3A6D" w:rsidRPr="00B46968" w:rsidRDefault="00A212C5"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Zeminleri yıkamaya yönelik ürünler</w:t>
            </w:r>
          </w:p>
        </w:tc>
        <w:tc>
          <w:tcPr>
            <w:tcW w:w="1229" w:type="pct"/>
            <w:vAlign w:val="center"/>
          </w:tcPr>
          <w:p w14:paraId="43F92D2D" w14:textId="11C801C0" w:rsidR="00EF3A6D" w:rsidRPr="00B46968" w:rsidRDefault="00791657" w:rsidP="007C763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sym w:font="Symbol" w:char="F0A3"/>
            </w:r>
            <w:r w:rsidRPr="00B46968">
              <w:rPr>
                <w:rFonts w:asciiTheme="majorHAnsi" w:hAnsiTheme="majorHAnsi" w:cstheme="majorHAnsi"/>
                <w:color w:val="000000" w:themeColor="text1"/>
                <w:lang w:val="tr-TR" w:bidi="tr-TR"/>
              </w:rPr>
              <w:t xml:space="preserve"> </w:t>
            </w:r>
            <w:r w:rsidR="00A212C5" w:rsidRPr="00B46968">
              <w:rPr>
                <w:rFonts w:asciiTheme="majorHAnsi" w:hAnsiTheme="majorHAnsi" w:cstheme="majorHAnsi"/>
                <w:color w:val="000000" w:themeColor="text1"/>
                <w:lang w:val="tr-TR" w:bidi="tr-TR"/>
              </w:rPr>
              <w:t>10 saniye</w:t>
            </w:r>
          </w:p>
        </w:tc>
      </w:tr>
    </w:tbl>
    <w:p w14:paraId="3FF9031F" w14:textId="2DAA24B2" w:rsidR="00D840E8" w:rsidRPr="00B46968" w:rsidRDefault="006333D0" w:rsidP="00AF1121">
      <w:pPr>
        <w:spacing w:before="12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ilgi</w:t>
      </w:r>
      <w:r w:rsidR="00F45841" w:rsidRPr="00B46968">
        <w:rPr>
          <w:rFonts w:asciiTheme="majorHAnsi" w:hAnsiTheme="majorHAnsi" w:cstheme="majorHAnsi"/>
          <w:color w:val="000000" w:themeColor="text1"/>
          <w:lang w:val="tr-TR" w:bidi="tr-TR"/>
        </w:rPr>
        <w:t xml:space="preserve">li </w:t>
      </w:r>
      <w:r w:rsidR="00D15B01"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ISO 6330 ve </w:t>
      </w:r>
      <w:r w:rsidR="00D15B01"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EN ISO 9073-6 test yöntemlerini kullanan </w:t>
      </w:r>
      <w:r w:rsidR="00F45841" w:rsidRPr="00B46968">
        <w:rPr>
          <w:rFonts w:asciiTheme="majorHAnsi" w:hAnsiTheme="majorHAnsi" w:cstheme="majorHAnsi"/>
          <w:color w:val="000000" w:themeColor="text1"/>
          <w:lang w:val="tr-TR" w:bidi="tr-TR"/>
        </w:rPr>
        <w:t>analiz</w:t>
      </w:r>
      <w:r w:rsidRPr="00B46968">
        <w:rPr>
          <w:rFonts w:asciiTheme="majorHAnsi" w:hAnsiTheme="majorHAnsi" w:cstheme="majorHAnsi"/>
          <w:color w:val="000000" w:themeColor="text1"/>
          <w:lang w:val="tr-TR" w:bidi="tr-TR"/>
        </w:rPr>
        <w:t xml:space="preserve">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 xml:space="preserve">. </w:t>
      </w:r>
      <w:r w:rsidR="00D15B01" w:rsidRPr="00B46968">
        <w:rPr>
          <w:rFonts w:asciiTheme="majorHAnsi" w:hAnsiTheme="majorHAnsi" w:cstheme="majorHAnsi"/>
          <w:color w:val="000000" w:themeColor="text1"/>
          <w:lang w:val="tr-TR" w:bidi="tr-TR"/>
        </w:rPr>
        <w:t>TS EN ISO-</w:t>
      </w:r>
      <w:r w:rsidRPr="00B46968">
        <w:rPr>
          <w:rFonts w:asciiTheme="majorHAnsi" w:hAnsiTheme="majorHAnsi" w:cstheme="majorHAnsi"/>
        </w:rPr>
        <w:t>6330</w:t>
      </w:r>
      <w:r w:rsidRPr="00B46968">
        <w:rPr>
          <w:rFonts w:asciiTheme="majorHAnsi" w:hAnsiTheme="majorHAnsi" w:cstheme="majorHAnsi"/>
          <w:color w:val="000000" w:themeColor="text1"/>
          <w:lang w:val="tr-TR" w:bidi="tr-TR"/>
        </w:rPr>
        <w:t xml:space="preserve"> uyarınca test, tüm ürünler ve malzemeler için A </w:t>
      </w:r>
      <w:r w:rsidR="00F45841" w:rsidRPr="00B46968">
        <w:rPr>
          <w:rFonts w:asciiTheme="majorHAnsi" w:hAnsiTheme="majorHAnsi" w:cstheme="majorHAnsi"/>
          <w:color w:val="000000" w:themeColor="text1"/>
          <w:lang w:val="tr-TR" w:bidi="tr-TR"/>
        </w:rPr>
        <w:t xml:space="preserve">tipi </w:t>
      </w:r>
      <w:r w:rsidRPr="00B46968">
        <w:rPr>
          <w:rFonts w:asciiTheme="majorHAnsi" w:hAnsiTheme="majorHAnsi" w:cstheme="majorHAnsi"/>
          <w:color w:val="000000" w:themeColor="text1"/>
          <w:lang w:val="tr-TR" w:bidi="tr-TR"/>
        </w:rPr>
        <w:t>çamaşır makinesi kullanılarak yapılacaktır.</w:t>
      </w:r>
      <w:bookmarkStart w:id="46" w:name="bookmark34"/>
    </w:p>
    <w:p w14:paraId="4EF98DA2" w14:textId="29460003"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r w:rsidRPr="00B46968">
        <w:rPr>
          <w:rFonts w:asciiTheme="majorHAnsi" w:hAnsiTheme="majorHAnsi" w:cstheme="majorHAnsi"/>
          <w:b/>
          <w:color w:val="000000" w:themeColor="text1"/>
          <w:sz w:val="20"/>
          <w:lang w:val="tr-TR" w:eastAsia="pl-PL" w:bidi="tr-TR"/>
        </w:rPr>
        <w:t>Kumaşın boncuklanma ve aşınmaya karşı dayanıklılığı</w:t>
      </w:r>
      <w:bookmarkEnd w:id="46"/>
    </w:p>
    <w:p w14:paraId="56BB63BB" w14:textId="4F7D95A0" w:rsidR="006333D0" w:rsidRPr="00B46968" w:rsidRDefault="00C34726"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Dokusuz yüzey </w:t>
      </w:r>
      <w:r w:rsidR="006333D0" w:rsidRPr="00B46968">
        <w:rPr>
          <w:rFonts w:asciiTheme="majorHAnsi" w:hAnsiTheme="majorHAnsi" w:cstheme="majorHAnsi"/>
          <w:color w:val="000000" w:themeColor="text1"/>
          <w:lang w:val="tr-TR" w:bidi="tr-TR"/>
        </w:rPr>
        <w:t>kumaşlar ve yünden, yün karışımından ve polyesterden yapılmış örgü giysiler, aksesuarlar, battaniyeler boncuklanmaya karşı asgari 3. dereceye dayanır.</w:t>
      </w:r>
    </w:p>
    <w:p w14:paraId="6DEDDBA4"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Giysiler için kullanılan dokuma pamuk kumaşlar, boncuklanmaya karşı asgari 3. derecede dayanır. Poliamid taytlar ve külotlu çoraplar asgari 2. dereceye dayanır.</w:t>
      </w:r>
    </w:p>
    <w:p w14:paraId="59101332" w14:textId="386C14FC"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alt katmana uygun şekilde yapılan testlerin sonuçlarını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58BD3F4D" w14:textId="734E9DDF" w:rsidR="006333D0" w:rsidRPr="00B46968" w:rsidRDefault="006333D0" w:rsidP="007E1D98">
      <w:pPr>
        <w:pStyle w:val="ListeParagraf"/>
        <w:numPr>
          <w:ilvl w:val="0"/>
          <w:numId w:val="33"/>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Örgü ile </w:t>
      </w:r>
      <w:r w:rsidR="00C34726" w:rsidRPr="00B46968">
        <w:rPr>
          <w:rFonts w:asciiTheme="majorHAnsi" w:hAnsiTheme="majorHAnsi" w:cstheme="majorHAnsi"/>
          <w:color w:val="000000" w:themeColor="text1"/>
          <w:sz w:val="20"/>
          <w:lang w:val="tr-TR" w:bidi="tr-TR"/>
        </w:rPr>
        <w:t xml:space="preserve">dokusuz yüzey </w:t>
      </w:r>
      <w:r w:rsidRPr="00B46968">
        <w:rPr>
          <w:rFonts w:asciiTheme="majorHAnsi" w:hAnsiTheme="majorHAnsi" w:cstheme="majorHAnsi"/>
          <w:color w:val="000000" w:themeColor="text1"/>
          <w:sz w:val="20"/>
          <w:lang w:val="tr-TR" w:bidi="tr-TR"/>
        </w:rPr>
        <w:t>ürünler</w:t>
      </w:r>
      <w:r w:rsidR="0050031A" w:rsidRPr="00B46968">
        <w:rPr>
          <w:rFonts w:asciiTheme="majorHAnsi" w:hAnsiTheme="majorHAnsi" w:cstheme="majorHAnsi"/>
          <w:color w:val="000000" w:themeColor="text1"/>
          <w:sz w:val="20"/>
          <w:lang w:val="tr-TR" w:bidi="tr-TR"/>
        </w:rPr>
        <w:t>i</w:t>
      </w:r>
      <w:r w:rsidRPr="00B46968">
        <w:rPr>
          <w:rFonts w:asciiTheme="majorHAnsi" w:hAnsiTheme="majorHAnsi" w:cstheme="majorHAnsi"/>
          <w:color w:val="000000" w:themeColor="text1"/>
          <w:sz w:val="20"/>
          <w:lang w:val="tr-TR" w:bidi="tr-TR"/>
        </w:rPr>
        <w:t xml:space="preserve">: </w:t>
      </w:r>
      <w:r w:rsidR="00D15B01" w:rsidRPr="00B46968">
        <w:rPr>
          <w:rFonts w:asciiTheme="majorHAnsi" w:hAnsiTheme="majorHAnsi" w:cstheme="majorHAnsi"/>
          <w:color w:val="000000" w:themeColor="text1"/>
          <w:sz w:val="20"/>
          <w:lang w:val="tr-TR" w:bidi="tr-TR"/>
        </w:rPr>
        <w:t xml:space="preserve">TS EN </w:t>
      </w:r>
      <w:r w:rsidRPr="00B46968">
        <w:rPr>
          <w:rFonts w:asciiTheme="majorHAnsi" w:hAnsiTheme="majorHAnsi" w:cstheme="majorHAnsi"/>
          <w:color w:val="000000" w:themeColor="text1"/>
          <w:sz w:val="20"/>
          <w:lang w:val="tr-TR" w:bidi="tr-TR"/>
        </w:rPr>
        <w:t>ISO 12945-1 boncuklanma kutusu yöntemi</w:t>
      </w:r>
    </w:p>
    <w:p w14:paraId="6F325A84" w14:textId="2A0B72B8" w:rsidR="006333D0" w:rsidRPr="00B46968" w:rsidRDefault="006333D0" w:rsidP="007E1D98">
      <w:pPr>
        <w:pStyle w:val="ListeParagraf"/>
        <w:numPr>
          <w:ilvl w:val="0"/>
          <w:numId w:val="33"/>
        </w:numPr>
        <w:spacing w:line="276" w:lineRule="auto"/>
        <w:ind w:left="714" w:hanging="357"/>
        <w:contextualSpacing w:val="0"/>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Dokuma kumaşlar: </w:t>
      </w:r>
      <w:r w:rsidR="00D15B01" w:rsidRPr="00B46968">
        <w:rPr>
          <w:rFonts w:asciiTheme="majorHAnsi" w:hAnsiTheme="majorHAnsi" w:cstheme="majorHAnsi"/>
          <w:color w:val="000000" w:themeColor="text1"/>
          <w:sz w:val="20"/>
          <w:lang w:val="tr-TR" w:bidi="tr-TR"/>
        </w:rPr>
        <w:t xml:space="preserve">TS EN </w:t>
      </w:r>
      <w:r w:rsidRPr="00B46968">
        <w:rPr>
          <w:rFonts w:asciiTheme="majorHAnsi" w:hAnsiTheme="majorHAnsi" w:cstheme="majorHAnsi"/>
          <w:color w:val="000000" w:themeColor="text1"/>
          <w:sz w:val="20"/>
          <w:lang w:val="tr-TR" w:bidi="tr-TR"/>
        </w:rPr>
        <w:t>ISO 12945-2 Martindale yöntemi</w:t>
      </w:r>
    </w:p>
    <w:p w14:paraId="79C76938" w14:textId="2A903BFE" w:rsidR="006333D0" w:rsidRPr="00B46968" w:rsidRDefault="005B407C"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bookmarkStart w:id="47" w:name="bookmark35"/>
      <w:r w:rsidRPr="00B46968">
        <w:rPr>
          <w:rFonts w:asciiTheme="majorHAnsi" w:hAnsiTheme="majorHAnsi" w:cstheme="majorHAnsi"/>
          <w:b/>
          <w:color w:val="000000" w:themeColor="text1"/>
          <w:sz w:val="20"/>
          <w:lang w:val="tr-TR" w:eastAsia="pl-PL" w:bidi="tr-TR"/>
        </w:rPr>
        <w:t>İ</w:t>
      </w:r>
      <w:r w:rsidR="006333D0" w:rsidRPr="00B46968">
        <w:rPr>
          <w:rFonts w:asciiTheme="majorHAnsi" w:hAnsiTheme="majorHAnsi" w:cstheme="majorHAnsi"/>
          <w:b/>
          <w:color w:val="000000" w:themeColor="text1"/>
          <w:sz w:val="20"/>
          <w:lang w:val="tr-TR" w:eastAsia="pl-PL" w:bidi="tr-TR"/>
        </w:rPr>
        <w:t>şlev dayanıklılığı</w:t>
      </w:r>
      <w:bookmarkEnd w:id="47"/>
    </w:p>
    <w:p w14:paraId="721C7F81" w14:textId="2E77B90D"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Tekstil ürünü kullanımdayken ürüne, su, yağ ve leke tutmama, alev geciktiricili</w:t>
      </w:r>
      <w:r w:rsidR="007372DD" w:rsidRPr="00B46968">
        <w:rPr>
          <w:rFonts w:asciiTheme="majorHAnsi" w:hAnsiTheme="majorHAnsi" w:cstheme="majorHAnsi"/>
          <w:color w:val="000000" w:themeColor="text1"/>
          <w:lang w:val="tr-TR" w:bidi="tr-TR"/>
        </w:rPr>
        <w:t>ği</w:t>
      </w:r>
      <w:r w:rsidRPr="00B46968">
        <w:rPr>
          <w:rFonts w:asciiTheme="majorHAnsi" w:hAnsiTheme="majorHAnsi" w:cstheme="majorHAnsi"/>
          <w:color w:val="000000" w:themeColor="text1"/>
          <w:lang w:val="tr-TR" w:bidi="tr-TR"/>
        </w:rPr>
        <w:t xml:space="preserve"> ve kolay bakım (buruşmazlık veya kalıcı ütü olarak da adlandırılır) kazandıran </w:t>
      </w:r>
      <w:r w:rsidR="00787D93" w:rsidRPr="00B46968">
        <w:rPr>
          <w:rFonts w:asciiTheme="majorHAnsi" w:hAnsiTheme="majorHAnsi" w:cstheme="majorHAnsi"/>
          <w:color w:val="000000" w:themeColor="text1"/>
          <w:lang w:val="tr-TR" w:bidi="tr-TR"/>
        </w:rPr>
        <w:t>terbiyeler,</w:t>
      </w:r>
      <w:r w:rsidRPr="00B46968">
        <w:rPr>
          <w:rFonts w:asciiTheme="majorHAnsi" w:hAnsiTheme="majorHAnsi" w:cstheme="majorHAnsi"/>
          <w:color w:val="000000" w:themeColor="text1"/>
          <w:lang w:val="tr-TR" w:bidi="tr-TR"/>
        </w:rPr>
        <w:t xml:space="preserve"> işlemler ve katkı maddeleri, </w:t>
      </w:r>
      <w:r w:rsidR="007372DD" w:rsidRPr="00B46968">
        <w:rPr>
          <w:rFonts w:asciiTheme="majorHAnsi" w:hAnsiTheme="majorHAnsi" w:cstheme="majorHAnsi"/>
          <w:color w:val="000000" w:themeColor="text1"/>
          <w:lang w:val="tr-TR" w:bidi="tr-TR"/>
        </w:rPr>
        <w:t xml:space="preserve">Kriter </w:t>
      </w:r>
      <w:r w:rsidRPr="00B46968">
        <w:rPr>
          <w:rFonts w:asciiTheme="majorHAnsi" w:hAnsiTheme="majorHAnsi" w:cstheme="majorHAnsi"/>
          <w:color w:val="000000" w:themeColor="text1"/>
          <w:lang w:val="tr-TR" w:bidi="tr-TR"/>
        </w:rPr>
        <w:t>25</w:t>
      </w:r>
      <w:r w:rsidR="007372DD" w:rsidRPr="00B46968">
        <w:rPr>
          <w:rFonts w:asciiTheme="majorHAnsi" w:hAnsiTheme="majorHAnsi" w:cstheme="majorHAnsi"/>
          <w:color w:val="000000" w:themeColor="text1"/>
          <w:lang w:val="tr-TR" w:bidi="tr-TR"/>
        </w:rPr>
        <w:t>a, 25b ve 25c</w:t>
      </w:r>
      <w:r w:rsidRPr="00B46968">
        <w:rPr>
          <w:rFonts w:asciiTheme="majorHAnsi" w:hAnsiTheme="majorHAnsi" w:cstheme="majorHAnsi"/>
          <w:color w:val="000000" w:themeColor="text1"/>
          <w:lang w:val="tr-TR" w:bidi="tr-TR"/>
        </w:rPr>
        <w:t xml:space="preserve"> alt kriterlerinde düzenlenen değerler ve parametrelere göre dayanıklı olacaktır.</w:t>
      </w:r>
    </w:p>
    <w:p w14:paraId="4A5462EF" w14:textId="5FFC7A3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Su, yağ ve leke tutmama </w:t>
      </w:r>
      <w:r w:rsidR="008F7B3F" w:rsidRPr="00B46968">
        <w:rPr>
          <w:rFonts w:asciiTheme="majorHAnsi" w:hAnsiTheme="majorHAnsi" w:cstheme="majorHAnsi"/>
          <w:color w:val="000000" w:themeColor="text1"/>
          <w:lang w:val="tr-TR" w:bidi="tr-TR"/>
        </w:rPr>
        <w:t xml:space="preserve">özellikleri </w:t>
      </w:r>
      <w:r w:rsidRPr="00B46968">
        <w:rPr>
          <w:rFonts w:asciiTheme="majorHAnsi" w:hAnsiTheme="majorHAnsi" w:cstheme="majorHAnsi"/>
          <w:color w:val="000000" w:themeColor="text1"/>
          <w:lang w:val="tr-TR" w:bidi="tr-TR"/>
        </w:rPr>
        <w:t>için tüketicilere, ürüne uygulanan işlemin işlevselliğinin nasıl muhafaza edileceği hakkında kılavuz sağlanacaktır.</w:t>
      </w:r>
    </w:p>
    <w:p w14:paraId="22645A65" w14:textId="730DA5CA"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Nihai ürüne yapısal işlevsel özellikler veren tekstil elyafı, kumaşlar ve </w:t>
      </w:r>
      <w:r w:rsidR="00027E41" w:rsidRPr="00B46968">
        <w:rPr>
          <w:rFonts w:asciiTheme="majorHAnsi" w:hAnsiTheme="majorHAnsi" w:cstheme="majorHAnsi"/>
          <w:color w:val="000000" w:themeColor="text1"/>
          <w:lang w:val="tr-TR" w:bidi="tr-TR"/>
        </w:rPr>
        <w:t>membran</w:t>
      </w:r>
      <w:r w:rsidRPr="00B46968">
        <w:rPr>
          <w:rFonts w:asciiTheme="majorHAnsi" w:hAnsiTheme="majorHAnsi" w:cstheme="majorHAnsi"/>
          <w:color w:val="000000" w:themeColor="text1"/>
          <w:lang w:val="tr-TR" w:bidi="tr-TR"/>
        </w:rPr>
        <w:t xml:space="preserve"> bu gerekliliklerden muaftır.</w:t>
      </w:r>
    </w:p>
    <w:p w14:paraId="7EEC99EC" w14:textId="2E816145"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D70DDF" w:rsidRPr="00B46968">
        <w:rPr>
          <w:rFonts w:asciiTheme="majorHAnsi" w:hAnsiTheme="majorHAnsi" w:cstheme="majorHAnsi"/>
          <w:color w:val="000000" w:themeColor="text1"/>
          <w:lang w:val="tr-TR" w:bidi="tr-TR"/>
        </w:rPr>
        <w:t>Y</w:t>
      </w:r>
      <w:r w:rsidRPr="00B46968">
        <w:rPr>
          <w:rFonts w:asciiTheme="majorHAnsi" w:hAnsiTheme="majorHAnsi" w:cstheme="majorHAnsi"/>
          <w:color w:val="000000" w:themeColor="text1"/>
          <w:lang w:val="tr-TR" w:bidi="tr-TR"/>
        </w:rPr>
        <w:t xml:space="preserve">apısal özellikleri olan ürünler için, başvuru sahipleri, uygulanabilecek alternatif işlemler ile kıyaslanabilirliği veya kıyaslanan geliştirilmiş performansı kanıtlayan test raporlarını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55D9ECA4" w14:textId="13510B53" w:rsidR="00BF4453" w:rsidRPr="00B46968" w:rsidRDefault="007372DD" w:rsidP="00D70DD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25a - </w:t>
      </w:r>
      <w:r w:rsidR="006333D0" w:rsidRPr="00B46968">
        <w:rPr>
          <w:rFonts w:asciiTheme="majorHAnsi" w:hAnsiTheme="majorHAnsi" w:cstheme="majorHAnsi"/>
          <w:b/>
          <w:color w:val="000000" w:themeColor="text1"/>
          <w:lang w:val="tr-TR" w:bidi="tr-TR"/>
        </w:rPr>
        <w:t>Su, yağ ve leke tutmayan fonksiyonlar</w:t>
      </w:r>
    </w:p>
    <w:p w14:paraId="24583DCD" w14:textId="7FD820A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Su tutmayanlar, 40°C’de 20 evsel yıkama ve tamburlu kurutma döngüsünden sonra veya asgari 75°C’de 10 endüstriyel yıkama ve kurutma döngüsünden sonra 90 üzerinden 80 işlevselliği sürdürür.</w:t>
      </w:r>
    </w:p>
    <w:p w14:paraId="68479C5D" w14:textId="13ABF2D8"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Yağ tutmayanlar, 40°C’de 20 evsel yıkama ve tamburlu kurutma döngüsünden sonra veya asgari 75°C’de 10 endüstriyel yıkama ve kurutma döngüsünden sonra 4,0 üzerinden 3,5 işlevselliği sürdürür.</w:t>
      </w:r>
    </w:p>
    <w:p w14:paraId="1E469326" w14:textId="108EBAAD"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Leke tutmayanlar, 40°C’de 20 evsel yıkama ve tamburlu kurutma döngüsünden sonra veya asgari 75°C’de 10 endüstriyel yıkama ve kurutma döngüsünden sonra 5,0 üzerinden 3,0 işlevselliği sürdürür.</w:t>
      </w:r>
    </w:p>
    <w:p w14:paraId="1487D9D8" w14:textId="6132A28B"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Şeritli dikişleri olan giysiler için, endüstriyel yıkama sıcaklıkları 60°C’ye düşürülebilir.</w:t>
      </w:r>
    </w:p>
    <w:p w14:paraId="3ABD006C" w14:textId="3D771339"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aşağıdaki standartlara göre ürüne uygun şekilde yapılan testlerin sonuçlarını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7FC5F79D" w14:textId="143CB651" w:rsidR="006333D0" w:rsidRPr="00B46968" w:rsidRDefault="006333D0" w:rsidP="007E1D98">
      <w:pPr>
        <w:pStyle w:val="ListeParagraf"/>
        <w:numPr>
          <w:ilvl w:val="0"/>
          <w:numId w:val="3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Tüm ürünler için evsel yıkama döngüleri ISO 6330 veya endüstriyel çamaşırhane döngüleri </w:t>
      </w:r>
      <w:r w:rsidR="00D15B01" w:rsidRPr="00B46968">
        <w:rPr>
          <w:rFonts w:asciiTheme="majorHAnsi" w:hAnsiTheme="majorHAnsi" w:cstheme="majorHAnsi"/>
          <w:color w:val="000000" w:themeColor="text1"/>
          <w:sz w:val="20"/>
          <w:lang w:val="tr-TR" w:bidi="tr-TR"/>
        </w:rPr>
        <w:t xml:space="preserve">TS EN </w:t>
      </w:r>
      <w:r w:rsidRPr="00B46968">
        <w:rPr>
          <w:rFonts w:asciiTheme="majorHAnsi" w:hAnsiTheme="majorHAnsi" w:cstheme="majorHAnsi"/>
          <w:color w:val="000000" w:themeColor="text1"/>
          <w:sz w:val="20"/>
          <w:lang w:val="tr-TR" w:bidi="tr-TR"/>
        </w:rPr>
        <w:t>ISO 15797 aşağıdakiler ile birlikte uygulanacaktır</w:t>
      </w:r>
      <w:r w:rsidR="007F6168" w:rsidRPr="00B46968">
        <w:rPr>
          <w:rFonts w:asciiTheme="majorHAnsi" w:hAnsiTheme="majorHAnsi" w:cstheme="majorHAnsi"/>
          <w:color w:val="000000" w:themeColor="text1"/>
          <w:sz w:val="20"/>
          <w:lang w:val="tr-TR" w:bidi="tr-TR"/>
        </w:rPr>
        <w:t>;</w:t>
      </w:r>
    </w:p>
    <w:p w14:paraId="68B92DB4" w14:textId="782B011D" w:rsidR="006333D0" w:rsidRPr="00B46968" w:rsidRDefault="00204654" w:rsidP="007E1D98">
      <w:pPr>
        <w:pStyle w:val="ListeParagraf"/>
        <w:numPr>
          <w:ilvl w:val="0"/>
          <w:numId w:val="3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w:t>
      </w:r>
      <w:r w:rsidR="006333D0" w:rsidRPr="00B46968">
        <w:rPr>
          <w:rFonts w:asciiTheme="majorHAnsi" w:hAnsiTheme="majorHAnsi" w:cstheme="majorHAnsi"/>
          <w:color w:val="000000" w:themeColor="text1"/>
          <w:sz w:val="20"/>
          <w:lang w:val="tr-TR" w:bidi="tr-TR"/>
        </w:rPr>
        <w:t xml:space="preserve">u tutmayanlar: </w:t>
      </w:r>
      <w:r w:rsidR="00D15B01" w:rsidRPr="00B46968">
        <w:rPr>
          <w:rFonts w:asciiTheme="majorHAnsi" w:hAnsiTheme="majorHAnsi" w:cstheme="majorHAnsi"/>
          <w:color w:val="000000" w:themeColor="text1"/>
          <w:sz w:val="20"/>
          <w:lang w:val="tr-TR" w:bidi="tr-TR"/>
        </w:rPr>
        <w:t xml:space="preserve">TS EN </w:t>
      </w:r>
      <w:r w:rsidR="006333D0" w:rsidRPr="00B46968">
        <w:rPr>
          <w:rFonts w:asciiTheme="majorHAnsi" w:hAnsiTheme="majorHAnsi" w:cstheme="majorHAnsi"/>
          <w:color w:val="000000" w:themeColor="text1"/>
          <w:sz w:val="20"/>
          <w:lang w:val="tr-TR" w:bidi="tr-TR"/>
        </w:rPr>
        <w:t>ISO 4920</w:t>
      </w:r>
    </w:p>
    <w:p w14:paraId="231B5358" w14:textId="24D69E83" w:rsidR="006333D0" w:rsidRPr="00B46968" w:rsidRDefault="00204654" w:rsidP="007E1D98">
      <w:pPr>
        <w:pStyle w:val="ListeParagraf"/>
        <w:numPr>
          <w:ilvl w:val="0"/>
          <w:numId w:val="34"/>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w:t>
      </w:r>
      <w:r w:rsidR="006333D0" w:rsidRPr="00B46968">
        <w:rPr>
          <w:rFonts w:asciiTheme="majorHAnsi" w:hAnsiTheme="majorHAnsi" w:cstheme="majorHAnsi"/>
          <w:color w:val="000000" w:themeColor="text1"/>
          <w:sz w:val="20"/>
          <w:lang w:val="tr-TR" w:bidi="tr-TR"/>
        </w:rPr>
        <w:t xml:space="preserve">ağ tutmayanlar: </w:t>
      </w:r>
      <w:r w:rsidR="00D15B01" w:rsidRPr="00B46968">
        <w:rPr>
          <w:rFonts w:asciiTheme="majorHAnsi" w:hAnsiTheme="majorHAnsi" w:cstheme="majorHAnsi"/>
          <w:color w:val="000000" w:themeColor="text1"/>
          <w:sz w:val="20"/>
          <w:lang w:val="tr-TR" w:bidi="tr-TR"/>
        </w:rPr>
        <w:t xml:space="preserve">TS EN </w:t>
      </w:r>
      <w:r w:rsidR="006333D0" w:rsidRPr="00B46968">
        <w:rPr>
          <w:rFonts w:asciiTheme="majorHAnsi" w:hAnsiTheme="majorHAnsi" w:cstheme="majorHAnsi"/>
          <w:color w:val="000000" w:themeColor="text1"/>
          <w:sz w:val="20"/>
          <w:lang w:val="tr-TR" w:bidi="tr-TR"/>
        </w:rPr>
        <w:t>ISO 14419</w:t>
      </w:r>
    </w:p>
    <w:p w14:paraId="7344EDD0" w14:textId="588BCD7F" w:rsidR="007372DD" w:rsidRPr="00B46968" w:rsidRDefault="00204654" w:rsidP="007E1D98">
      <w:pPr>
        <w:pStyle w:val="ListeParagraf"/>
        <w:numPr>
          <w:ilvl w:val="0"/>
          <w:numId w:val="34"/>
        </w:numPr>
        <w:spacing w:line="276" w:lineRule="auto"/>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L</w:t>
      </w:r>
      <w:r w:rsidR="006333D0" w:rsidRPr="00B46968">
        <w:rPr>
          <w:rFonts w:asciiTheme="majorHAnsi" w:hAnsiTheme="majorHAnsi" w:cstheme="majorHAnsi"/>
          <w:color w:val="000000" w:themeColor="text1"/>
          <w:sz w:val="20"/>
          <w:lang w:val="tr-TR" w:bidi="tr-TR"/>
        </w:rPr>
        <w:t xml:space="preserve">eke tutmayanlar: </w:t>
      </w:r>
      <w:r w:rsidR="00D15B01" w:rsidRPr="00B46968">
        <w:rPr>
          <w:rFonts w:asciiTheme="majorHAnsi" w:hAnsiTheme="majorHAnsi" w:cstheme="majorHAnsi"/>
          <w:color w:val="000000" w:themeColor="text1"/>
          <w:sz w:val="20"/>
          <w:lang w:val="tr-TR" w:bidi="tr-TR"/>
        </w:rPr>
        <w:t xml:space="preserve">TS </w:t>
      </w:r>
      <w:r w:rsidR="006333D0" w:rsidRPr="00B46968">
        <w:rPr>
          <w:rFonts w:asciiTheme="majorHAnsi" w:hAnsiTheme="majorHAnsi" w:cstheme="majorHAnsi"/>
          <w:color w:val="000000" w:themeColor="text1"/>
          <w:sz w:val="20"/>
          <w:lang w:val="tr-TR" w:bidi="tr-TR"/>
        </w:rPr>
        <w:t>ISO 22958 25</w:t>
      </w:r>
    </w:p>
    <w:p w14:paraId="6A592198" w14:textId="2C2441E9" w:rsidR="006333D0" w:rsidRPr="00B46968" w:rsidRDefault="007372DD" w:rsidP="00D70DD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b/>
          <w:color w:val="000000" w:themeColor="text1"/>
          <w:lang w:val="tr-TR" w:bidi="tr-TR"/>
        </w:rPr>
        <w:t xml:space="preserve">Kriter 25b - </w:t>
      </w:r>
      <w:r w:rsidR="00605E0D" w:rsidRPr="00B46968">
        <w:rPr>
          <w:rFonts w:asciiTheme="majorHAnsi" w:hAnsiTheme="majorHAnsi" w:cstheme="majorHAnsi"/>
          <w:b/>
          <w:color w:val="000000" w:themeColor="text1"/>
          <w:lang w:val="tr-TR" w:bidi="tr-TR"/>
        </w:rPr>
        <w:t>Alev</w:t>
      </w:r>
      <w:r w:rsidR="006333D0" w:rsidRPr="00B46968">
        <w:rPr>
          <w:rFonts w:asciiTheme="majorHAnsi" w:hAnsiTheme="majorHAnsi" w:cstheme="majorHAnsi"/>
          <w:b/>
          <w:color w:val="000000" w:themeColor="text1"/>
          <w:lang w:val="tr-TR" w:bidi="tr-TR"/>
        </w:rPr>
        <w:t xml:space="preserve"> geciktirici fonksiyonlar</w:t>
      </w:r>
    </w:p>
    <w:p w14:paraId="786AC11F" w14:textId="4E744DE5"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Yıkanabilir ürünler, asgari 75°C’de 50 endüstriyel yıkama ve tamburlu kurutmadan sonra işlevselliklerini sürdürecektir. Yıkanamayan ürünler, su emme testinden sonra işlevselliklerini sürdü</w:t>
      </w:r>
      <w:r w:rsidR="00CF28B6" w:rsidRPr="00B46968">
        <w:rPr>
          <w:rFonts w:asciiTheme="majorHAnsi" w:hAnsiTheme="majorHAnsi" w:cstheme="majorHAnsi"/>
          <w:color w:val="000000" w:themeColor="text1"/>
          <w:lang w:val="tr-TR" w:bidi="tr-TR"/>
        </w:rPr>
        <w:t>rür</w:t>
      </w:r>
      <w:r w:rsidRPr="00B46968">
        <w:rPr>
          <w:rFonts w:asciiTheme="majorHAnsi" w:hAnsiTheme="majorHAnsi" w:cstheme="majorHAnsi"/>
          <w:color w:val="000000" w:themeColor="text1"/>
          <w:lang w:val="tr-TR" w:bidi="tr-TR"/>
        </w:rPr>
        <w:t>.</w:t>
      </w:r>
    </w:p>
    <w:p w14:paraId="327FBA99" w14:textId="704ACE9D"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Başvuru sahibi, aşağıdaki standartlara göre ürüne uygun şekilde yapılan testlerin sonuçlarını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7FA3F21B" w14:textId="62FEBB53" w:rsidR="00CF28B6" w:rsidRPr="00B46968" w:rsidRDefault="006333D0" w:rsidP="007E1D98">
      <w:pPr>
        <w:pStyle w:val="ListeParagraf"/>
        <w:numPr>
          <w:ilvl w:val="0"/>
          <w:numId w:val="35"/>
        </w:numPr>
        <w:spacing w:line="276" w:lineRule="auto"/>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Her ikisi de </w:t>
      </w:r>
      <w:r w:rsidR="00D15B01" w:rsidRPr="00B46968">
        <w:rPr>
          <w:rFonts w:asciiTheme="majorHAnsi" w:hAnsiTheme="majorHAnsi" w:cstheme="majorHAnsi"/>
          <w:color w:val="000000" w:themeColor="text1"/>
          <w:sz w:val="20"/>
          <w:lang w:val="tr-TR" w:bidi="tr-TR"/>
        </w:rPr>
        <w:t xml:space="preserve">TS </w:t>
      </w:r>
      <w:r w:rsidRPr="00B46968">
        <w:rPr>
          <w:rFonts w:asciiTheme="majorHAnsi" w:hAnsiTheme="majorHAnsi" w:cstheme="majorHAnsi"/>
          <w:color w:val="000000" w:themeColor="text1"/>
          <w:sz w:val="20"/>
          <w:lang w:val="tr-TR" w:bidi="tr-TR"/>
        </w:rPr>
        <w:t xml:space="preserve">EN ISO 12138 ile birlikte olacak şekilde evsel yıkama döngüleri için ISO 6330 veya ticari çamaşırhane döngüleri için </w:t>
      </w:r>
      <w:r w:rsidR="00D15B01" w:rsidRPr="00B46968">
        <w:rPr>
          <w:rFonts w:asciiTheme="majorHAnsi" w:hAnsiTheme="majorHAnsi" w:cstheme="majorHAnsi"/>
          <w:color w:val="000000" w:themeColor="text1"/>
          <w:sz w:val="20"/>
          <w:lang w:val="tr-TR" w:bidi="tr-TR"/>
        </w:rPr>
        <w:t xml:space="preserve">TS </w:t>
      </w:r>
      <w:r w:rsidRPr="00B46968">
        <w:rPr>
          <w:rFonts w:asciiTheme="majorHAnsi" w:hAnsiTheme="majorHAnsi" w:cstheme="majorHAnsi"/>
          <w:color w:val="000000" w:themeColor="text1"/>
          <w:sz w:val="20"/>
          <w:lang w:val="tr-TR" w:bidi="tr-TR"/>
        </w:rPr>
        <w:t xml:space="preserve">EN ISO 10528. </w:t>
      </w:r>
    </w:p>
    <w:p w14:paraId="69264EA1" w14:textId="206C8E83" w:rsidR="00AA2689" w:rsidRPr="00B46968" w:rsidRDefault="006333D0" w:rsidP="007E1D98">
      <w:pPr>
        <w:pStyle w:val="ListeParagraf"/>
        <w:numPr>
          <w:ilvl w:val="0"/>
          <w:numId w:val="35"/>
        </w:numPr>
        <w:spacing w:line="276" w:lineRule="auto"/>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Tekstil sökülebilir/çıkarılabilir olmadığında, BS </w:t>
      </w:r>
      <w:r w:rsidRPr="00B46968">
        <w:rPr>
          <w:rStyle w:val="Gvdemetni21ptbolukbraklyor"/>
          <w:rFonts w:asciiTheme="majorHAnsi" w:hAnsiTheme="majorHAnsi" w:cstheme="majorHAnsi"/>
          <w:color w:val="000000" w:themeColor="text1"/>
          <w:sz w:val="20"/>
          <w:szCs w:val="20"/>
          <w:lang w:val="tr-TR" w:bidi="tr-TR"/>
        </w:rPr>
        <w:t>5651</w:t>
      </w:r>
      <w:r w:rsidRPr="00B46968">
        <w:rPr>
          <w:rFonts w:asciiTheme="majorHAnsi" w:hAnsiTheme="majorHAnsi" w:cstheme="majorHAnsi"/>
          <w:color w:val="000000" w:themeColor="text1"/>
          <w:sz w:val="20"/>
          <w:lang w:val="tr-TR" w:bidi="tr-TR"/>
        </w:rPr>
        <w:t xml:space="preserve"> veya muadili.</w:t>
      </w:r>
    </w:p>
    <w:p w14:paraId="7DA36887" w14:textId="33D30EA0" w:rsidR="006333D0" w:rsidRPr="00B46968" w:rsidRDefault="007372DD" w:rsidP="00D70DDF">
      <w:pPr>
        <w:spacing w:after="0" w:line="276" w:lineRule="auto"/>
        <w:rPr>
          <w:rFonts w:asciiTheme="majorHAnsi" w:hAnsiTheme="majorHAnsi" w:cstheme="majorHAnsi"/>
          <w:b/>
          <w:color w:val="000000" w:themeColor="text1"/>
          <w:lang w:val="tr-TR" w:bidi="tr-TR"/>
        </w:rPr>
      </w:pPr>
      <w:r w:rsidRPr="00B46968">
        <w:rPr>
          <w:rFonts w:asciiTheme="majorHAnsi" w:hAnsiTheme="majorHAnsi" w:cstheme="majorHAnsi"/>
          <w:b/>
          <w:color w:val="000000" w:themeColor="text1"/>
          <w:lang w:val="tr-TR" w:bidi="tr-TR"/>
        </w:rPr>
        <w:lastRenderedPageBreak/>
        <w:t xml:space="preserve">Kriter 25c - </w:t>
      </w:r>
      <w:r w:rsidR="006333D0" w:rsidRPr="00B46968">
        <w:rPr>
          <w:rFonts w:asciiTheme="majorHAnsi" w:hAnsiTheme="majorHAnsi" w:cstheme="majorHAnsi"/>
          <w:b/>
          <w:color w:val="000000" w:themeColor="text1"/>
          <w:lang w:val="tr-TR" w:bidi="tr-TR"/>
        </w:rPr>
        <w:t>Kolay bakım (buruşmazlık veya kalıcı ütü olarak da adlandırılır)</w:t>
      </w:r>
    </w:p>
    <w:p w14:paraId="00EDEE6B" w14:textId="1CC158C2"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40</w:t>
      </w:r>
      <w:r w:rsidR="00CF28B6" w:rsidRPr="00B46968">
        <w:rPr>
          <w:rFonts w:asciiTheme="majorHAnsi" w:hAnsiTheme="majorHAnsi" w:cstheme="majorHAnsi"/>
          <w:color w:val="000000" w:themeColor="text1"/>
          <w:lang w:val="tr-TR" w:bidi="tr-TR"/>
        </w:rPr>
        <w:t>°C</w:t>
      </w:r>
      <w:r w:rsidRPr="00B46968">
        <w:rPr>
          <w:rFonts w:asciiTheme="majorHAnsi" w:hAnsiTheme="majorHAnsi" w:cstheme="majorHAnsi"/>
          <w:color w:val="000000" w:themeColor="text1"/>
          <w:lang w:val="tr-TR" w:bidi="tr-TR"/>
        </w:rPr>
        <w:t>’de 10 evsel yıkama ve kurutma döngüsünden sonra, doğal lif ürünleri, SA-3 kumaş pürüzsüzlük derecesini ve harmanlanmış doğal ve sentetik lif ürünleri SA-4 kumaş pürüzsüzlük derecesini muhafaza ede</w:t>
      </w:r>
      <w:r w:rsidR="00C20713" w:rsidRPr="00B46968">
        <w:rPr>
          <w:rFonts w:asciiTheme="majorHAnsi" w:hAnsiTheme="majorHAnsi" w:cstheme="majorHAnsi"/>
          <w:color w:val="000000" w:themeColor="text1"/>
          <w:lang w:val="tr-TR" w:bidi="tr-TR"/>
        </w:rPr>
        <w:t>r</w:t>
      </w:r>
      <w:r w:rsidRPr="00B46968">
        <w:rPr>
          <w:rFonts w:asciiTheme="majorHAnsi" w:hAnsiTheme="majorHAnsi" w:cstheme="majorHAnsi"/>
          <w:color w:val="000000" w:themeColor="text1"/>
          <w:lang w:val="tr-TR" w:bidi="tr-TR"/>
        </w:rPr>
        <w:t>.</w:t>
      </w:r>
    </w:p>
    <w:p w14:paraId="42E03D96" w14:textId="61653CD0" w:rsidR="006333D0"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kumaşların yıkama sonrasında pürüzsüzlük görünümünü değerlendirmek için </w:t>
      </w:r>
      <w:r w:rsidR="00D15B01"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 xml:space="preserve">ISO 7768 test yöntemine göre yapılan testlerin sonuçlarını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p>
    <w:p w14:paraId="2FA77E9C" w14:textId="7A5A5165" w:rsidR="006333D0" w:rsidRPr="00B46968" w:rsidRDefault="006333D0" w:rsidP="00AF1121">
      <w:pPr>
        <w:pStyle w:val="Balk1"/>
        <w:spacing w:line="276" w:lineRule="auto"/>
        <w:rPr>
          <w:rFonts w:asciiTheme="majorHAnsi" w:hAnsiTheme="majorHAnsi" w:cstheme="majorHAnsi"/>
          <w:lang w:val="tr-TR"/>
        </w:rPr>
      </w:pPr>
      <w:r w:rsidRPr="00B46968">
        <w:rPr>
          <w:rFonts w:asciiTheme="majorHAnsi" w:hAnsiTheme="majorHAnsi" w:cstheme="majorHAnsi"/>
          <w:lang w:val="tr-TR" w:bidi="tr-TR"/>
        </w:rPr>
        <w:t xml:space="preserve">KURUMSAL SOSYAL SORUMLULUK KRİTERLERİ </w:t>
      </w:r>
    </w:p>
    <w:p w14:paraId="47B0E0D1" w14:textId="2A7FFA4C"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 bölümdeki kriterler, tekstil ürünleri</w:t>
      </w:r>
      <w:r w:rsidR="00C20713" w:rsidRPr="00B46968">
        <w:rPr>
          <w:rFonts w:asciiTheme="majorHAnsi" w:hAnsiTheme="majorHAnsi" w:cstheme="majorHAnsi"/>
          <w:color w:val="000000" w:themeColor="text1"/>
          <w:lang w:val="tr-TR" w:bidi="tr-TR"/>
        </w:rPr>
        <w:t>nin</w:t>
      </w:r>
      <w:r w:rsidRPr="00B46968">
        <w:rPr>
          <w:rFonts w:asciiTheme="majorHAnsi" w:hAnsiTheme="majorHAnsi" w:cstheme="majorHAnsi"/>
          <w:color w:val="000000" w:themeColor="text1"/>
          <w:lang w:val="tr-TR" w:bidi="tr-TR"/>
        </w:rPr>
        <w:t xml:space="preserve"> kesim/imalat/süsleme aşamalarına uygulanır.</w:t>
      </w:r>
    </w:p>
    <w:p w14:paraId="67AD89F7" w14:textId="4B968F2A"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48" w:name="bookmark36"/>
      <w:r w:rsidRPr="00B46968">
        <w:rPr>
          <w:rFonts w:asciiTheme="majorHAnsi" w:hAnsiTheme="majorHAnsi" w:cstheme="majorHAnsi"/>
          <w:b/>
          <w:color w:val="000000" w:themeColor="text1"/>
          <w:sz w:val="20"/>
          <w:lang w:val="tr-TR" w:bidi="tr-TR"/>
        </w:rPr>
        <w:t>İş başında temel ilkeler ve haklar</w:t>
      </w:r>
      <w:bookmarkEnd w:id="48"/>
    </w:p>
    <w:p w14:paraId="0792B2FC" w14:textId="77777777" w:rsidR="00BF4453"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Başvuru sahipleri, Uluslararası Çalışma Örgütü’nün (ILO) Ana Çalışma Standartları, BM Küresel İlkeler Sözleşmesi ve Çok Uluslu Teşebbüsler için OECD Kılavuz İlkelerinde tanımlanan iş başı temel ilkeleri ve haklarının, lisanslı ürün(ler)i üretmek için kullanılan tüm kesim/imalat/süsleme üretim yerleri tarafından gözetilmesini sağlayacaktır. Doğrulama amacıyla, aşağıdaki ILO Ana Çalışma Standartlarına atıfta bulunulur:</w:t>
      </w:r>
    </w:p>
    <w:p w14:paraId="21E91064"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029</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Zorla Çalıştırma</w:t>
      </w:r>
    </w:p>
    <w:p w14:paraId="05269191"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087</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Sendika Özgürlüğü ve Sendikalaşma Hakkının Korunması</w:t>
      </w:r>
    </w:p>
    <w:p w14:paraId="33AB14DC"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098</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Örgütlenme ve Toplu Pazarlık Hakkı</w:t>
      </w:r>
    </w:p>
    <w:p w14:paraId="454C03B4"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100</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Eşit Ücret</w:t>
      </w:r>
    </w:p>
    <w:p w14:paraId="1036EAAF"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105</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Zorla Çalıştırılmanın Kaldırılması</w:t>
      </w:r>
    </w:p>
    <w:p w14:paraId="25D5EA55" w14:textId="77777777" w:rsidR="006333D0" w:rsidRPr="00B46968" w:rsidRDefault="00326AC3"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111 Ayırımcılık</w:t>
      </w:r>
      <w:r w:rsidR="006333D0" w:rsidRPr="00B46968">
        <w:rPr>
          <w:rFonts w:asciiTheme="majorHAnsi" w:hAnsiTheme="majorHAnsi" w:cstheme="majorHAnsi"/>
          <w:color w:val="000000" w:themeColor="text1"/>
          <w:sz w:val="20"/>
          <w:lang w:val="tr-TR" w:bidi="tr-TR"/>
        </w:rPr>
        <w:t xml:space="preserve"> (İş ve Meslek)</w:t>
      </w:r>
    </w:p>
    <w:p w14:paraId="1A8B7F8B"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155</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İş sağlığı ve güvenliği</w:t>
      </w:r>
    </w:p>
    <w:p w14:paraId="74A8C7F7"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138</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Asgari Yaş Sözleşmesi</w:t>
      </w:r>
    </w:p>
    <w:p w14:paraId="0A0C5215" w14:textId="77777777" w:rsidR="006333D0" w:rsidRPr="00B46968" w:rsidRDefault="006333D0" w:rsidP="007E1D98">
      <w:pPr>
        <w:pStyle w:val="ListeParagraf"/>
        <w:numPr>
          <w:ilvl w:val="0"/>
          <w:numId w:val="36"/>
        </w:numPr>
        <w:spacing w:line="276" w:lineRule="auto"/>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182</w:t>
      </w:r>
      <w:r w:rsidR="001452A5"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En Kötü Biçimlerdeki Çocuk İşçiliğinin Yasaklanması ve Ortadan Kaldırılması</w:t>
      </w:r>
    </w:p>
    <w:p w14:paraId="15B5B324" w14:textId="2AD848FD" w:rsidR="006333D0" w:rsidRPr="00B46968" w:rsidRDefault="006333D0" w:rsidP="00AF1121">
      <w:pPr>
        <w:spacing w:line="276" w:lineRule="auto"/>
        <w:rPr>
          <w:rFonts w:asciiTheme="majorHAnsi" w:hAnsiTheme="majorHAnsi" w:cstheme="majorHAnsi"/>
          <w:lang w:val="tr-TR" w:bidi="tr-TR"/>
        </w:rPr>
      </w:pPr>
      <w:r w:rsidRPr="00B46968">
        <w:rPr>
          <w:rFonts w:asciiTheme="majorHAnsi" w:hAnsiTheme="majorHAnsi" w:cstheme="majorHAnsi"/>
          <w:lang w:val="tr-TR" w:bidi="tr-TR"/>
        </w:rPr>
        <w:t>Bu standartlar, nihai ürün üretmek için kullanılan kesim/imalat/süsleme üretim yerleri</w:t>
      </w:r>
      <w:r w:rsidR="009D5507" w:rsidRPr="00B46968">
        <w:rPr>
          <w:rFonts w:asciiTheme="majorHAnsi" w:hAnsiTheme="majorHAnsi" w:cstheme="majorHAnsi"/>
          <w:lang w:val="tr-TR" w:bidi="tr-TR"/>
        </w:rPr>
        <w:t>nde uygulanır</w:t>
      </w:r>
      <w:r w:rsidRPr="00B46968">
        <w:rPr>
          <w:rFonts w:asciiTheme="majorHAnsi" w:hAnsiTheme="majorHAnsi" w:cstheme="majorHAnsi"/>
          <w:lang w:val="tr-TR" w:bidi="tr-TR"/>
        </w:rPr>
        <w:t>.</w:t>
      </w:r>
    </w:p>
    <w:p w14:paraId="76A638CD" w14:textId="00A4F5B7" w:rsidR="006333D0" w:rsidRPr="00B46968" w:rsidRDefault="006333D0" w:rsidP="00AF1121">
      <w:pPr>
        <w:spacing w:line="276" w:lineRule="auto"/>
        <w:rPr>
          <w:rFonts w:asciiTheme="majorHAnsi" w:hAnsiTheme="majorHAnsi" w:cstheme="majorHAnsi"/>
          <w:lang w:val="tr-TR" w:bidi="tr-TR"/>
        </w:rPr>
      </w:pPr>
      <w:r w:rsidRPr="00B46968">
        <w:rPr>
          <w:rFonts w:asciiTheme="majorHAnsi" w:hAnsiTheme="majorHAnsi" w:cstheme="majorHAnsi"/>
          <w:i/>
          <w:lang w:val="tr-TR" w:bidi="tr-TR"/>
        </w:rPr>
        <w:t>Değerlendirme ve doğrulama:</w:t>
      </w:r>
      <w:r w:rsidRPr="00B46968">
        <w:rPr>
          <w:rFonts w:asciiTheme="majorHAnsi" w:hAnsiTheme="majorHAnsi" w:cstheme="majorHAnsi"/>
          <w:lang w:val="tr-TR" w:bidi="tr-TR"/>
        </w:rPr>
        <w:t xml:space="preserve"> </w:t>
      </w:r>
      <w:r w:rsidR="00B07C13" w:rsidRPr="00B46968">
        <w:rPr>
          <w:rFonts w:asciiTheme="majorHAnsi" w:hAnsiTheme="majorHAnsi" w:cstheme="majorHAnsi"/>
          <w:lang w:val="tr-TR" w:bidi="tr-TR"/>
        </w:rPr>
        <w:t>Başvuru</w:t>
      </w:r>
      <w:r w:rsidRPr="00B46968">
        <w:rPr>
          <w:rFonts w:asciiTheme="majorHAnsi" w:hAnsiTheme="majorHAnsi" w:cstheme="majorHAnsi"/>
          <w:lang w:val="tr-TR" w:bidi="tr-TR"/>
        </w:rPr>
        <w:t xml:space="preserve"> sahibi, lisanslı ürünlerine dair tedarik zincirindeki kesim/imalat/süsleme üretim yerleri için Çevre Etiketi doğrulama işlemle</w:t>
      </w:r>
      <w:r w:rsidR="00787D93" w:rsidRPr="00B46968">
        <w:rPr>
          <w:rFonts w:asciiTheme="majorHAnsi" w:hAnsiTheme="majorHAnsi" w:cstheme="majorHAnsi"/>
          <w:lang w:val="tr-TR" w:bidi="tr-TR"/>
        </w:rPr>
        <w:t xml:space="preserve">ri sırasındaki denetçilerin yerinde </w:t>
      </w:r>
      <w:r w:rsidRPr="00B46968">
        <w:rPr>
          <w:rFonts w:asciiTheme="majorHAnsi" w:hAnsiTheme="majorHAnsi" w:cstheme="majorHAnsi"/>
          <w:lang w:val="tr-TR" w:bidi="tr-TR"/>
        </w:rPr>
        <w:t>ziyaretlerini kapsayan bağımsız doğrulama veya belgesel kanıt kullanarak, uygunluğun üçüncü taraf doğrulamasını ortaya koya</w:t>
      </w:r>
      <w:r w:rsidR="00185A9F" w:rsidRPr="00B46968">
        <w:rPr>
          <w:rFonts w:asciiTheme="majorHAnsi" w:hAnsiTheme="majorHAnsi" w:cstheme="majorHAnsi"/>
          <w:lang w:val="tr-TR" w:bidi="tr-TR"/>
        </w:rPr>
        <w:t>r</w:t>
      </w:r>
      <w:r w:rsidRPr="00B46968">
        <w:rPr>
          <w:rFonts w:asciiTheme="majorHAnsi" w:hAnsiTheme="majorHAnsi" w:cstheme="majorHAnsi"/>
          <w:lang w:val="tr-TR" w:bidi="tr-TR"/>
        </w:rPr>
        <w:t>. Bu uygulama, başvuru üzerine ve sonrasında ise lisans dönemi sırasında yeni üretim yerlerinin kullanılmaya başlaması halinde gerçekleşir.</w:t>
      </w:r>
    </w:p>
    <w:p w14:paraId="61DE10AC" w14:textId="76ACDAD2"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rPr>
      </w:pPr>
      <w:bookmarkStart w:id="49" w:name="bookmark37"/>
      <w:r w:rsidRPr="00B46968">
        <w:rPr>
          <w:rFonts w:asciiTheme="majorHAnsi" w:hAnsiTheme="majorHAnsi" w:cstheme="majorHAnsi"/>
          <w:b/>
          <w:color w:val="000000" w:themeColor="text1"/>
          <w:sz w:val="20"/>
          <w:lang w:val="tr-TR" w:bidi="tr-TR"/>
        </w:rPr>
        <w:t>Denimin kumlanması ile ilgili kısıtlama</w:t>
      </w:r>
      <w:bookmarkEnd w:id="49"/>
    </w:p>
    <w:p w14:paraId="1F328E99" w14:textId="77777777" w:rsidR="006333D0" w:rsidRPr="00B46968" w:rsidRDefault="006333D0"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Yıpranmış denim görünümü elde etmek için manuel ve mekanik kumlama kullanımına izin verilmez.</w:t>
      </w:r>
    </w:p>
    <w:p w14:paraId="71953D93" w14:textId="027C9D7B" w:rsidR="007C5B9C"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yıpranmış denim görünümü elde etmek için kullanılan alternatif işlemlerin belge ve fotoğraflı kanıtları ile birlikte, çevre etiketli denim ürünleri üretmek için kullanılan tüm üretim yerlerinin ayrıntılarını </w:t>
      </w:r>
      <w:r w:rsidR="00F61B14" w:rsidRPr="00B46968">
        <w:rPr>
          <w:rFonts w:asciiTheme="majorHAnsi" w:hAnsiTheme="majorHAnsi" w:cstheme="majorHAnsi"/>
          <w:color w:val="000000" w:themeColor="text1"/>
          <w:lang w:val="tr-TR" w:bidi="tr-TR"/>
        </w:rPr>
        <w:t>sunar</w:t>
      </w:r>
      <w:r w:rsidRPr="00B46968">
        <w:rPr>
          <w:rFonts w:asciiTheme="majorHAnsi" w:hAnsiTheme="majorHAnsi" w:cstheme="majorHAnsi"/>
          <w:color w:val="000000" w:themeColor="text1"/>
          <w:lang w:val="tr-TR" w:bidi="tr-TR"/>
        </w:rPr>
        <w:t>.</w:t>
      </w:r>
      <w:bookmarkStart w:id="50" w:name="bookmark38"/>
    </w:p>
    <w:p w14:paraId="244108B7" w14:textId="134D368F" w:rsidR="003130F6" w:rsidRPr="00B46968" w:rsidRDefault="003130F6" w:rsidP="003130F6">
      <w:pPr>
        <w:pStyle w:val="Balk1"/>
        <w:spacing w:line="276" w:lineRule="auto"/>
        <w:rPr>
          <w:rFonts w:asciiTheme="majorHAnsi" w:hAnsiTheme="majorHAnsi" w:cstheme="majorHAnsi"/>
          <w:lang w:val="tr-TR"/>
        </w:rPr>
      </w:pPr>
      <w:r w:rsidRPr="00B46968">
        <w:rPr>
          <w:rFonts w:asciiTheme="majorHAnsi" w:hAnsiTheme="majorHAnsi" w:cstheme="majorHAnsi"/>
          <w:lang w:val="tr-TR" w:bidi="tr-TR"/>
        </w:rPr>
        <w:t xml:space="preserve">TÜKETİCİ BİLGİLENDİRME KRİTERLERİ </w:t>
      </w:r>
    </w:p>
    <w:p w14:paraId="056820E0" w14:textId="05393018" w:rsidR="006333D0" w:rsidRPr="00B46968" w:rsidRDefault="006333D0" w:rsidP="007E1D98">
      <w:pPr>
        <w:pStyle w:val="ListeParagraf"/>
        <w:numPr>
          <w:ilvl w:val="0"/>
          <w:numId w:val="12"/>
        </w:numPr>
        <w:spacing w:line="276" w:lineRule="auto"/>
        <w:rPr>
          <w:rFonts w:asciiTheme="majorHAnsi" w:hAnsiTheme="majorHAnsi" w:cstheme="majorHAnsi"/>
          <w:b/>
          <w:color w:val="000000" w:themeColor="text1"/>
          <w:sz w:val="20"/>
          <w:lang w:val="tr-TR" w:bidi="tr-TR"/>
        </w:rPr>
      </w:pPr>
      <w:r w:rsidRPr="00B46968">
        <w:rPr>
          <w:rFonts w:asciiTheme="majorHAnsi" w:hAnsiTheme="majorHAnsi" w:cstheme="majorHAnsi"/>
          <w:b/>
          <w:color w:val="000000" w:themeColor="text1"/>
          <w:sz w:val="20"/>
          <w:lang w:val="tr-TR" w:bidi="tr-TR"/>
        </w:rPr>
        <w:t>Çevre Etiketi üzerinde bulunan bilgi</w:t>
      </w:r>
      <w:bookmarkEnd w:id="50"/>
    </w:p>
    <w:p w14:paraId="2E8DDB97" w14:textId="77777777" w:rsidR="00C00BCC" w:rsidRDefault="00C00BCC" w:rsidP="00996690">
      <w:pPr>
        <w:pStyle w:val="YnetmelikNormal"/>
        <w:spacing w:before="144" w:after="144"/>
        <w:ind w:left="360"/>
      </w:pPr>
      <w:r w:rsidRPr="00BE7C45">
        <w:t xml:space="preserve">Ürün </w:t>
      </w:r>
      <w:r>
        <w:t xml:space="preserve">etiketinde </w:t>
      </w:r>
      <w:r w:rsidRPr="00BE7C45">
        <w:t xml:space="preserve"> çevre etiketi ile birlikte a</w:t>
      </w:r>
      <w:r>
        <w:t>şağıdaki bilgiler yer alacaktır.</w:t>
      </w:r>
    </w:p>
    <w:p w14:paraId="3F0CEACD" w14:textId="7295A3A6" w:rsidR="00C00BCC" w:rsidRPr="002A7ACD" w:rsidRDefault="00C00BCC" w:rsidP="00996690">
      <w:pPr>
        <w:pStyle w:val="YnetmelikNormal"/>
        <w:spacing w:before="144" w:after="144"/>
        <w:ind w:left="360"/>
        <w:rPr>
          <w:color w:val="auto"/>
        </w:rPr>
      </w:pPr>
      <w:r w:rsidRPr="002A7ACD">
        <w:rPr>
          <w:color w:val="auto"/>
        </w:rPr>
        <w:t xml:space="preserve">Çevre etiketli tekstil ürün etiketinde 3*3 cm ebatlarında yer alacaktır. Etiketin altında, </w:t>
      </w:r>
      <w:r w:rsidR="000012A9">
        <w:rPr>
          <w:color w:val="auto"/>
        </w:rPr>
        <w:t xml:space="preserve">6 </w:t>
      </w:r>
      <w:r w:rsidRPr="002A7ACD">
        <w:rPr>
          <w:color w:val="auto"/>
        </w:rPr>
        <w:t xml:space="preserve"> punto büyüklüğünde belge numarası ve  “Bu üründe çevre etiketi kullanımı, çevresel performansından dolayı 19.10.2018 tarihli ve 30570 sayılı Resmi Gazete’de yayımlanan Çevre Etiketi Yönetmeliği uyarınca Çevre ve Şehircilik Bakanlığı’nca uygun görülmüştür.” ifadesi yer almalıdır.</w:t>
      </w:r>
    </w:p>
    <w:p w14:paraId="06C1D738" w14:textId="6FE07F25" w:rsidR="006333D0" w:rsidRPr="002A7ACD" w:rsidRDefault="00C00BCC" w:rsidP="00996690">
      <w:pPr>
        <w:pStyle w:val="YnetmelikNormal"/>
        <w:spacing w:before="144" w:after="144"/>
        <w:rPr>
          <w:color w:val="auto"/>
        </w:rPr>
      </w:pPr>
      <w:r w:rsidRPr="002A7ACD">
        <w:rPr>
          <w:color w:val="auto"/>
        </w:rPr>
        <w:lastRenderedPageBreak/>
        <w:t>Ürüne ilişkin başvuru sürecinde onaylanması durumunda aşağıdaki ifadelerde yer alabilir.</w:t>
      </w:r>
    </w:p>
    <w:p w14:paraId="556A2867" w14:textId="127A91B9" w:rsidR="006333D0" w:rsidRPr="00B46968" w:rsidRDefault="005A29FC" w:rsidP="007E1D98">
      <w:pPr>
        <w:pStyle w:val="ListeParagraf"/>
        <w:numPr>
          <w:ilvl w:val="0"/>
          <w:numId w:val="37"/>
        </w:numPr>
        <w:rPr>
          <w:rFonts w:asciiTheme="majorHAnsi" w:hAnsiTheme="majorHAnsi" w:cstheme="majorHAnsi"/>
          <w:sz w:val="20"/>
          <w:lang w:val="tr-TR"/>
        </w:rPr>
      </w:pPr>
      <w:r>
        <w:rPr>
          <w:rFonts w:asciiTheme="majorHAnsi" w:hAnsiTheme="majorHAnsi" w:cstheme="majorHAnsi"/>
          <w:sz w:val="20"/>
          <w:lang w:val="tr-TR" w:bidi="tr-TR"/>
        </w:rPr>
        <w:t>S</w:t>
      </w:r>
      <w:r w:rsidR="006333D0" w:rsidRPr="00B46968">
        <w:rPr>
          <w:rFonts w:asciiTheme="majorHAnsi" w:hAnsiTheme="majorHAnsi" w:cstheme="majorHAnsi"/>
          <w:sz w:val="20"/>
          <w:lang w:val="tr-TR" w:bidi="tr-TR"/>
        </w:rPr>
        <w:t>ürdürülebilir lif üretimi (veya aşağıdaki Tablo 11’den seçilen bir metin)</w:t>
      </w:r>
    </w:p>
    <w:p w14:paraId="649CE5EF" w14:textId="2E380873" w:rsidR="006333D0" w:rsidRPr="00B46968" w:rsidRDefault="005A29FC" w:rsidP="007E1D98">
      <w:pPr>
        <w:pStyle w:val="ListeParagraf"/>
        <w:numPr>
          <w:ilvl w:val="0"/>
          <w:numId w:val="37"/>
        </w:numPr>
        <w:rPr>
          <w:rFonts w:asciiTheme="majorHAnsi" w:hAnsiTheme="majorHAnsi" w:cstheme="majorHAnsi"/>
          <w:sz w:val="20"/>
          <w:lang w:val="tr-TR"/>
        </w:rPr>
      </w:pPr>
      <w:r>
        <w:rPr>
          <w:color w:val="000000" w:themeColor="text1"/>
          <w:lang w:bidi="tr-TR"/>
        </w:rPr>
        <w:t>T</w:t>
      </w:r>
      <w:r w:rsidR="00550144" w:rsidRPr="000D3C01">
        <w:rPr>
          <w:color w:val="000000" w:themeColor="text1"/>
          <w:lang w:bidi="tr-TR"/>
        </w:rPr>
        <w:t>emiz</w:t>
      </w:r>
      <w:r w:rsidR="00550144" w:rsidRPr="00B46968" w:rsidDel="00550144">
        <w:rPr>
          <w:rFonts w:asciiTheme="majorHAnsi" w:hAnsiTheme="majorHAnsi" w:cstheme="majorHAnsi"/>
          <w:sz w:val="20"/>
          <w:lang w:val="tr-TR" w:bidi="tr-TR"/>
        </w:rPr>
        <w:t xml:space="preserve"> </w:t>
      </w:r>
      <w:r w:rsidR="006333D0" w:rsidRPr="00B46968">
        <w:rPr>
          <w:rFonts w:asciiTheme="majorHAnsi" w:hAnsiTheme="majorHAnsi" w:cstheme="majorHAnsi"/>
          <w:sz w:val="20"/>
          <w:lang w:val="tr-TR" w:bidi="tr-TR"/>
        </w:rPr>
        <w:t xml:space="preserve">üretim </w:t>
      </w:r>
      <w:r w:rsidR="00712460" w:rsidRPr="00B46968">
        <w:rPr>
          <w:rFonts w:asciiTheme="majorHAnsi" w:hAnsiTheme="majorHAnsi" w:cstheme="majorHAnsi"/>
          <w:sz w:val="20"/>
          <w:lang w:val="tr-TR" w:bidi="tr-TR"/>
        </w:rPr>
        <w:t>proses</w:t>
      </w:r>
      <w:r w:rsidR="006333D0" w:rsidRPr="00B46968">
        <w:rPr>
          <w:rFonts w:asciiTheme="majorHAnsi" w:hAnsiTheme="majorHAnsi" w:cstheme="majorHAnsi"/>
          <w:sz w:val="20"/>
          <w:lang w:val="tr-TR" w:bidi="tr-TR"/>
        </w:rPr>
        <w:t>leri</w:t>
      </w:r>
    </w:p>
    <w:p w14:paraId="722DFEF4" w14:textId="0A393D8B" w:rsidR="006333D0" w:rsidRPr="00B46968" w:rsidRDefault="00C00BCC" w:rsidP="007E1D98">
      <w:pPr>
        <w:pStyle w:val="ListeParagraf"/>
        <w:numPr>
          <w:ilvl w:val="0"/>
          <w:numId w:val="37"/>
        </w:numPr>
        <w:rPr>
          <w:rFonts w:asciiTheme="majorHAnsi" w:hAnsiTheme="majorHAnsi" w:cstheme="majorHAnsi"/>
          <w:sz w:val="20"/>
          <w:lang w:val="tr-TR"/>
        </w:rPr>
      </w:pPr>
      <w:r>
        <w:rPr>
          <w:color w:val="000000" w:themeColor="text1"/>
          <w:lang w:bidi="tr-TR"/>
        </w:rPr>
        <w:t>Üretim sürecinde tehlikeli kimyasalların kısıtlanması,</w:t>
      </w:r>
    </w:p>
    <w:p w14:paraId="7A92BF6B" w14:textId="3337E373" w:rsidR="009D78AA" w:rsidRPr="00B46968" w:rsidRDefault="009D78AA" w:rsidP="00C174D0">
      <w:pPr>
        <w:spacing w:line="276" w:lineRule="auto"/>
        <w:jc w:val="center"/>
        <w:rPr>
          <w:rFonts w:asciiTheme="majorHAnsi" w:hAnsiTheme="majorHAnsi" w:cstheme="majorHAnsi"/>
          <w:b/>
          <w:lang w:val="tr-TR"/>
        </w:rPr>
      </w:pPr>
      <w:r w:rsidRPr="00B46968">
        <w:rPr>
          <w:rFonts w:asciiTheme="majorHAnsi" w:hAnsiTheme="majorHAnsi" w:cstheme="majorHAnsi"/>
          <w:b/>
          <w:lang w:val="tr-TR"/>
        </w:rPr>
        <w:t xml:space="preserve">Tablo </w:t>
      </w:r>
      <w:r w:rsidRPr="00B46968">
        <w:rPr>
          <w:rFonts w:asciiTheme="majorHAnsi" w:hAnsiTheme="majorHAnsi" w:cstheme="majorHAnsi"/>
          <w:b/>
          <w:lang w:val="tr-TR"/>
        </w:rPr>
        <w:fldChar w:fldCharType="begin"/>
      </w:r>
      <w:r w:rsidRPr="00B46968">
        <w:rPr>
          <w:rFonts w:asciiTheme="majorHAnsi" w:hAnsiTheme="majorHAnsi" w:cstheme="majorHAnsi"/>
          <w:b/>
          <w:lang w:val="tr-TR"/>
        </w:rPr>
        <w:instrText xml:space="preserve"> SEQ Tablo \* ARABIC </w:instrText>
      </w:r>
      <w:r w:rsidRPr="00B46968">
        <w:rPr>
          <w:rFonts w:asciiTheme="majorHAnsi" w:hAnsiTheme="majorHAnsi" w:cstheme="majorHAnsi"/>
          <w:b/>
          <w:lang w:val="tr-TR"/>
        </w:rPr>
        <w:fldChar w:fldCharType="separate"/>
      </w:r>
      <w:r w:rsidR="000B12FE" w:rsidRPr="00B46968">
        <w:rPr>
          <w:rFonts w:asciiTheme="majorHAnsi" w:hAnsiTheme="majorHAnsi" w:cstheme="majorHAnsi"/>
          <w:b/>
          <w:noProof/>
          <w:lang w:val="tr-TR"/>
        </w:rPr>
        <w:t>11</w:t>
      </w:r>
      <w:r w:rsidRPr="00B46968">
        <w:rPr>
          <w:rFonts w:asciiTheme="majorHAnsi" w:hAnsiTheme="majorHAnsi" w:cstheme="majorHAnsi"/>
          <w:b/>
          <w:lang w:val="tr-TR"/>
        </w:rPr>
        <w:fldChar w:fldCharType="end"/>
      </w:r>
      <w:r w:rsidRPr="00B46968">
        <w:rPr>
          <w:rFonts w:asciiTheme="majorHAnsi" w:hAnsiTheme="majorHAnsi" w:cstheme="majorHAnsi"/>
          <w:b/>
          <w:lang w:val="tr-TR"/>
        </w:rPr>
        <w:t xml:space="preserve"> Ürün içeriğine bağlı olarak Çevre Etiketi ile yan yana bulunabilecek olan metin</w:t>
      </w:r>
    </w:p>
    <w:tbl>
      <w:tblPr>
        <w:tblStyle w:val="TabloKlavuzu"/>
        <w:tblW w:w="9356" w:type="dxa"/>
        <w:tblInd w:w="-5" w:type="dxa"/>
        <w:tblLook w:val="04A0" w:firstRow="1" w:lastRow="0" w:firstColumn="1" w:lastColumn="0" w:noHBand="0" w:noVBand="1"/>
      </w:tblPr>
      <w:tblGrid>
        <w:gridCol w:w="2127"/>
        <w:gridCol w:w="3543"/>
        <w:gridCol w:w="3686"/>
      </w:tblGrid>
      <w:tr w:rsidR="00A52181" w:rsidRPr="00B46968" w14:paraId="3E007C15" w14:textId="77777777" w:rsidTr="00624913">
        <w:tc>
          <w:tcPr>
            <w:tcW w:w="2127" w:type="dxa"/>
            <w:vAlign w:val="center"/>
          </w:tcPr>
          <w:p w14:paraId="2598B32D" w14:textId="77777777" w:rsidR="000B4F85" w:rsidRPr="00B46968" w:rsidRDefault="000B4F85" w:rsidP="00C174D0">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Kullanılan lifler</w:t>
            </w:r>
          </w:p>
        </w:tc>
        <w:tc>
          <w:tcPr>
            <w:tcW w:w="3543" w:type="dxa"/>
          </w:tcPr>
          <w:p w14:paraId="6E1E9299" w14:textId="77777777" w:rsidR="000B4F85" w:rsidRPr="00B46968" w:rsidRDefault="000B4F85" w:rsidP="00C174D0">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Üretim özelliği</w:t>
            </w:r>
          </w:p>
        </w:tc>
        <w:tc>
          <w:tcPr>
            <w:tcW w:w="3686" w:type="dxa"/>
            <w:vAlign w:val="center"/>
          </w:tcPr>
          <w:p w14:paraId="25EADBD7" w14:textId="77777777" w:rsidR="000B4F85" w:rsidRPr="00B46968" w:rsidRDefault="000B4F85" w:rsidP="00C174D0">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Teşhir edilebilecek metin</w:t>
            </w:r>
          </w:p>
        </w:tc>
      </w:tr>
      <w:tr w:rsidR="00A52181" w:rsidRPr="00B46968" w14:paraId="09BB28BA" w14:textId="77777777" w:rsidTr="00624913">
        <w:tc>
          <w:tcPr>
            <w:tcW w:w="2127" w:type="dxa"/>
            <w:vMerge w:val="restart"/>
          </w:tcPr>
          <w:p w14:paraId="33A4F537"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Pamuk lifler</w:t>
            </w:r>
          </w:p>
        </w:tc>
        <w:tc>
          <w:tcPr>
            <w:tcW w:w="3543" w:type="dxa"/>
          </w:tcPr>
          <w:p w14:paraId="5A6012AD"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%50’den daha fazla organik içerik</w:t>
            </w:r>
          </w:p>
        </w:tc>
        <w:tc>
          <w:tcPr>
            <w:tcW w:w="3686" w:type="dxa"/>
            <w:vAlign w:val="center"/>
          </w:tcPr>
          <w:p w14:paraId="32B94C91" w14:textId="77777777" w:rsidR="000B4F85" w:rsidRPr="00B46968" w:rsidRDefault="000B4F85" w:rsidP="00C174D0">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%xx organik pamuktan yapılmıştır</w:t>
            </w:r>
          </w:p>
        </w:tc>
      </w:tr>
      <w:tr w:rsidR="00A52181" w:rsidRPr="00B46968" w14:paraId="63D767F5" w14:textId="77777777" w:rsidTr="00624913">
        <w:tc>
          <w:tcPr>
            <w:tcW w:w="2127" w:type="dxa"/>
            <w:vMerge/>
          </w:tcPr>
          <w:p w14:paraId="6C161713"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p>
        </w:tc>
        <w:tc>
          <w:tcPr>
            <w:tcW w:w="3543" w:type="dxa"/>
          </w:tcPr>
          <w:p w14:paraId="268013E3"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%95’den daha fazla organik içerik</w:t>
            </w:r>
          </w:p>
        </w:tc>
        <w:tc>
          <w:tcPr>
            <w:tcW w:w="3686" w:type="dxa"/>
          </w:tcPr>
          <w:p w14:paraId="1A87B92B"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Organik pamuktan yapılmıştır</w:t>
            </w:r>
          </w:p>
        </w:tc>
      </w:tr>
      <w:tr w:rsidR="00A52181" w:rsidRPr="00B46968" w14:paraId="3A408F5F" w14:textId="77777777" w:rsidTr="00624913">
        <w:tc>
          <w:tcPr>
            <w:tcW w:w="2127" w:type="dxa"/>
            <w:vMerge/>
          </w:tcPr>
          <w:p w14:paraId="59BC0AD4"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p>
        </w:tc>
        <w:tc>
          <w:tcPr>
            <w:tcW w:w="3543" w:type="dxa"/>
          </w:tcPr>
          <w:p w14:paraId="1DF84547"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%70’den daha fazla IPM içerik</w:t>
            </w:r>
          </w:p>
        </w:tc>
        <w:tc>
          <w:tcPr>
            <w:tcW w:w="3686" w:type="dxa"/>
          </w:tcPr>
          <w:p w14:paraId="58867B99"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Azaltılmış </w:t>
            </w:r>
            <w:r w:rsidR="00326AC3" w:rsidRPr="00B46968">
              <w:rPr>
                <w:rFonts w:asciiTheme="majorHAnsi" w:hAnsiTheme="majorHAnsi" w:cstheme="majorHAnsi"/>
                <w:color w:val="000000" w:themeColor="text1"/>
                <w:lang w:val="tr-TR" w:bidi="tr-TR"/>
              </w:rPr>
              <w:t>pe</w:t>
            </w:r>
            <w:r w:rsidR="00137866" w:rsidRPr="00B46968">
              <w:rPr>
                <w:rFonts w:asciiTheme="majorHAnsi" w:hAnsiTheme="majorHAnsi" w:cstheme="majorHAnsi"/>
                <w:color w:val="000000" w:themeColor="text1"/>
                <w:lang w:val="tr-TR" w:bidi="tr-TR"/>
              </w:rPr>
              <w:t>s</w:t>
            </w:r>
            <w:r w:rsidR="00326AC3" w:rsidRPr="00B46968">
              <w:rPr>
                <w:rFonts w:asciiTheme="majorHAnsi" w:hAnsiTheme="majorHAnsi" w:cstheme="majorHAnsi"/>
                <w:color w:val="000000" w:themeColor="text1"/>
                <w:lang w:val="tr-TR" w:bidi="tr-TR"/>
              </w:rPr>
              <w:t>tisit</w:t>
            </w:r>
            <w:r w:rsidRPr="00B46968">
              <w:rPr>
                <w:rFonts w:asciiTheme="majorHAnsi" w:hAnsiTheme="majorHAnsi" w:cstheme="majorHAnsi"/>
                <w:color w:val="000000" w:themeColor="text1"/>
                <w:lang w:val="tr-TR" w:bidi="tr-TR"/>
              </w:rPr>
              <w:t xml:space="preserve"> ile yetiştirilmiş pamuk</w:t>
            </w:r>
          </w:p>
        </w:tc>
      </w:tr>
      <w:tr w:rsidR="00A52181" w:rsidRPr="00B46968" w14:paraId="615296BE" w14:textId="77777777" w:rsidTr="00624913">
        <w:tc>
          <w:tcPr>
            <w:tcW w:w="2127" w:type="dxa"/>
            <w:vMerge w:val="restart"/>
          </w:tcPr>
          <w:p w14:paraId="59C913D7"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Yapay selüloz lifler</w:t>
            </w:r>
          </w:p>
        </w:tc>
        <w:tc>
          <w:tcPr>
            <w:tcW w:w="3543" w:type="dxa"/>
          </w:tcPr>
          <w:p w14:paraId="120B0144"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%25’ten daha fazla onaylı sürdürülebilir </w:t>
            </w:r>
            <w:r w:rsidR="003D3CB7" w:rsidRPr="00B46968">
              <w:rPr>
                <w:rFonts w:asciiTheme="majorHAnsi" w:hAnsiTheme="majorHAnsi" w:cstheme="majorHAnsi"/>
                <w:color w:val="000000" w:themeColor="text1"/>
                <w:lang w:val="tr-TR" w:bidi="tr-TR"/>
              </w:rPr>
              <w:t>selüloz</w:t>
            </w:r>
          </w:p>
        </w:tc>
        <w:tc>
          <w:tcPr>
            <w:tcW w:w="3686" w:type="dxa"/>
          </w:tcPr>
          <w:p w14:paraId="4B3C3F3B"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%xx sürdürülebilir ormanlara ait ahşaptan yapılmıştır</w:t>
            </w:r>
          </w:p>
        </w:tc>
      </w:tr>
      <w:tr w:rsidR="00A52181" w:rsidRPr="00B46968" w14:paraId="64E34919" w14:textId="77777777" w:rsidTr="00624913">
        <w:tc>
          <w:tcPr>
            <w:tcW w:w="2127" w:type="dxa"/>
            <w:vMerge/>
          </w:tcPr>
          <w:p w14:paraId="386DEED6"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p>
        </w:tc>
        <w:tc>
          <w:tcPr>
            <w:tcW w:w="3543" w:type="dxa"/>
          </w:tcPr>
          <w:p w14:paraId="6C704C39" w14:textId="77777777" w:rsidR="000B4F85" w:rsidRPr="00B46968" w:rsidRDefault="000B4F85"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%95’ten daha fazla onaylı sürdürülebilir </w:t>
            </w:r>
            <w:r w:rsidR="003D3CB7" w:rsidRPr="00B46968">
              <w:rPr>
                <w:rFonts w:asciiTheme="majorHAnsi" w:hAnsiTheme="majorHAnsi" w:cstheme="majorHAnsi"/>
                <w:color w:val="000000" w:themeColor="text1"/>
                <w:lang w:val="tr-TR" w:bidi="tr-TR"/>
              </w:rPr>
              <w:t>selüloz</w:t>
            </w:r>
          </w:p>
        </w:tc>
        <w:tc>
          <w:tcPr>
            <w:tcW w:w="3686" w:type="dxa"/>
            <w:vAlign w:val="center"/>
          </w:tcPr>
          <w:p w14:paraId="2B2927A9" w14:textId="77777777" w:rsidR="000B4F85" w:rsidRPr="00B46968" w:rsidRDefault="000B4F85" w:rsidP="00C174D0">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Sürdürülebilir ormanlara ait ahşaptan yapılmıştır</w:t>
            </w:r>
          </w:p>
        </w:tc>
      </w:tr>
      <w:tr w:rsidR="00A52181" w:rsidRPr="00B46968" w14:paraId="01086B05" w14:textId="77777777" w:rsidTr="00624913">
        <w:tc>
          <w:tcPr>
            <w:tcW w:w="2127" w:type="dxa"/>
            <w:vMerge w:val="restart"/>
          </w:tcPr>
          <w:p w14:paraId="7E782197"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Poliamid</w:t>
            </w:r>
          </w:p>
        </w:tc>
        <w:tc>
          <w:tcPr>
            <w:tcW w:w="3543" w:type="dxa"/>
          </w:tcPr>
          <w:p w14:paraId="61AD9211"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%20’den daha fazla geri dönüştürülmüş içerik</w:t>
            </w:r>
          </w:p>
        </w:tc>
        <w:tc>
          <w:tcPr>
            <w:tcW w:w="3686" w:type="dxa"/>
          </w:tcPr>
          <w:p w14:paraId="5AC98BE3"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%xx geri dönüştürülmüş naylondan yapılmıştır</w:t>
            </w:r>
          </w:p>
        </w:tc>
      </w:tr>
      <w:tr w:rsidR="00A52181" w:rsidRPr="00B46968" w14:paraId="35249E1E" w14:textId="77777777" w:rsidTr="00624913">
        <w:tc>
          <w:tcPr>
            <w:tcW w:w="2127" w:type="dxa"/>
            <w:vMerge/>
          </w:tcPr>
          <w:p w14:paraId="3AFE5357"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p>
        </w:tc>
        <w:tc>
          <w:tcPr>
            <w:tcW w:w="3543" w:type="dxa"/>
          </w:tcPr>
          <w:p w14:paraId="49D0171C"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%95’ten daha fazla geri dönüştürülmüş içerik</w:t>
            </w:r>
          </w:p>
        </w:tc>
        <w:tc>
          <w:tcPr>
            <w:tcW w:w="3686" w:type="dxa"/>
          </w:tcPr>
          <w:p w14:paraId="4F135EB1"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Geri dönüştürülmüş naylondan yapılmıştır</w:t>
            </w:r>
          </w:p>
        </w:tc>
      </w:tr>
      <w:tr w:rsidR="00A52181" w:rsidRPr="00B46968" w14:paraId="34AB842B" w14:textId="77777777" w:rsidTr="00624913">
        <w:tc>
          <w:tcPr>
            <w:tcW w:w="2127" w:type="dxa"/>
            <w:vMerge w:val="restart"/>
          </w:tcPr>
          <w:p w14:paraId="58D2BB5D"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Polyester</w:t>
            </w:r>
          </w:p>
        </w:tc>
        <w:tc>
          <w:tcPr>
            <w:tcW w:w="3543" w:type="dxa"/>
          </w:tcPr>
          <w:p w14:paraId="276AD027"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%50’den daha fazla geri dönüştürülmüş içerik</w:t>
            </w:r>
          </w:p>
        </w:tc>
        <w:tc>
          <w:tcPr>
            <w:tcW w:w="3686" w:type="dxa"/>
          </w:tcPr>
          <w:p w14:paraId="47C03B30"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%xx geri dönüştürülmüş polyesterden yapılmıştır</w:t>
            </w:r>
          </w:p>
        </w:tc>
      </w:tr>
      <w:tr w:rsidR="00A52181" w:rsidRPr="00B46968" w14:paraId="1DD4C05F" w14:textId="77777777" w:rsidTr="00624913">
        <w:tc>
          <w:tcPr>
            <w:tcW w:w="2127" w:type="dxa"/>
            <w:vMerge/>
          </w:tcPr>
          <w:p w14:paraId="32FA3665"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p>
        </w:tc>
        <w:tc>
          <w:tcPr>
            <w:tcW w:w="3543" w:type="dxa"/>
          </w:tcPr>
          <w:p w14:paraId="44059330"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%95’ten daha fazla geri dönüştürülmüş içerik</w:t>
            </w:r>
          </w:p>
        </w:tc>
        <w:tc>
          <w:tcPr>
            <w:tcW w:w="3686" w:type="dxa"/>
          </w:tcPr>
          <w:p w14:paraId="24EC71C1" w14:textId="77777777" w:rsidR="0076553A" w:rsidRPr="00B46968" w:rsidRDefault="0076553A" w:rsidP="00C174D0">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Geri dönüştürülmüş polyesterden yapılmıştır</w:t>
            </w:r>
          </w:p>
        </w:tc>
      </w:tr>
    </w:tbl>
    <w:p w14:paraId="05E4CC64" w14:textId="43FF5EB2" w:rsidR="00E8648D" w:rsidRPr="00B46968" w:rsidRDefault="00241A2B" w:rsidP="00AF1121">
      <w:pPr>
        <w:spacing w:before="24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Değerlendirme ve doğrulama:</w:t>
      </w:r>
      <w:r w:rsidRPr="00B46968">
        <w:rPr>
          <w:rFonts w:asciiTheme="majorHAnsi" w:hAnsiTheme="majorHAnsi" w:cstheme="majorHAnsi"/>
          <w:color w:val="000000" w:themeColor="text1"/>
          <w:lang w:val="tr-TR" w:bidi="tr-TR"/>
        </w:rPr>
        <w:t xml:space="preserve"> </w:t>
      </w:r>
      <w:r w:rsidR="00B07C13" w:rsidRPr="00B46968">
        <w:rPr>
          <w:rFonts w:asciiTheme="majorHAnsi" w:hAnsiTheme="majorHAnsi" w:cstheme="majorHAnsi"/>
          <w:color w:val="000000" w:themeColor="text1"/>
          <w:lang w:val="tr-TR" w:bidi="tr-TR"/>
        </w:rPr>
        <w:t>Başvuru</w:t>
      </w:r>
      <w:r w:rsidRPr="00B46968">
        <w:rPr>
          <w:rFonts w:asciiTheme="majorHAnsi" w:hAnsiTheme="majorHAnsi" w:cstheme="majorHAnsi"/>
          <w:color w:val="000000" w:themeColor="text1"/>
          <w:lang w:val="tr-TR" w:bidi="tr-TR"/>
        </w:rPr>
        <w:t xml:space="preserve"> sahibi, bu kritere uygunluk beyanı ile birlikte etiketi gösteren ürün ambalaj</w:t>
      </w:r>
      <w:r w:rsidR="00E8648D" w:rsidRPr="00B46968">
        <w:rPr>
          <w:rFonts w:asciiTheme="majorHAnsi" w:hAnsiTheme="majorHAnsi" w:cstheme="majorHAnsi"/>
          <w:color w:val="000000" w:themeColor="text1"/>
          <w:lang w:val="tr-TR" w:bidi="tr-TR"/>
        </w:rPr>
        <w:t xml:space="preserve">ının bir örneği </w:t>
      </w:r>
      <w:r w:rsidR="00F61B14" w:rsidRPr="00B46968">
        <w:rPr>
          <w:rFonts w:asciiTheme="majorHAnsi" w:hAnsiTheme="majorHAnsi" w:cstheme="majorHAnsi"/>
          <w:color w:val="000000" w:themeColor="text1"/>
          <w:lang w:val="tr-TR" w:bidi="tr-TR"/>
        </w:rPr>
        <w:t>sunar</w:t>
      </w:r>
      <w:r w:rsidR="00E8648D" w:rsidRPr="00B46968">
        <w:rPr>
          <w:rFonts w:asciiTheme="majorHAnsi" w:hAnsiTheme="majorHAnsi" w:cstheme="majorHAnsi"/>
          <w:color w:val="000000" w:themeColor="text1"/>
          <w:lang w:val="tr-TR" w:bidi="tr-TR"/>
        </w:rPr>
        <w:t>.</w:t>
      </w:r>
    </w:p>
    <w:p w14:paraId="3581BD92" w14:textId="77777777" w:rsidR="00526308" w:rsidRPr="00B46968" w:rsidRDefault="00526308" w:rsidP="00AF1121">
      <w:pPr>
        <w:spacing w:line="276" w:lineRule="auto"/>
        <w:rPr>
          <w:rFonts w:asciiTheme="majorHAnsi" w:hAnsiTheme="majorHAnsi" w:cstheme="majorHAnsi"/>
          <w:color w:val="000000" w:themeColor="text1"/>
          <w:lang w:val="tr-TR" w:bidi="tr-TR"/>
        </w:rPr>
      </w:pPr>
    </w:p>
    <w:p w14:paraId="77CFB62E" w14:textId="77777777" w:rsidR="006E0E3C" w:rsidRPr="00B46968" w:rsidRDefault="006E0E3C" w:rsidP="00C174D0">
      <w:pPr>
        <w:spacing w:line="276" w:lineRule="auto"/>
        <w:jc w:val="center"/>
        <w:rPr>
          <w:rFonts w:asciiTheme="majorHAnsi" w:hAnsiTheme="majorHAnsi" w:cstheme="majorHAnsi"/>
          <w:color w:val="000000" w:themeColor="text1"/>
          <w:lang w:val="tr-TR" w:bidi="tr-TR"/>
        </w:rPr>
      </w:pPr>
    </w:p>
    <w:p w14:paraId="151C251F" w14:textId="77777777" w:rsidR="00FB36C6" w:rsidRPr="00B46968" w:rsidRDefault="00FB36C6" w:rsidP="00C174D0">
      <w:pPr>
        <w:spacing w:line="276" w:lineRule="auto"/>
        <w:jc w:val="center"/>
        <w:rPr>
          <w:rFonts w:asciiTheme="majorHAnsi" w:hAnsiTheme="majorHAnsi" w:cstheme="majorHAnsi"/>
          <w:b/>
          <w:color w:val="000000" w:themeColor="text1"/>
          <w:lang w:val="tr-TR" w:bidi="tr-TR"/>
        </w:rPr>
      </w:pPr>
      <w:r w:rsidRPr="00B46968">
        <w:rPr>
          <w:rFonts w:asciiTheme="majorHAnsi" w:hAnsiTheme="majorHAnsi" w:cstheme="majorHAnsi"/>
          <w:b/>
          <w:color w:val="000000" w:themeColor="text1"/>
          <w:lang w:val="tr-TR" w:bidi="tr-TR"/>
        </w:rPr>
        <w:t>EK1</w:t>
      </w:r>
    </w:p>
    <w:p w14:paraId="73C8DAAB" w14:textId="0E43846C" w:rsidR="006333D0" w:rsidRPr="00B46968" w:rsidRDefault="006333D0" w:rsidP="00C174D0">
      <w:pPr>
        <w:spacing w:line="276" w:lineRule="auto"/>
        <w:jc w:val="center"/>
        <w:rPr>
          <w:rFonts w:asciiTheme="majorHAnsi" w:hAnsiTheme="majorHAnsi" w:cstheme="majorHAnsi"/>
          <w:b/>
          <w:color w:val="000000" w:themeColor="text1"/>
          <w:lang w:val="tr-TR" w:bidi="tr-TR"/>
        </w:rPr>
      </w:pPr>
      <w:r w:rsidRPr="00B46968">
        <w:rPr>
          <w:rFonts w:asciiTheme="majorHAnsi" w:hAnsiTheme="majorHAnsi" w:cstheme="majorHAnsi"/>
          <w:b/>
          <w:color w:val="000000" w:themeColor="text1"/>
          <w:lang w:val="tr-TR" w:bidi="tr-TR"/>
        </w:rPr>
        <w:t>ÇEVRE ETİKETİ KISITLANMIŞ MADDE LİSTESİ</w:t>
      </w:r>
    </w:p>
    <w:p w14:paraId="7B79CC1A" w14:textId="0FDA365C" w:rsidR="006333D0" w:rsidRPr="00B46968" w:rsidRDefault="002D23B5"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KM</w:t>
      </w:r>
      <w:r w:rsidR="00C174D0" w:rsidRPr="00B46968">
        <w:rPr>
          <w:rFonts w:asciiTheme="majorHAnsi" w:hAnsiTheme="majorHAnsi" w:cstheme="majorHAnsi"/>
          <w:color w:val="000000" w:themeColor="text1"/>
          <w:lang w:val="tr-TR" w:bidi="tr-TR"/>
        </w:rPr>
        <w:t>L</w:t>
      </w:r>
      <w:r w:rsidR="006333D0" w:rsidRPr="00B46968">
        <w:rPr>
          <w:rFonts w:asciiTheme="majorHAnsi" w:hAnsiTheme="majorHAnsi" w:cstheme="majorHAnsi"/>
          <w:color w:val="000000" w:themeColor="text1"/>
          <w:lang w:val="tr-TR" w:bidi="tr-TR"/>
        </w:rPr>
        <w:t>, tekstil tedarik zincirindeki aşağıda yer alan üretim aşamalarına uygulanan kısıtlamalardan oluşur:</w:t>
      </w:r>
    </w:p>
    <w:p w14:paraId="0A97F690" w14:textId="2EE8F8DF" w:rsidR="006333D0" w:rsidRPr="00B46968" w:rsidRDefault="00A03245"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Lif v</w:t>
      </w:r>
      <w:r w:rsidR="001D1912" w:rsidRPr="00B46968">
        <w:rPr>
          <w:rFonts w:asciiTheme="majorHAnsi" w:hAnsiTheme="majorHAnsi" w:cstheme="majorHAnsi"/>
          <w:color w:val="000000" w:themeColor="text1"/>
          <w:sz w:val="20"/>
          <w:lang w:val="tr-TR" w:bidi="tr-TR"/>
        </w:rPr>
        <w:t xml:space="preserve">e </w:t>
      </w:r>
      <w:r w:rsidR="00654D94" w:rsidRPr="00B46968">
        <w:rPr>
          <w:rFonts w:asciiTheme="majorHAnsi" w:hAnsiTheme="majorHAnsi" w:cstheme="majorHAnsi"/>
          <w:color w:val="000000" w:themeColor="text1"/>
          <w:sz w:val="20"/>
          <w:lang w:val="tr-TR" w:bidi="tr-TR"/>
        </w:rPr>
        <w:t>İ</w:t>
      </w:r>
      <w:r w:rsidR="001D1912" w:rsidRPr="00B46968">
        <w:rPr>
          <w:rFonts w:asciiTheme="majorHAnsi" w:hAnsiTheme="majorHAnsi" w:cstheme="majorHAnsi"/>
          <w:color w:val="000000" w:themeColor="text1"/>
          <w:sz w:val="20"/>
          <w:lang w:val="tr-TR" w:bidi="tr-TR"/>
        </w:rPr>
        <w:t>plik Eğirme</w:t>
      </w:r>
    </w:p>
    <w:p w14:paraId="02DAA232" w14:textId="1DBF4514" w:rsidR="006333D0" w:rsidRPr="00B46968" w:rsidRDefault="00A03245"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Ağartma v</w:t>
      </w:r>
      <w:r w:rsidR="001D1912" w:rsidRPr="00B46968">
        <w:rPr>
          <w:rFonts w:asciiTheme="majorHAnsi" w:hAnsiTheme="majorHAnsi" w:cstheme="majorHAnsi"/>
          <w:color w:val="000000" w:themeColor="text1"/>
          <w:sz w:val="20"/>
          <w:lang w:val="tr-TR" w:bidi="tr-TR"/>
        </w:rPr>
        <w:t xml:space="preserve">e Ön </w:t>
      </w:r>
      <w:r w:rsidR="001A2070" w:rsidRPr="00B46968">
        <w:rPr>
          <w:rFonts w:asciiTheme="majorHAnsi" w:hAnsiTheme="majorHAnsi" w:cstheme="majorHAnsi"/>
          <w:color w:val="000000" w:themeColor="text1"/>
          <w:sz w:val="20"/>
          <w:lang w:val="tr-TR" w:bidi="tr-TR"/>
        </w:rPr>
        <w:t>İ</w:t>
      </w:r>
      <w:r w:rsidR="001D1912" w:rsidRPr="00B46968">
        <w:rPr>
          <w:rFonts w:asciiTheme="majorHAnsi" w:hAnsiTheme="majorHAnsi" w:cstheme="majorHAnsi"/>
          <w:color w:val="000000" w:themeColor="text1"/>
          <w:sz w:val="20"/>
          <w:lang w:val="tr-TR" w:bidi="tr-TR"/>
        </w:rPr>
        <w:t>şlem</w:t>
      </w:r>
    </w:p>
    <w:p w14:paraId="188D0E44" w14:textId="77777777" w:rsidR="006333D0" w:rsidRPr="00B46968" w:rsidRDefault="001D1912"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Boyahaneler</w:t>
      </w:r>
    </w:p>
    <w:p w14:paraId="7668FFB9" w14:textId="5723C653" w:rsidR="006333D0" w:rsidRPr="00B46968" w:rsidRDefault="001D1912"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Baskı </w:t>
      </w:r>
      <w:r w:rsidR="001A2070" w:rsidRPr="00B46968">
        <w:rPr>
          <w:rFonts w:asciiTheme="majorHAnsi" w:hAnsiTheme="majorHAnsi" w:cstheme="majorHAnsi"/>
          <w:color w:val="000000" w:themeColor="text1"/>
          <w:sz w:val="20"/>
          <w:lang w:val="tr-TR" w:bidi="tr-TR"/>
        </w:rPr>
        <w:t>İ</w:t>
      </w:r>
      <w:r w:rsidRPr="00B46968">
        <w:rPr>
          <w:rFonts w:asciiTheme="majorHAnsi" w:hAnsiTheme="majorHAnsi" w:cstheme="majorHAnsi"/>
          <w:color w:val="000000" w:themeColor="text1"/>
          <w:sz w:val="20"/>
          <w:lang w:val="tr-TR" w:bidi="tr-TR"/>
        </w:rPr>
        <w:t>şlemleri</w:t>
      </w:r>
    </w:p>
    <w:p w14:paraId="352755D1" w14:textId="399474BF" w:rsidR="006333D0" w:rsidRPr="00B46968" w:rsidRDefault="003D3CB7"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Terbiye</w:t>
      </w:r>
      <w:r w:rsidR="001D1912" w:rsidRPr="00B46968">
        <w:rPr>
          <w:rFonts w:asciiTheme="majorHAnsi" w:hAnsiTheme="majorHAnsi" w:cstheme="majorHAnsi"/>
          <w:color w:val="000000" w:themeColor="text1"/>
          <w:sz w:val="20"/>
          <w:lang w:val="tr-TR" w:bidi="tr-TR"/>
        </w:rPr>
        <w:t xml:space="preserve"> </w:t>
      </w:r>
      <w:r w:rsidR="001A2070" w:rsidRPr="00B46968">
        <w:rPr>
          <w:rFonts w:asciiTheme="majorHAnsi" w:hAnsiTheme="majorHAnsi" w:cstheme="majorHAnsi"/>
          <w:color w:val="000000" w:themeColor="text1"/>
          <w:sz w:val="20"/>
          <w:lang w:val="tr-TR" w:bidi="tr-TR"/>
        </w:rPr>
        <w:t>İ</w:t>
      </w:r>
      <w:r w:rsidR="001D1912" w:rsidRPr="00B46968">
        <w:rPr>
          <w:rFonts w:asciiTheme="majorHAnsi" w:hAnsiTheme="majorHAnsi" w:cstheme="majorHAnsi"/>
          <w:color w:val="000000" w:themeColor="text1"/>
          <w:sz w:val="20"/>
          <w:lang w:val="tr-TR" w:bidi="tr-TR"/>
        </w:rPr>
        <w:t>şlemleri</w:t>
      </w:r>
    </w:p>
    <w:p w14:paraId="41140546" w14:textId="77777777" w:rsidR="006333D0" w:rsidRPr="00B46968" w:rsidRDefault="001D1912"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Tüm Üretim Aşamaları</w:t>
      </w:r>
    </w:p>
    <w:p w14:paraId="381B19CF" w14:textId="77777777" w:rsidR="001D1912" w:rsidRPr="00B46968" w:rsidRDefault="001D1912" w:rsidP="007E1D98">
      <w:pPr>
        <w:pStyle w:val="ListeParagraf"/>
        <w:numPr>
          <w:ilvl w:val="0"/>
          <w:numId w:val="6"/>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Nihai Ürün</w:t>
      </w:r>
    </w:p>
    <w:p w14:paraId="02B9E9B4" w14:textId="77777777" w:rsidR="00526308" w:rsidRPr="00B46968" w:rsidRDefault="006333D0"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Nihai ürüne, (g) kapsamında, analitik test yapılmasını gerektirebilecek bir takım kısıtlamalar da uygulanır.</w:t>
      </w:r>
    </w:p>
    <w:p w14:paraId="31474727" w14:textId="423B5095" w:rsidR="002E77CF" w:rsidRPr="00B46968" w:rsidRDefault="007A7C48" w:rsidP="007A7C48">
      <w:pPr>
        <w:rPr>
          <w:rFonts w:asciiTheme="majorHAnsi" w:hAnsiTheme="majorHAnsi" w:cstheme="majorHAnsi"/>
          <w:b/>
          <w:lang w:val="tr-TR"/>
        </w:rPr>
      </w:pPr>
      <w:r w:rsidRPr="00B46968">
        <w:rPr>
          <w:rFonts w:asciiTheme="majorHAnsi" w:hAnsiTheme="majorHAnsi" w:cstheme="majorHAnsi"/>
          <w:b/>
          <w:lang w:val="tr-TR" w:bidi="tr-TR"/>
        </w:rPr>
        <w:t xml:space="preserve">Ek 1a - </w:t>
      </w:r>
      <w:r w:rsidR="002E77CF" w:rsidRPr="00B46968">
        <w:rPr>
          <w:rFonts w:asciiTheme="majorHAnsi" w:hAnsiTheme="majorHAnsi" w:cstheme="majorHAnsi"/>
          <w:b/>
          <w:lang w:val="tr-TR" w:bidi="tr-TR"/>
        </w:rPr>
        <w:t>Lif ve iplik eğirme ve dokumaya uygulanan kısıtlamalar</w:t>
      </w:r>
    </w:p>
    <w:tbl>
      <w:tblPr>
        <w:tblStyle w:val="TabloKlavuzu"/>
        <w:tblW w:w="9493" w:type="dxa"/>
        <w:tblInd w:w="-284" w:type="dxa"/>
        <w:tblLook w:val="04A0" w:firstRow="1" w:lastRow="0" w:firstColumn="1" w:lastColumn="0" w:noHBand="0" w:noVBand="1"/>
      </w:tblPr>
      <w:tblGrid>
        <w:gridCol w:w="2265"/>
        <w:gridCol w:w="2265"/>
        <w:gridCol w:w="2128"/>
        <w:gridCol w:w="2835"/>
      </w:tblGrid>
      <w:tr w:rsidR="00A52181" w:rsidRPr="00B46968" w14:paraId="62CA9628" w14:textId="77777777" w:rsidTr="00624913">
        <w:tc>
          <w:tcPr>
            <w:tcW w:w="2265" w:type="dxa"/>
          </w:tcPr>
          <w:p w14:paraId="168175D2" w14:textId="77777777" w:rsidR="005D252E" w:rsidRPr="00B46968" w:rsidRDefault="005D252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Madde grubu</w:t>
            </w:r>
          </w:p>
        </w:tc>
        <w:tc>
          <w:tcPr>
            <w:tcW w:w="2265" w:type="dxa"/>
          </w:tcPr>
          <w:p w14:paraId="7F91AAD0" w14:textId="77777777" w:rsidR="005D252E" w:rsidRPr="00B46968" w:rsidRDefault="005D252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Kısıtlama kapsamı</w:t>
            </w:r>
          </w:p>
        </w:tc>
        <w:tc>
          <w:tcPr>
            <w:tcW w:w="2128" w:type="dxa"/>
            <w:vAlign w:val="center"/>
          </w:tcPr>
          <w:p w14:paraId="1252F03E" w14:textId="77777777" w:rsidR="005D252E" w:rsidRPr="00B46968" w:rsidRDefault="005D252E" w:rsidP="00AC21CD">
            <w:pPr>
              <w:spacing w:after="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Sınır değerler</w:t>
            </w:r>
          </w:p>
        </w:tc>
        <w:tc>
          <w:tcPr>
            <w:tcW w:w="2835" w:type="dxa"/>
          </w:tcPr>
          <w:p w14:paraId="12D7259C" w14:textId="77777777" w:rsidR="005D252E" w:rsidRPr="00B46968" w:rsidRDefault="005D252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Doğrulama gereklilikleri</w:t>
            </w:r>
          </w:p>
        </w:tc>
      </w:tr>
      <w:tr w:rsidR="00A52181" w:rsidRPr="00B46968" w14:paraId="6D426B1C" w14:textId="77777777" w:rsidTr="00624913">
        <w:tc>
          <w:tcPr>
            <w:tcW w:w="2265" w:type="dxa"/>
          </w:tcPr>
          <w:p w14:paraId="10EF571F" w14:textId="3835A37B" w:rsidR="00E22DBE" w:rsidRPr="00B46968" w:rsidRDefault="00E22DBE" w:rsidP="00DF1DAF">
            <w:pPr>
              <w:pStyle w:val="ListeParagraf"/>
              <w:numPr>
                <w:ilvl w:val="0"/>
                <w:numId w:val="41"/>
              </w:numPr>
              <w:tabs>
                <w:tab w:val="left" w:pos="456"/>
              </w:tabs>
              <w:spacing w:after="0"/>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Liflere ve ipliklere uygulanan haşıllama </w:t>
            </w:r>
            <w:r w:rsidR="000B1D7E" w:rsidRPr="00B46968">
              <w:rPr>
                <w:rFonts w:asciiTheme="majorHAnsi" w:hAnsiTheme="majorHAnsi" w:cstheme="majorHAnsi"/>
                <w:color w:val="000000" w:themeColor="text1"/>
                <w:sz w:val="20"/>
                <w:lang w:val="tr-TR" w:bidi="tr-TR"/>
              </w:rPr>
              <w:t>karışımları</w:t>
            </w:r>
          </w:p>
          <w:p w14:paraId="7A07B6A7" w14:textId="77777777" w:rsidR="00C47B0D" w:rsidRPr="00B46968" w:rsidRDefault="00C47B0D" w:rsidP="00DF1DAF">
            <w:pPr>
              <w:spacing w:after="0"/>
              <w:rPr>
                <w:rFonts w:asciiTheme="majorHAnsi" w:hAnsiTheme="majorHAnsi" w:cstheme="majorHAnsi"/>
                <w:color w:val="000000" w:themeColor="text1"/>
                <w:lang w:val="tr-TR"/>
              </w:rPr>
            </w:pPr>
          </w:p>
          <w:p w14:paraId="48EE0AE4" w14:textId="77777777" w:rsidR="00E22DBE" w:rsidRPr="00B46968" w:rsidRDefault="00E22DBE" w:rsidP="00DF1DAF">
            <w:pPr>
              <w:spacing w:after="0"/>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6F24A35E" w14:textId="77777777" w:rsidR="005D252E" w:rsidRPr="00B46968" w:rsidRDefault="00E22DBE" w:rsidP="00DF1DAF">
            <w:pPr>
              <w:spacing w:after="0"/>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Eğirme işlemleri</w:t>
            </w:r>
          </w:p>
        </w:tc>
        <w:tc>
          <w:tcPr>
            <w:tcW w:w="2265" w:type="dxa"/>
          </w:tcPr>
          <w:p w14:paraId="6B9C457B" w14:textId="77777777" w:rsidR="00E22DBE" w:rsidRPr="00B46968" w:rsidRDefault="00E22DBE" w:rsidP="00AC21CD">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Bileşen maddelerin en az %95’i (kuru ağırlıkça) kolaylıkla biyolojik olarak </w:t>
            </w:r>
            <w:r w:rsidR="003D3CB7" w:rsidRPr="00B46968">
              <w:rPr>
                <w:rFonts w:asciiTheme="majorHAnsi" w:hAnsiTheme="majorHAnsi" w:cstheme="majorHAnsi"/>
                <w:color w:val="000000" w:themeColor="text1"/>
                <w:lang w:val="tr-TR" w:bidi="tr-TR"/>
              </w:rPr>
              <w:t>bozunabilir.</w:t>
            </w:r>
          </w:p>
          <w:p w14:paraId="65227518" w14:textId="77777777" w:rsidR="005D252E" w:rsidRPr="00B46968" w:rsidRDefault="00E22DB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Her durumda, her bir bileşenin toplamı hesaba katılır</w:t>
            </w:r>
            <w:r w:rsidR="003D3CB7" w:rsidRPr="00B46968">
              <w:rPr>
                <w:rFonts w:asciiTheme="majorHAnsi" w:hAnsiTheme="majorHAnsi" w:cstheme="majorHAnsi"/>
                <w:color w:val="000000" w:themeColor="text1"/>
                <w:lang w:val="tr-TR" w:bidi="tr-TR"/>
              </w:rPr>
              <w:t>.</w:t>
            </w:r>
          </w:p>
        </w:tc>
        <w:tc>
          <w:tcPr>
            <w:tcW w:w="2128" w:type="dxa"/>
          </w:tcPr>
          <w:p w14:paraId="75F30BD5" w14:textId="77777777"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Kolaylıkla biyolojik olarak </w:t>
            </w:r>
            <w:r w:rsidR="003D3CB7" w:rsidRPr="00B46968">
              <w:rPr>
                <w:rFonts w:asciiTheme="majorHAnsi" w:hAnsiTheme="majorHAnsi" w:cstheme="majorHAnsi"/>
                <w:color w:val="000000" w:themeColor="text1"/>
                <w:lang w:val="tr-TR" w:bidi="tr-TR"/>
              </w:rPr>
              <w:t>bozunma:</w:t>
            </w:r>
          </w:p>
          <w:p w14:paraId="0819DCB9" w14:textId="77777777" w:rsidR="00E22DBE" w:rsidRPr="00B46968" w:rsidRDefault="00E22DBE" w:rsidP="00DE6886">
            <w:pPr>
              <w:pStyle w:val="ListeParagraf"/>
              <w:numPr>
                <w:ilvl w:val="0"/>
                <w:numId w:val="42"/>
              </w:numPr>
              <w:tabs>
                <w:tab w:val="left" w:pos="458"/>
              </w:tabs>
              <w:spacing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Çözünmüş organik karbonun %70 bozunması 28 gün içinde veya</w:t>
            </w:r>
          </w:p>
          <w:p w14:paraId="63355FE0" w14:textId="77777777" w:rsidR="005D252E" w:rsidRPr="00B46968" w:rsidRDefault="00E22DBE" w:rsidP="00DE6886">
            <w:pPr>
              <w:pStyle w:val="ListeParagraf"/>
              <w:numPr>
                <w:ilvl w:val="0"/>
                <w:numId w:val="42"/>
              </w:numPr>
              <w:tabs>
                <w:tab w:val="left" w:pos="458"/>
              </w:tabs>
              <w:spacing w:after="0" w:line="276" w:lineRule="auto"/>
              <w:ind w:left="33" w:firstLine="141"/>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Teorik azami oksijen tükenmesi veya karbondioksit oluşumunun % 60'ı 28 gün içinde.</w:t>
            </w:r>
          </w:p>
        </w:tc>
        <w:tc>
          <w:tcPr>
            <w:tcW w:w="2835" w:type="dxa"/>
          </w:tcPr>
          <w:p w14:paraId="11ABF6D5" w14:textId="77777777" w:rsidR="00E22DBE" w:rsidRPr="00B46968" w:rsidRDefault="00E22DBE"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D2916C9" w14:textId="77777777" w:rsidR="00E22DBE" w:rsidRPr="00B46968" w:rsidRDefault="00E22DBE" w:rsidP="00AC21CD">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tedarikçinin, OECD veya ISO test sonuçlarıyla desteklenen beyanı</w:t>
            </w:r>
          </w:p>
          <w:p w14:paraId="7C5BC27B" w14:textId="77777777" w:rsidR="00E22DBE" w:rsidRPr="00B46968" w:rsidRDefault="00E22DBE"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6740E1FE" w14:textId="03DAD35B"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OECD 301 A,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7827 </w:t>
            </w:r>
          </w:p>
          <w:p w14:paraId="3F2AAA1C" w14:textId="7CEAEAB9"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OECD 301 B,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9439 </w:t>
            </w:r>
          </w:p>
          <w:p w14:paraId="62CCD008" w14:textId="77777777"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OECD 301 C,</w:t>
            </w:r>
          </w:p>
          <w:p w14:paraId="6655B745" w14:textId="77777777"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 OECD 301 D,</w:t>
            </w:r>
          </w:p>
          <w:p w14:paraId="0164AF48" w14:textId="5B3BC2E7" w:rsidR="00E22DBE" w:rsidRPr="00B46968" w:rsidRDefault="00D15B01"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TS </w:t>
            </w:r>
            <w:r w:rsidR="00E22DBE" w:rsidRPr="00B46968">
              <w:rPr>
                <w:rFonts w:asciiTheme="majorHAnsi" w:hAnsiTheme="majorHAnsi" w:cstheme="majorHAnsi"/>
                <w:color w:val="000000" w:themeColor="text1"/>
                <w:lang w:val="tr-TR" w:bidi="tr-TR"/>
              </w:rPr>
              <w:t>ISO 10708 OECD 301 E,</w:t>
            </w:r>
          </w:p>
          <w:p w14:paraId="0EA50F23" w14:textId="1EB0EFF6" w:rsidR="005D252E" w:rsidRPr="00B46968" w:rsidRDefault="00CA296A"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OECD 301 F,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ISO 9408</w:t>
            </w:r>
          </w:p>
        </w:tc>
      </w:tr>
      <w:tr w:rsidR="00A52181" w:rsidRPr="00B46968" w14:paraId="6C70EA69" w14:textId="77777777" w:rsidTr="00624913">
        <w:tc>
          <w:tcPr>
            <w:tcW w:w="2265" w:type="dxa"/>
          </w:tcPr>
          <w:p w14:paraId="2813FBC2" w14:textId="37549BBC" w:rsidR="00E22DBE" w:rsidRPr="00B46968" w:rsidRDefault="00E22DBE" w:rsidP="009F01D5">
            <w:pPr>
              <w:pStyle w:val="ListeParagraf"/>
              <w:numPr>
                <w:ilvl w:val="0"/>
                <w:numId w:val="49"/>
              </w:numPr>
              <w:spacing w:after="0"/>
              <w:ind w:left="0" w:firstLine="17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Eğirme çözeltisi katkı maddeleri, eğirme katkı maddeleri ve </w:t>
            </w:r>
            <w:r w:rsidR="000B1D7E" w:rsidRPr="00B46968">
              <w:rPr>
                <w:rFonts w:asciiTheme="majorHAnsi" w:hAnsiTheme="majorHAnsi" w:cstheme="majorHAnsi"/>
                <w:color w:val="000000" w:themeColor="text1"/>
                <w:sz w:val="20"/>
                <w:lang w:val="tr-TR" w:bidi="tr-TR"/>
              </w:rPr>
              <w:t>karışım</w:t>
            </w:r>
            <w:r w:rsidRPr="00B46968">
              <w:rPr>
                <w:rFonts w:asciiTheme="majorHAnsi" w:hAnsiTheme="majorHAnsi" w:cstheme="majorHAnsi"/>
                <w:color w:val="000000" w:themeColor="text1"/>
                <w:sz w:val="20"/>
                <w:lang w:val="tr-TR" w:bidi="tr-TR"/>
              </w:rPr>
              <w:t xml:space="preserve"> maddeler (tarak yağları, eğirme bitim yağları ve kaydırma yağları)</w:t>
            </w:r>
          </w:p>
          <w:p w14:paraId="43E74148" w14:textId="77777777" w:rsidR="00AC21CD" w:rsidRPr="00B46968" w:rsidRDefault="00AC21CD" w:rsidP="00DF1DAF">
            <w:pPr>
              <w:pStyle w:val="ListeParagraf"/>
              <w:spacing w:after="0"/>
              <w:ind w:left="172"/>
              <w:rPr>
                <w:rFonts w:asciiTheme="majorHAnsi" w:hAnsiTheme="majorHAnsi" w:cstheme="majorHAnsi"/>
                <w:color w:val="000000" w:themeColor="text1"/>
                <w:sz w:val="20"/>
                <w:lang w:val="tr-TR"/>
              </w:rPr>
            </w:pPr>
          </w:p>
          <w:p w14:paraId="21AE16F9" w14:textId="77777777" w:rsidR="00E22DBE" w:rsidRPr="00B46968" w:rsidRDefault="00E22DBE" w:rsidP="00DF1DAF">
            <w:pPr>
              <w:spacing w:after="0"/>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2EB40B9A" w14:textId="77777777" w:rsidR="005D252E" w:rsidRPr="00B46968" w:rsidRDefault="00E22DBE" w:rsidP="00DF1DAF">
            <w:pPr>
              <w:spacing w:after="0"/>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Birincil eğirme işlemleri</w:t>
            </w:r>
          </w:p>
        </w:tc>
        <w:tc>
          <w:tcPr>
            <w:tcW w:w="2265" w:type="dxa"/>
          </w:tcPr>
          <w:p w14:paraId="4C2DCED0" w14:textId="77777777" w:rsidR="00E22DBE" w:rsidRPr="00B46968" w:rsidRDefault="00E22DBE" w:rsidP="00AC21CD">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Bileşen maddelerin en az %90’ı (kuru ağırlıkça) kolaylıkla, doğası gereği biyolojik olarak</w:t>
            </w:r>
            <w:r w:rsidR="003D3CB7" w:rsidRPr="00B46968">
              <w:rPr>
                <w:rFonts w:asciiTheme="majorHAnsi" w:hAnsiTheme="majorHAnsi" w:cstheme="majorHAnsi"/>
                <w:color w:val="000000" w:themeColor="text1"/>
                <w:lang w:val="tr-TR" w:bidi="tr-TR"/>
              </w:rPr>
              <w:t xml:space="preserve"> bozunur</w:t>
            </w:r>
            <w:r w:rsidRPr="00B46968">
              <w:rPr>
                <w:rFonts w:asciiTheme="majorHAnsi" w:hAnsiTheme="majorHAnsi" w:cstheme="majorHAnsi"/>
                <w:color w:val="000000" w:themeColor="text1"/>
                <w:lang w:val="tr-TR" w:bidi="tr-TR"/>
              </w:rPr>
              <w:t xml:space="preserve"> veya atık su arıtma tesislerinde elenir.</w:t>
            </w:r>
          </w:p>
          <w:p w14:paraId="1463E06D" w14:textId="77777777" w:rsidR="005D252E" w:rsidRPr="00B46968" w:rsidRDefault="00E22DB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Her durumda, her bir bileşenin toplamı hesaba katılır.</w:t>
            </w:r>
          </w:p>
        </w:tc>
        <w:tc>
          <w:tcPr>
            <w:tcW w:w="2128" w:type="dxa"/>
          </w:tcPr>
          <w:p w14:paraId="227D926C" w14:textId="0BC349EE" w:rsidR="00E22DBE" w:rsidRPr="00B46968" w:rsidRDefault="00E22DBE" w:rsidP="00AC21CD">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Kolaylıkla biyolojik olarak </w:t>
            </w:r>
            <w:r w:rsidR="003D3CB7" w:rsidRPr="00B46968">
              <w:rPr>
                <w:rFonts w:asciiTheme="majorHAnsi" w:hAnsiTheme="majorHAnsi" w:cstheme="majorHAnsi"/>
                <w:color w:val="000000" w:themeColor="text1"/>
                <w:lang w:val="tr-TR" w:bidi="tr-TR"/>
              </w:rPr>
              <w:t>bozunma</w:t>
            </w:r>
            <w:r w:rsidR="00AC21CD"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Bkz. </w:t>
            </w:r>
            <w:r w:rsidR="00AC21CD" w:rsidRPr="00B46968">
              <w:rPr>
                <w:rFonts w:asciiTheme="majorHAnsi" w:hAnsiTheme="majorHAnsi" w:cstheme="majorHAnsi"/>
                <w:color w:val="000000" w:themeColor="text1"/>
                <w:lang w:val="tr-TR" w:bidi="tr-TR"/>
              </w:rPr>
              <w:t>Ek 1a-a-b</w:t>
            </w:r>
            <w:r w:rsidRPr="00B46968">
              <w:rPr>
                <w:rFonts w:asciiTheme="majorHAnsi" w:hAnsiTheme="majorHAnsi" w:cstheme="majorHAnsi"/>
                <w:color w:val="000000" w:themeColor="text1"/>
                <w:lang w:val="tr-TR" w:bidi="tr-TR"/>
              </w:rPr>
              <w:t xml:space="preserve"> altındaki açıklama</w:t>
            </w:r>
            <w:r w:rsidR="00AC21CD" w:rsidRPr="00B46968">
              <w:rPr>
                <w:rFonts w:asciiTheme="majorHAnsi" w:hAnsiTheme="majorHAnsi" w:cstheme="majorHAnsi"/>
                <w:color w:val="000000" w:themeColor="text1"/>
                <w:lang w:val="tr-TR" w:bidi="tr-TR"/>
              </w:rPr>
              <w:t>)</w:t>
            </w:r>
          </w:p>
          <w:p w14:paraId="4666FA32" w14:textId="77777777"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Doğası gereği biyolojik olarak </w:t>
            </w:r>
            <w:r w:rsidR="003D3CB7" w:rsidRPr="00B46968">
              <w:rPr>
                <w:rFonts w:asciiTheme="majorHAnsi" w:hAnsiTheme="majorHAnsi" w:cstheme="majorHAnsi"/>
                <w:color w:val="000000" w:themeColor="text1"/>
                <w:lang w:val="tr-TR" w:bidi="tr-TR"/>
              </w:rPr>
              <w:t xml:space="preserve">bozunma: </w:t>
            </w:r>
          </w:p>
          <w:p w14:paraId="77993C82" w14:textId="77777777" w:rsidR="00E22DBE" w:rsidRPr="00B46968" w:rsidRDefault="00E22DBE" w:rsidP="009F01D5">
            <w:pPr>
              <w:pStyle w:val="ListeParagraf"/>
              <w:numPr>
                <w:ilvl w:val="0"/>
                <w:numId w:val="48"/>
              </w:numPr>
              <w:tabs>
                <w:tab w:val="left" w:pos="458"/>
              </w:tabs>
              <w:spacing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Çözünmüş organik karbonun %70 bozunması 28 gün içinde veya</w:t>
            </w:r>
          </w:p>
          <w:p w14:paraId="4CB33A17" w14:textId="77777777" w:rsidR="00E22DBE" w:rsidRPr="00B46968" w:rsidRDefault="00E22DBE" w:rsidP="009F01D5">
            <w:pPr>
              <w:pStyle w:val="ListeParagraf"/>
              <w:numPr>
                <w:ilvl w:val="0"/>
                <w:numId w:val="48"/>
              </w:numPr>
              <w:tabs>
                <w:tab w:val="left" w:pos="458"/>
              </w:tabs>
              <w:spacing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Teorik azami oksijen tükenmesi veya karbondioksit oluşumunun % 60'ı 28 gün içinde.</w:t>
            </w:r>
          </w:p>
          <w:p w14:paraId="12C86FBB" w14:textId="77777777"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Elenme:</w:t>
            </w:r>
          </w:p>
          <w:p w14:paraId="2E731793" w14:textId="77777777" w:rsidR="005D252E" w:rsidRPr="00B46968" w:rsidRDefault="00E22DB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Çözünmüş organik karbonun %80 bozunması 28 gün içinde</w:t>
            </w:r>
          </w:p>
        </w:tc>
        <w:tc>
          <w:tcPr>
            <w:tcW w:w="2835" w:type="dxa"/>
          </w:tcPr>
          <w:p w14:paraId="105C368D" w14:textId="77777777" w:rsidR="00E22DBE" w:rsidRPr="00B46968" w:rsidRDefault="00E22DBE"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CA57206" w14:textId="77777777" w:rsidR="00E22DBE" w:rsidRPr="00B46968" w:rsidRDefault="00E22DBE" w:rsidP="00AC21CD">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OECD veya ISO test sonuçlarıyla desteklenen beyanı</w:t>
            </w:r>
          </w:p>
          <w:p w14:paraId="32142FDD" w14:textId="77777777" w:rsidR="00E22DBE" w:rsidRPr="00B46968" w:rsidRDefault="00E22DBE"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4B7D0967" w14:textId="12664DCA"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Kolaylıkla biyolojik olarak </w:t>
            </w:r>
            <w:r w:rsidR="003D3CB7" w:rsidRPr="00B46968">
              <w:rPr>
                <w:rFonts w:asciiTheme="majorHAnsi" w:hAnsiTheme="majorHAnsi" w:cstheme="majorHAnsi"/>
                <w:color w:val="000000" w:themeColor="text1"/>
                <w:lang w:val="tr-TR" w:bidi="tr-TR"/>
              </w:rPr>
              <w:t xml:space="preserve">bozunma </w:t>
            </w:r>
            <w:r w:rsidRPr="00B46968">
              <w:rPr>
                <w:rFonts w:asciiTheme="majorHAnsi" w:hAnsiTheme="majorHAnsi" w:cstheme="majorHAnsi"/>
                <w:color w:val="000000" w:themeColor="text1"/>
                <w:lang w:val="tr-TR" w:bidi="tr-TR"/>
              </w:rPr>
              <w:t xml:space="preserve">testleri için </w:t>
            </w:r>
            <w:r w:rsidR="00AC21CD" w:rsidRPr="00B46968">
              <w:rPr>
                <w:rFonts w:asciiTheme="majorHAnsi" w:hAnsiTheme="majorHAnsi" w:cstheme="majorHAnsi"/>
                <w:color w:val="000000" w:themeColor="text1"/>
                <w:lang w:val="tr-TR" w:bidi="tr-TR"/>
              </w:rPr>
              <w:t xml:space="preserve">Bkz. Ek 1a-a-b altındaki açıklama. </w:t>
            </w:r>
            <w:r w:rsidRPr="00B46968">
              <w:rPr>
                <w:rFonts w:asciiTheme="majorHAnsi" w:hAnsiTheme="majorHAnsi" w:cstheme="majorHAnsi"/>
                <w:color w:val="000000" w:themeColor="text1"/>
                <w:lang w:val="tr-TR" w:bidi="tr-TR"/>
              </w:rPr>
              <w:t xml:space="preserve">Kabul edilen </w:t>
            </w:r>
            <w:r w:rsidR="003D3CB7" w:rsidRPr="00B46968">
              <w:rPr>
                <w:rFonts w:asciiTheme="majorHAnsi" w:hAnsiTheme="majorHAnsi" w:cstheme="majorHAnsi"/>
                <w:color w:val="000000" w:themeColor="text1"/>
                <w:lang w:val="tr-TR" w:bidi="tr-TR"/>
              </w:rPr>
              <w:t>doğası gereği biyolojik olarak bozunma</w:t>
            </w:r>
            <w:r w:rsidRPr="00B46968">
              <w:rPr>
                <w:rFonts w:asciiTheme="majorHAnsi" w:hAnsiTheme="majorHAnsi" w:cstheme="majorHAnsi"/>
                <w:color w:val="000000" w:themeColor="text1"/>
                <w:lang w:val="tr-TR" w:bidi="tr-TR"/>
              </w:rPr>
              <w:t xml:space="preserve"> testleri:</w:t>
            </w:r>
          </w:p>
          <w:p w14:paraId="16DE7F46" w14:textId="04F27442" w:rsidR="00E22DBE" w:rsidRPr="00B46968" w:rsidRDefault="00D15B01"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TS EN </w:t>
            </w:r>
            <w:r w:rsidR="00E22DBE" w:rsidRPr="00B46968">
              <w:rPr>
                <w:rFonts w:asciiTheme="majorHAnsi" w:hAnsiTheme="majorHAnsi" w:cstheme="majorHAnsi"/>
                <w:color w:val="000000" w:themeColor="text1"/>
                <w:lang w:val="tr-TR" w:bidi="tr-TR"/>
              </w:rPr>
              <w:t xml:space="preserve">ISO </w:t>
            </w:r>
            <w:r w:rsidR="00E22DBE" w:rsidRPr="00B46968">
              <w:rPr>
                <w:rStyle w:val="Gvdemetni21ptbolukbraklyor"/>
                <w:rFonts w:asciiTheme="majorHAnsi" w:hAnsiTheme="majorHAnsi" w:cstheme="majorHAnsi"/>
                <w:color w:val="000000" w:themeColor="text1"/>
                <w:sz w:val="20"/>
                <w:szCs w:val="20"/>
                <w:lang w:val="tr-TR" w:bidi="tr-TR"/>
              </w:rPr>
              <w:t>14593</w:t>
            </w:r>
          </w:p>
          <w:p w14:paraId="70C56583" w14:textId="383FFF86" w:rsidR="00E22DBE" w:rsidRPr="00B46968" w:rsidRDefault="00E22DBE"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OECD 302 A,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w:t>
            </w:r>
            <w:r w:rsidRPr="00B46968">
              <w:rPr>
                <w:rStyle w:val="Gvdemetni21ptbolukbraklyor"/>
                <w:rFonts w:asciiTheme="majorHAnsi" w:hAnsiTheme="majorHAnsi" w:cstheme="majorHAnsi"/>
                <w:color w:val="000000" w:themeColor="text1"/>
                <w:sz w:val="20"/>
                <w:szCs w:val="20"/>
                <w:lang w:val="tr-TR" w:bidi="tr-TR"/>
              </w:rPr>
              <w:t>9887,</w:t>
            </w:r>
            <w:r w:rsidRPr="00B46968">
              <w:rPr>
                <w:rFonts w:asciiTheme="majorHAnsi" w:hAnsiTheme="majorHAnsi" w:cstheme="majorHAnsi"/>
                <w:color w:val="000000" w:themeColor="text1"/>
                <w:lang w:val="tr-TR" w:bidi="tr-TR"/>
              </w:rPr>
              <w:t xml:space="preserve"> OECD 302 B,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w:t>
            </w:r>
            <w:r w:rsidRPr="00B46968">
              <w:rPr>
                <w:rStyle w:val="Gvdemetni21ptbolukbraklyor"/>
                <w:rFonts w:asciiTheme="majorHAnsi" w:hAnsiTheme="majorHAnsi" w:cstheme="majorHAnsi"/>
                <w:color w:val="000000" w:themeColor="text1"/>
                <w:sz w:val="20"/>
                <w:szCs w:val="20"/>
                <w:lang w:val="tr-TR" w:bidi="tr-TR"/>
              </w:rPr>
              <w:t xml:space="preserve">9888 </w:t>
            </w:r>
            <w:r w:rsidRPr="00B46968">
              <w:rPr>
                <w:rFonts w:asciiTheme="majorHAnsi" w:hAnsiTheme="majorHAnsi" w:cstheme="majorHAnsi"/>
                <w:color w:val="000000" w:themeColor="text1"/>
                <w:lang w:val="tr-TR" w:bidi="tr-TR"/>
              </w:rPr>
              <w:t>OECD 302 C,</w:t>
            </w:r>
          </w:p>
          <w:p w14:paraId="5FD43E8F" w14:textId="0A3A8B3A" w:rsidR="005D252E" w:rsidRPr="00B46968" w:rsidRDefault="00E22DB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Elenme testleri: OECD 303A/B </w:t>
            </w:r>
            <w:r w:rsidR="00D15B01" w:rsidRPr="00B46968">
              <w:rPr>
                <w:rFonts w:asciiTheme="majorHAnsi" w:hAnsiTheme="majorHAnsi" w:cstheme="majorHAnsi"/>
                <w:color w:val="000000" w:themeColor="text1"/>
                <w:lang w:val="tr-TR" w:bidi="tr-TR"/>
              </w:rPr>
              <w:t xml:space="preserve">TS EN </w:t>
            </w:r>
            <w:r w:rsidRPr="00B46968">
              <w:rPr>
                <w:rFonts w:asciiTheme="majorHAnsi" w:hAnsiTheme="majorHAnsi" w:cstheme="majorHAnsi"/>
                <w:color w:val="000000" w:themeColor="text1"/>
                <w:lang w:val="tr-TR" w:bidi="tr-TR"/>
              </w:rPr>
              <w:t xml:space="preserve">ISO </w:t>
            </w:r>
            <w:r w:rsidRPr="00B46968">
              <w:rPr>
                <w:rStyle w:val="Gvdemetni21ptbolukbraklyor"/>
                <w:rFonts w:asciiTheme="majorHAnsi" w:hAnsiTheme="majorHAnsi" w:cstheme="majorHAnsi"/>
                <w:color w:val="000000" w:themeColor="text1"/>
                <w:sz w:val="20"/>
                <w:szCs w:val="20"/>
                <w:lang w:val="tr-TR" w:bidi="tr-TR"/>
              </w:rPr>
              <w:t>11733</w:t>
            </w:r>
          </w:p>
        </w:tc>
      </w:tr>
    </w:tbl>
    <w:p w14:paraId="42DD9EA7" w14:textId="58DE4C1B" w:rsidR="000A045D" w:rsidRPr="00B46968" w:rsidRDefault="007A7C48" w:rsidP="007A7C48">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1b - </w:t>
      </w:r>
      <w:r w:rsidR="000A045D" w:rsidRPr="00B46968">
        <w:rPr>
          <w:rFonts w:asciiTheme="majorHAnsi" w:hAnsiTheme="majorHAnsi" w:cstheme="majorHAnsi"/>
          <w:b/>
          <w:lang w:val="tr-TR" w:bidi="tr-TR"/>
        </w:rPr>
        <w:t>Ağartmaya uygulanan kısıtlamalar</w:t>
      </w:r>
    </w:p>
    <w:tbl>
      <w:tblPr>
        <w:tblStyle w:val="TabloKlavuzu"/>
        <w:tblW w:w="9635" w:type="dxa"/>
        <w:tblInd w:w="-284" w:type="dxa"/>
        <w:tblLook w:val="04A0" w:firstRow="1" w:lastRow="0" w:firstColumn="1" w:lastColumn="0" w:noHBand="0" w:noVBand="1"/>
      </w:tblPr>
      <w:tblGrid>
        <w:gridCol w:w="2265"/>
        <w:gridCol w:w="2550"/>
        <w:gridCol w:w="1843"/>
        <w:gridCol w:w="2977"/>
      </w:tblGrid>
      <w:tr w:rsidR="00A52181" w:rsidRPr="00B46968" w14:paraId="74F3FBF9" w14:textId="77777777" w:rsidTr="00060920">
        <w:tc>
          <w:tcPr>
            <w:tcW w:w="2265" w:type="dxa"/>
          </w:tcPr>
          <w:p w14:paraId="4B1C44B5" w14:textId="77777777" w:rsidR="000A045D" w:rsidRPr="00B46968" w:rsidRDefault="00203D4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Madde grubu</w:t>
            </w:r>
          </w:p>
        </w:tc>
        <w:tc>
          <w:tcPr>
            <w:tcW w:w="2550" w:type="dxa"/>
          </w:tcPr>
          <w:p w14:paraId="1684BE01" w14:textId="77777777" w:rsidR="000A045D" w:rsidRPr="00B46968" w:rsidRDefault="00203D4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Kısıtlama kapsamı</w:t>
            </w:r>
          </w:p>
        </w:tc>
        <w:tc>
          <w:tcPr>
            <w:tcW w:w="1843" w:type="dxa"/>
          </w:tcPr>
          <w:p w14:paraId="7D79F591" w14:textId="77777777" w:rsidR="000A045D" w:rsidRPr="00B46968" w:rsidRDefault="00203D4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Sınır değerler</w:t>
            </w:r>
          </w:p>
        </w:tc>
        <w:tc>
          <w:tcPr>
            <w:tcW w:w="2977" w:type="dxa"/>
          </w:tcPr>
          <w:p w14:paraId="4ACEA746" w14:textId="77777777" w:rsidR="000A045D" w:rsidRPr="00B46968" w:rsidRDefault="00203D4E"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Doğrulama gereklilikleri</w:t>
            </w:r>
          </w:p>
        </w:tc>
      </w:tr>
      <w:tr w:rsidR="00A52181" w:rsidRPr="00B46968" w14:paraId="5DCF7056" w14:textId="77777777" w:rsidTr="00060920">
        <w:tc>
          <w:tcPr>
            <w:tcW w:w="2265" w:type="dxa"/>
          </w:tcPr>
          <w:p w14:paraId="4D5F0CB3" w14:textId="77777777" w:rsidR="00AC21CD" w:rsidRPr="00B46968" w:rsidRDefault="00203D4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İpliklerin, kumaşların ve nihai ürünlerin ağartılması </w:t>
            </w:r>
          </w:p>
          <w:p w14:paraId="4F166D9A" w14:textId="588DA77B" w:rsidR="00203D4E" w:rsidRPr="00B46968" w:rsidRDefault="00203D4E" w:rsidP="00AC21CD">
            <w:pPr>
              <w:spacing w:before="240" w:after="0" w:line="276" w:lineRule="auto"/>
              <w:rPr>
                <w:rFonts w:asciiTheme="majorHAnsi" w:hAnsiTheme="majorHAnsi" w:cstheme="majorHAnsi"/>
                <w:color w:val="000000" w:themeColor="text1"/>
                <w:lang w:val="tr-TR"/>
              </w:rPr>
            </w:pPr>
            <w:r w:rsidRPr="00B46968">
              <w:rPr>
                <w:rFonts w:asciiTheme="majorHAnsi" w:hAnsiTheme="majorHAnsi" w:cstheme="majorHAnsi"/>
                <w:i/>
                <w:color w:val="000000" w:themeColor="text1"/>
                <w:lang w:val="tr-TR" w:bidi="tr-TR"/>
              </w:rPr>
              <w:t>Uygulanabilirlik:</w:t>
            </w:r>
          </w:p>
          <w:p w14:paraId="2A778763" w14:textId="77777777" w:rsidR="000A045D" w:rsidRPr="00B46968" w:rsidRDefault="00203D4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Tüm lif türleri</w:t>
            </w:r>
          </w:p>
        </w:tc>
        <w:tc>
          <w:tcPr>
            <w:tcW w:w="2550" w:type="dxa"/>
          </w:tcPr>
          <w:p w14:paraId="46919DA8" w14:textId="77777777" w:rsidR="000A045D" w:rsidRPr="00B46968" w:rsidRDefault="00203D4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Yapay selüloz liflerin haricinde, herhangi bir iplik, kumaş, örgü panel veya nihai ürünlerin ağartılmasında klor maddeleri kullanılmaz.</w:t>
            </w:r>
          </w:p>
        </w:tc>
        <w:tc>
          <w:tcPr>
            <w:tcW w:w="1843" w:type="dxa"/>
          </w:tcPr>
          <w:p w14:paraId="5B5A14D0" w14:textId="060156B3" w:rsidR="000A045D" w:rsidRPr="00B46968" w:rsidRDefault="00AC21CD"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w:t>
            </w:r>
            <w:r w:rsidR="00F90719" w:rsidRPr="00B46968">
              <w:rPr>
                <w:rFonts w:asciiTheme="majorHAnsi" w:hAnsiTheme="majorHAnsi" w:cstheme="majorHAnsi"/>
                <w:color w:val="000000" w:themeColor="text1"/>
                <w:lang w:val="tr-TR" w:bidi="tr-TR"/>
              </w:rPr>
              <w:t>n Değil</w:t>
            </w:r>
          </w:p>
        </w:tc>
        <w:tc>
          <w:tcPr>
            <w:tcW w:w="2977" w:type="dxa"/>
          </w:tcPr>
          <w:p w14:paraId="29DD6726" w14:textId="77777777" w:rsidR="00203D4E" w:rsidRPr="00B46968" w:rsidRDefault="00203D4E"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2DCAF2C0" w14:textId="313FBCFA" w:rsidR="000A045D" w:rsidRPr="00B46968" w:rsidRDefault="00203D4E"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Üretim aşama(lar)ında söz konusu maddelerin kullanılmadığını gösteren beyan</w:t>
            </w:r>
            <w:r w:rsidR="00AC21CD" w:rsidRPr="00B46968">
              <w:rPr>
                <w:rFonts w:asciiTheme="majorHAnsi" w:hAnsiTheme="majorHAnsi" w:cstheme="majorHAnsi"/>
                <w:color w:val="000000" w:themeColor="text1"/>
                <w:lang w:val="tr-TR" w:bidi="tr-TR"/>
              </w:rPr>
              <w:t>.</w:t>
            </w:r>
          </w:p>
        </w:tc>
      </w:tr>
    </w:tbl>
    <w:p w14:paraId="7A15831B" w14:textId="01DA41EE" w:rsidR="00CB574E" w:rsidRPr="00B46968" w:rsidRDefault="007A7C48" w:rsidP="007A7C48">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1c - </w:t>
      </w:r>
      <w:r w:rsidR="00CB574E" w:rsidRPr="00B46968">
        <w:rPr>
          <w:rFonts w:asciiTheme="majorHAnsi" w:hAnsiTheme="majorHAnsi" w:cstheme="majorHAnsi"/>
          <w:b/>
          <w:lang w:val="tr-TR" w:bidi="tr-TR"/>
        </w:rPr>
        <w:t>Boyahanelere uygulanan kısıtlamalar</w:t>
      </w:r>
    </w:p>
    <w:tbl>
      <w:tblPr>
        <w:tblStyle w:val="TabloKlavuzu"/>
        <w:tblW w:w="9635" w:type="dxa"/>
        <w:tblInd w:w="-284" w:type="dxa"/>
        <w:tblLook w:val="04A0" w:firstRow="1" w:lastRow="0" w:firstColumn="1" w:lastColumn="0" w:noHBand="0" w:noVBand="1"/>
      </w:tblPr>
      <w:tblGrid>
        <w:gridCol w:w="2265"/>
        <w:gridCol w:w="2550"/>
        <w:gridCol w:w="1843"/>
        <w:gridCol w:w="2977"/>
      </w:tblGrid>
      <w:tr w:rsidR="00A52181" w:rsidRPr="00B46968" w14:paraId="3E09F3AE" w14:textId="77777777" w:rsidTr="00060920">
        <w:tc>
          <w:tcPr>
            <w:tcW w:w="2265" w:type="dxa"/>
          </w:tcPr>
          <w:p w14:paraId="2653AA48" w14:textId="77777777" w:rsidR="00334C27" w:rsidRPr="00B46968" w:rsidRDefault="00334C27"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Madde grubu</w:t>
            </w:r>
          </w:p>
        </w:tc>
        <w:tc>
          <w:tcPr>
            <w:tcW w:w="2550" w:type="dxa"/>
            <w:vAlign w:val="center"/>
          </w:tcPr>
          <w:p w14:paraId="72B84F37" w14:textId="77777777" w:rsidR="00334C27" w:rsidRPr="00B46968" w:rsidRDefault="00334C27" w:rsidP="00AC21CD">
            <w:pPr>
              <w:spacing w:after="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Kısıtlama kapsamı</w:t>
            </w:r>
          </w:p>
        </w:tc>
        <w:tc>
          <w:tcPr>
            <w:tcW w:w="1843" w:type="dxa"/>
          </w:tcPr>
          <w:p w14:paraId="23C3E0A0" w14:textId="77777777" w:rsidR="00334C27" w:rsidRPr="00B46968" w:rsidRDefault="00334C27"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Sınır değerler</w:t>
            </w:r>
          </w:p>
        </w:tc>
        <w:tc>
          <w:tcPr>
            <w:tcW w:w="2977" w:type="dxa"/>
          </w:tcPr>
          <w:p w14:paraId="2C8D267A" w14:textId="77777777" w:rsidR="00334C27" w:rsidRPr="00B46968" w:rsidRDefault="00334C27" w:rsidP="00AC21CD">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Doğrulama gereklilikleri</w:t>
            </w:r>
          </w:p>
        </w:tc>
      </w:tr>
      <w:tr w:rsidR="00A52181" w:rsidRPr="00B46968" w14:paraId="58091395" w14:textId="77777777" w:rsidTr="00060920">
        <w:tc>
          <w:tcPr>
            <w:tcW w:w="2265" w:type="dxa"/>
          </w:tcPr>
          <w:p w14:paraId="489901EE" w14:textId="77777777" w:rsidR="009B2B88" w:rsidRPr="00B46968" w:rsidRDefault="00BE05FE" w:rsidP="009F01D5">
            <w:pPr>
              <w:pStyle w:val="ListeParagraf"/>
              <w:numPr>
                <w:ilvl w:val="0"/>
                <w:numId w:val="43"/>
              </w:numPr>
              <w:tabs>
                <w:tab w:val="left" w:pos="456"/>
              </w:tabs>
              <w:spacing w:before="0" w:after="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Halojenli taşıyıcılar</w:t>
            </w:r>
          </w:p>
          <w:p w14:paraId="1ED6407E" w14:textId="2080AA4D"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Dispers boyaların kullanıldığı polyester, polyester-yün </w:t>
            </w:r>
            <w:r w:rsidRPr="00B46968">
              <w:rPr>
                <w:rFonts w:asciiTheme="majorHAnsi" w:hAnsiTheme="majorHAnsi" w:cstheme="majorHAnsi"/>
                <w:color w:val="000000" w:themeColor="text1"/>
                <w:lang w:val="tr-TR" w:bidi="tr-TR"/>
              </w:rPr>
              <w:lastRenderedPageBreak/>
              <w:t>karışımı, akrilik ve poliamid.</w:t>
            </w:r>
          </w:p>
        </w:tc>
        <w:tc>
          <w:tcPr>
            <w:tcW w:w="2550" w:type="dxa"/>
          </w:tcPr>
          <w:p w14:paraId="745D1675" w14:textId="77777777" w:rsidR="009B2B88" w:rsidRPr="00B46968" w:rsidRDefault="00BE05FE" w:rsidP="00DF1DAF">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 xml:space="preserve">Sentetik lifleri ve kumaşları veya polyester-yün karışımlarını boyamak için halojenli boyama </w:t>
            </w:r>
            <w:r w:rsidRPr="00B46968">
              <w:rPr>
                <w:rFonts w:asciiTheme="majorHAnsi" w:hAnsiTheme="majorHAnsi" w:cstheme="majorHAnsi"/>
                <w:color w:val="000000" w:themeColor="text1"/>
                <w:lang w:val="tr-TR" w:bidi="tr-TR"/>
              </w:rPr>
              <w:lastRenderedPageBreak/>
              <w:t xml:space="preserve">hızlandırıcıları (taşıyıcılar) kullanılmaz. </w:t>
            </w:r>
          </w:p>
          <w:p w14:paraId="1C74D2EE" w14:textId="440AFB72" w:rsidR="00BE05FE" w:rsidRPr="00B46968" w:rsidRDefault="00BE05FE"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Taşıyıcı örnekleri 1,2-dikloro-benzen, 1,2,4-triklorobezen, kloro-fenoksietanol içerir.</w:t>
            </w:r>
          </w:p>
        </w:tc>
        <w:tc>
          <w:tcPr>
            <w:tcW w:w="1843" w:type="dxa"/>
          </w:tcPr>
          <w:p w14:paraId="48CCADEE" w14:textId="73BBBB6C" w:rsidR="00BE05FE" w:rsidRPr="00B46968" w:rsidRDefault="00AC21CD" w:rsidP="000D26C7">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Uygu</w:t>
            </w:r>
            <w:r w:rsidR="000D26C7" w:rsidRPr="00B46968">
              <w:rPr>
                <w:rFonts w:asciiTheme="majorHAnsi" w:hAnsiTheme="majorHAnsi" w:cstheme="majorHAnsi"/>
                <w:color w:val="000000" w:themeColor="text1"/>
                <w:lang w:val="tr-TR" w:bidi="tr-TR"/>
              </w:rPr>
              <w:t>n Değil</w:t>
            </w:r>
          </w:p>
        </w:tc>
        <w:tc>
          <w:tcPr>
            <w:tcW w:w="2977" w:type="dxa"/>
          </w:tcPr>
          <w:p w14:paraId="6F396983" w14:textId="77777777" w:rsidR="00BE05FE" w:rsidRPr="00B46968" w:rsidRDefault="00BE05F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891AF91" w14:textId="0C873A84"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w:t>
            </w:r>
            <w:r w:rsidR="00060920" w:rsidRPr="00B46968">
              <w:rPr>
                <w:rFonts w:asciiTheme="majorHAnsi" w:hAnsiTheme="majorHAnsi" w:cstheme="majorHAnsi"/>
                <w:color w:val="000000" w:themeColor="text1"/>
                <w:lang w:val="tr-TR" w:bidi="tr-TR"/>
              </w:rPr>
              <w:t xml:space="preserve">rikçisinin, </w:t>
            </w:r>
            <w:r w:rsidRPr="00B46968">
              <w:rPr>
                <w:rFonts w:asciiTheme="majorHAnsi" w:hAnsiTheme="majorHAnsi" w:cstheme="majorHAnsi"/>
                <w:color w:val="000000" w:themeColor="text1"/>
                <w:lang w:val="tr-TR" w:bidi="tr-TR"/>
              </w:rPr>
              <w:t>söz konusu maddeleri</w:t>
            </w:r>
            <w:r w:rsidR="00060920" w:rsidRPr="00B46968">
              <w:rPr>
                <w:rFonts w:asciiTheme="majorHAnsi" w:hAnsiTheme="majorHAnsi" w:cstheme="majorHAnsi"/>
                <w:color w:val="000000" w:themeColor="text1"/>
                <w:lang w:val="tr-TR" w:bidi="tr-TR"/>
              </w:rPr>
              <w:t xml:space="preserve"> kullanmadığını </w:t>
            </w:r>
            <w:r w:rsidR="00060920" w:rsidRPr="00B46968">
              <w:rPr>
                <w:rFonts w:asciiTheme="majorHAnsi" w:hAnsiTheme="majorHAnsi" w:cstheme="majorHAnsi"/>
                <w:color w:val="000000" w:themeColor="text1"/>
                <w:lang w:val="tr-TR" w:bidi="tr-TR"/>
              </w:rPr>
              <w:lastRenderedPageBreak/>
              <w:t>gösteren beyanı</w:t>
            </w:r>
            <w:r w:rsidR="00FD708D" w:rsidRPr="00B46968">
              <w:rPr>
                <w:rFonts w:asciiTheme="majorHAnsi" w:hAnsiTheme="majorHAnsi" w:cstheme="majorHAnsi"/>
                <w:color w:val="000000" w:themeColor="text1"/>
                <w:lang w:val="tr-TR" w:bidi="tr-TR"/>
              </w:rPr>
              <w:t xml:space="preserve"> ve destekleyici ürün GBF.</w:t>
            </w:r>
          </w:p>
        </w:tc>
      </w:tr>
      <w:tr w:rsidR="00A52181" w:rsidRPr="00B46968" w14:paraId="0C6B49D4" w14:textId="77777777" w:rsidTr="00060920">
        <w:tc>
          <w:tcPr>
            <w:tcW w:w="2265" w:type="dxa"/>
          </w:tcPr>
          <w:p w14:paraId="370BA94E" w14:textId="13145C89" w:rsidR="009B2B88" w:rsidRPr="00B46968" w:rsidRDefault="00BE05FE" w:rsidP="009F01D5">
            <w:pPr>
              <w:pStyle w:val="ListeParagraf"/>
              <w:numPr>
                <w:ilvl w:val="0"/>
                <w:numId w:val="43"/>
              </w:numPr>
              <w:tabs>
                <w:tab w:val="left" w:pos="456"/>
              </w:tabs>
              <w:spacing w:before="0" w:after="0" w:line="276" w:lineRule="auto"/>
              <w:ind w:left="0" w:firstLine="17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lastRenderedPageBreak/>
              <w:t>Azo boyalar</w:t>
            </w:r>
          </w:p>
          <w:p w14:paraId="6F412706" w14:textId="2D9AE971"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Ek 2’deki renklerin, akrilik, pamuk, poliamid ve yün olan liflere, örgülere ve kumaşlara uygulanması.</w:t>
            </w:r>
          </w:p>
        </w:tc>
        <w:tc>
          <w:tcPr>
            <w:tcW w:w="2550" w:type="dxa"/>
          </w:tcPr>
          <w:p w14:paraId="31830099" w14:textId="4D37737E" w:rsidR="00BE05FE" w:rsidRPr="00B46968" w:rsidRDefault="00BE05FE" w:rsidP="00DF1DAF">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Kanserojen olduğu bilinen aromatik aminlere </w:t>
            </w:r>
            <w:r w:rsidR="00815F22" w:rsidRPr="00B46968">
              <w:rPr>
                <w:rFonts w:asciiTheme="majorHAnsi" w:hAnsiTheme="majorHAnsi" w:cstheme="majorHAnsi"/>
                <w:color w:val="000000" w:themeColor="text1"/>
                <w:lang w:val="tr-TR" w:bidi="tr-TR"/>
              </w:rPr>
              <w:t>bağlanabilen</w:t>
            </w:r>
            <w:r w:rsidRPr="00B46968">
              <w:rPr>
                <w:rFonts w:asciiTheme="majorHAnsi" w:hAnsiTheme="majorHAnsi" w:cstheme="majorHAnsi"/>
                <w:color w:val="000000" w:themeColor="text1"/>
                <w:lang w:val="tr-TR" w:bidi="tr-TR"/>
              </w:rPr>
              <w:t xml:space="preserve"> </w:t>
            </w:r>
            <w:r w:rsidR="00DA167B" w:rsidRPr="00FB1456">
              <w:rPr>
                <w:spacing w:val="-2"/>
              </w:rPr>
              <w:t xml:space="preserve">azo boya </w:t>
            </w:r>
            <w:r w:rsidRPr="00B46968">
              <w:rPr>
                <w:rFonts w:asciiTheme="majorHAnsi" w:hAnsiTheme="majorHAnsi" w:cstheme="majorHAnsi"/>
                <w:color w:val="000000" w:themeColor="text1"/>
                <w:lang w:val="tr-TR" w:bidi="tr-TR"/>
              </w:rPr>
              <w:t>lar kullanılamaz.</w:t>
            </w:r>
          </w:p>
          <w:p w14:paraId="09BACB52" w14:textId="63568469"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Ek 2, kısıtlanan aril aminlerin bir listesini ve bu aril aminlere yapışabilen </w:t>
            </w:r>
            <w:r w:rsidR="00DA167B" w:rsidRPr="00FB1456">
              <w:rPr>
                <w:spacing w:val="-2"/>
              </w:rPr>
              <w:t xml:space="preserve">azo boya </w:t>
            </w:r>
            <w:r w:rsidRPr="00B46968">
              <w:rPr>
                <w:rFonts w:asciiTheme="majorHAnsi" w:hAnsiTheme="majorHAnsi" w:cstheme="majorHAnsi"/>
                <w:color w:val="000000" w:themeColor="text1"/>
                <w:lang w:val="tr-TR" w:bidi="tr-TR"/>
              </w:rPr>
              <w:t>ları gösteren bir liste içerir</w:t>
            </w:r>
            <w:r w:rsidR="002A5B0B" w:rsidRPr="00B46968">
              <w:rPr>
                <w:rFonts w:asciiTheme="majorHAnsi" w:hAnsiTheme="majorHAnsi" w:cstheme="majorHAnsi"/>
                <w:color w:val="000000" w:themeColor="text1"/>
                <w:lang w:val="tr-TR" w:bidi="tr-TR"/>
              </w:rPr>
              <w:t xml:space="preserve"> ve </w:t>
            </w:r>
            <w:r w:rsidRPr="00B46968">
              <w:rPr>
                <w:rFonts w:asciiTheme="majorHAnsi" w:hAnsiTheme="majorHAnsi" w:cstheme="majorHAnsi"/>
                <w:color w:val="000000" w:themeColor="text1"/>
                <w:lang w:val="tr-TR" w:bidi="tr-TR"/>
              </w:rPr>
              <w:t>kullanılmaması gereken boyalara rehber olarak kullanılmalıdır. Aril aminlere dair sınır değer, nihai ürüne uygulanır.</w:t>
            </w:r>
          </w:p>
        </w:tc>
        <w:tc>
          <w:tcPr>
            <w:tcW w:w="1843" w:type="dxa"/>
          </w:tcPr>
          <w:p w14:paraId="5E16C52E" w14:textId="229EE07F" w:rsidR="00BE05FE" w:rsidRPr="00B46968" w:rsidRDefault="00A80A35"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H</w:t>
            </w:r>
            <w:r w:rsidR="00BE05FE" w:rsidRPr="00B46968">
              <w:rPr>
                <w:rFonts w:asciiTheme="majorHAnsi" w:hAnsiTheme="majorHAnsi" w:cstheme="majorHAnsi"/>
                <w:color w:val="000000" w:themeColor="text1"/>
                <w:lang w:val="tr-TR" w:bidi="tr-TR"/>
              </w:rPr>
              <w:t>er bir amin için 30 mg/kg (</w:t>
            </w:r>
            <w:r w:rsidR="002A5B0B" w:rsidRPr="00B46968">
              <w:rPr>
                <w:rStyle w:val="DipnotBavurusu"/>
                <w:rFonts w:asciiTheme="majorHAnsi" w:hAnsiTheme="majorHAnsi" w:cstheme="majorHAnsi"/>
                <w:color w:val="000000" w:themeColor="text1"/>
                <w:lang w:val="tr-TR" w:bidi="tr-TR"/>
              </w:rPr>
              <w:footnoteReference w:id="2"/>
            </w:r>
            <w:r w:rsidR="00BE05FE" w:rsidRPr="00B46968">
              <w:rPr>
                <w:rFonts w:asciiTheme="majorHAnsi" w:hAnsiTheme="majorHAnsi" w:cstheme="majorHAnsi"/>
                <w:color w:val="000000" w:themeColor="text1"/>
                <w:lang w:val="tr-TR" w:bidi="tr-TR"/>
              </w:rPr>
              <w:t>)</w:t>
            </w:r>
          </w:p>
        </w:tc>
        <w:tc>
          <w:tcPr>
            <w:tcW w:w="2977" w:type="dxa"/>
          </w:tcPr>
          <w:p w14:paraId="2A975EFD" w14:textId="77777777" w:rsidR="00BE05FE" w:rsidRPr="00B46968" w:rsidRDefault="00BE05F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C23CB42" w14:textId="77777777" w:rsidR="00BE05FE" w:rsidRPr="00B46968" w:rsidRDefault="00BE05FE" w:rsidP="00DF1DAF">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Belirtilen şekilde nihai ürün testi yapılır.</w:t>
            </w:r>
          </w:p>
          <w:p w14:paraId="5439510E" w14:textId="77777777" w:rsidR="00BE05FE" w:rsidRPr="00B46968" w:rsidRDefault="00BE05F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35E77B20" w14:textId="7C67B657" w:rsidR="00BE05FE" w:rsidRPr="00B46968" w:rsidRDefault="002F1705"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TS EN ISO 14362-1</w:t>
            </w:r>
            <w:r w:rsidR="00BE05FE" w:rsidRPr="00B46968">
              <w:rPr>
                <w:rFonts w:asciiTheme="majorHAnsi" w:hAnsiTheme="majorHAnsi" w:cstheme="majorHAnsi"/>
                <w:color w:val="000000" w:themeColor="text1"/>
                <w:lang w:val="tr-TR" w:bidi="tr-TR"/>
              </w:rPr>
              <w:t xml:space="preserve"> ve 3.</w:t>
            </w:r>
          </w:p>
        </w:tc>
      </w:tr>
      <w:tr w:rsidR="00A52181" w:rsidRPr="00B46968" w14:paraId="0967491B" w14:textId="77777777" w:rsidTr="00060920">
        <w:tc>
          <w:tcPr>
            <w:tcW w:w="2265" w:type="dxa"/>
          </w:tcPr>
          <w:p w14:paraId="275D8324" w14:textId="7149FEF6" w:rsidR="00FD708D" w:rsidRPr="00B46968" w:rsidRDefault="000870DA" w:rsidP="009F01D5">
            <w:pPr>
              <w:pStyle w:val="ListeParagraf"/>
              <w:numPr>
                <w:ilvl w:val="0"/>
                <w:numId w:val="43"/>
              </w:numPr>
              <w:tabs>
                <w:tab w:val="left" w:pos="456"/>
              </w:tabs>
              <w:spacing w:before="0" w:line="276" w:lineRule="auto"/>
              <w:ind w:left="28" w:firstLine="142"/>
              <w:contextualSpacing w:val="0"/>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SEA Yönetmeliğine göre kansorojen, mutojen ve üreme sistemine toksik maddeler (</w:t>
            </w:r>
            <w:r w:rsidR="00BE05FE" w:rsidRPr="00B46968">
              <w:rPr>
                <w:rFonts w:asciiTheme="majorHAnsi" w:hAnsiTheme="majorHAnsi" w:cstheme="majorHAnsi"/>
                <w:color w:val="000000" w:themeColor="text1"/>
                <w:sz w:val="20"/>
                <w:lang w:val="tr-TR" w:bidi="tr-TR"/>
              </w:rPr>
              <w:t>CMR</w:t>
            </w:r>
            <w:r w:rsidRPr="00B46968">
              <w:rPr>
                <w:rFonts w:asciiTheme="majorHAnsi" w:hAnsiTheme="majorHAnsi" w:cstheme="majorHAnsi"/>
                <w:sz w:val="20"/>
              </w:rPr>
              <w:t>)</w:t>
            </w:r>
            <w:r w:rsidR="00BE05FE" w:rsidRPr="00B46968">
              <w:rPr>
                <w:rFonts w:asciiTheme="majorHAnsi" w:hAnsiTheme="majorHAnsi" w:cstheme="majorHAnsi"/>
                <w:color w:val="000000" w:themeColor="text1"/>
                <w:sz w:val="20"/>
                <w:lang w:val="tr-TR" w:bidi="tr-TR"/>
              </w:rPr>
              <w:t xml:space="preserve"> boyalar </w:t>
            </w:r>
          </w:p>
          <w:p w14:paraId="0AFBFD45" w14:textId="3ED909E6" w:rsidR="00BE05FE" w:rsidRPr="00B46968" w:rsidRDefault="00BE05FE" w:rsidP="00DF1DAF">
            <w:pPr>
              <w:pStyle w:val="ListeParagraf"/>
              <w:spacing w:before="0" w:line="276" w:lineRule="auto"/>
              <w:ind w:left="170"/>
              <w:contextualSpacing w:val="0"/>
              <w:rPr>
                <w:rFonts w:asciiTheme="majorHAnsi" w:hAnsiTheme="majorHAnsi" w:cstheme="majorHAnsi"/>
                <w:color w:val="000000" w:themeColor="text1"/>
                <w:sz w:val="20"/>
                <w:lang w:val="tr-TR" w:bidi="tr-TR"/>
              </w:rPr>
            </w:pPr>
            <w:r w:rsidRPr="00B46968">
              <w:rPr>
                <w:rFonts w:asciiTheme="majorHAnsi" w:hAnsiTheme="majorHAnsi" w:cstheme="majorHAnsi"/>
                <w:i/>
                <w:color w:val="000000" w:themeColor="text1"/>
                <w:sz w:val="20"/>
                <w:lang w:val="tr-TR" w:bidi="tr-TR"/>
              </w:rPr>
              <w:t>Uygulanabilirlik:</w:t>
            </w:r>
            <w:r w:rsidRPr="00B46968">
              <w:rPr>
                <w:rFonts w:asciiTheme="majorHAnsi" w:hAnsiTheme="majorHAnsi" w:cstheme="majorHAnsi"/>
                <w:color w:val="000000" w:themeColor="text1"/>
                <w:sz w:val="20"/>
                <w:lang w:val="tr-TR" w:bidi="tr-TR"/>
              </w:rPr>
              <w:t xml:space="preserve"> Tüm ürünler.</w:t>
            </w:r>
          </w:p>
        </w:tc>
        <w:tc>
          <w:tcPr>
            <w:tcW w:w="2550" w:type="dxa"/>
          </w:tcPr>
          <w:p w14:paraId="01F2C4E2" w14:textId="31CB12FB" w:rsidR="00FD708D" w:rsidRPr="00B46968" w:rsidRDefault="00BE05FE" w:rsidP="00DF1DAF">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Kanserojen, mutajen veya </w:t>
            </w:r>
            <w:r w:rsidR="00A0375C" w:rsidRPr="00B46968">
              <w:rPr>
                <w:rFonts w:asciiTheme="majorHAnsi" w:hAnsiTheme="majorHAnsi" w:cstheme="majorHAnsi"/>
                <w:color w:val="000000" w:themeColor="text1"/>
                <w:lang w:val="tr-TR" w:bidi="tr-TR"/>
              </w:rPr>
              <w:t>üreme sistemine</w:t>
            </w:r>
            <w:r w:rsidRPr="00B46968">
              <w:rPr>
                <w:rFonts w:asciiTheme="majorHAnsi" w:hAnsiTheme="majorHAnsi" w:cstheme="majorHAnsi"/>
                <w:color w:val="000000" w:themeColor="text1"/>
                <w:lang w:val="tr-TR" w:bidi="tr-TR"/>
              </w:rPr>
              <w:t xml:space="preserve"> toksik olan boyalar kullanılmaz.</w:t>
            </w:r>
          </w:p>
          <w:p w14:paraId="002FFCD6" w14:textId="06316B7C"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Ek 2, kullanılmayan CMR boyaların bir listesini içerir.</w:t>
            </w:r>
          </w:p>
        </w:tc>
        <w:tc>
          <w:tcPr>
            <w:tcW w:w="1843" w:type="dxa"/>
            <w:vMerge w:val="restart"/>
          </w:tcPr>
          <w:p w14:paraId="4C035D22" w14:textId="03D61B6D" w:rsidR="00BE05FE" w:rsidRPr="00B46968" w:rsidRDefault="000D26C7"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977" w:type="dxa"/>
          </w:tcPr>
          <w:p w14:paraId="3818AE74" w14:textId="77777777" w:rsidR="00BE05FE" w:rsidRPr="00B46968" w:rsidRDefault="00BE05F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25E97CD9" w14:textId="2433FA8D" w:rsidR="00BE05FE" w:rsidRPr="00B46968" w:rsidRDefault="00FD708D"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söz konusu maddeleri kullanmadığını gösteren beyanı ve destekleyici ürün GBF.</w:t>
            </w:r>
          </w:p>
        </w:tc>
      </w:tr>
      <w:tr w:rsidR="00A52181" w:rsidRPr="00B46968" w14:paraId="6152B50A" w14:textId="77777777" w:rsidTr="00060920">
        <w:tc>
          <w:tcPr>
            <w:tcW w:w="2265" w:type="dxa"/>
          </w:tcPr>
          <w:p w14:paraId="5A6C5418" w14:textId="252846C0" w:rsidR="00BE05FE" w:rsidRPr="00B46968" w:rsidRDefault="00BE05FE" w:rsidP="009F01D5">
            <w:pPr>
              <w:pStyle w:val="ListeParagraf"/>
              <w:numPr>
                <w:ilvl w:val="0"/>
                <w:numId w:val="43"/>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Potansiyel olarak hassaslaştıran boyalar</w:t>
            </w:r>
          </w:p>
          <w:p w14:paraId="08E2FAE8" w14:textId="77777777"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polyester, — akrilik, — poliamid Lastikli veya gerilebilir cilde temas eden giysiler veya iç çamaşırı</w:t>
            </w:r>
          </w:p>
        </w:tc>
        <w:tc>
          <w:tcPr>
            <w:tcW w:w="2550" w:type="dxa"/>
          </w:tcPr>
          <w:p w14:paraId="06C05620" w14:textId="77777777" w:rsidR="00BE05FE" w:rsidRPr="00B46968" w:rsidRDefault="00BE05FE" w:rsidP="00DF1DAF">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Potansiyel olarak hassaslaştıran boyalar kullanılmaz.</w:t>
            </w:r>
          </w:p>
          <w:p w14:paraId="1BB4B3D0" w14:textId="77777777" w:rsidR="00BE05FE" w:rsidRPr="00B46968" w:rsidRDefault="00BE05F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Ek 2, kullanılmayan hassaslaştıran boyaların bir listesini içerir.</w:t>
            </w:r>
          </w:p>
        </w:tc>
        <w:tc>
          <w:tcPr>
            <w:tcW w:w="1843" w:type="dxa"/>
            <w:vMerge/>
          </w:tcPr>
          <w:p w14:paraId="7E62F026" w14:textId="77777777" w:rsidR="00BE05FE" w:rsidRPr="00B46968" w:rsidRDefault="00BE05FE" w:rsidP="00DF1DAF">
            <w:pPr>
              <w:spacing w:after="0" w:line="276" w:lineRule="auto"/>
              <w:rPr>
                <w:rFonts w:asciiTheme="majorHAnsi" w:hAnsiTheme="majorHAnsi" w:cstheme="majorHAnsi"/>
                <w:color w:val="000000" w:themeColor="text1"/>
                <w:lang w:val="tr-TR" w:bidi="tr-TR"/>
              </w:rPr>
            </w:pPr>
          </w:p>
        </w:tc>
        <w:tc>
          <w:tcPr>
            <w:tcW w:w="2977" w:type="dxa"/>
          </w:tcPr>
          <w:p w14:paraId="34A3EDD9" w14:textId="77777777" w:rsidR="00BE05FE" w:rsidRPr="00B46968" w:rsidRDefault="00BE05F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FE8640B" w14:textId="0C61259C" w:rsidR="00BE05FE" w:rsidRPr="00B46968" w:rsidRDefault="00FD708D"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söz konusu maddeleri kullanmadığını gösteren beyanı ve destekleyici ürün GBF.</w:t>
            </w:r>
          </w:p>
        </w:tc>
      </w:tr>
      <w:tr w:rsidR="00A52181" w:rsidRPr="00B46968" w14:paraId="781F9F2D" w14:textId="77777777" w:rsidTr="00060920">
        <w:tc>
          <w:tcPr>
            <w:tcW w:w="2265" w:type="dxa"/>
          </w:tcPr>
          <w:p w14:paraId="755EB74A" w14:textId="269B72A6" w:rsidR="00FD708D" w:rsidRPr="00B46968" w:rsidRDefault="0065767E" w:rsidP="009F01D5">
            <w:pPr>
              <w:pStyle w:val="ListeParagraf"/>
              <w:numPr>
                <w:ilvl w:val="0"/>
                <w:numId w:val="43"/>
              </w:numPr>
              <w:tabs>
                <w:tab w:val="left" w:pos="456"/>
              </w:tabs>
              <w:spacing w:before="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Krom mordan</w:t>
            </w:r>
            <w:r w:rsidR="004D1A47" w:rsidRPr="00B46968">
              <w:rPr>
                <w:rFonts w:asciiTheme="majorHAnsi" w:hAnsiTheme="majorHAnsi" w:cstheme="majorHAnsi"/>
                <w:color w:val="000000" w:themeColor="text1"/>
                <w:sz w:val="20"/>
                <w:lang w:val="tr-TR" w:bidi="tr-TR"/>
              </w:rPr>
              <w:t>ı</w:t>
            </w:r>
            <w:r w:rsidRPr="00B46968">
              <w:rPr>
                <w:rFonts w:asciiTheme="majorHAnsi" w:hAnsiTheme="majorHAnsi" w:cstheme="majorHAnsi"/>
                <w:color w:val="000000" w:themeColor="text1"/>
                <w:sz w:val="20"/>
                <w:lang w:val="tr-TR" w:bidi="tr-TR"/>
              </w:rPr>
              <w:t xml:space="preserve"> boyalar</w:t>
            </w:r>
          </w:p>
          <w:p w14:paraId="15DFDCD6" w14:textId="77777777" w:rsidR="0065767E" w:rsidRPr="00B46968" w:rsidRDefault="0065767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4827CB71" w14:textId="77777777" w:rsidR="0065767E" w:rsidRPr="00B46968" w:rsidRDefault="0065767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Yün, poliamid</w:t>
            </w:r>
          </w:p>
        </w:tc>
        <w:tc>
          <w:tcPr>
            <w:tcW w:w="2550" w:type="dxa"/>
          </w:tcPr>
          <w:p w14:paraId="39B495C1" w14:textId="77777777" w:rsidR="0065767E" w:rsidRPr="00B46968" w:rsidRDefault="0065767E"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Krom mordan boyalar kullanılmaz.</w:t>
            </w:r>
          </w:p>
        </w:tc>
        <w:tc>
          <w:tcPr>
            <w:tcW w:w="1843" w:type="dxa"/>
          </w:tcPr>
          <w:p w14:paraId="5FE1CF93" w14:textId="7D77E885" w:rsidR="0065767E" w:rsidRPr="00B46968" w:rsidRDefault="000D26C7"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977" w:type="dxa"/>
          </w:tcPr>
          <w:p w14:paraId="74E518A9" w14:textId="77777777" w:rsidR="0065767E" w:rsidRPr="00B46968" w:rsidRDefault="0065767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13EFF891" w14:textId="18402DD3" w:rsidR="0065767E" w:rsidRPr="00B46968" w:rsidRDefault="00FD708D"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söz konusu maddeleri kullanmadığını gösteren beyanı ve destekleyici ürün GBF.</w:t>
            </w:r>
          </w:p>
        </w:tc>
      </w:tr>
      <w:tr w:rsidR="00A52181" w:rsidRPr="00B46968" w14:paraId="12D5660F" w14:textId="77777777" w:rsidTr="00060920">
        <w:tc>
          <w:tcPr>
            <w:tcW w:w="2265" w:type="dxa"/>
          </w:tcPr>
          <w:p w14:paraId="0E8BA72A" w14:textId="77777777" w:rsidR="00FD708D" w:rsidRPr="00B46968" w:rsidRDefault="0065767E" w:rsidP="009F01D5">
            <w:pPr>
              <w:pStyle w:val="ListeParagraf"/>
              <w:numPr>
                <w:ilvl w:val="0"/>
                <w:numId w:val="43"/>
              </w:numPr>
              <w:tabs>
                <w:tab w:val="left" w:pos="456"/>
              </w:tabs>
              <w:spacing w:before="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Metal kompleks boyalar </w:t>
            </w:r>
          </w:p>
          <w:p w14:paraId="702A6CA4" w14:textId="06553980" w:rsidR="0065767E" w:rsidRPr="00B46968" w:rsidRDefault="0065767E"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Poliamid, yün, selüloz lifler</w:t>
            </w:r>
          </w:p>
        </w:tc>
        <w:tc>
          <w:tcPr>
            <w:tcW w:w="2550" w:type="dxa"/>
          </w:tcPr>
          <w:p w14:paraId="2696D3FA" w14:textId="77777777" w:rsidR="0065767E" w:rsidRPr="00B46968" w:rsidRDefault="0065767E"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Bakır, krom ve nikel bazlı metal kompleks boyalara yalnızca aşağıdakileri boyamak için izin verilir:</w:t>
            </w:r>
          </w:p>
          <w:p w14:paraId="034EF62A" w14:textId="77777777" w:rsidR="0065767E" w:rsidRPr="00B46968" w:rsidRDefault="0065767E" w:rsidP="00FF21EF">
            <w:pPr>
              <w:pStyle w:val="ListeParagraf"/>
              <w:numPr>
                <w:ilvl w:val="0"/>
                <w:numId w:val="50"/>
              </w:numPr>
              <w:tabs>
                <w:tab w:val="left" w:pos="458"/>
              </w:tabs>
              <w:spacing w:before="0"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yün lifler</w:t>
            </w:r>
          </w:p>
          <w:p w14:paraId="074662A8" w14:textId="77777777" w:rsidR="0065767E" w:rsidRPr="00B46968" w:rsidRDefault="0065767E" w:rsidP="00FF21EF">
            <w:pPr>
              <w:pStyle w:val="ListeParagraf"/>
              <w:numPr>
                <w:ilvl w:val="0"/>
                <w:numId w:val="50"/>
              </w:numPr>
              <w:tabs>
                <w:tab w:val="left" w:pos="458"/>
              </w:tabs>
              <w:spacing w:before="0"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poliamid lifler</w:t>
            </w:r>
          </w:p>
          <w:p w14:paraId="32437FC1" w14:textId="77777777" w:rsidR="0065767E" w:rsidRPr="00B46968" w:rsidRDefault="0065767E" w:rsidP="00FF21EF">
            <w:pPr>
              <w:pStyle w:val="ListeParagraf"/>
              <w:numPr>
                <w:ilvl w:val="0"/>
                <w:numId w:val="50"/>
              </w:numPr>
              <w:tabs>
                <w:tab w:val="left" w:pos="458"/>
              </w:tabs>
              <w:spacing w:before="0" w:after="0" w:line="276" w:lineRule="auto"/>
              <w:ind w:left="3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lastRenderedPageBreak/>
              <w:t>yün ve/veya poliamid ile yapay selüloz liflerin karışımı.</w:t>
            </w:r>
          </w:p>
        </w:tc>
        <w:tc>
          <w:tcPr>
            <w:tcW w:w="1843" w:type="dxa"/>
          </w:tcPr>
          <w:p w14:paraId="6288ECD6" w14:textId="7A70E2B7" w:rsidR="0065767E" w:rsidRPr="00B46968" w:rsidRDefault="000D26C7"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lastRenderedPageBreak/>
              <w:t>Uygun Değil</w:t>
            </w:r>
          </w:p>
        </w:tc>
        <w:tc>
          <w:tcPr>
            <w:tcW w:w="2977" w:type="dxa"/>
          </w:tcPr>
          <w:p w14:paraId="39F2C79D" w14:textId="77777777" w:rsidR="0065767E" w:rsidRPr="00B46968" w:rsidRDefault="0065767E"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1E0A98D" w14:textId="316FE1FB" w:rsidR="0065767E" w:rsidRPr="00B46968" w:rsidRDefault="00FD708D"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söz konusu maddeleri kullanmadığını gösteren beyanı ve destekleyici ürün GBF.</w:t>
            </w:r>
          </w:p>
        </w:tc>
      </w:tr>
    </w:tbl>
    <w:p w14:paraId="7A468C54" w14:textId="46FFDA89" w:rsidR="0067281B" w:rsidRPr="00B46968" w:rsidRDefault="007A7C48" w:rsidP="007A7C48">
      <w:pPr>
        <w:spacing w:before="240"/>
        <w:rPr>
          <w:rFonts w:asciiTheme="majorHAnsi" w:hAnsiTheme="majorHAnsi" w:cstheme="majorHAnsi"/>
          <w:b/>
          <w:lang w:val="tr-TR" w:bidi="tr-TR"/>
        </w:rPr>
      </w:pPr>
      <w:r w:rsidRPr="00B46968">
        <w:rPr>
          <w:rFonts w:asciiTheme="majorHAnsi" w:hAnsiTheme="majorHAnsi" w:cstheme="majorHAnsi"/>
          <w:b/>
          <w:lang w:val="tr-TR" w:bidi="tr-TR"/>
        </w:rPr>
        <w:lastRenderedPageBreak/>
        <w:t xml:space="preserve">Ek 1d - </w:t>
      </w:r>
      <w:r w:rsidR="0067281B" w:rsidRPr="00B46968">
        <w:rPr>
          <w:rFonts w:asciiTheme="majorHAnsi" w:hAnsiTheme="majorHAnsi" w:cstheme="majorHAnsi"/>
          <w:b/>
          <w:lang w:val="tr-TR" w:bidi="tr-TR"/>
        </w:rPr>
        <w:t>Baskı Işlemlerine Uygulanan Kısıtlamalar</w:t>
      </w:r>
    </w:p>
    <w:tbl>
      <w:tblPr>
        <w:tblStyle w:val="TabloKlavuzu"/>
        <w:tblW w:w="9635" w:type="dxa"/>
        <w:tblInd w:w="-284" w:type="dxa"/>
        <w:tblLook w:val="04A0" w:firstRow="1" w:lastRow="0" w:firstColumn="1" w:lastColumn="0" w:noHBand="0" w:noVBand="1"/>
      </w:tblPr>
      <w:tblGrid>
        <w:gridCol w:w="1980"/>
        <w:gridCol w:w="2811"/>
        <w:gridCol w:w="1472"/>
        <w:gridCol w:w="3372"/>
      </w:tblGrid>
      <w:tr w:rsidR="00A52181" w:rsidRPr="00B46968" w14:paraId="4B01C862" w14:textId="77777777" w:rsidTr="001F3BA5">
        <w:trPr>
          <w:trHeight w:val="419"/>
        </w:trPr>
        <w:tc>
          <w:tcPr>
            <w:tcW w:w="9635" w:type="dxa"/>
            <w:gridSpan w:val="4"/>
            <w:vAlign w:val="center"/>
          </w:tcPr>
          <w:p w14:paraId="7F827650" w14:textId="77777777" w:rsidR="00952F03" w:rsidRPr="00B46968" w:rsidRDefault="00952F03" w:rsidP="001F3BA5">
            <w:pPr>
              <w:spacing w:after="0"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Baskı</w:t>
            </w:r>
          </w:p>
        </w:tc>
      </w:tr>
      <w:tr w:rsidR="00A52181" w:rsidRPr="00B46968" w14:paraId="29BC37C3" w14:textId="77777777" w:rsidTr="00526308">
        <w:tc>
          <w:tcPr>
            <w:tcW w:w="1980" w:type="dxa"/>
          </w:tcPr>
          <w:p w14:paraId="1E71320B" w14:textId="19DB6E70" w:rsidR="00952F03" w:rsidRPr="00B46968" w:rsidRDefault="00952F03" w:rsidP="009F01D5">
            <w:pPr>
              <w:pStyle w:val="ListeParagraf"/>
              <w:numPr>
                <w:ilvl w:val="0"/>
                <w:numId w:val="44"/>
              </w:numPr>
              <w:tabs>
                <w:tab w:val="left" w:pos="456"/>
              </w:tabs>
              <w:spacing w:before="0" w:after="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Boyalar ve pigmentler</w:t>
            </w:r>
          </w:p>
        </w:tc>
        <w:tc>
          <w:tcPr>
            <w:tcW w:w="2811" w:type="dxa"/>
          </w:tcPr>
          <w:p w14:paraId="77998CAF" w14:textId="52414822" w:rsidR="00952F03" w:rsidRPr="00B46968" w:rsidRDefault="00952F03"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Çevre Etiketli tekstil ürünlerine baskı yapmak için kullanılan boyalar ve pigmentler, boyahanelere uygulanan kısıtlamalara (</w:t>
            </w:r>
            <w:r w:rsidR="007E1D98" w:rsidRPr="00B46968">
              <w:rPr>
                <w:rFonts w:asciiTheme="majorHAnsi" w:hAnsiTheme="majorHAnsi" w:cstheme="majorHAnsi"/>
                <w:color w:val="000000" w:themeColor="text1"/>
                <w:lang w:val="tr-TR" w:bidi="tr-TR"/>
              </w:rPr>
              <w:t>Bknz. Ek 1c</w:t>
            </w:r>
            <w:r w:rsidRPr="00B46968">
              <w:rPr>
                <w:rFonts w:asciiTheme="majorHAnsi" w:hAnsiTheme="majorHAnsi" w:cstheme="majorHAnsi"/>
                <w:color w:val="000000" w:themeColor="text1"/>
                <w:lang w:val="tr-TR" w:bidi="tr-TR"/>
              </w:rPr>
              <w:t>) uyum sağlar.</w:t>
            </w:r>
          </w:p>
        </w:tc>
        <w:tc>
          <w:tcPr>
            <w:tcW w:w="1472" w:type="dxa"/>
          </w:tcPr>
          <w:p w14:paraId="58B71AB8" w14:textId="6C6D5014" w:rsidR="00952F03" w:rsidRPr="00B46968" w:rsidRDefault="00952F03"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Boyahane kısıtlamalarına (</w:t>
            </w:r>
            <w:r w:rsidR="007E1D98" w:rsidRPr="00B46968">
              <w:rPr>
                <w:rFonts w:asciiTheme="majorHAnsi" w:hAnsiTheme="majorHAnsi" w:cstheme="majorHAnsi"/>
                <w:color w:val="000000" w:themeColor="text1"/>
                <w:lang w:val="tr-TR" w:bidi="tr-TR"/>
              </w:rPr>
              <w:t>Bknz. Ek 1c)</w:t>
            </w:r>
          </w:p>
        </w:tc>
        <w:tc>
          <w:tcPr>
            <w:tcW w:w="3372" w:type="dxa"/>
          </w:tcPr>
          <w:p w14:paraId="0388FC82" w14:textId="77777777" w:rsidR="00952F03" w:rsidRPr="00B46968" w:rsidRDefault="00952F03"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94BBDC6" w14:textId="77777777" w:rsidR="00952F03" w:rsidRPr="00B46968" w:rsidRDefault="00952F03"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Boyahaneler için belirtildiği şekilde</w:t>
            </w:r>
          </w:p>
        </w:tc>
      </w:tr>
      <w:tr w:rsidR="00A52181" w:rsidRPr="00B46968" w14:paraId="197A5389" w14:textId="77777777" w:rsidTr="00526308">
        <w:tc>
          <w:tcPr>
            <w:tcW w:w="1980" w:type="dxa"/>
          </w:tcPr>
          <w:p w14:paraId="24EC75C0" w14:textId="77777777" w:rsidR="009E139C" w:rsidRPr="00B46968" w:rsidRDefault="00952F03" w:rsidP="009F01D5">
            <w:pPr>
              <w:pStyle w:val="ListeParagraf"/>
              <w:numPr>
                <w:ilvl w:val="0"/>
                <w:numId w:val="44"/>
              </w:numPr>
              <w:tabs>
                <w:tab w:val="left" w:pos="456"/>
              </w:tabs>
              <w:spacing w:before="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Baskı patları </w:t>
            </w:r>
          </w:p>
          <w:p w14:paraId="34B3FDB8" w14:textId="67F7B520" w:rsidR="00952F03" w:rsidRPr="00B46968" w:rsidRDefault="00952F03"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Baskının uygulandığı yerde</w:t>
            </w:r>
          </w:p>
        </w:tc>
        <w:tc>
          <w:tcPr>
            <w:tcW w:w="2811" w:type="dxa"/>
          </w:tcPr>
          <w:p w14:paraId="7819596D" w14:textId="77777777" w:rsidR="00952F03" w:rsidRPr="00B46968" w:rsidRDefault="00952F03"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Kullanılan baskı patları</w:t>
            </w:r>
          </w:p>
          <w:p w14:paraId="384CB4CF" w14:textId="6CF68EFB" w:rsidR="00952F03" w:rsidRPr="00B46968" w:rsidRDefault="00952F03" w:rsidP="00DF1DAF">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%5’ten daha fazla UOB içermez. Bunlar aşağıdakileri içerebilir:</w:t>
            </w:r>
          </w:p>
          <w:p w14:paraId="4C9DD1C3" w14:textId="77777777" w:rsidR="007E1D98"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alifatik hidrokarbonlar (C10 — C20)</w:t>
            </w:r>
            <w:r w:rsidR="007E1D98" w:rsidRPr="00B46968">
              <w:rPr>
                <w:rFonts w:asciiTheme="majorHAnsi" w:hAnsiTheme="majorHAnsi" w:cstheme="majorHAnsi"/>
                <w:color w:val="000000" w:themeColor="text1"/>
                <w:sz w:val="20"/>
                <w:lang w:val="tr-TR" w:bidi="tr-TR"/>
              </w:rPr>
              <w:t xml:space="preserve"> </w:t>
            </w:r>
          </w:p>
          <w:p w14:paraId="1F499BE4" w14:textId="1F02E1D1"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akrilatlar, vinil asetatlar, stiren gibi monomerler</w:t>
            </w:r>
          </w:p>
          <w:p w14:paraId="65EE4760"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akrilonitril, akrilamid, bütadien gibi monomerler</w:t>
            </w:r>
          </w:p>
          <w:p w14:paraId="01352E02"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alkoller, esterler, polioller</w:t>
            </w:r>
          </w:p>
          <w:p w14:paraId="7032A710"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formaldehit</w:t>
            </w:r>
          </w:p>
          <w:p w14:paraId="624014B0"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fosforik asit esterleri</w:t>
            </w:r>
          </w:p>
          <w:p w14:paraId="4F667D54"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üst hidrokarbonların saf olmayan benzeni</w:t>
            </w:r>
          </w:p>
          <w:p w14:paraId="29E2CDBE" w14:textId="77777777" w:rsidR="00952F03" w:rsidRPr="00B46968" w:rsidRDefault="00952F03" w:rsidP="009F01D5">
            <w:pPr>
              <w:pStyle w:val="ListeParagraf"/>
              <w:numPr>
                <w:ilvl w:val="0"/>
                <w:numId w:val="45"/>
              </w:numPr>
              <w:tabs>
                <w:tab w:val="left" w:pos="464"/>
              </w:tabs>
              <w:spacing w:before="0" w:after="0" w:line="276" w:lineRule="auto"/>
              <w:ind w:left="39"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amonyak (örneğin, üre bozunması, biüre reaksiyonu)</w:t>
            </w:r>
          </w:p>
        </w:tc>
        <w:tc>
          <w:tcPr>
            <w:tcW w:w="1472" w:type="dxa"/>
          </w:tcPr>
          <w:p w14:paraId="7CFBBDC6" w14:textId="77777777" w:rsidR="00952F03" w:rsidRPr="00B46968" w:rsidRDefault="00952F03"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&lt; 5,0 % a/a UOB içeriği</w:t>
            </w:r>
          </w:p>
        </w:tc>
        <w:tc>
          <w:tcPr>
            <w:tcW w:w="3372" w:type="dxa"/>
          </w:tcPr>
          <w:p w14:paraId="60AC4745" w14:textId="77777777" w:rsidR="00952F03" w:rsidRPr="00B46968" w:rsidRDefault="00952F03"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4C370319" w14:textId="77777777" w:rsidR="00952F03" w:rsidRPr="00B46968" w:rsidRDefault="00952F03" w:rsidP="009F01D5">
            <w:pPr>
              <w:pStyle w:val="ListeParagraf"/>
              <w:numPr>
                <w:ilvl w:val="0"/>
                <w:numId w:val="46"/>
              </w:numPr>
              <w:tabs>
                <w:tab w:val="left" w:pos="429"/>
              </w:tabs>
              <w:spacing w:before="0" w:after="0" w:line="276" w:lineRule="auto"/>
              <w:ind w:left="4"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Başvuru sahibinin baskı yapılmadığına dair beyanı veya</w:t>
            </w:r>
          </w:p>
          <w:p w14:paraId="757EB889" w14:textId="77777777" w:rsidR="00952F03" w:rsidRPr="00B46968" w:rsidRDefault="00952F03" w:rsidP="009F01D5">
            <w:pPr>
              <w:pStyle w:val="ListeParagraf"/>
              <w:numPr>
                <w:ilvl w:val="0"/>
                <w:numId w:val="46"/>
              </w:numPr>
              <w:tabs>
                <w:tab w:val="left" w:pos="429"/>
              </w:tabs>
              <w:spacing w:before="0" w:after="0" w:line="276" w:lineRule="auto"/>
              <w:ind w:left="4" w:firstLine="141"/>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Baskıcının, GBF ve/veya baskı patı hesaplamaları ile desteklenen beyanı.</w:t>
            </w:r>
          </w:p>
        </w:tc>
      </w:tr>
      <w:tr w:rsidR="00952F03" w:rsidRPr="00B46968" w14:paraId="62BBBEDC" w14:textId="77777777" w:rsidTr="00526308">
        <w:tc>
          <w:tcPr>
            <w:tcW w:w="1980" w:type="dxa"/>
          </w:tcPr>
          <w:p w14:paraId="1FCF806F" w14:textId="77777777" w:rsidR="009E139C" w:rsidRPr="00B46968" w:rsidRDefault="00952F03" w:rsidP="009F01D5">
            <w:pPr>
              <w:pStyle w:val="ListeParagraf"/>
              <w:numPr>
                <w:ilvl w:val="0"/>
                <w:numId w:val="46"/>
              </w:numPr>
              <w:tabs>
                <w:tab w:val="left" w:pos="456"/>
              </w:tabs>
              <w:spacing w:before="0" w:after="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Plastisol yapıştırıcılar </w:t>
            </w:r>
          </w:p>
          <w:p w14:paraId="04E37AAD" w14:textId="4FF25C65" w:rsidR="00952F03" w:rsidRPr="00B46968" w:rsidRDefault="00952F03"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Baskının uygulandığı yerde</w:t>
            </w:r>
          </w:p>
        </w:tc>
        <w:tc>
          <w:tcPr>
            <w:tcW w:w="2811" w:type="dxa"/>
          </w:tcPr>
          <w:p w14:paraId="25E5F266" w14:textId="77777777" w:rsidR="00952F03" w:rsidRPr="00B46968" w:rsidRDefault="00952F03" w:rsidP="00DF1DA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Baskı yapıştırıcılarına katılan ve PVC ve kısıtlanmış ftalatlar içeren ‘plastisol’ katkı maddeleri kullanılmaz.</w:t>
            </w:r>
          </w:p>
        </w:tc>
        <w:tc>
          <w:tcPr>
            <w:tcW w:w="1472" w:type="dxa"/>
          </w:tcPr>
          <w:p w14:paraId="01910BB3" w14:textId="109336BD" w:rsidR="00952F03" w:rsidRPr="00B46968" w:rsidRDefault="000D26C7" w:rsidP="00DF1DA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3372" w:type="dxa"/>
          </w:tcPr>
          <w:p w14:paraId="347A80EF" w14:textId="77777777" w:rsidR="00952F03" w:rsidRPr="00B46968" w:rsidRDefault="00952F03" w:rsidP="00DF1DA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5AB11F6D" w14:textId="06E6AC7E" w:rsidR="00952F03" w:rsidRPr="00B46968" w:rsidRDefault="00952F03" w:rsidP="009F01D5">
            <w:pPr>
              <w:pStyle w:val="ListeParagraf"/>
              <w:numPr>
                <w:ilvl w:val="0"/>
                <w:numId w:val="47"/>
              </w:numPr>
              <w:tabs>
                <w:tab w:val="left" w:pos="429"/>
              </w:tabs>
              <w:spacing w:before="0" w:after="0" w:line="276" w:lineRule="auto"/>
              <w:ind w:left="4" w:firstLine="141"/>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Başvuru sahibinin baskı yapılmadığına dair beyannamesi veya</w:t>
            </w:r>
          </w:p>
          <w:p w14:paraId="580F6C54" w14:textId="76FCFDD1" w:rsidR="00952F03" w:rsidRPr="00B46968" w:rsidRDefault="00FD708D" w:rsidP="009F01D5">
            <w:pPr>
              <w:pStyle w:val="ListeParagraf"/>
              <w:numPr>
                <w:ilvl w:val="0"/>
                <w:numId w:val="47"/>
              </w:numPr>
              <w:tabs>
                <w:tab w:val="left" w:pos="429"/>
              </w:tabs>
              <w:spacing w:before="0" w:after="0" w:line="276" w:lineRule="auto"/>
              <w:ind w:left="4" w:firstLine="141"/>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Kimyasal tedarikçisinin, söz konusu maddeleri kullanmadığını gösteren beyanı ve destekleyici ürün GBF.</w:t>
            </w:r>
          </w:p>
        </w:tc>
      </w:tr>
    </w:tbl>
    <w:p w14:paraId="2E433A51" w14:textId="5B72C9C0" w:rsidR="00FF171F" w:rsidRPr="00B46968" w:rsidRDefault="007A7C48" w:rsidP="007A7C48">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1e - </w:t>
      </w:r>
      <w:r w:rsidR="00A03245" w:rsidRPr="00B46968">
        <w:rPr>
          <w:rFonts w:asciiTheme="majorHAnsi" w:hAnsiTheme="majorHAnsi" w:cstheme="majorHAnsi"/>
          <w:b/>
          <w:lang w:val="tr-TR" w:bidi="tr-TR"/>
        </w:rPr>
        <w:t>Terbiye</w:t>
      </w:r>
      <w:r w:rsidR="00A5445F" w:rsidRPr="00B46968">
        <w:rPr>
          <w:rFonts w:asciiTheme="majorHAnsi" w:hAnsiTheme="majorHAnsi" w:cstheme="majorHAnsi"/>
          <w:b/>
          <w:lang w:val="tr-TR" w:bidi="tr-TR"/>
        </w:rPr>
        <w:t xml:space="preserve"> İ</w:t>
      </w:r>
      <w:r w:rsidR="00FF171F" w:rsidRPr="00B46968">
        <w:rPr>
          <w:rFonts w:asciiTheme="majorHAnsi" w:hAnsiTheme="majorHAnsi" w:cstheme="majorHAnsi"/>
          <w:b/>
          <w:lang w:val="tr-TR" w:bidi="tr-TR"/>
        </w:rPr>
        <w:t>şlemlerine Uygulanan Kısıtlamalar</w:t>
      </w:r>
    </w:p>
    <w:tbl>
      <w:tblPr>
        <w:tblStyle w:val="TabloKlavuzu"/>
        <w:tblW w:w="9635" w:type="dxa"/>
        <w:tblInd w:w="-284" w:type="dxa"/>
        <w:tblLook w:val="04A0" w:firstRow="1" w:lastRow="0" w:firstColumn="1" w:lastColumn="0" w:noHBand="0" w:noVBand="1"/>
      </w:tblPr>
      <w:tblGrid>
        <w:gridCol w:w="2222"/>
        <w:gridCol w:w="2877"/>
        <w:gridCol w:w="2410"/>
        <w:gridCol w:w="2126"/>
      </w:tblGrid>
      <w:tr w:rsidR="00A52181" w:rsidRPr="00B46968" w14:paraId="63F46E21" w14:textId="77777777" w:rsidTr="001F3BA5">
        <w:trPr>
          <w:trHeight w:val="366"/>
        </w:trPr>
        <w:tc>
          <w:tcPr>
            <w:tcW w:w="9635" w:type="dxa"/>
            <w:gridSpan w:val="4"/>
            <w:vAlign w:val="center"/>
          </w:tcPr>
          <w:p w14:paraId="64211375" w14:textId="77777777" w:rsidR="00295AFD" w:rsidRPr="00B46968" w:rsidRDefault="00295AFD" w:rsidP="009E139C">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Fonksiyonel apreler, işlemler ve katkı maddeleri</w:t>
            </w:r>
          </w:p>
        </w:tc>
      </w:tr>
      <w:tr w:rsidR="00A52181" w:rsidRPr="00B46968" w14:paraId="0F4B9213" w14:textId="77777777" w:rsidTr="00613778">
        <w:trPr>
          <w:trHeight w:val="3107"/>
        </w:trPr>
        <w:tc>
          <w:tcPr>
            <w:tcW w:w="2222" w:type="dxa"/>
          </w:tcPr>
          <w:p w14:paraId="3331E725" w14:textId="7AE01EB1" w:rsidR="00295AFD" w:rsidRPr="00B46968" w:rsidRDefault="00B0290E" w:rsidP="009F01D5">
            <w:pPr>
              <w:pStyle w:val="ListeParagraf"/>
              <w:numPr>
                <w:ilvl w:val="0"/>
                <w:numId w:val="51"/>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lastRenderedPageBreak/>
              <w:t>N</w:t>
            </w:r>
            <w:r w:rsidR="00295AFD" w:rsidRPr="00B46968">
              <w:rPr>
                <w:rFonts w:asciiTheme="majorHAnsi" w:hAnsiTheme="majorHAnsi" w:cstheme="majorHAnsi"/>
                <w:color w:val="000000" w:themeColor="text1"/>
                <w:sz w:val="20"/>
                <w:lang w:val="tr-TR" w:bidi="tr-TR"/>
              </w:rPr>
              <w:t>ihai ürünlere biyosidal özellikler katmak için kullanılan biyosit apreler.</w:t>
            </w:r>
          </w:p>
          <w:p w14:paraId="1C7D3349"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0A253DE1"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Tüm ürünler</w:t>
            </w:r>
          </w:p>
        </w:tc>
        <w:tc>
          <w:tcPr>
            <w:tcW w:w="2877" w:type="dxa"/>
          </w:tcPr>
          <w:p w14:paraId="51C3A9B8" w14:textId="77777777" w:rsidR="00295AFD" w:rsidRPr="00B46968" w:rsidRDefault="00295AFD" w:rsidP="00E84D8D">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Biyosidal özellikler katmak amacıyla elyafa, kumaşa veya nihai ürüne biyositler katılmaz.</w:t>
            </w:r>
          </w:p>
          <w:p w14:paraId="5A52CE89"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Yaygın örnekler arasında triklozan, nano gümüş, çinko organik bileşikler, kalay organik bileşikler, diklorofenil(ester) bileşikleri, benzimidazol türevleri ve izotiyazolonlar bulunmaktadır.</w:t>
            </w:r>
          </w:p>
        </w:tc>
        <w:tc>
          <w:tcPr>
            <w:tcW w:w="2410" w:type="dxa"/>
          </w:tcPr>
          <w:p w14:paraId="35CA3DAE" w14:textId="0C7042F8" w:rsidR="00295AFD" w:rsidRPr="00B46968" w:rsidRDefault="000D26C7" w:rsidP="00B0290E">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126" w:type="dxa"/>
          </w:tcPr>
          <w:p w14:paraId="2AAD02DF"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4A53E380" w14:textId="65BB81E3"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Başvuru sahibinin söz konusu maddeleri kullanmadığını gösteren beyanı</w:t>
            </w:r>
            <w:r w:rsidR="00D54BE3" w:rsidRPr="00B46968">
              <w:rPr>
                <w:rFonts w:asciiTheme="majorHAnsi" w:hAnsiTheme="majorHAnsi" w:cstheme="majorHAnsi"/>
                <w:color w:val="000000" w:themeColor="text1"/>
                <w:lang w:val="tr-TR" w:bidi="tr-TR"/>
              </w:rPr>
              <w:t>.</w:t>
            </w:r>
          </w:p>
        </w:tc>
      </w:tr>
      <w:tr w:rsidR="00A52181" w:rsidRPr="00B46968" w14:paraId="66305A55" w14:textId="77777777" w:rsidTr="00613778">
        <w:trPr>
          <w:trHeight w:val="1773"/>
        </w:trPr>
        <w:tc>
          <w:tcPr>
            <w:tcW w:w="2222" w:type="dxa"/>
          </w:tcPr>
          <w:p w14:paraId="612F9DF2" w14:textId="12CB94CE" w:rsidR="00295AFD" w:rsidRPr="00B46968" w:rsidRDefault="00295AFD" w:rsidP="009F01D5">
            <w:pPr>
              <w:pStyle w:val="ListeParagraf"/>
              <w:numPr>
                <w:ilvl w:val="0"/>
                <w:numId w:val="51"/>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Keçeleşme önleyici ve büzülme direnci</w:t>
            </w:r>
          </w:p>
          <w:p w14:paraId="7ACB2BD8"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5F5E02FD"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Uygulandığı yerler.</w:t>
            </w:r>
          </w:p>
        </w:tc>
        <w:tc>
          <w:tcPr>
            <w:tcW w:w="2877" w:type="dxa"/>
          </w:tcPr>
          <w:p w14:paraId="34A59820" w14:textId="65248E24"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Halojenli maddeler veya </w:t>
            </w:r>
            <w:r w:rsidR="000B1D7E" w:rsidRPr="00B46968">
              <w:rPr>
                <w:rFonts w:asciiTheme="majorHAnsi" w:hAnsiTheme="majorHAnsi" w:cstheme="majorHAnsi"/>
                <w:color w:val="000000" w:themeColor="text1"/>
                <w:lang w:val="tr-TR" w:bidi="tr-TR"/>
              </w:rPr>
              <w:t>karışımlar</w:t>
            </w:r>
            <w:r w:rsidRPr="00B46968">
              <w:rPr>
                <w:rFonts w:asciiTheme="majorHAnsi" w:hAnsiTheme="majorHAnsi" w:cstheme="majorHAnsi"/>
                <w:color w:val="000000" w:themeColor="text1"/>
                <w:lang w:val="tr-TR" w:bidi="tr-TR"/>
              </w:rPr>
              <w:t xml:space="preserve"> yalnızca yün şeritlere ve kabaca yıkanmış yüne uygulanır.</w:t>
            </w:r>
          </w:p>
        </w:tc>
        <w:tc>
          <w:tcPr>
            <w:tcW w:w="2410" w:type="dxa"/>
          </w:tcPr>
          <w:p w14:paraId="4FC9D2E6" w14:textId="44D21A63" w:rsidR="00295AFD" w:rsidRPr="00B46968" w:rsidRDefault="000D26C7" w:rsidP="00B0290E">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126" w:type="dxa"/>
          </w:tcPr>
          <w:p w14:paraId="0CACA224"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55D4F7B9"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Yün işlemcilerinin söz konusu maddeleri kullanmadığını gösteren beyanı</w:t>
            </w:r>
          </w:p>
        </w:tc>
      </w:tr>
      <w:tr w:rsidR="00A52181" w:rsidRPr="00B46968" w14:paraId="2BDA06F8" w14:textId="77777777" w:rsidTr="00613778">
        <w:trPr>
          <w:trHeight w:val="3453"/>
        </w:trPr>
        <w:tc>
          <w:tcPr>
            <w:tcW w:w="2222" w:type="dxa"/>
          </w:tcPr>
          <w:p w14:paraId="68065ED2" w14:textId="745AB08F" w:rsidR="00295AFD" w:rsidRPr="00B46968" w:rsidRDefault="00295AFD" w:rsidP="009F01D5">
            <w:pPr>
              <w:pStyle w:val="ListeParagraf"/>
              <w:numPr>
                <w:ilvl w:val="0"/>
                <w:numId w:val="51"/>
              </w:numPr>
              <w:tabs>
                <w:tab w:val="left" w:pos="456"/>
              </w:tabs>
              <w:spacing w:before="0" w:line="276" w:lineRule="auto"/>
              <w:ind w:left="0" w:firstLine="17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Su, leke ve yağ itici işlemler</w:t>
            </w:r>
          </w:p>
          <w:p w14:paraId="5770865D"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12DF8317"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Fonksiyonu sağlamak için uygulandığı yerlerde.</w:t>
            </w:r>
          </w:p>
        </w:tc>
        <w:tc>
          <w:tcPr>
            <w:tcW w:w="2877" w:type="dxa"/>
          </w:tcPr>
          <w:p w14:paraId="23B4D303" w14:textId="77777777" w:rsidR="00295AFD" w:rsidRPr="00B46968" w:rsidRDefault="00295AFD" w:rsidP="00D54BE3">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Florlanmış olan; su, leke ve yağ itici işlemler kullanılmaz. Bunlara perflorlanmış ve poliflorlanmış işlemler dahildir.</w:t>
            </w:r>
          </w:p>
          <w:p w14:paraId="6B0FE2C5" w14:textId="6D79337A"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Florlanmamış işlemler, su tortuları dahil sulu ortamlarda kolayca biyolojik olarak ayrışır ve biyolojik birikme yapmaz. Bunlara ilaveten, </w:t>
            </w:r>
            <w:r w:rsidR="00D54BE3" w:rsidRPr="00B46968">
              <w:rPr>
                <w:rFonts w:asciiTheme="majorHAnsi" w:hAnsiTheme="majorHAnsi" w:cstheme="majorHAnsi"/>
                <w:color w:val="000000" w:themeColor="text1"/>
                <w:lang w:val="tr-TR" w:bidi="tr-TR"/>
              </w:rPr>
              <w:t xml:space="preserve">Kriter 25a </w:t>
            </w:r>
            <w:r w:rsidRPr="00B46968">
              <w:rPr>
                <w:rFonts w:asciiTheme="majorHAnsi" w:hAnsiTheme="majorHAnsi" w:cstheme="majorHAnsi"/>
                <w:color w:val="000000" w:themeColor="text1"/>
                <w:lang w:val="tr-TR" w:bidi="tr-TR"/>
              </w:rPr>
              <w:t xml:space="preserve"> kullanıma uygunluk kriteri ile uyum sağlar.</w:t>
            </w:r>
          </w:p>
        </w:tc>
        <w:tc>
          <w:tcPr>
            <w:tcW w:w="2410" w:type="dxa"/>
          </w:tcPr>
          <w:p w14:paraId="5B7B80BF" w14:textId="1993CD95" w:rsidR="00295AFD" w:rsidRPr="00B46968" w:rsidRDefault="000D26C7" w:rsidP="000E21C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126" w:type="dxa"/>
          </w:tcPr>
          <w:p w14:paraId="2C070FDB"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25F810B0" w14:textId="60E005D1" w:rsidR="00295AFD" w:rsidRPr="00B46968" w:rsidRDefault="00295AFD" w:rsidP="00D54BE3">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Apreciler tarafından, kullanılan iticilere dair söz konusu maddelerin kullanılmadığı</w:t>
            </w:r>
            <w:r w:rsidR="005B1149" w:rsidRPr="00B46968">
              <w:rPr>
                <w:rFonts w:asciiTheme="majorHAnsi" w:hAnsiTheme="majorHAnsi" w:cstheme="majorHAnsi"/>
                <w:color w:val="000000" w:themeColor="text1"/>
                <w:lang w:val="tr-TR" w:bidi="tr-TR"/>
              </w:rPr>
              <w:t xml:space="preserve">nı gösteren beyan </w:t>
            </w:r>
            <w:r w:rsidR="00D54BE3" w:rsidRPr="00B46968">
              <w:rPr>
                <w:rFonts w:asciiTheme="majorHAnsi" w:hAnsiTheme="majorHAnsi" w:cstheme="majorHAnsi"/>
                <w:color w:val="000000" w:themeColor="text1"/>
                <w:lang w:val="tr-TR" w:bidi="tr-TR"/>
              </w:rPr>
              <w:t xml:space="preserve">ve GBF </w:t>
            </w:r>
            <w:r w:rsidR="005B1149" w:rsidRPr="00B46968">
              <w:rPr>
                <w:rFonts w:asciiTheme="majorHAnsi" w:hAnsiTheme="majorHAnsi" w:cstheme="majorHAnsi"/>
                <w:color w:val="000000" w:themeColor="text1"/>
                <w:lang w:val="tr-TR" w:bidi="tr-TR"/>
              </w:rPr>
              <w:t>temin edilir.</w:t>
            </w:r>
          </w:p>
          <w:p w14:paraId="0B200716" w14:textId="77777777" w:rsidR="00D54BE3" w:rsidRPr="00B46968" w:rsidRDefault="00295AFD" w:rsidP="00AF1121">
            <w:pPr>
              <w:spacing w:after="0" w:line="276" w:lineRule="auto"/>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Test yöntemi:</w:t>
            </w:r>
          </w:p>
          <w:p w14:paraId="38A4F865" w14:textId="7932BB57" w:rsidR="00295AFD" w:rsidRPr="00B46968" w:rsidRDefault="00AC21C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Uygulanmaz</w:t>
            </w:r>
          </w:p>
        </w:tc>
      </w:tr>
      <w:tr w:rsidR="00A52181" w:rsidRPr="00B46968" w14:paraId="79CD2052" w14:textId="77777777" w:rsidTr="00624913">
        <w:tc>
          <w:tcPr>
            <w:tcW w:w="2222" w:type="dxa"/>
            <w:vMerge w:val="restart"/>
          </w:tcPr>
          <w:p w14:paraId="01ED0044" w14:textId="56A3E5E6" w:rsidR="000E21C8" w:rsidRPr="00B46968" w:rsidRDefault="00605E0D" w:rsidP="009F01D5">
            <w:pPr>
              <w:pStyle w:val="ListeParagraf"/>
              <w:numPr>
                <w:ilvl w:val="0"/>
                <w:numId w:val="51"/>
              </w:numPr>
              <w:tabs>
                <w:tab w:val="left" w:pos="456"/>
              </w:tabs>
              <w:spacing w:before="0" w:line="276" w:lineRule="auto"/>
              <w:ind w:left="3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Alev</w:t>
            </w:r>
            <w:r w:rsidR="00295AFD" w:rsidRPr="00B46968">
              <w:rPr>
                <w:rFonts w:asciiTheme="majorHAnsi" w:hAnsiTheme="majorHAnsi" w:cstheme="majorHAnsi"/>
                <w:color w:val="000000" w:themeColor="text1"/>
                <w:sz w:val="20"/>
                <w:lang w:val="tr-TR" w:bidi="tr-TR"/>
              </w:rPr>
              <w:t xml:space="preserve"> geciktiriciler </w:t>
            </w:r>
          </w:p>
          <w:p w14:paraId="664A2E7C" w14:textId="4B43C518" w:rsidR="00295AFD" w:rsidRPr="00B46968" w:rsidRDefault="00295AFD" w:rsidP="000E21C8">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i/>
                <w:color w:val="000000" w:themeColor="text1"/>
                <w:lang w:val="tr-TR" w:bidi="tr-TR"/>
              </w:rPr>
              <w:t>Uygulanabilirlik:</w:t>
            </w:r>
            <w:r w:rsidRPr="00B46968">
              <w:rPr>
                <w:rFonts w:asciiTheme="majorHAnsi" w:hAnsiTheme="majorHAnsi" w:cstheme="majorHAnsi"/>
                <w:color w:val="000000" w:themeColor="text1"/>
                <w:lang w:val="tr-TR" w:bidi="tr-TR"/>
              </w:rPr>
              <w:t xml:space="preserve"> Uygulandığı ve sinerjistler için belirtildiği durumda.</w:t>
            </w:r>
          </w:p>
        </w:tc>
        <w:tc>
          <w:tcPr>
            <w:tcW w:w="2877" w:type="dxa"/>
          </w:tcPr>
          <w:p w14:paraId="46E63572" w14:textId="68B783AA" w:rsidR="00295AFD" w:rsidRPr="00B46968" w:rsidRDefault="00295AFD"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Aşağıdaki </w:t>
            </w:r>
            <w:r w:rsidR="00605E0D" w:rsidRPr="00B46968">
              <w:rPr>
                <w:rFonts w:asciiTheme="majorHAnsi" w:hAnsiTheme="majorHAnsi" w:cstheme="majorHAnsi"/>
                <w:color w:val="000000" w:themeColor="text1"/>
                <w:lang w:val="tr-TR" w:bidi="tr-TR"/>
              </w:rPr>
              <w:t>alev</w:t>
            </w:r>
            <w:r w:rsidRPr="00B46968">
              <w:rPr>
                <w:rFonts w:asciiTheme="majorHAnsi" w:hAnsiTheme="majorHAnsi" w:cstheme="majorHAnsi"/>
                <w:color w:val="000000" w:themeColor="text1"/>
                <w:lang w:val="tr-TR" w:bidi="tr-TR"/>
              </w:rPr>
              <w:t xml:space="preserve"> geciktiriciler kullanılmaz:</w:t>
            </w:r>
          </w:p>
          <w:p w14:paraId="089D2D8F"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HBCDD — Hekzabromosiklododekan </w:t>
            </w:r>
          </w:p>
          <w:p w14:paraId="10E983F2"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PeBDE — Pentabromodifenil eter </w:t>
            </w:r>
          </w:p>
          <w:p w14:paraId="697788D8"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OcBDE —Oktabromidifenil eter </w:t>
            </w:r>
          </w:p>
          <w:p w14:paraId="29C9AD92"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DecaBDE — Dekabromodifenil eter PBB — Polibromlu bifeniller </w:t>
            </w:r>
          </w:p>
          <w:p w14:paraId="3914917B"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TEPA — Tris(azidinil) fosfin oksit </w:t>
            </w:r>
          </w:p>
          <w:p w14:paraId="651DF48C"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TRIS — Tris (2,3 dibromopropil) fosfat </w:t>
            </w:r>
          </w:p>
          <w:p w14:paraId="493B8908"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TCEP — Tris (2,</w:t>
            </w:r>
            <w:r w:rsidR="005B1149"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 xml:space="preserve">kloretil) fosfat </w:t>
            </w:r>
          </w:p>
          <w:p w14:paraId="0C04E082" w14:textId="77777777" w:rsidR="00295AFD" w:rsidRPr="00B46968" w:rsidRDefault="00295AFD" w:rsidP="009F01D5">
            <w:pPr>
              <w:pStyle w:val="ListeParagraf"/>
              <w:numPr>
                <w:ilvl w:val="0"/>
                <w:numId w:val="51"/>
              </w:numPr>
              <w:tabs>
                <w:tab w:val="left" w:pos="501"/>
              </w:tabs>
              <w:spacing w:after="0" w:line="276" w:lineRule="auto"/>
              <w:ind w:left="0" w:firstLine="119"/>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Parafin, C10-C13, klorürleştirilmiş (SCCP)</w:t>
            </w:r>
          </w:p>
        </w:tc>
        <w:tc>
          <w:tcPr>
            <w:tcW w:w="2410" w:type="dxa"/>
          </w:tcPr>
          <w:p w14:paraId="3225A495" w14:textId="53EA2256" w:rsidR="00295AFD" w:rsidRPr="00B46968" w:rsidRDefault="000D26C7" w:rsidP="000E21C8">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2126" w:type="dxa"/>
          </w:tcPr>
          <w:p w14:paraId="6927BB4C"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4494447" w14:textId="007D6C1F" w:rsidR="00295AFD" w:rsidRPr="00B46968" w:rsidRDefault="0090099C"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Başvuran söz konusu maddeleri kullanmadığını gösteren beyanı ve destekleyici ürün GBF.</w:t>
            </w:r>
          </w:p>
        </w:tc>
      </w:tr>
      <w:tr w:rsidR="00295AFD" w:rsidRPr="00B46968" w14:paraId="2141F4C2" w14:textId="77777777" w:rsidTr="00624913">
        <w:tc>
          <w:tcPr>
            <w:tcW w:w="2222" w:type="dxa"/>
            <w:vMerge/>
          </w:tcPr>
          <w:p w14:paraId="4D5DE366"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p>
        </w:tc>
        <w:tc>
          <w:tcPr>
            <w:tcW w:w="2877" w:type="dxa"/>
          </w:tcPr>
          <w:p w14:paraId="25E99267" w14:textId="6508330D" w:rsidR="00295AFD" w:rsidRPr="00B46968" w:rsidRDefault="00295AFD" w:rsidP="00E37DCF">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Sinerjist antimon trioksit (H351), yalnızca ürünün </w:t>
            </w:r>
            <w:r w:rsidR="00605E0D" w:rsidRPr="00B46968">
              <w:rPr>
                <w:rFonts w:asciiTheme="majorHAnsi" w:hAnsiTheme="majorHAnsi" w:cstheme="majorHAnsi"/>
                <w:color w:val="000000" w:themeColor="text1"/>
                <w:lang w:val="tr-TR" w:bidi="tr-TR"/>
              </w:rPr>
              <w:t>alev</w:t>
            </w:r>
            <w:r w:rsidRPr="00B46968">
              <w:rPr>
                <w:rFonts w:asciiTheme="majorHAnsi" w:hAnsiTheme="majorHAnsi" w:cstheme="majorHAnsi"/>
                <w:color w:val="000000" w:themeColor="text1"/>
                <w:lang w:val="tr-TR" w:bidi="tr-TR"/>
              </w:rPr>
              <w:t xml:space="preserve"> geciktirici olması gerektiği ve işyeri mesleki maruz kalma sınır değerlerinin karşılandığı koşullar altında iç mekan tekstil ürünlerinin </w:t>
            </w:r>
            <w:r w:rsidR="007E2615" w:rsidRPr="00B46968">
              <w:rPr>
                <w:rFonts w:asciiTheme="majorHAnsi" w:hAnsiTheme="majorHAnsi" w:cstheme="majorHAnsi"/>
                <w:color w:val="000000" w:themeColor="text1"/>
                <w:lang w:val="tr-TR" w:bidi="tr-TR"/>
              </w:rPr>
              <w:t>sırt</w:t>
            </w:r>
            <w:r w:rsidRPr="00B46968">
              <w:rPr>
                <w:rFonts w:asciiTheme="majorHAnsi" w:hAnsiTheme="majorHAnsi" w:cstheme="majorHAnsi"/>
                <w:color w:val="000000" w:themeColor="text1"/>
                <w:lang w:val="tr-TR" w:bidi="tr-TR"/>
              </w:rPr>
              <w:t xml:space="preserve"> kaplamasına yönelik sinerjist olarak kullanım için </w:t>
            </w:r>
            <w:r w:rsidR="00E37DCF" w:rsidRPr="00B46968">
              <w:rPr>
                <w:rFonts w:asciiTheme="majorHAnsi" w:hAnsiTheme="majorHAnsi" w:cstheme="majorHAnsi"/>
                <w:color w:val="000000" w:themeColor="text1"/>
                <w:lang w:val="tr-TR" w:bidi="tr-TR"/>
              </w:rPr>
              <w:t>muaf tutulmuştur</w:t>
            </w:r>
            <w:r w:rsidRPr="00B46968">
              <w:rPr>
                <w:rFonts w:asciiTheme="majorHAnsi" w:hAnsiTheme="majorHAnsi" w:cstheme="majorHAnsi"/>
                <w:color w:val="000000" w:themeColor="text1"/>
                <w:lang w:val="tr-TR" w:bidi="tr-TR"/>
              </w:rPr>
              <w:t>.</w:t>
            </w:r>
          </w:p>
        </w:tc>
        <w:tc>
          <w:tcPr>
            <w:tcW w:w="2410" w:type="dxa"/>
          </w:tcPr>
          <w:p w14:paraId="0CA244CD"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0,50 mg/m</w:t>
            </w:r>
            <w:r w:rsidRPr="00B46968">
              <w:rPr>
                <w:rFonts w:asciiTheme="majorHAnsi" w:hAnsiTheme="majorHAnsi" w:cstheme="majorHAnsi"/>
                <w:color w:val="000000" w:themeColor="text1"/>
                <w:vertAlign w:val="superscript"/>
                <w:lang w:val="tr-TR" w:bidi="tr-TR"/>
              </w:rPr>
              <w:t xml:space="preserve">3 </w:t>
            </w:r>
            <w:r w:rsidRPr="00B46968">
              <w:rPr>
                <w:rFonts w:asciiTheme="majorHAnsi" w:hAnsiTheme="majorHAnsi" w:cstheme="majorHAnsi"/>
                <w:color w:val="000000" w:themeColor="text1"/>
                <w:lang w:val="tr-TR" w:bidi="tr-TR"/>
              </w:rPr>
              <w:t>için sekiz saatlik ortalama vardiya ELV değeri</w:t>
            </w:r>
          </w:p>
        </w:tc>
        <w:tc>
          <w:tcPr>
            <w:tcW w:w="2126" w:type="dxa"/>
          </w:tcPr>
          <w:p w14:paraId="4836159C" w14:textId="77777777" w:rsidR="00295AFD" w:rsidRPr="00B46968" w:rsidRDefault="00295AFD"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5DE7D0CB" w14:textId="77777777" w:rsidR="00295AFD" w:rsidRPr="00B46968" w:rsidRDefault="00295AFD"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Antimon trioksit uygulayan apreci tarafından izleme verisi temin edilir.</w:t>
            </w:r>
          </w:p>
        </w:tc>
      </w:tr>
    </w:tbl>
    <w:p w14:paraId="4AB651E2" w14:textId="77777777" w:rsidR="0053436B" w:rsidRPr="00B46968" w:rsidRDefault="0053436B" w:rsidP="00C66E77">
      <w:pPr>
        <w:spacing w:before="240"/>
        <w:rPr>
          <w:rFonts w:asciiTheme="majorHAnsi" w:hAnsiTheme="majorHAnsi" w:cstheme="majorHAnsi"/>
          <w:b/>
          <w:lang w:val="tr-TR" w:bidi="tr-TR"/>
        </w:rPr>
      </w:pPr>
    </w:p>
    <w:p w14:paraId="4F701C8C" w14:textId="77777777" w:rsidR="0053436B" w:rsidRPr="00B46968" w:rsidRDefault="0053436B" w:rsidP="00C66E77">
      <w:pPr>
        <w:spacing w:before="240"/>
        <w:rPr>
          <w:rFonts w:asciiTheme="majorHAnsi" w:hAnsiTheme="majorHAnsi" w:cstheme="majorHAnsi"/>
          <w:b/>
          <w:lang w:val="tr-TR" w:bidi="tr-TR"/>
        </w:rPr>
      </w:pPr>
    </w:p>
    <w:p w14:paraId="1B0411B6" w14:textId="77777777" w:rsidR="0053436B" w:rsidRPr="00B46968" w:rsidRDefault="0053436B" w:rsidP="00C66E77">
      <w:pPr>
        <w:spacing w:before="240"/>
        <w:rPr>
          <w:rFonts w:asciiTheme="majorHAnsi" w:hAnsiTheme="majorHAnsi" w:cstheme="majorHAnsi"/>
          <w:b/>
          <w:lang w:val="tr-TR" w:bidi="tr-TR"/>
        </w:rPr>
      </w:pPr>
    </w:p>
    <w:p w14:paraId="06282759" w14:textId="77777777" w:rsidR="0053436B" w:rsidRPr="00B46968" w:rsidRDefault="0053436B" w:rsidP="00C66E77">
      <w:pPr>
        <w:spacing w:before="240"/>
        <w:rPr>
          <w:rFonts w:asciiTheme="majorHAnsi" w:hAnsiTheme="majorHAnsi" w:cstheme="majorHAnsi"/>
          <w:b/>
          <w:lang w:val="tr-TR" w:bidi="tr-TR"/>
        </w:rPr>
      </w:pPr>
    </w:p>
    <w:p w14:paraId="4D7A2599" w14:textId="77777777" w:rsidR="0053436B" w:rsidRPr="00B46968" w:rsidRDefault="0053436B" w:rsidP="00C66E77">
      <w:pPr>
        <w:spacing w:before="240"/>
        <w:rPr>
          <w:rFonts w:asciiTheme="majorHAnsi" w:hAnsiTheme="majorHAnsi" w:cstheme="majorHAnsi"/>
          <w:b/>
          <w:lang w:val="tr-TR" w:bidi="tr-TR"/>
        </w:rPr>
      </w:pPr>
    </w:p>
    <w:p w14:paraId="6201351F" w14:textId="77777777" w:rsidR="0053436B" w:rsidRPr="00B46968" w:rsidRDefault="0053436B" w:rsidP="00C66E77">
      <w:pPr>
        <w:spacing w:before="240"/>
        <w:rPr>
          <w:rFonts w:asciiTheme="majorHAnsi" w:hAnsiTheme="majorHAnsi" w:cstheme="majorHAnsi"/>
          <w:b/>
          <w:lang w:val="tr-TR" w:bidi="tr-TR"/>
        </w:rPr>
      </w:pPr>
    </w:p>
    <w:p w14:paraId="3659D417" w14:textId="5D87D628" w:rsidR="00747334" w:rsidRPr="00B46968" w:rsidRDefault="00C66E77" w:rsidP="00C66E77">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1f - </w:t>
      </w:r>
      <w:r w:rsidR="003B420B" w:rsidRPr="00B46968">
        <w:rPr>
          <w:rFonts w:asciiTheme="majorHAnsi" w:hAnsiTheme="majorHAnsi" w:cstheme="majorHAnsi"/>
          <w:b/>
          <w:lang w:val="tr-TR" w:bidi="tr-TR"/>
        </w:rPr>
        <w:t>Tüm üretim aşamalarına uygulanan kısıtlamalar</w:t>
      </w:r>
    </w:p>
    <w:tbl>
      <w:tblPr>
        <w:tblStyle w:val="TabloKlavuzu"/>
        <w:tblW w:w="9635" w:type="dxa"/>
        <w:tblInd w:w="-284" w:type="dxa"/>
        <w:tblLook w:val="04A0" w:firstRow="1" w:lastRow="0" w:firstColumn="1" w:lastColumn="0" w:noHBand="0" w:noVBand="1"/>
      </w:tblPr>
      <w:tblGrid>
        <w:gridCol w:w="1800"/>
        <w:gridCol w:w="4515"/>
        <w:gridCol w:w="1335"/>
        <w:gridCol w:w="1985"/>
      </w:tblGrid>
      <w:tr w:rsidR="00A52181" w:rsidRPr="00B46968" w14:paraId="064A94B8" w14:textId="77777777" w:rsidTr="001F3BA5">
        <w:trPr>
          <w:trHeight w:val="430"/>
        </w:trPr>
        <w:tc>
          <w:tcPr>
            <w:tcW w:w="9635" w:type="dxa"/>
            <w:gridSpan w:val="4"/>
            <w:vAlign w:val="center"/>
          </w:tcPr>
          <w:p w14:paraId="2F2A56A4" w14:textId="77777777" w:rsidR="00531B0B" w:rsidRPr="00B46968" w:rsidRDefault="00531B0B" w:rsidP="001F3BA5">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Yüksek Önem Arz Eden Maddeler (SVHC)</w:t>
            </w:r>
          </w:p>
        </w:tc>
      </w:tr>
      <w:tr w:rsidR="00A52181" w:rsidRPr="00B46968" w14:paraId="3DB57B10" w14:textId="77777777" w:rsidTr="00613778">
        <w:trPr>
          <w:trHeight w:val="2393"/>
        </w:trPr>
        <w:tc>
          <w:tcPr>
            <w:tcW w:w="1800" w:type="dxa"/>
          </w:tcPr>
          <w:p w14:paraId="34DC3A44" w14:textId="555205D4" w:rsidR="00DD138A" w:rsidRPr="00B46968" w:rsidRDefault="00DD138A" w:rsidP="00DD138A">
            <w:pPr>
              <w:pStyle w:val="ListeParagraf"/>
              <w:numPr>
                <w:ilvl w:val="0"/>
                <w:numId w:val="52"/>
              </w:numPr>
              <w:tabs>
                <w:tab w:val="left" w:pos="456"/>
              </w:tabs>
              <w:spacing w:before="0" w:line="276" w:lineRule="auto"/>
              <w:ind w:left="0" w:firstLine="172"/>
              <w:rPr>
                <w:rFonts w:asciiTheme="majorHAnsi" w:hAnsiTheme="majorHAnsi" w:cstheme="majorHAnsi"/>
                <w:i/>
                <w:color w:val="000000" w:themeColor="text1"/>
                <w:sz w:val="20"/>
                <w:lang w:val="tr-TR"/>
              </w:rPr>
            </w:pPr>
            <w:r w:rsidRPr="00B46968">
              <w:rPr>
                <w:rFonts w:asciiTheme="majorHAnsi" w:hAnsiTheme="majorHAnsi" w:cstheme="majorHAnsi"/>
                <w:sz w:val="20"/>
                <w:lang w:bidi="tr-TR"/>
              </w:rPr>
              <w:t>KKDİK Yönetmeliği Ek-14 izne tabi maddeler listesine aday maddeler listesinde yer alan  maddeler.</w:t>
            </w:r>
          </w:p>
          <w:p w14:paraId="4A0B0262" w14:textId="43D86A63" w:rsidR="006372A7" w:rsidRPr="00B46968" w:rsidRDefault="006372A7" w:rsidP="00DD138A">
            <w:pPr>
              <w:pStyle w:val="ListeParagraf"/>
              <w:tabs>
                <w:tab w:val="left" w:pos="456"/>
              </w:tabs>
              <w:spacing w:before="0" w:line="276" w:lineRule="auto"/>
              <w:ind w:left="172"/>
              <w:rPr>
                <w:rFonts w:asciiTheme="majorHAnsi" w:hAnsiTheme="majorHAnsi" w:cstheme="majorHAnsi"/>
                <w:i/>
                <w:color w:val="000000" w:themeColor="text1"/>
                <w:sz w:val="20"/>
                <w:lang w:val="tr-TR"/>
              </w:rPr>
            </w:pPr>
          </w:p>
          <w:p w14:paraId="5D80CE03" w14:textId="4A8E2414" w:rsidR="00531B0B" w:rsidRPr="00B46968" w:rsidRDefault="0070029F" w:rsidP="006372A7">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lang w:bidi="tr-TR"/>
              </w:rPr>
              <w:t>Uygulanabilirlik:</w:t>
            </w:r>
            <w:r w:rsidRPr="00B46968">
              <w:rPr>
                <w:rFonts w:asciiTheme="majorHAnsi" w:hAnsiTheme="majorHAnsi" w:cstheme="majorHAnsi"/>
                <w:lang w:bidi="tr-TR"/>
              </w:rPr>
              <w:t xml:space="preserve"> Tüm Ürünler.</w:t>
            </w:r>
          </w:p>
        </w:tc>
        <w:tc>
          <w:tcPr>
            <w:tcW w:w="4515" w:type="dxa"/>
          </w:tcPr>
          <w:p w14:paraId="772A4538" w14:textId="2363BAE8" w:rsidR="00531B0B" w:rsidRPr="00B46968" w:rsidRDefault="00A34E49"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Kimyasallarin Kaydı, Değerlendirilmesi, İzni Ve K</w:t>
            </w:r>
            <w:r w:rsidR="006372A7" w:rsidRPr="00B46968">
              <w:rPr>
                <w:rFonts w:asciiTheme="majorHAnsi" w:hAnsiTheme="majorHAnsi" w:cstheme="majorHAnsi"/>
                <w:color w:val="000000" w:themeColor="text1"/>
                <w:lang w:val="tr-TR" w:bidi="tr-TR"/>
              </w:rPr>
              <w:t>ı</w:t>
            </w:r>
            <w:r w:rsidRPr="00B46968">
              <w:rPr>
                <w:rFonts w:asciiTheme="majorHAnsi" w:hAnsiTheme="majorHAnsi" w:cstheme="majorHAnsi"/>
                <w:color w:val="000000" w:themeColor="text1"/>
                <w:lang w:val="tr-TR" w:bidi="tr-TR"/>
              </w:rPr>
              <w:t>s</w:t>
            </w:r>
            <w:r w:rsidR="006372A7" w:rsidRPr="00B46968">
              <w:rPr>
                <w:rFonts w:asciiTheme="majorHAnsi" w:hAnsiTheme="majorHAnsi" w:cstheme="majorHAnsi"/>
                <w:color w:val="000000" w:themeColor="text1"/>
                <w:lang w:val="tr-TR" w:bidi="tr-TR"/>
              </w:rPr>
              <w:t>ı</w:t>
            </w:r>
            <w:r w:rsidRPr="00B46968">
              <w:rPr>
                <w:rFonts w:asciiTheme="majorHAnsi" w:hAnsiTheme="majorHAnsi" w:cstheme="majorHAnsi"/>
                <w:color w:val="000000" w:themeColor="text1"/>
                <w:lang w:val="tr-TR" w:bidi="tr-TR"/>
              </w:rPr>
              <w:t>tlanmas</w:t>
            </w:r>
            <w:r w:rsidR="001F3BA5" w:rsidRPr="00B46968">
              <w:rPr>
                <w:rFonts w:asciiTheme="majorHAnsi" w:hAnsiTheme="majorHAnsi" w:cstheme="majorHAnsi"/>
                <w:color w:val="000000" w:themeColor="text1"/>
                <w:lang w:val="tr-TR" w:bidi="tr-TR"/>
              </w:rPr>
              <w:t>ı</w:t>
            </w:r>
            <w:r w:rsidRPr="00B46968">
              <w:rPr>
                <w:rFonts w:asciiTheme="majorHAnsi" w:hAnsiTheme="majorHAnsi" w:cstheme="majorHAnsi"/>
                <w:color w:val="000000" w:themeColor="text1"/>
                <w:lang w:val="tr-TR" w:bidi="tr-TR"/>
              </w:rPr>
              <w:t xml:space="preserve"> Hakk</w:t>
            </w:r>
            <w:r w:rsidR="006372A7" w:rsidRPr="00B46968">
              <w:rPr>
                <w:rFonts w:asciiTheme="majorHAnsi" w:hAnsiTheme="majorHAnsi" w:cstheme="majorHAnsi"/>
                <w:color w:val="000000" w:themeColor="text1"/>
                <w:lang w:val="tr-TR" w:bidi="tr-TR"/>
              </w:rPr>
              <w:t>ı</w:t>
            </w:r>
            <w:r w:rsidRPr="00B46968">
              <w:rPr>
                <w:rFonts w:asciiTheme="majorHAnsi" w:hAnsiTheme="majorHAnsi" w:cstheme="majorHAnsi"/>
                <w:color w:val="000000" w:themeColor="text1"/>
                <w:lang w:val="tr-TR" w:bidi="tr-TR"/>
              </w:rPr>
              <w:t>nda Yönetmelik’in 47. Maddesindeki tanımı karşılayan</w:t>
            </w:r>
            <w:r w:rsidR="001C7A75" w:rsidRPr="00B46968">
              <w:rPr>
                <w:rFonts w:asciiTheme="majorHAnsi" w:hAnsiTheme="majorHAnsi" w:cstheme="majorHAnsi"/>
                <w:color w:val="000000" w:themeColor="text1"/>
                <w:lang w:val="tr-TR" w:bidi="tr-TR"/>
              </w:rPr>
              <w:t xml:space="preserve"> yüksek önem arz eden maddeler</w:t>
            </w:r>
            <w:r w:rsidRPr="00B46968">
              <w:rPr>
                <w:rFonts w:asciiTheme="majorHAnsi" w:hAnsiTheme="majorHAnsi" w:cstheme="majorHAnsi"/>
                <w:color w:val="000000" w:themeColor="text1"/>
                <w:lang w:val="tr-TR" w:bidi="tr-TR"/>
              </w:rPr>
              <w:t>;</w:t>
            </w:r>
            <w:r w:rsidR="00531B0B" w:rsidRPr="00B46968">
              <w:rPr>
                <w:rFonts w:asciiTheme="majorHAnsi" w:hAnsiTheme="majorHAnsi" w:cstheme="majorHAnsi"/>
                <w:color w:val="000000" w:themeColor="text1"/>
                <w:lang w:val="tr-TR" w:bidi="tr-TR"/>
              </w:rPr>
              <w:t xml:space="preserve"> gerek nihai ürüne işlev katmak için ve gerekse üretim aşamaları</w:t>
            </w:r>
            <w:r w:rsidR="001F3BA5" w:rsidRPr="00B46968">
              <w:rPr>
                <w:rFonts w:asciiTheme="majorHAnsi" w:hAnsiTheme="majorHAnsi" w:cstheme="majorHAnsi"/>
                <w:color w:val="000000" w:themeColor="text1"/>
                <w:lang w:val="tr-TR" w:bidi="tr-TR"/>
              </w:rPr>
              <w:t xml:space="preserve">nda </w:t>
            </w:r>
            <w:r w:rsidR="00531B0B" w:rsidRPr="00B46968">
              <w:rPr>
                <w:rFonts w:asciiTheme="majorHAnsi" w:hAnsiTheme="majorHAnsi" w:cstheme="majorHAnsi"/>
                <w:color w:val="000000" w:themeColor="text1"/>
                <w:lang w:val="tr-TR" w:bidi="tr-TR"/>
              </w:rPr>
              <w:t xml:space="preserve">bilerek kullanılmış olan </w:t>
            </w:r>
            <w:r w:rsidR="001C7A75" w:rsidRPr="00B46968">
              <w:rPr>
                <w:rFonts w:asciiTheme="majorHAnsi" w:hAnsiTheme="majorHAnsi" w:cstheme="majorHAnsi"/>
                <w:color w:val="000000" w:themeColor="text1"/>
                <w:lang w:val="tr-TR" w:bidi="tr-TR"/>
              </w:rPr>
              <w:t>yüksek önem arz eden maddeler</w:t>
            </w:r>
            <w:r w:rsidR="00531B0B" w:rsidRPr="00B46968">
              <w:rPr>
                <w:rFonts w:asciiTheme="majorHAnsi" w:hAnsiTheme="majorHAnsi" w:cstheme="majorHAnsi"/>
                <w:color w:val="000000" w:themeColor="text1"/>
                <w:lang w:val="tr-TR" w:bidi="tr-TR"/>
              </w:rPr>
              <w:t xml:space="preserve">, </w:t>
            </w:r>
            <w:r w:rsidR="00DD138A" w:rsidRPr="00B46968">
              <w:rPr>
                <w:rFonts w:asciiTheme="majorHAnsi" w:hAnsiTheme="majorHAnsi" w:cstheme="majorHAnsi"/>
                <w:color w:val="000000" w:themeColor="text1"/>
                <w:lang w:val="tr-TR" w:bidi="tr-TR"/>
              </w:rPr>
              <w:t>bu yönetmelik hükümlerinden muafiyeti onaylanmadığı sürece nihai ürün içinde bulunamaz.</w:t>
            </w:r>
          </w:p>
        </w:tc>
        <w:tc>
          <w:tcPr>
            <w:tcW w:w="1335" w:type="dxa"/>
          </w:tcPr>
          <w:p w14:paraId="2BAE63CA" w14:textId="63B0B7EB" w:rsidR="00531B0B" w:rsidRPr="00B46968" w:rsidRDefault="000D26C7" w:rsidP="001F3BA5">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Uygun Değil</w:t>
            </w:r>
          </w:p>
        </w:tc>
        <w:tc>
          <w:tcPr>
            <w:tcW w:w="1985" w:type="dxa"/>
          </w:tcPr>
          <w:p w14:paraId="5C370C54" w14:textId="77777777" w:rsidR="00531B0B" w:rsidRPr="00B46968" w:rsidRDefault="00531B0B"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Doğrulama:</w:t>
            </w:r>
          </w:p>
          <w:p w14:paraId="46E0EB73"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Her bir üretim aşaması ve bunların kimyasal tedarikçilerinin uygunluk beyanı.</w:t>
            </w:r>
          </w:p>
        </w:tc>
      </w:tr>
      <w:tr w:rsidR="00A52181" w:rsidRPr="00B46968" w14:paraId="63EF5586" w14:textId="77777777" w:rsidTr="001F3BA5">
        <w:trPr>
          <w:trHeight w:val="455"/>
        </w:trPr>
        <w:tc>
          <w:tcPr>
            <w:tcW w:w="9635" w:type="dxa"/>
            <w:gridSpan w:val="4"/>
            <w:vAlign w:val="center"/>
          </w:tcPr>
          <w:p w14:paraId="763ED7F2" w14:textId="42AABD48" w:rsidR="00531B0B" w:rsidRPr="00B46968" w:rsidRDefault="00531B0B" w:rsidP="001F3BA5">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 xml:space="preserve">Yüzey </w:t>
            </w:r>
            <w:r w:rsidR="00B84D41" w:rsidRPr="00B46968">
              <w:rPr>
                <w:rFonts w:asciiTheme="majorHAnsi" w:hAnsiTheme="majorHAnsi" w:cstheme="majorHAnsi"/>
                <w:i/>
                <w:color w:val="000000" w:themeColor="text1"/>
                <w:lang w:val="tr-TR" w:bidi="tr-TR"/>
              </w:rPr>
              <w:t>aktif</w:t>
            </w:r>
            <w:r w:rsidRPr="00B46968">
              <w:rPr>
                <w:rFonts w:asciiTheme="majorHAnsi" w:hAnsiTheme="majorHAnsi" w:cstheme="majorHAnsi"/>
                <w:i/>
                <w:color w:val="000000" w:themeColor="text1"/>
                <w:lang w:val="tr-TR" w:bidi="tr-TR"/>
              </w:rPr>
              <w:t xml:space="preserve"> maddeler, yumuşatıcılar ve kompleks yapıcılar</w:t>
            </w:r>
          </w:p>
        </w:tc>
      </w:tr>
      <w:tr w:rsidR="00A52181" w:rsidRPr="00B46968" w14:paraId="77ADBDAC" w14:textId="77777777" w:rsidTr="00613778">
        <w:trPr>
          <w:trHeight w:val="3210"/>
        </w:trPr>
        <w:tc>
          <w:tcPr>
            <w:tcW w:w="1800" w:type="dxa"/>
          </w:tcPr>
          <w:p w14:paraId="77FC8BB9" w14:textId="6BEDAB5E" w:rsidR="0070029F" w:rsidRPr="00B46968" w:rsidRDefault="00531B0B" w:rsidP="009F01D5">
            <w:pPr>
              <w:pStyle w:val="ListeParagraf"/>
              <w:numPr>
                <w:ilvl w:val="0"/>
                <w:numId w:val="52"/>
              </w:numPr>
              <w:tabs>
                <w:tab w:val="left" w:pos="456"/>
              </w:tabs>
              <w:spacing w:before="0" w:line="276" w:lineRule="auto"/>
              <w:ind w:left="0" w:firstLine="17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 xml:space="preserve">Tüm yüzey </w:t>
            </w:r>
            <w:r w:rsidR="00B84D41" w:rsidRPr="00B46968">
              <w:rPr>
                <w:rFonts w:asciiTheme="majorHAnsi" w:hAnsiTheme="majorHAnsi" w:cstheme="majorHAnsi"/>
                <w:color w:val="000000" w:themeColor="text1"/>
                <w:sz w:val="20"/>
                <w:lang w:val="tr-TR" w:bidi="tr-TR"/>
              </w:rPr>
              <w:t>aktif</w:t>
            </w:r>
            <w:r w:rsidRPr="00B46968">
              <w:rPr>
                <w:rFonts w:asciiTheme="majorHAnsi" w:hAnsiTheme="majorHAnsi" w:cstheme="majorHAnsi"/>
                <w:color w:val="000000" w:themeColor="text1"/>
                <w:sz w:val="20"/>
                <w:lang w:val="tr-TR" w:bidi="tr-TR"/>
              </w:rPr>
              <w:t xml:space="preserve"> maddeler, </w:t>
            </w:r>
            <w:r w:rsidR="00B84D41" w:rsidRPr="00B46968">
              <w:rPr>
                <w:rFonts w:asciiTheme="majorHAnsi" w:hAnsiTheme="majorHAnsi" w:cstheme="majorHAnsi"/>
                <w:color w:val="000000" w:themeColor="text1"/>
                <w:sz w:val="20"/>
                <w:lang w:val="tr-TR" w:bidi="tr-TR"/>
              </w:rPr>
              <w:t>y</w:t>
            </w:r>
            <w:r w:rsidRPr="00B46968">
              <w:rPr>
                <w:rFonts w:asciiTheme="majorHAnsi" w:hAnsiTheme="majorHAnsi" w:cstheme="majorHAnsi"/>
                <w:color w:val="000000" w:themeColor="text1"/>
                <w:sz w:val="20"/>
                <w:lang w:val="tr-TR" w:bidi="tr-TR"/>
              </w:rPr>
              <w:t>umuşatıcılar ve kompleks yapıcılar</w:t>
            </w:r>
          </w:p>
          <w:p w14:paraId="702F4F4B"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6201D745"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Tüm yaş işlemler</w:t>
            </w:r>
          </w:p>
        </w:tc>
        <w:tc>
          <w:tcPr>
            <w:tcW w:w="4515" w:type="dxa"/>
          </w:tcPr>
          <w:p w14:paraId="7BAC68F9" w14:textId="1A10031B" w:rsidR="00531B0B" w:rsidRPr="00B46968" w:rsidRDefault="00B84D41"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Y</w:t>
            </w:r>
            <w:r w:rsidR="00531B0B" w:rsidRPr="00B46968">
              <w:rPr>
                <w:rFonts w:asciiTheme="majorHAnsi" w:hAnsiTheme="majorHAnsi" w:cstheme="majorHAnsi"/>
                <w:color w:val="000000" w:themeColor="text1"/>
                <w:lang w:val="tr-TR" w:bidi="tr-TR"/>
              </w:rPr>
              <w:t xml:space="preserve">umuşatıcılar, kompleks yapıcılar ve yüzey </w:t>
            </w:r>
            <w:r w:rsidRPr="00B46968">
              <w:rPr>
                <w:rFonts w:asciiTheme="majorHAnsi" w:hAnsiTheme="majorHAnsi" w:cstheme="majorHAnsi"/>
                <w:color w:val="000000" w:themeColor="text1"/>
                <w:lang w:val="tr-TR" w:bidi="tr-TR"/>
              </w:rPr>
              <w:t>aktif</w:t>
            </w:r>
            <w:r w:rsidR="00531B0B" w:rsidRPr="00B46968">
              <w:rPr>
                <w:rFonts w:asciiTheme="majorHAnsi" w:hAnsiTheme="majorHAnsi" w:cstheme="majorHAnsi"/>
                <w:color w:val="000000" w:themeColor="text1"/>
                <w:lang w:val="tr-TR" w:bidi="tr-TR"/>
              </w:rPr>
              <w:t xml:space="preserve"> maddelerin ağırlıkça en az %95’i</w:t>
            </w:r>
            <w:r w:rsidRPr="00B46968">
              <w:rPr>
                <w:rFonts w:asciiTheme="majorHAnsi" w:hAnsiTheme="majorHAnsi" w:cstheme="majorHAnsi"/>
                <w:color w:val="000000" w:themeColor="text1"/>
                <w:lang w:val="tr-TR" w:bidi="tr-TR"/>
              </w:rPr>
              <w:t>;</w:t>
            </w:r>
          </w:p>
          <w:p w14:paraId="666BC5C7" w14:textId="77777777" w:rsidR="00B84D41" w:rsidRPr="00B46968" w:rsidRDefault="00531B0B" w:rsidP="009F01D5">
            <w:pPr>
              <w:pStyle w:val="ListeParagraf"/>
              <w:numPr>
                <w:ilvl w:val="0"/>
                <w:numId w:val="53"/>
              </w:numPr>
              <w:tabs>
                <w:tab w:val="left" w:pos="495"/>
              </w:tabs>
              <w:spacing w:after="0" w:line="276" w:lineRule="auto"/>
              <w:ind w:left="69" w:firstLine="66"/>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oksijenli koşullar altında kolayca biyolojik olarak ayrışır veya</w:t>
            </w:r>
            <w:r w:rsidR="0070029F" w:rsidRPr="00B46968">
              <w:rPr>
                <w:rFonts w:asciiTheme="majorHAnsi" w:hAnsiTheme="majorHAnsi" w:cstheme="majorHAnsi"/>
                <w:color w:val="000000" w:themeColor="text1"/>
                <w:sz w:val="20"/>
                <w:lang w:val="tr-TR" w:bidi="tr-TR"/>
              </w:rPr>
              <w:t xml:space="preserve"> </w:t>
            </w:r>
          </w:p>
          <w:p w14:paraId="5B6F0ED6" w14:textId="77777777" w:rsidR="00B84D41" w:rsidRPr="00B46968" w:rsidRDefault="00531B0B" w:rsidP="009F01D5">
            <w:pPr>
              <w:pStyle w:val="ListeParagraf"/>
              <w:numPr>
                <w:ilvl w:val="0"/>
                <w:numId w:val="53"/>
              </w:numPr>
              <w:tabs>
                <w:tab w:val="left" w:pos="495"/>
              </w:tabs>
              <w:spacing w:after="0" w:line="276" w:lineRule="auto"/>
              <w:ind w:left="69" w:firstLine="66"/>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doğası gereği biyolojik olarak ayrışır ve/veya</w:t>
            </w:r>
            <w:r w:rsidR="0070029F" w:rsidRPr="00B46968">
              <w:rPr>
                <w:rFonts w:asciiTheme="majorHAnsi" w:hAnsiTheme="majorHAnsi" w:cstheme="majorHAnsi"/>
                <w:color w:val="000000" w:themeColor="text1"/>
                <w:sz w:val="20"/>
                <w:lang w:val="tr-TR" w:bidi="tr-TR"/>
              </w:rPr>
              <w:t xml:space="preserve"> </w:t>
            </w:r>
          </w:p>
          <w:p w14:paraId="4BBF458C" w14:textId="7C8D7FDC" w:rsidR="00531B0B" w:rsidRPr="00B46968" w:rsidRDefault="00531B0B" w:rsidP="009F01D5">
            <w:pPr>
              <w:pStyle w:val="ListeParagraf"/>
              <w:numPr>
                <w:ilvl w:val="0"/>
                <w:numId w:val="53"/>
              </w:numPr>
              <w:tabs>
                <w:tab w:val="left" w:pos="495"/>
              </w:tabs>
              <w:spacing w:after="0" w:line="276" w:lineRule="auto"/>
              <w:ind w:left="69" w:firstLine="66"/>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atık su arıtma tesislerinde bertaraf </w:t>
            </w:r>
            <w:r w:rsidR="00EA1F0F" w:rsidRPr="00B46968">
              <w:rPr>
                <w:rFonts w:asciiTheme="majorHAnsi" w:hAnsiTheme="majorHAnsi" w:cstheme="majorHAnsi"/>
                <w:color w:val="000000" w:themeColor="text1"/>
                <w:sz w:val="20"/>
                <w:lang w:val="tr-TR" w:bidi="tr-TR"/>
              </w:rPr>
              <w:t xml:space="preserve">edilir. </w:t>
            </w:r>
          </w:p>
          <w:p w14:paraId="24E862A2" w14:textId="7B680B31" w:rsidR="00531B0B" w:rsidRPr="00B46968" w:rsidRDefault="00531B0B" w:rsidP="00AF1121">
            <w:pPr>
              <w:spacing w:after="0" w:line="276" w:lineRule="auto"/>
              <w:rPr>
                <w:rFonts w:asciiTheme="majorHAnsi" w:hAnsiTheme="majorHAnsi" w:cstheme="majorHAnsi"/>
                <w:color w:val="000000" w:themeColor="text1"/>
                <w:lang w:val="tr-TR"/>
              </w:rPr>
            </w:pPr>
          </w:p>
        </w:tc>
        <w:tc>
          <w:tcPr>
            <w:tcW w:w="1335" w:type="dxa"/>
          </w:tcPr>
          <w:p w14:paraId="021CB05B" w14:textId="6459005F" w:rsidR="00531B0B" w:rsidRPr="00B46968" w:rsidRDefault="000D26C7" w:rsidP="0070029F">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Uygun Değil</w:t>
            </w:r>
          </w:p>
        </w:tc>
        <w:tc>
          <w:tcPr>
            <w:tcW w:w="1985" w:type="dxa"/>
          </w:tcPr>
          <w:p w14:paraId="21A63BD2"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151B9F1" w14:textId="77777777" w:rsidR="00531B0B" w:rsidRPr="00B46968" w:rsidRDefault="00531B0B" w:rsidP="00B84D4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Kimyasal tedarikçisinin, GBF ve/veya OECD veya ISO test sonuçlarıyla desteklenen beyanı </w:t>
            </w:r>
          </w:p>
          <w:p w14:paraId="37570414"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20444F95" w14:textId="287576F2"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Bkz. haşıllama ve eğirme maddeleri (Ek 1</w:t>
            </w:r>
            <w:r w:rsidR="00B84D41" w:rsidRPr="00B46968">
              <w:rPr>
                <w:rFonts w:asciiTheme="majorHAnsi" w:hAnsiTheme="majorHAnsi" w:cstheme="majorHAnsi"/>
                <w:color w:val="000000" w:themeColor="text1"/>
                <w:lang w:val="tr-TR" w:bidi="tr-TR"/>
              </w:rPr>
              <w:t>a-a-b</w:t>
            </w:r>
            <w:r w:rsidRPr="00B46968">
              <w:rPr>
                <w:rFonts w:asciiTheme="majorHAnsi" w:hAnsiTheme="majorHAnsi" w:cstheme="majorHAnsi"/>
                <w:color w:val="000000" w:themeColor="text1"/>
                <w:lang w:val="tr-TR" w:bidi="tr-TR"/>
              </w:rPr>
              <w:t>)</w:t>
            </w:r>
          </w:p>
        </w:tc>
      </w:tr>
      <w:tr w:rsidR="00A52181" w:rsidRPr="00B46968" w14:paraId="0DDB5CB9" w14:textId="77777777" w:rsidTr="00613778">
        <w:trPr>
          <w:trHeight w:val="3380"/>
        </w:trPr>
        <w:tc>
          <w:tcPr>
            <w:tcW w:w="1800" w:type="dxa"/>
          </w:tcPr>
          <w:p w14:paraId="5F5278AD" w14:textId="3D991BB2" w:rsidR="00531B0B" w:rsidRPr="00B46968" w:rsidRDefault="0070029F" w:rsidP="009F01D5">
            <w:pPr>
              <w:pStyle w:val="ListeParagraf"/>
              <w:numPr>
                <w:ilvl w:val="0"/>
                <w:numId w:val="54"/>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lastRenderedPageBreak/>
              <w:t>N</w:t>
            </w:r>
            <w:r w:rsidR="00531B0B" w:rsidRPr="00B46968">
              <w:rPr>
                <w:rFonts w:asciiTheme="majorHAnsi" w:hAnsiTheme="majorHAnsi" w:cstheme="majorHAnsi"/>
                <w:color w:val="000000" w:themeColor="text1"/>
                <w:sz w:val="20"/>
                <w:lang w:val="tr-TR" w:bidi="tr-TR"/>
              </w:rPr>
              <w:t>oniyonik ve katyonik yüzey aktif maddeler</w:t>
            </w:r>
          </w:p>
          <w:p w14:paraId="79EC7529"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7F57B0CF"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Tüm yaş işlemler</w:t>
            </w:r>
          </w:p>
        </w:tc>
        <w:tc>
          <w:tcPr>
            <w:tcW w:w="4515" w:type="dxa"/>
          </w:tcPr>
          <w:p w14:paraId="6226EC69" w14:textId="0FEC7389" w:rsidR="00531B0B" w:rsidRPr="00B46968" w:rsidRDefault="00531B0B"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Tüm noniyonik ve katyonik yüzey aktif maddeler oksijensiz koşullar altında kolay biyolojik olarak ayrışmalıdır</w:t>
            </w:r>
            <w:r w:rsidR="00B84D41" w:rsidRPr="00B46968">
              <w:rPr>
                <w:rFonts w:asciiTheme="majorHAnsi" w:hAnsiTheme="majorHAnsi" w:cstheme="majorHAnsi"/>
                <w:color w:val="000000" w:themeColor="text1"/>
                <w:lang w:val="tr-TR" w:bidi="tr-TR"/>
              </w:rPr>
              <w:t>.</w:t>
            </w:r>
          </w:p>
          <w:p w14:paraId="2B0E502C" w14:textId="4D73AB64" w:rsidR="00531B0B" w:rsidRPr="00B46968" w:rsidRDefault="00531B0B" w:rsidP="00AF1121">
            <w:pPr>
              <w:spacing w:after="0" w:line="276" w:lineRule="auto"/>
              <w:rPr>
                <w:rFonts w:asciiTheme="majorHAnsi" w:hAnsiTheme="majorHAnsi" w:cstheme="majorHAnsi"/>
                <w:i/>
                <w:color w:val="000000" w:themeColor="text1"/>
                <w:lang w:val="tr-TR"/>
              </w:rPr>
            </w:pPr>
          </w:p>
        </w:tc>
        <w:tc>
          <w:tcPr>
            <w:tcW w:w="1335" w:type="dxa"/>
          </w:tcPr>
          <w:p w14:paraId="5F2674B6" w14:textId="7D4C105B" w:rsidR="00531B0B" w:rsidRPr="00B46968" w:rsidRDefault="000D26C7" w:rsidP="0070029F">
            <w:pPr>
              <w:spacing w:after="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Uygun Değil</w:t>
            </w:r>
          </w:p>
        </w:tc>
        <w:tc>
          <w:tcPr>
            <w:tcW w:w="1985" w:type="dxa"/>
          </w:tcPr>
          <w:p w14:paraId="615843F4"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1233DFAE" w14:textId="77777777" w:rsidR="00531B0B" w:rsidRPr="00B46968" w:rsidRDefault="00531B0B" w:rsidP="00B84D4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GBF ve/veya kimyasal tedarikçinin, OECD veya ISO test sonuçlarıyla desteklenen beyanı</w:t>
            </w:r>
          </w:p>
          <w:p w14:paraId="6B18C93C"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30ECF763" w14:textId="77777777" w:rsidR="00531B0B" w:rsidRPr="00B46968" w:rsidRDefault="00531B0B"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EN ISO </w:t>
            </w:r>
            <w:r w:rsidRPr="00B46968">
              <w:rPr>
                <w:rStyle w:val="Gvdemetni21ptbolukbraklyor"/>
                <w:rFonts w:asciiTheme="majorHAnsi" w:hAnsiTheme="majorHAnsi" w:cstheme="majorHAnsi"/>
                <w:color w:val="000000" w:themeColor="text1"/>
                <w:sz w:val="20"/>
                <w:szCs w:val="20"/>
                <w:lang w:val="tr-TR" w:bidi="tr-TR"/>
              </w:rPr>
              <w:t>11734,</w:t>
            </w:r>
            <w:r w:rsidRPr="00B46968">
              <w:rPr>
                <w:rFonts w:asciiTheme="majorHAnsi" w:hAnsiTheme="majorHAnsi" w:cstheme="majorHAnsi"/>
                <w:color w:val="000000" w:themeColor="text1"/>
                <w:lang w:val="tr-TR" w:bidi="tr-TR"/>
              </w:rPr>
              <w:t xml:space="preserve"> ECETOC No 28 OECD 311</w:t>
            </w:r>
          </w:p>
        </w:tc>
      </w:tr>
      <w:tr w:rsidR="00A52181" w:rsidRPr="00B46968" w14:paraId="6EF1BB2B" w14:textId="77777777" w:rsidTr="00822BA9">
        <w:trPr>
          <w:trHeight w:val="418"/>
        </w:trPr>
        <w:tc>
          <w:tcPr>
            <w:tcW w:w="9635" w:type="dxa"/>
            <w:gridSpan w:val="4"/>
            <w:vAlign w:val="center"/>
          </w:tcPr>
          <w:p w14:paraId="3380CAD2" w14:textId="77777777" w:rsidR="00E813B0" w:rsidRPr="00B46968" w:rsidRDefault="00E813B0" w:rsidP="00822BA9">
            <w:pPr>
              <w:spacing w:after="0"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Yüksek Önem Arz Eden Maddeler (SVHC)</w:t>
            </w:r>
          </w:p>
        </w:tc>
      </w:tr>
      <w:tr w:rsidR="00A52181" w:rsidRPr="00B46968" w14:paraId="6B113981" w14:textId="77777777" w:rsidTr="00822BA9">
        <w:tc>
          <w:tcPr>
            <w:tcW w:w="9635" w:type="dxa"/>
            <w:gridSpan w:val="4"/>
            <w:vAlign w:val="center"/>
          </w:tcPr>
          <w:p w14:paraId="4AA65B81" w14:textId="77777777" w:rsidR="00E813B0" w:rsidRPr="00B46968" w:rsidRDefault="00E813B0" w:rsidP="00822BA9">
            <w:pPr>
              <w:spacing w:after="0"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Yardımcılar</w:t>
            </w:r>
          </w:p>
        </w:tc>
      </w:tr>
      <w:tr w:rsidR="00A52181" w:rsidRPr="00B46968" w14:paraId="2AB085BA" w14:textId="77777777" w:rsidTr="00880073">
        <w:trPr>
          <w:trHeight w:val="4243"/>
        </w:trPr>
        <w:tc>
          <w:tcPr>
            <w:tcW w:w="1800" w:type="dxa"/>
          </w:tcPr>
          <w:p w14:paraId="0ED7FB4F" w14:textId="570008D1" w:rsidR="00E813B0" w:rsidRPr="00B46968" w:rsidRDefault="000B1D7E" w:rsidP="009F01D5">
            <w:pPr>
              <w:pStyle w:val="ListeParagraf"/>
              <w:numPr>
                <w:ilvl w:val="0"/>
                <w:numId w:val="54"/>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Karışımlar</w:t>
            </w:r>
            <w:r w:rsidR="00E813B0" w:rsidRPr="00B46968">
              <w:rPr>
                <w:rFonts w:asciiTheme="majorHAnsi" w:hAnsiTheme="majorHAnsi" w:cstheme="majorHAnsi"/>
                <w:color w:val="000000" w:themeColor="text1"/>
                <w:sz w:val="20"/>
                <w:lang w:val="tr-TR" w:bidi="tr-TR"/>
              </w:rPr>
              <w:t>da ve formülasyonlarda kullanılan yardımcılar.</w:t>
            </w:r>
          </w:p>
          <w:p w14:paraId="0ED0B97A" w14:textId="77777777" w:rsidR="00E813B0" w:rsidRPr="00B46968" w:rsidRDefault="00E813B0"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78684480" w14:textId="77777777" w:rsidR="00E813B0" w:rsidRPr="00B46968" w:rsidRDefault="00E813B0"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Tüm ürünler.</w:t>
            </w:r>
          </w:p>
        </w:tc>
        <w:tc>
          <w:tcPr>
            <w:tcW w:w="4515" w:type="dxa"/>
          </w:tcPr>
          <w:p w14:paraId="5318D1C5" w14:textId="16F4B147" w:rsidR="00E813B0" w:rsidRPr="00B46968" w:rsidRDefault="00E813B0" w:rsidP="00AF1121">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Aşağıdaki maddeler, tekstil ürünleri için kullanılan herhangi bir </w:t>
            </w:r>
            <w:r w:rsidR="000B1D7E" w:rsidRPr="00B46968">
              <w:rPr>
                <w:rFonts w:asciiTheme="majorHAnsi" w:hAnsiTheme="majorHAnsi" w:cstheme="majorHAnsi"/>
                <w:color w:val="000000" w:themeColor="text1"/>
                <w:lang w:val="tr-TR" w:bidi="tr-TR"/>
              </w:rPr>
              <w:t>karışım</w:t>
            </w:r>
            <w:r w:rsidRPr="00B46968">
              <w:rPr>
                <w:rFonts w:asciiTheme="majorHAnsi" w:hAnsiTheme="majorHAnsi" w:cstheme="majorHAnsi"/>
                <w:color w:val="000000" w:themeColor="text1"/>
                <w:lang w:val="tr-TR" w:bidi="tr-TR"/>
              </w:rPr>
              <w:t xml:space="preserve"> veya formülasyonda kullanılmaz ve nihai ürün üzerindeki maddelerin mevcudiyetine dair sınır değerlere tabidir:</w:t>
            </w:r>
          </w:p>
          <w:p w14:paraId="7A34425D"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Nonilfenol, karışık izomerler 25154-52-3 </w:t>
            </w:r>
          </w:p>
          <w:p w14:paraId="41E2D4C8"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4-Nonilfenol 104-40-5 </w:t>
            </w:r>
          </w:p>
          <w:p w14:paraId="3609E52F"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4-Nonilfenol, dallanmış 84852-15-3 </w:t>
            </w:r>
          </w:p>
          <w:p w14:paraId="34A9FE76"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Oktilfenol 27193-28-8 </w:t>
            </w:r>
          </w:p>
          <w:p w14:paraId="7893CC28"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4-Oktilfenol 1806-26-4 </w:t>
            </w:r>
          </w:p>
          <w:p w14:paraId="590C0BD2"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4-tert-Oktilfenol 140-66-9</w:t>
            </w:r>
          </w:p>
          <w:p w14:paraId="3E2E69B4"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Alkilfenoletoksilatları (APEO) ve bunların türevleri:</w:t>
            </w:r>
          </w:p>
          <w:p w14:paraId="159A063F"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Polioksietilatlı oktil fenol 9002-93-1 </w:t>
            </w:r>
          </w:p>
          <w:p w14:paraId="50EE48EC"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Polioksietilatlı nonil fenol 9016-45-9</w:t>
            </w:r>
          </w:p>
          <w:p w14:paraId="60705BC0" w14:textId="77777777" w:rsidR="00E813B0" w:rsidRPr="00B46968" w:rsidRDefault="00E813B0" w:rsidP="009F01D5">
            <w:pPr>
              <w:pStyle w:val="ListeParagraf"/>
              <w:numPr>
                <w:ilvl w:val="0"/>
                <w:numId w:val="55"/>
              </w:numPr>
              <w:spacing w:after="0" w:line="276" w:lineRule="auto"/>
              <w:ind w:left="0" w:firstLine="19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Polioksietilatlı p-nonil fenol 2602738-3</w:t>
            </w:r>
          </w:p>
        </w:tc>
        <w:tc>
          <w:tcPr>
            <w:tcW w:w="1335" w:type="dxa"/>
          </w:tcPr>
          <w:p w14:paraId="517CC2AB" w14:textId="77777777" w:rsidR="00E813B0" w:rsidRPr="00B46968" w:rsidRDefault="00E813B0" w:rsidP="00045EBF">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25 mg/kg genel toplam</w:t>
            </w:r>
          </w:p>
        </w:tc>
        <w:tc>
          <w:tcPr>
            <w:tcW w:w="1985" w:type="dxa"/>
          </w:tcPr>
          <w:p w14:paraId="3A4505DE" w14:textId="77777777" w:rsidR="00E813B0" w:rsidRPr="00B46968" w:rsidRDefault="00E813B0"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04FEF722" w14:textId="77777777" w:rsidR="00E813B0" w:rsidRPr="00B46968" w:rsidRDefault="00E813B0" w:rsidP="005708D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Nihai ürün testi, alkifenoller için belirtildiği şekilde yapılmalıdır.</w:t>
            </w:r>
          </w:p>
          <w:p w14:paraId="445B92E4" w14:textId="77777777" w:rsidR="00E813B0" w:rsidRPr="00B46968" w:rsidRDefault="00E813B0"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081F0FDF" w14:textId="77777777" w:rsidR="00E813B0" w:rsidRPr="00B46968" w:rsidRDefault="00E813B0"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Çözücü çıkarma ardından LCMS</w:t>
            </w:r>
          </w:p>
        </w:tc>
      </w:tr>
      <w:tr w:rsidR="00A52181" w:rsidRPr="00B46968" w14:paraId="1C882155" w14:textId="77777777" w:rsidTr="007A7093">
        <w:tc>
          <w:tcPr>
            <w:tcW w:w="1800" w:type="dxa"/>
          </w:tcPr>
          <w:p w14:paraId="5106EE63" w14:textId="77777777" w:rsidR="00E813B0" w:rsidRPr="00B46968" w:rsidRDefault="00E813B0" w:rsidP="00AF1121">
            <w:pPr>
              <w:spacing w:after="0" w:line="276" w:lineRule="auto"/>
              <w:rPr>
                <w:rFonts w:asciiTheme="majorHAnsi" w:hAnsiTheme="majorHAnsi" w:cstheme="majorHAnsi"/>
                <w:color w:val="000000" w:themeColor="text1"/>
                <w:lang w:val="tr-TR" w:bidi="tr-TR"/>
              </w:rPr>
            </w:pPr>
          </w:p>
        </w:tc>
        <w:tc>
          <w:tcPr>
            <w:tcW w:w="4515" w:type="dxa"/>
          </w:tcPr>
          <w:p w14:paraId="18B4BD6D" w14:textId="77777777" w:rsidR="002E65DB" w:rsidRPr="00B46968" w:rsidRDefault="00E813B0"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Aşağıdaki maddeler, herhangi bir tekstil </w:t>
            </w:r>
            <w:r w:rsidR="000B1D7E" w:rsidRPr="00B46968">
              <w:rPr>
                <w:rFonts w:asciiTheme="majorHAnsi" w:hAnsiTheme="majorHAnsi" w:cstheme="majorHAnsi"/>
                <w:color w:val="000000" w:themeColor="text1"/>
                <w:lang w:val="tr-TR" w:bidi="tr-TR"/>
              </w:rPr>
              <w:t>karışımında</w:t>
            </w:r>
            <w:r w:rsidRPr="00B46968">
              <w:rPr>
                <w:rFonts w:asciiTheme="majorHAnsi" w:hAnsiTheme="majorHAnsi" w:cstheme="majorHAnsi"/>
                <w:color w:val="000000" w:themeColor="text1"/>
                <w:lang w:val="tr-TR" w:bidi="tr-TR"/>
              </w:rPr>
              <w:t xml:space="preserve"> veya formülasyonunda bulunamaz: </w:t>
            </w:r>
          </w:p>
          <w:p w14:paraId="11F42030" w14:textId="70F24101"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bis</w:t>
            </w:r>
            <w:r w:rsidR="005C142D"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(hidrojenize don yağı alkili) dimetil amonyum klorür (DTDMAC)</w:t>
            </w:r>
          </w:p>
          <w:p w14:paraId="5D838B35"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distearil dimetil amonyum klorür (DSDMAC)</w:t>
            </w:r>
          </w:p>
          <w:p w14:paraId="1A804BD2"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w:t>
            </w:r>
            <w:r w:rsidR="005C142D"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(serleştirilmiş don yağı) dimetil amonyum klorür (DHTDMAC)</w:t>
            </w:r>
          </w:p>
          <w:p w14:paraId="46E9696A"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etilen diamin tetra asetat (EDTA), </w:t>
            </w:r>
          </w:p>
          <w:p w14:paraId="037DF535"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dietilen triamin penta asetat (DTPA) </w:t>
            </w:r>
          </w:p>
          <w:p w14:paraId="1234A2BC"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4-(1,1,3,3-tetrametilbutil)</w:t>
            </w:r>
            <w:r w:rsidR="005C142D" w:rsidRPr="00B46968">
              <w:rPr>
                <w:rFonts w:asciiTheme="majorHAnsi" w:hAnsiTheme="majorHAnsi" w:cstheme="majorHAnsi"/>
                <w:color w:val="000000" w:themeColor="text1"/>
                <w:sz w:val="20"/>
                <w:lang w:val="tr-TR" w:bidi="tr-TR"/>
              </w:rPr>
              <w:t xml:space="preserve"> </w:t>
            </w:r>
            <w:r w:rsidRPr="00B46968">
              <w:rPr>
                <w:rFonts w:asciiTheme="majorHAnsi" w:hAnsiTheme="majorHAnsi" w:cstheme="majorHAnsi"/>
                <w:color w:val="000000" w:themeColor="text1"/>
                <w:sz w:val="20"/>
                <w:lang w:val="tr-TR" w:bidi="tr-TR"/>
              </w:rPr>
              <w:t xml:space="preserve">fenol </w:t>
            </w:r>
          </w:p>
          <w:p w14:paraId="0853CDC8"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1-Metil-2-pirolidon </w:t>
            </w:r>
          </w:p>
          <w:p w14:paraId="120A3013" w14:textId="77777777" w:rsidR="00E813B0" w:rsidRPr="00B46968" w:rsidRDefault="00E813B0" w:rsidP="009F01D5">
            <w:pPr>
              <w:pStyle w:val="ListeParagraf"/>
              <w:numPr>
                <w:ilvl w:val="0"/>
                <w:numId w:val="56"/>
              </w:numPr>
              <w:spacing w:after="0" w:line="276" w:lineRule="auto"/>
              <w:ind w:left="50" w:firstLine="14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Nitrilotriasetik asit (NTA)</w:t>
            </w:r>
          </w:p>
        </w:tc>
        <w:tc>
          <w:tcPr>
            <w:tcW w:w="1335" w:type="dxa"/>
          </w:tcPr>
          <w:p w14:paraId="2BE30825" w14:textId="61535984" w:rsidR="00E813B0" w:rsidRPr="00B46968" w:rsidRDefault="000D26C7" w:rsidP="00880073">
            <w:pPr>
              <w:spacing w:after="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1985" w:type="dxa"/>
          </w:tcPr>
          <w:p w14:paraId="3FBC329B" w14:textId="77777777" w:rsidR="00E813B0" w:rsidRPr="00B46968" w:rsidRDefault="00E813B0" w:rsidP="00AF1121">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1EE42DF" w14:textId="53B2DD98" w:rsidR="00E813B0" w:rsidRPr="00B46968" w:rsidRDefault="002E65DB" w:rsidP="00AF1121">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Kimyasal tedarikçisinin, söz konusu maddeleri kullanmadığını gösteren beyanı ve destekleyici ürün GBF.</w:t>
            </w:r>
          </w:p>
        </w:tc>
      </w:tr>
    </w:tbl>
    <w:p w14:paraId="2ECE6802" w14:textId="77777777" w:rsidR="00CE107E" w:rsidRPr="00B46968" w:rsidRDefault="00CE107E" w:rsidP="00C66E77">
      <w:pPr>
        <w:spacing w:before="240"/>
        <w:rPr>
          <w:rFonts w:asciiTheme="majorHAnsi" w:hAnsiTheme="majorHAnsi" w:cstheme="majorHAnsi"/>
          <w:b/>
          <w:iCs/>
        </w:rPr>
      </w:pPr>
    </w:p>
    <w:p w14:paraId="0F2E6C33" w14:textId="77777777" w:rsidR="00CE107E" w:rsidRPr="00B46968" w:rsidRDefault="00CE107E" w:rsidP="00C66E77">
      <w:pPr>
        <w:spacing w:before="240"/>
        <w:rPr>
          <w:rFonts w:asciiTheme="majorHAnsi" w:hAnsiTheme="majorHAnsi" w:cstheme="majorHAnsi"/>
          <w:b/>
          <w:iCs/>
        </w:rPr>
      </w:pPr>
    </w:p>
    <w:p w14:paraId="2D7375D3" w14:textId="152A348B" w:rsidR="0035336F" w:rsidRPr="00B46968" w:rsidRDefault="00C66E77" w:rsidP="00C66E77">
      <w:pPr>
        <w:spacing w:before="240"/>
        <w:rPr>
          <w:rFonts w:asciiTheme="majorHAnsi" w:hAnsiTheme="majorHAnsi" w:cstheme="majorHAnsi"/>
          <w:b/>
          <w:lang w:val="tr-TR" w:bidi="tr-TR"/>
        </w:rPr>
      </w:pPr>
      <w:r w:rsidRPr="00B46968">
        <w:rPr>
          <w:rFonts w:asciiTheme="majorHAnsi" w:hAnsiTheme="majorHAnsi" w:cstheme="majorHAnsi"/>
          <w:b/>
          <w:iCs/>
        </w:rPr>
        <w:t xml:space="preserve">Ek 1g - </w:t>
      </w:r>
      <w:r w:rsidR="0035336F" w:rsidRPr="00B46968">
        <w:rPr>
          <w:rFonts w:asciiTheme="majorHAnsi" w:hAnsiTheme="majorHAnsi" w:cstheme="majorHAnsi"/>
          <w:b/>
          <w:lang w:val="tr-TR" w:bidi="tr-TR"/>
        </w:rPr>
        <w:t xml:space="preserve">Nihai </w:t>
      </w:r>
      <w:r w:rsidR="0099415A" w:rsidRPr="00B46968">
        <w:rPr>
          <w:rFonts w:asciiTheme="majorHAnsi" w:hAnsiTheme="majorHAnsi" w:cstheme="majorHAnsi"/>
          <w:b/>
          <w:lang w:val="tr-TR" w:bidi="tr-TR"/>
        </w:rPr>
        <w:t>Ürüne Uygulanan Kısıtlamalar</w:t>
      </w:r>
    </w:p>
    <w:tbl>
      <w:tblPr>
        <w:tblStyle w:val="TabloKlavuzu"/>
        <w:tblW w:w="9635" w:type="dxa"/>
        <w:tblInd w:w="-284" w:type="dxa"/>
        <w:tblLook w:val="04A0" w:firstRow="1" w:lastRow="0" w:firstColumn="1" w:lastColumn="0" w:noHBand="0" w:noVBand="1"/>
      </w:tblPr>
      <w:tblGrid>
        <w:gridCol w:w="1732"/>
        <w:gridCol w:w="4590"/>
        <w:gridCol w:w="1328"/>
        <w:gridCol w:w="1985"/>
      </w:tblGrid>
      <w:tr w:rsidR="00A52181" w:rsidRPr="00B46968" w14:paraId="611BA739" w14:textId="77777777" w:rsidTr="00FB50F5">
        <w:trPr>
          <w:trHeight w:val="806"/>
        </w:trPr>
        <w:tc>
          <w:tcPr>
            <w:tcW w:w="1732" w:type="dxa"/>
            <w:vMerge w:val="restart"/>
          </w:tcPr>
          <w:p w14:paraId="6036D1E9" w14:textId="636F4A5B" w:rsidR="00DD138A" w:rsidRPr="00B46968" w:rsidRDefault="00DD138A" w:rsidP="00DD138A">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N,N-Dimetilasetamid (127-19-5)</w:t>
            </w:r>
          </w:p>
          <w:p w14:paraId="5BEE4B97" w14:textId="77777777" w:rsidR="00DD138A" w:rsidRPr="00B46968" w:rsidRDefault="00DD138A" w:rsidP="00FB64B8">
            <w:pPr>
              <w:spacing w:after="0" w:line="276" w:lineRule="auto"/>
              <w:rPr>
                <w:rFonts w:asciiTheme="majorHAnsi" w:hAnsiTheme="majorHAnsi" w:cstheme="majorHAnsi"/>
                <w:i/>
                <w:color w:val="000000" w:themeColor="text1"/>
                <w:lang w:val="tr-TR" w:bidi="tr-TR"/>
              </w:rPr>
            </w:pPr>
          </w:p>
          <w:p w14:paraId="482B55F8" w14:textId="77777777" w:rsidR="008F14C5" w:rsidRPr="00B46968" w:rsidRDefault="008F14C5" w:rsidP="00FB64B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418DDD4A" w14:textId="77777777" w:rsidR="008F14C5" w:rsidRPr="00B46968" w:rsidRDefault="008F14C5"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Elastan, akrilik</w:t>
            </w:r>
          </w:p>
        </w:tc>
        <w:tc>
          <w:tcPr>
            <w:tcW w:w="4590" w:type="dxa"/>
            <w:tcBorders>
              <w:bottom w:val="nil"/>
            </w:tcBorders>
          </w:tcPr>
          <w:p w14:paraId="7A6F43AF" w14:textId="77777777" w:rsidR="008F14C5" w:rsidRPr="00B46968" w:rsidRDefault="008F14C5" w:rsidP="00FB50F5">
            <w:pPr>
              <w:spacing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N,N-Dimetilasetamid (127-19-5)</w:t>
            </w:r>
          </w:p>
          <w:p w14:paraId="19848EAE" w14:textId="77777777" w:rsidR="008F14C5" w:rsidRPr="00B46968" w:rsidRDefault="008F14C5" w:rsidP="009F01D5">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Elastan ve akrilik ihtiva eden nihai ürünlere aşağıdaki sınır değerler uygulanır:</w:t>
            </w:r>
          </w:p>
        </w:tc>
        <w:tc>
          <w:tcPr>
            <w:tcW w:w="1328" w:type="dxa"/>
            <w:tcBorders>
              <w:bottom w:val="nil"/>
            </w:tcBorders>
          </w:tcPr>
          <w:p w14:paraId="0D6277AA" w14:textId="77777777" w:rsidR="008F14C5" w:rsidRPr="00B46968" w:rsidRDefault="008F14C5" w:rsidP="00AF1121">
            <w:pPr>
              <w:spacing w:line="276" w:lineRule="auto"/>
              <w:rPr>
                <w:rFonts w:asciiTheme="majorHAnsi" w:hAnsiTheme="majorHAnsi" w:cstheme="majorHAnsi"/>
                <w:i/>
                <w:color w:val="000000" w:themeColor="text1"/>
                <w:lang w:val="tr-TR"/>
              </w:rPr>
            </w:pPr>
          </w:p>
        </w:tc>
        <w:tc>
          <w:tcPr>
            <w:tcW w:w="1985" w:type="dxa"/>
            <w:vMerge w:val="restart"/>
          </w:tcPr>
          <w:p w14:paraId="15956F0E" w14:textId="77777777" w:rsidR="008F14C5" w:rsidRPr="00B46968" w:rsidRDefault="008F14C5" w:rsidP="000D768D">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1B83D7E8" w14:textId="77777777" w:rsidR="009F01D5" w:rsidRPr="00B46968" w:rsidRDefault="008F14C5"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Nihai ürün testi </w:t>
            </w:r>
          </w:p>
          <w:p w14:paraId="20D22BB4" w14:textId="14D3C6F1" w:rsidR="008F14C5" w:rsidRPr="00B46968" w:rsidRDefault="008F14C5" w:rsidP="00FF21E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39E35409" w14:textId="0A88F947" w:rsidR="008F14C5" w:rsidRPr="00B46968" w:rsidRDefault="008F14C5"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Çözücü</w:t>
            </w:r>
            <w:r w:rsidR="009B7E1B" w:rsidRPr="00B46968">
              <w:rPr>
                <w:rFonts w:asciiTheme="majorHAnsi" w:hAnsiTheme="majorHAnsi" w:cstheme="majorHAnsi"/>
                <w:color w:val="000000" w:themeColor="text1"/>
                <w:lang w:val="tr-TR" w:bidi="tr-TR"/>
              </w:rPr>
              <w:t xml:space="preserve"> ekstraksiyonu</w:t>
            </w:r>
            <w:r w:rsidRPr="00B46968">
              <w:rPr>
                <w:rFonts w:asciiTheme="majorHAnsi" w:hAnsiTheme="majorHAnsi" w:cstheme="majorHAnsi"/>
                <w:color w:val="000000" w:themeColor="text1"/>
                <w:lang w:val="tr-TR" w:bidi="tr-TR"/>
              </w:rPr>
              <w:t>, GCMS veya LCMS</w:t>
            </w:r>
          </w:p>
        </w:tc>
      </w:tr>
      <w:tr w:rsidR="00A52181" w:rsidRPr="00B46968" w14:paraId="291C0BA7" w14:textId="77777777" w:rsidTr="00FB50F5">
        <w:tc>
          <w:tcPr>
            <w:tcW w:w="1732" w:type="dxa"/>
            <w:vMerge/>
          </w:tcPr>
          <w:p w14:paraId="7CEB1A42" w14:textId="77777777" w:rsidR="008F14C5" w:rsidRPr="00B46968" w:rsidRDefault="008F14C5" w:rsidP="00FB50F5">
            <w:pPr>
              <w:spacing w:before="240" w:after="0" w:line="276" w:lineRule="auto"/>
              <w:rPr>
                <w:rFonts w:asciiTheme="majorHAnsi" w:hAnsiTheme="majorHAnsi" w:cstheme="majorHAnsi"/>
                <w:i/>
                <w:color w:val="000000" w:themeColor="text1"/>
                <w:lang w:val="tr-TR"/>
              </w:rPr>
            </w:pPr>
          </w:p>
        </w:tc>
        <w:tc>
          <w:tcPr>
            <w:tcW w:w="4590" w:type="dxa"/>
            <w:tcBorders>
              <w:top w:val="nil"/>
              <w:bottom w:val="nil"/>
            </w:tcBorders>
          </w:tcPr>
          <w:p w14:paraId="625B4D09" w14:textId="7583345B" w:rsidR="008F14C5" w:rsidRPr="00B46968" w:rsidRDefault="008F14C5" w:rsidP="00FB64B8">
            <w:pPr>
              <w:pStyle w:val="ListeParagraf"/>
              <w:numPr>
                <w:ilvl w:val="0"/>
                <w:numId w:val="57"/>
              </w:numPr>
              <w:tabs>
                <w:tab w:val="left" w:pos="428"/>
              </w:tabs>
              <w:spacing w:before="0" w:after="0" w:line="276" w:lineRule="auto"/>
              <w:ind w:left="3"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Bebekler ve 3 yaşın altındaki çocuklar için ürünler</w:t>
            </w:r>
          </w:p>
        </w:tc>
        <w:tc>
          <w:tcPr>
            <w:tcW w:w="1328" w:type="dxa"/>
            <w:tcBorders>
              <w:top w:val="nil"/>
              <w:bottom w:val="nil"/>
            </w:tcBorders>
          </w:tcPr>
          <w:p w14:paraId="63A7443C" w14:textId="77777777" w:rsidR="008F14C5" w:rsidRPr="00B46968" w:rsidRDefault="008F14C5" w:rsidP="00FB64B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%0,001 a/a</w:t>
            </w:r>
          </w:p>
        </w:tc>
        <w:tc>
          <w:tcPr>
            <w:tcW w:w="1985" w:type="dxa"/>
            <w:vMerge/>
          </w:tcPr>
          <w:p w14:paraId="22F19634" w14:textId="77777777" w:rsidR="008F14C5" w:rsidRPr="00B46968" w:rsidRDefault="008F14C5" w:rsidP="00FB50F5">
            <w:pPr>
              <w:spacing w:before="240" w:after="0" w:line="276" w:lineRule="auto"/>
              <w:rPr>
                <w:rFonts w:asciiTheme="majorHAnsi" w:hAnsiTheme="majorHAnsi" w:cstheme="majorHAnsi"/>
                <w:i/>
                <w:color w:val="000000" w:themeColor="text1"/>
                <w:lang w:val="tr-TR"/>
              </w:rPr>
            </w:pPr>
          </w:p>
        </w:tc>
      </w:tr>
      <w:tr w:rsidR="00A52181" w:rsidRPr="00B46968" w14:paraId="10FAF0F2" w14:textId="77777777" w:rsidTr="00FB50F5">
        <w:tc>
          <w:tcPr>
            <w:tcW w:w="1732" w:type="dxa"/>
            <w:vMerge/>
          </w:tcPr>
          <w:p w14:paraId="33F7D970" w14:textId="77777777" w:rsidR="008F14C5" w:rsidRPr="00B46968" w:rsidRDefault="008F14C5" w:rsidP="009F01D5">
            <w:pPr>
              <w:spacing w:after="0" w:line="276" w:lineRule="auto"/>
              <w:rPr>
                <w:rFonts w:asciiTheme="majorHAnsi" w:hAnsiTheme="majorHAnsi" w:cstheme="majorHAnsi"/>
                <w:i/>
                <w:color w:val="000000" w:themeColor="text1"/>
                <w:lang w:val="tr-TR"/>
              </w:rPr>
            </w:pPr>
          </w:p>
        </w:tc>
        <w:tc>
          <w:tcPr>
            <w:tcW w:w="4590" w:type="dxa"/>
            <w:tcBorders>
              <w:top w:val="nil"/>
              <w:bottom w:val="nil"/>
            </w:tcBorders>
          </w:tcPr>
          <w:p w14:paraId="465D7A60" w14:textId="68F6EBB2" w:rsidR="008F14C5" w:rsidRPr="00B46968" w:rsidRDefault="008F14C5" w:rsidP="009F01D5">
            <w:pPr>
              <w:pStyle w:val="ListeParagraf"/>
              <w:numPr>
                <w:ilvl w:val="0"/>
                <w:numId w:val="57"/>
              </w:numPr>
              <w:tabs>
                <w:tab w:val="left" w:pos="428"/>
              </w:tabs>
              <w:spacing w:after="0" w:line="276" w:lineRule="auto"/>
              <w:ind w:left="3"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Ciltle doğrudan temas eden ürünler</w:t>
            </w:r>
          </w:p>
        </w:tc>
        <w:tc>
          <w:tcPr>
            <w:tcW w:w="1328" w:type="dxa"/>
            <w:tcBorders>
              <w:top w:val="nil"/>
              <w:bottom w:val="nil"/>
            </w:tcBorders>
          </w:tcPr>
          <w:p w14:paraId="0B2C82CE" w14:textId="77777777" w:rsidR="008F14C5" w:rsidRPr="00B46968" w:rsidRDefault="008F14C5" w:rsidP="00FB50F5">
            <w:pPr>
              <w:spacing w:before="120"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%0,005 a/a</w:t>
            </w:r>
          </w:p>
        </w:tc>
        <w:tc>
          <w:tcPr>
            <w:tcW w:w="1985" w:type="dxa"/>
            <w:vMerge/>
          </w:tcPr>
          <w:p w14:paraId="45A2C8B7" w14:textId="77777777" w:rsidR="008F14C5" w:rsidRPr="00B46968" w:rsidRDefault="008F14C5" w:rsidP="009F01D5">
            <w:pPr>
              <w:spacing w:after="0" w:line="276" w:lineRule="auto"/>
              <w:rPr>
                <w:rFonts w:asciiTheme="majorHAnsi" w:hAnsiTheme="majorHAnsi" w:cstheme="majorHAnsi"/>
                <w:i/>
                <w:color w:val="000000" w:themeColor="text1"/>
                <w:lang w:val="tr-TR"/>
              </w:rPr>
            </w:pPr>
          </w:p>
        </w:tc>
      </w:tr>
      <w:tr w:rsidR="00A52181" w:rsidRPr="00B46968" w14:paraId="1065F4CC" w14:textId="77777777" w:rsidTr="00CE107E">
        <w:trPr>
          <w:trHeight w:val="1379"/>
        </w:trPr>
        <w:tc>
          <w:tcPr>
            <w:tcW w:w="1732" w:type="dxa"/>
            <w:vMerge/>
          </w:tcPr>
          <w:p w14:paraId="05FA2CF0" w14:textId="77777777" w:rsidR="008F14C5" w:rsidRPr="00B46968" w:rsidRDefault="008F14C5" w:rsidP="00FB50F5">
            <w:pPr>
              <w:spacing w:before="240" w:after="0" w:line="276" w:lineRule="auto"/>
              <w:rPr>
                <w:rFonts w:asciiTheme="majorHAnsi" w:hAnsiTheme="majorHAnsi" w:cstheme="majorHAnsi"/>
                <w:i/>
                <w:color w:val="000000" w:themeColor="text1"/>
                <w:lang w:val="tr-TR"/>
              </w:rPr>
            </w:pPr>
          </w:p>
        </w:tc>
        <w:tc>
          <w:tcPr>
            <w:tcW w:w="4590" w:type="dxa"/>
            <w:tcBorders>
              <w:top w:val="nil"/>
              <w:bottom w:val="single" w:sz="4" w:space="0" w:color="auto"/>
            </w:tcBorders>
          </w:tcPr>
          <w:p w14:paraId="699AAF6D" w14:textId="7C5DC102" w:rsidR="008F14C5" w:rsidRPr="00B46968" w:rsidRDefault="008F14C5" w:rsidP="00FB50F5">
            <w:pPr>
              <w:pStyle w:val="ListeParagraf"/>
              <w:numPr>
                <w:ilvl w:val="0"/>
                <w:numId w:val="57"/>
              </w:numPr>
              <w:tabs>
                <w:tab w:val="left" w:pos="428"/>
              </w:tabs>
              <w:spacing w:before="240" w:after="0" w:line="276" w:lineRule="auto"/>
              <w:ind w:left="3"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Sınırlı cilt teması olan giysiler ve iç mekan tekstil ürünleri</w:t>
            </w:r>
          </w:p>
        </w:tc>
        <w:tc>
          <w:tcPr>
            <w:tcW w:w="1328" w:type="dxa"/>
            <w:tcBorders>
              <w:top w:val="nil"/>
              <w:bottom w:val="single" w:sz="4" w:space="0" w:color="auto"/>
            </w:tcBorders>
          </w:tcPr>
          <w:p w14:paraId="6E48EA4C" w14:textId="77777777" w:rsidR="008F14C5" w:rsidRPr="00B46968" w:rsidRDefault="008F14C5" w:rsidP="00FB50F5">
            <w:pPr>
              <w:spacing w:before="240"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%0,005 a/a</w:t>
            </w:r>
          </w:p>
        </w:tc>
        <w:tc>
          <w:tcPr>
            <w:tcW w:w="1985" w:type="dxa"/>
            <w:vMerge/>
          </w:tcPr>
          <w:p w14:paraId="7E514F8E" w14:textId="77777777" w:rsidR="008F14C5" w:rsidRPr="00B46968" w:rsidRDefault="008F14C5" w:rsidP="00FB50F5">
            <w:pPr>
              <w:spacing w:before="240" w:after="0" w:line="276" w:lineRule="auto"/>
              <w:rPr>
                <w:rFonts w:asciiTheme="majorHAnsi" w:hAnsiTheme="majorHAnsi" w:cstheme="majorHAnsi"/>
                <w:i/>
                <w:color w:val="000000" w:themeColor="text1"/>
                <w:lang w:val="tr-TR"/>
              </w:rPr>
            </w:pPr>
          </w:p>
        </w:tc>
      </w:tr>
      <w:tr w:rsidR="00A52181" w:rsidRPr="00B46968" w14:paraId="1544E1AD" w14:textId="77777777" w:rsidTr="005F32FC">
        <w:trPr>
          <w:trHeight w:val="340"/>
        </w:trPr>
        <w:tc>
          <w:tcPr>
            <w:tcW w:w="1732" w:type="dxa"/>
            <w:vMerge w:val="restart"/>
          </w:tcPr>
          <w:p w14:paraId="326CF37A" w14:textId="76A5EA97" w:rsidR="008F14C5" w:rsidRPr="00B46968" w:rsidRDefault="008F14C5" w:rsidP="00613778">
            <w:pPr>
              <w:pStyle w:val="ListeParagraf"/>
              <w:numPr>
                <w:ilvl w:val="0"/>
                <w:numId w:val="59"/>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Formaldehit kalıntıları</w:t>
            </w:r>
          </w:p>
          <w:p w14:paraId="18C56019" w14:textId="77777777" w:rsidR="008F14C5" w:rsidRPr="00B46968" w:rsidRDefault="008F14C5" w:rsidP="00FB64B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67044B36" w14:textId="77777777" w:rsidR="008F14C5" w:rsidRPr="00B46968" w:rsidRDefault="008F14C5"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Tüm ürünler. Kolay bakım (buruşmazlık veya kalıcı ütü olarak da adlandırılır) giysilere uygulanan belirgin koşullar</w:t>
            </w:r>
          </w:p>
        </w:tc>
        <w:tc>
          <w:tcPr>
            <w:tcW w:w="4590" w:type="dxa"/>
            <w:tcBorders>
              <w:bottom w:val="nil"/>
            </w:tcBorders>
          </w:tcPr>
          <w:p w14:paraId="2AC6564C" w14:textId="77777777" w:rsidR="008F14C5" w:rsidRPr="00B46968" w:rsidRDefault="008F14C5" w:rsidP="00FB50F5">
            <w:pPr>
              <w:spacing w:beforeLines="60" w:before="144" w:after="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Kolay bakım terbiyelerinden kaynaklanan artık formaldehide aşağıdaki sınır değerler uygulanır:</w:t>
            </w:r>
          </w:p>
        </w:tc>
        <w:tc>
          <w:tcPr>
            <w:tcW w:w="1328" w:type="dxa"/>
            <w:tcBorders>
              <w:bottom w:val="nil"/>
            </w:tcBorders>
          </w:tcPr>
          <w:p w14:paraId="15E968DE" w14:textId="77777777" w:rsidR="008F14C5" w:rsidRPr="00B46968" w:rsidRDefault="008F14C5" w:rsidP="00FB50F5">
            <w:pPr>
              <w:spacing w:beforeLines="60" w:before="144" w:after="60" w:line="276" w:lineRule="auto"/>
              <w:rPr>
                <w:rFonts w:asciiTheme="majorHAnsi" w:hAnsiTheme="majorHAnsi" w:cstheme="majorHAnsi"/>
                <w:i/>
                <w:color w:val="000000" w:themeColor="text1"/>
                <w:lang w:val="tr-TR"/>
              </w:rPr>
            </w:pPr>
          </w:p>
        </w:tc>
        <w:tc>
          <w:tcPr>
            <w:tcW w:w="1985" w:type="dxa"/>
            <w:vMerge w:val="restart"/>
          </w:tcPr>
          <w:p w14:paraId="3668DC86" w14:textId="77777777" w:rsidR="008F14C5" w:rsidRPr="00B46968" w:rsidRDefault="008F14C5" w:rsidP="000D768D">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6FE0CC48" w14:textId="77777777" w:rsidR="008F14C5" w:rsidRPr="00B46968" w:rsidRDefault="008F14C5"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Kolay bakım işlemi yapılan ürünler için nihai ürün testi.</w:t>
            </w:r>
          </w:p>
          <w:p w14:paraId="2A82C424" w14:textId="77777777" w:rsidR="00FB50F5" w:rsidRPr="00B46968" w:rsidRDefault="008F14C5"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Tüm diğer ürünler için söz konusu maddelerin kullanılmadığını gösteren beyan gereklidir. </w:t>
            </w:r>
          </w:p>
          <w:p w14:paraId="1E09CA90" w14:textId="17FEF17B" w:rsidR="008F14C5" w:rsidRPr="00B46968" w:rsidRDefault="008F14C5" w:rsidP="00FB50F5">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78ACB912" w14:textId="02FBF7DB" w:rsidR="008F14C5" w:rsidRPr="00B46968" w:rsidRDefault="00D15B01"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 xml:space="preserve">TS </w:t>
            </w:r>
            <w:r w:rsidR="008F14C5" w:rsidRPr="00B46968">
              <w:rPr>
                <w:rFonts w:asciiTheme="majorHAnsi" w:hAnsiTheme="majorHAnsi" w:cstheme="majorHAnsi"/>
                <w:color w:val="000000" w:themeColor="text1"/>
                <w:lang w:val="tr-TR" w:bidi="tr-TR"/>
              </w:rPr>
              <w:t>EN ISO 14184-1</w:t>
            </w:r>
          </w:p>
        </w:tc>
      </w:tr>
      <w:tr w:rsidR="00A52181" w:rsidRPr="00B46968" w14:paraId="0E608B39" w14:textId="77777777" w:rsidTr="00FB50F5">
        <w:trPr>
          <w:trHeight w:val="614"/>
        </w:trPr>
        <w:tc>
          <w:tcPr>
            <w:tcW w:w="1732" w:type="dxa"/>
            <w:vMerge/>
          </w:tcPr>
          <w:p w14:paraId="0E926053" w14:textId="77777777" w:rsidR="008F14C5" w:rsidRPr="00B46968" w:rsidRDefault="008F14C5" w:rsidP="00AF1121">
            <w:pPr>
              <w:spacing w:line="276" w:lineRule="auto"/>
              <w:rPr>
                <w:rFonts w:asciiTheme="majorHAnsi" w:hAnsiTheme="majorHAnsi" w:cstheme="majorHAnsi"/>
                <w:i/>
                <w:color w:val="000000" w:themeColor="text1"/>
                <w:lang w:val="tr-TR"/>
              </w:rPr>
            </w:pPr>
          </w:p>
        </w:tc>
        <w:tc>
          <w:tcPr>
            <w:tcW w:w="4590" w:type="dxa"/>
            <w:tcBorders>
              <w:top w:val="nil"/>
              <w:bottom w:val="nil"/>
            </w:tcBorders>
          </w:tcPr>
          <w:p w14:paraId="208605A7" w14:textId="045EFF29" w:rsidR="008F14C5" w:rsidRPr="00B46968" w:rsidRDefault="008F14C5" w:rsidP="00FB64B8">
            <w:pPr>
              <w:pStyle w:val="ListeParagraf"/>
              <w:numPr>
                <w:ilvl w:val="0"/>
                <w:numId w:val="60"/>
              </w:numPr>
              <w:tabs>
                <w:tab w:val="left" w:pos="428"/>
              </w:tabs>
              <w:spacing w:beforeLines="60" w:before="144"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Bebekler ve 3 yaşın altındaki çocuklar için ürünler.</w:t>
            </w:r>
          </w:p>
        </w:tc>
        <w:tc>
          <w:tcPr>
            <w:tcW w:w="1328" w:type="dxa"/>
            <w:tcBorders>
              <w:top w:val="nil"/>
              <w:bottom w:val="nil"/>
            </w:tcBorders>
          </w:tcPr>
          <w:p w14:paraId="5093A5AB" w14:textId="77777777" w:rsidR="008F14C5" w:rsidRPr="00B46968" w:rsidRDefault="008F14C5" w:rsidP="00FB50F5">
            <w:pPr>
              <w:spacing w:beforeLines="60" w:before="144" w:after="6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16 ppm</w:t>
            </w:r>
          </w:p>
        </w:tc>
        <w:tc>
          <w:tcPr>
            <w:tcW w:w="1985" w:type="dxa"/>
            <w:vMerge/>
          </w:tcPr>
          <w:p w14:paraId="4B476E55" w14:textId="77777777" w:rsidR="008F14C5" w:rsidRPr="00B46968" w:rsidRDefault="008F14C5" w:rsidP="00AF1121">
            <w:pPr>
              <w:spacing w:line="276" w:lineRule="auto"/>
              <w:rPr>
                <w:rFonts w:asciiTheme="majorHAnsi" w:hAnsiTheme="majorHAnsi" w:cstheme="majorHAnsi"/>
                <w:i/>
                <w:color w:val="000000" w:themeColor="text1"/>
                <w:lang w:val="tr-TR"/>
              </w:rPr>
            </w:pPr>
          </w:p>
        </w:tc>
      </w:tr>
      <w:tr w:rsidR="00A52181" w:rsidRPr="00B46968" w14:paraId="49282138" w14:textId="77777777" w:rsidTr="00FB50F5">
        <w:tc>
          <w:tcPr>
            <w:tcW w:w="1732" w:type="dxa"/>
            <w:vMerge/>
          </w:tcPr>
          <w:p w14:paraId="28C9C31B" w14:textId="77777777" w:rsidR="008F14C5" w:rsidRPr="00B46968" w:rsidRDefault="008F14C5" w:rsidP="00AF1121">
            <w:pPr>
              <w:spacing w:line="276" w:lineRule="auto"/>
              <w:rPr>
                <w:rFonts w:asciiTheme="majorHAnsi" w:hAnsiTheme="majorHAnsi" w:cstheme="majorHAnsi"/>
                <w:i/>
                <w:color w:val="000000" w:themeColor="text1"/>
                <w:lang w:val="tr-TR"/>
              </w:rPr>
            </w:pPr>
          </w:p>
        </w:tc>
        <w:tc>
          <w:tcPr>
            <w:tcW w:w="4590" w:type="dxa"/>
            <w:tcBorders>
              <w:top w:val="nil"/>
              <w:bottom w:val="nil"/>
            </w:tcBorders>
          </w:tcPr>
          <w:p w14:paraId="5F4E9B87" w14:textId="693B1C5D" w:rsidR="008F14C5" w:rsidRPr="00B46968" w:rsidRDefault="008F14C5" w:rsidP="00FB64B8">
            <w:pPr>
              <w:pStyle w:val="ListeParagraf"/>
              <w:numPr>
                <w:ilvl w:val="0"/>
                <w:numId w:val="60"/>
              </w:numPr>
              <w:tabs>
                <w:tab w:val="left" w:pos="428"/>
              </w:tabs>
              <w:spacing w:beforeLines="60" w:before="144" w:after="60" w:line="276" w:lineRule="auto"/>
              <w:ind w:left="3"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Ciltle doğrudan temas eden tüm ürünler</w:t>
            </w:r>
          </w:p>
        </w:tc>
        <w:tc>
          <w:tcPr>
            <w:tcW w:w="1328" w:type="dxa"/>
            <w:tcBorders>
              <w:top w:val="nil"/>
              <w:bottom w:val="nil"/>
            </w:tcBorders>
          </w:tcPr>
          <w:p w14:paraId="65B17723" w14:textId="77777777" w:rsidR="008F14C5" w:rsidRPr="00B46968" w:rsidRDefault="008F14C5" w:rsidP="00FB50F5">
            <w:pPr>
              <w:spacing w:beforeLines="60" w:before="144" w:after="6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16 ppm</w:t>
            </w:r>
          </w:p>
        </w:tc>
        <w:tc>
          <w:tcPr>
            <w:tcW w:w="1985" w:type="dxa"/>
            <w:vMerge/>
          </w:tcPr>
          <w:p w14:paraId="64346589" w14:textId="77777777" w:rsidR="008F14C5" w:rsidRPr="00B46968" w:rsidRDefault="008F14C5" w:rsidP="00AF1121">
            <w:pPr>
              <w:spacing w:line="276" w:lineRule="auto"/>
              <w:rPr>
                <w:rFonts w:asciiTheme="majorHAnsi" w:hAnsiTheme="majorHAnsi" w:cstheme="majorHAnsi"/>
                <w:i/>
                <w:color w:val="000000" w:themeColor="text1"/>
                <w:lang w:val="tr-TR"/>
              </w:rPr>
            </w:pPr>
          </w:p>
        </w:tc>
      </w:tr>
      <w:tr w:rsidR="00A52181" w:rsidRPr="00B46968" w14:paraId="6D0CB62E" w14:textId="77777777" w:rsidTr="005F32FC">
        <w:trPr>
          <w:trHeight w:val="1003"/>
        </w:trPr>
        <w:tc>
          <w:tcPr>
            <w:tcW w:w="1732" w:type="dxa"/>
            <w:vMerge/>
          </w:tcPr>
          <w:p w14:paraId="238F4321" w14:textId="77777777" w:rsidR="008F14C5" w:rsidRPr="00B46968" w:rsidRDefault="008F14C5" w:rsidP="00AF1121">
            <w:pPr>
              <w:spacing w:line="276" w:lineRule="auto"/>
              <w:rPr>
                <w:rFonts w:asciiTheme="majorHAnsi" w:hAnsiTheme="majorHAnsi" w:cstheme="majorHAnsi"/>
                <w:i/>
                <w:color w:val="000000" w:themeColor="text1"/>
                <w:lang w:val="tr-TR"/>
              </w:rPr>
            </w:pPr>
          </w:p>
        </w:tc>
        <w:tc>
          <w:tcPr>
            <w:tcW w:w="4590" w:type="dxa"/>
            <w:tcBorders>
              <w:top w:val="nil"/>
            </w:tcBorders>
          </w:tcPr>
          <w:p w14:paraId="4A0EFE0A" w14:textId="440FD479" w:rsidR="008F14C5" w:rsidRPr="00B46968" w:rsidRDefault="008F14C5" w:rsidP="00FB64B8">
            <w:pPr>
              <w:pStyle w:val="ListeParagraf"/>
              <w:numPr>
                <w:ilvl w:val="0"/>
                <w:numId w:val="60"/>
              </w:numPr>
              <w:tabs>
                <w:tab w:val="left" w:pos="428"/>
              </w:tabs>
              <w:spacing w:beforeLines="60" w:before="144" w:after="60" w:line="276" w:lineRule="auto"/>
              <w:ind w:left="3"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Sınırlı cilt teması olan giysiler ve iç mekan tekstil ürünleri</w:t>
            </w:r>
          </w:p>
        </w:tc>
        <w:tc>
          <w:tcPr>
            <w:tcW w:w="1328" w:type="dxa"/>
            <w:tcBorders>
              <w:top w:val="nil"/>
            </w:tcBorders>
          </w:tcPr>
          <w:p w14:paraId="3C349030" w14:textId="77777777" w:rsidR="008F14C5" w:rsidRPr="00B46968" w:rsidRDefault="008F14C5" w:rsidP="00FB50F5">
            <w:pPr>
              <w:spacing w:beforeLines="60" w:before="144" w:after="6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75 ppm</w:t>
            </w:r>
          </w:p>
        </w:tc>
        <w:tc>
          <w:tcPr>
            <w:tcW w:w="1985" w:type="dxa"/>
            <w:vMerge/>
          </w:tcPr>
          <w:p w14:paraId="478C5103" w14:textId="77777777" w:rsidR="008F14C5" w:rsidRPr="00B46968" w:rsidRDefault="008F14C5" w:rsidP="00AF1121">
            <w:pPr>
              <w:spacing w:line="276" w:lineRule="auto"/>
              <w:rPr>
                <w:rFonts w:asciiTheme="majorHAnsi" w:hAnsiTheme="majorHAnsi" w:cstheme="majorHAnsi"/>
                <w:i/>
                <w:color w:val="000000" w:themeColor="text1"/>
                <w:lang w:val="tr-TR"/>
              </w:rPr>
            </w:pPr>
          </w:p>
        </w:tc>
      </w:tr>
      <w:tr w:rsidR="00A52181" w:rsidRPr="00B46968" w14:paraId="356CC207" w14:textId="77777777" w:rsidTr="00FB64B8">
        <w:trPr>
          <w:trHeight w:val="2850"/>
        </w:trPr>
        <w:tc>
          <w:tcPr>
            <w:tcW w:w="1732" w:type="dxa"/>
          </w:tcPr>
          <w:p w14:paraId="1BB5F79A" w14:textId="607DC7CC" w:rsidR="008F14C5" w:rsidRPr="00B46968" w:rsidRDefault="008F14C5" w:rsidP="00613778">
            <w:pPr>
              <w:pStyle w:val="ListeParagraf"/>
              <w:numPr>
                <w:ilvl w:val="0"/>
                <w:numId w:val="61"/>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Taşıma ve depolama sırasında tekstil ürünlerini </w:t>
            </w:r>
            <w:r w:rsidR="00FB64B8" w:rsidRPr="00B46968">
              <w:rPr>
                <w:rFonts w:asciiTheme="majorHAnsi" w:hAnsiTheme="majorHAnsi" w:cstheme="majorHAnsi"/>
                <w:color w:val="000000" w:themeColor="text1"/>
                <w:sz w:val="20"/>
                <w:lang w:val="tr-TR" w:bidi="tr-TR"/>
              </w:rPr>
              <w:t>k</w:t>
            </w:r>
            <w:r w:rsidRPr="00B46968">
              <w:rPr>
                <w:rFonts w:asciiTheme="majorHAnsi" w:hAnsiTheme="majorHAnsi" w:cstheme="majorHAnsi"/>
                <w:color w:val="000000" w:themeColor="text1"/>
                <w:sz w:val="20"/>
                <w:lang w:val="tr-TR" w:bidi="tr-TR"/>
              </w:rPr>
              <w:t>orumak için kullanılan biyositler.</w:t>
            </w:r>
          </w:p>
          <w:p w14:paraId="2EE89036" w14:textId="77777777" w:rsidR="008F14C5" w:rsidRPr="00B46968" w:rsidRDefault="008F14C5" w:rsidP="00FB64B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2AF1231D" w14:textId="77777777" w:rsidR="008F14C5" w:rsidRPr="00B46968" w:rsidRDefault="008F14C5"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Tüm ürünler</w:t>
            </w:r>
          </w:p>
        </w:tc>
        <w:tc>
          <w:tcPr>
            <w:tcW w:w="4590" w:type="dxa"/>
          </w:tcPr>
          <w:p w14:paraId="5FBB08C3" w14:textId="0B9A74BC" w:rsidR="008F14C5" w:rsidRPr="00B46968" w:rsidRDefault="004C573F"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31/12/2009 tarihli 27449 sayılı </w:t>
            </w:r>
            <w:r w:rsidR="00CE5721" w:rsidRPr="00B46968">
              <w:rPr>
                <w:rFonts w:asciiTheme="majorHAnsi" w:hAnsiTheme="majorHAnsi" w:cstheme="majorHAnsi"/>
              </w:rPr>
              <w:t>Resmi Gazete’de yayımlanarak yürürlüğe giren</w:t>
            </w:r>
            <w:r w:rsidR="00CE5721"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 xml:space="preserve">Biyosidal Ürünler Yönetmeliği </w:t>
            </w:r>
            <w:r w:rsidR="008F14C5" w:rsidRPr="00B46968">
              <w:rPr>
                <w:rFonts w:asciiTheme="majorHAnsi" w:hAnsiTheme="majorHAnsi" w:cstheme="majorHAnsi"/>
                <w:color w:val="000000" w:themeColor="text1"/>
                <w:lang w:val="tr-TR" w:bidi="tr-TR"/>
              </w:rPr>
              <w:t xml:space="preserve">kapsamında müsaade edilen biyositlerin kullanımına izin verilmiştir. </w:t>
            </w:r>
          </w:p>
          <w:p w14:paraId="254C19C7" w14:textId="77777777" w:rsidR="008F14C5" w:rsidRPr="00B46968" w:rsidRDefault="008F14C5"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Aşağıdaki belirli biyositler kısıtlanmıştır:</w:t>
            </w:r>
          </w:p>
          <w:p w14:paraId="7385A136" w14:textId="77777777" w:rsidR="008F14C5" w:rsidRPr="00B46968" w:rsidRDefault="008F14C5" w:rsidP="00FB64B8">
            <w:pPr>
              <w:pStyle w:val="ListeParagraf"/>
              <w:numPr>
                <w:ilvl w:val="0"/>
                <w:numId w:val="62"/>
              </w:numPr>
              <w:tabs>
                <w:tab w:val="left" w:pos="428"/>
              </w:tabs>
              <w:spacing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Klorofenoller (bunların tuzları ve esterleri)</w:t>
            </w:r>
          </w:p>
          <w:p w14:paraId="68867E1D" w14:textId="77777777" w:rsidR="008F14C5" w:rsidRPr="00B46968" w:rsidRDefault="008F14C5" w:rsidP="00FB64B8">
            <w:pPr>
              <w:pStyle w:val="ListeParagraf"/>
              <w:numPr>
                <w:ilvl w:val="0"/>
                <w:numId w:val="62"/>
              </w:numPr>
              <w:tabs>
                <w:tab w:val="left" w:pos="428"/>
              </w:tabs>
              <w:spacing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Poliklorürleştirilmiş bifeniller (PCB)</w:t>
            </w:r>
          </w:p>
          <w:p w14:paraId="0AA11526" w14:textId="77777777" w:rsidR="008F14C5" w:rsidRPr="00B46968" w:rsidRDefault="008F14C5" w:rsidP="00FB64B8">
            <w:pPr>
              <w:pStyle w:val="ListeParagraf"/>
              <w:numPr>
                <w:ilvl w:val="0"/>
                <w:numId w:val="62"/>
              </w:numPr>
              <w:tabs>
                <w:tab w:val="left" w:pos="428"/>
              </w:tabs>
              <w:spacing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TBT, TPhT, DBT ve DOT içeren organo kalay bileşikleri</w:t>
            </w:r>
          </w:p>
          <w:p w14:paraId="60B51AE2" w14:textId="77777777" w:rsidR="008F14C5" w:rsidRPr="00B46968" w:rsidRDefault="008F14C5" w:rsidP="00FB64B8">
            <w:pPr>
              <w:pStyle w:val="ListeParagraf"/>
              <w:numPr>
                <w:ilvl w:val="0"/>
                <w:numId w:val="62"/>
              </w:numPr>
              <w:tabs>
                <w:tab w:val="left" w:pos="428"/>
              </w:tabs>
              <w:spacing w:after="0" w:line="276" w:lineRule="auto"/>
              <w:ind w:left="3" w:firstLine="132"/>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Dimetil fumarat (DMFu)</w:t>
            </w:r>
          </w:p>
        </w:tc>
        <w:tc>
          <w:tcPr>
            <w:tcW w:w="1328" w:type="dxa"/>
          </w:tcPr>
          <w:p w14:paraId="1ED54644" w14:textId="29566CCE" w:rsidR="008F14C5" w:rsidRPr="00B46968" w:rsidRDefault="000D26C7" w:rsidP="00FB64B8">
            <w:pPr>
              <w:spacing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Uygun Değil</w:t>
            </w:r>
          </w:p>
        </w:tc>
        <w:tc>
          <w:tcPr>
            <w:tcW w:w="1985" w:type="dxa"/>
          </w:tcPr>
          <w:p w14:paraId="76F56356" w14:textId="77777777" w:rsidR="008F14C5" w:rsidRPr="00B46968" w:rsidRDefault="008F14C5" w:rsidP="000D768D">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3EF0C2C4" w14:textId="77777777" w:rsidR="008F14C5" w:rsidRPr="00B46968" w:rsidRDefault="008F14C5" w:rsidP="00AF1121">
            <w:pPr>
              <w:spacing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GBF ile desteklenen nakliye ve depolama öncesi söz konusu maddelerin kullanılmadığını gösteren beyan.</w:t>
            </w:r>
          </w:p>
        </w:tc>
      </w:tr>
      <w:tr w:rsidR="00A52181" w:rsidRPr="00B46968" w14:paraId="5E2B7E1C" w14:textId="77777777" w:rsidTr="00F67201">
        <w:tc>
          <w:tcPr>
            <w:tcW w:w="1732" w:type="dxa"/>
            <w:vMerge w:val="restart"/>
          </w:tcPr>
          <w:p w14:paraId="285C64CE" w14:textId="2CF20305" w:rsidR="003B4B0F" w:rsidRPr="00B46968" w:rsidRDefault="00D40E98" w:rsidP="00F2697D">
            <w:pPr>
              <w:pStyle w:val="ListeParagraf"/>
              <w:numPr>
                <w:ilvl w:val="0"/>
                <w:numId w:val="63"/>
              </w:numPr>
              <w:tabs>
                <w:tab w:val="left" w:pos="456"/>
              </w:tabs>
              <w:spacing w:before="0" w:after="0" w:line="276" w:lineRule="auto"/>
              <w:ind w:left="30" w:firstLine="142"/>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Ekstrakte</w:t>
            </w:r>
            <w:r w:rsidR="005A2912" w:rsidRPr="00B46968">
              <w:rPr>
                <w:rFonts w:asciiTheme="majorHAnsi" w:hAnsiTheme="majorHAnsi" w:cstheme="majorHAnsi"/>
                <w:color w:val="000000" w:themeColor="text1"/>
                <w:sz w:val="20"/>
                <w:lang w:val="tr-TR" w:bidi="tr-TR"/>
              </w:rPr>
              <w:t xml:space="preserve"> olabilen </w:t>
            </w:r>
            <w:r w:rsidR="003B4B0F" w:rsidRPr="00B46968">
              <w:rPr>
                <w:rFonts w:asciiTheme="majorHAnsi" w:hAnsiTheme="majorHAnsi" w:cstheme="majorHAnsi"/>
                <w:color w:val="000000" w:themeColor="text1"/>
                <w:sz w:val="20"/>
                <w:lang w:val="tr-TR" w:bidi="tr-TR"/>
              </w:rPr>
              <w:t xml:space="preserve">metaller </w:t>
            </w:r>
            <w:r w:rsidR="003B4B0F" w:rsidRPr="00B46968">
              <w:rPr>
                <w:rFonts w:asciiTheme="majorHAnsi" w:hAnsiTheme="majorHAnsi" w:cstheme="majorHAnsi"/>
                <w:i/>
                <w:color w:val="000000" w:themeColor="text1"/>
                <w:sz w:val="20"/>
                <w:lang w:val="tr-TR" w:bidi="tr-TR"/>
              </w:rPr>
              <w:t>Uygulanabilirlik:</w:t>
            </w:r>
          </w:p>
          <w:p w14:paraId="7B93F9A4" w14:textId="2C3C2913" w:rsidR="003B4B0F" w:rsidRPr="00B46968" w:rsidRDefault="003B4B0F"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Bebekler ve 3 yaşın altındaki çocuklar için farklı sınır değerleri olan</w:t>
            </w:r>
            <w:r w:rsidR="005F32FC" w:rsidRPr="00B46968">
              <w:rPr>
                <w:rFonts w:asciiTheme="majorHAnsi" w:hAnsiTheme="majorHAnsi" w:cstheme="majorHAnsi"/>
                <w:color w:val="000000" w:themeColor="text1"/>
                <w:lang w:val="tr-TR" w:bidi="tr-TR"/>
              </w:rPr>
              <w:t xml:space="preserve"> tüm ürünlere uygulanır.</w:t>
            </w:r>
            <w:r w:rsidRPr="00B46968">
              <w:rPr>
                <w:rFonts w:asciiTheme="majorHAnsi" w:hAnsiTheme="majorHAnsi" w:cstheme="majorHAnsi"/>
                <w:color w:val="000000" w:themeColor="text1"/>
                <w:lang w:val="tr-TR" w:bidi="tr-TR"/>
              </w:rPr>
              <w:t xml:space="preserve"> </w:t>
            </w:r>
          </w:p>
        </w:tc>
        <w:tc>
          <w:tcPr>
            <w:tcW w:w="4590" w:type="dxa"/>
          </w:tcPr>
          <w:p w14:paraId="76DCFB5E" w14:textId="77777777" w:rsidR="003B4B0F" w:rsidRPr="00B46968" w:rsidRDefault="003B4B0F" w:rsidP="00FB64B8">
            <w:pPr>
              <w:spacing w:after="0" w:line="276" w:lineRule="auto"/>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Bebeklere ve 3 yaşın altındaki çocuklara yönelik ürünlere aşağıdaki sınır değerler uygulanır:</w:t>
            </w:r>
          </w:p>
        </w:tc>
        <w:tc>
          <w:tcPr>
            <w:tcW w:w="1328" w:type="dxa"/>
          </w:tcPr>
          <w:p w14:paraId="16A4297B" w14:textId="77777777" w:rsidR="003B4B0F" w:rsidRPr="00B46968" w:rsidRDefault="003B4B0F" w:rsidP="00FB64B8">
            <w:pPr>
              <w:spacing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mg/kg</w:t>
            </w:r>
          </w:p>
        </w:tc>
        <w:tc>
          <w:tcPr>
            <w:tcW w:w="1985" w:type="dxa"/>
            <w:vMerge w:val="restart"/>
          </w:tcPr>
          <w:p w14:paraId="32D80F8D" w14:textId="77777777" w:rsidR="003B4B0F" w:rsidRPr="00B46968" w:rsidRDefault="003B4B0F" w:rsidP="000D768D">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5028E698" w14:textId="77777777" w:rsidR="00C406BF" w:rsidRPr="00B46968" w:rsidRDefault="003B4B0F"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Nihai ürün testi</w:t>
            </w:r>
          </w:p>
          <w:p w14:paraId="25D97315" w14:textId="4BE44C84" w:rsidR="003B4B0F" w:rsidRPr="00B46968" w:rsidRDefault="003B4B0F" w:rsidP="00C406B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2220C4D2" w14:textId="490B0B49" w:rsidR="003B4B0F" w:rsidRPr="00B46968" w:rsidRDefault="003B4B0F"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Çıkarma — </w:t>
            </w:r>
            <w:r w:rsidR="00D15B01"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EN ISO 10</w:t>
            </w:r>
            <w:r w:rsidR="00D15B01" w:rsidRPr="00B46968">
              <w:rPr>
                <w:rFonts w:asciiTheme="majorHAnsi" w:hAnsiTheme="majorHAnsi" w:cstheme="majorHAnsi"/>
                <w:color w:val="000000" w:themeColor="text1"/>
                <w:lang w:val="tr-TR" w:bidi="tr-TR"/>
              </w:rPr>
              <w:t>5-</w:t>
            </w:r>
            <w:r w:rsidRPr="00B46968">
              <w:rPr>
                <w:rFonts w:asciiTheme="majorHAnsi" w:hAnsiTheme="majorHAnsi" w:cstheme="majorHAnsi"/>
                <w:color w:val="000000" w:themeColor="text1"/>
                <w:lang w:val="tr-TR" w:bidi="tr-TR"/>
              </w:rPr>
              <w:t>E04-2013 (Asit terleme çözeltisi) Tespit — ICP-MS veya ICP- OES</w:t>
            </w:r>
          </w:p>
        </w:tc>
      </w:tr>
      <w:tr w:rsidR="00A52181" w:rsidRPr="00B46968" w14:paraId="4AD76691" w14:textId="77777777" w:rsidTr="00F67201">
        <w:tc>
          <w:tcPr>
            <w:tcW w:w="1732" w:type="dxa"/>
            <w:vMerge/>
          </w:tcPr>
          <w:p w14:paraId="4591DF7F"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0837F77D"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Antimon (Sb)</w:t>
            </w:r>
          </w:p>
        </w:tc>
        <w:tc>
          <w:tcPr>
            <w:tcW w:w="1328" w:type="dxa"/>
          </w:tcPr>
          <w:p w14:paraId="661E1C8C"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30,0</w:t>
            </w:r>
          </w:p>
        </w:tc>
        <w:tc>
          <w:tcPr>
            <w:tcW w:w="1985" w:type="dxa"/>
            <w:vMerge/>
          </w:tcPr>
          <w:p w14:paraId="2C3A122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24F06DB7" w14:textId="77777777" w:rsidTr="00F67201">
        <w:tc>
          <w:tcPr>
            <w:tcW w:w="1732" w:type="dxa"/>
            <w:vMerge/>
          </w:tcPr>
          <w:p w14:paraId="4486A0F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7BD91656"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Arsenik (As)</w:t>
            </w:r>
          </w:p>
        </w:tc>
        <w:tc>
          <w:tcPr>
            <w:tcW w:w="1328" w:type="dxa"/>
          </w:tcPr>
          <w:p w14:paraId="523AEACF"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0,2</w:t>
            </w:r>
          </w:p>
        </w:tc>
        <w:tc>
          <w:tcPr>
            <w:tcW w:w="1985" w:type="dxa"/>
            <w:vMerge/>
          </w:tcPr>
          <w:p w14:paraId="394EF3E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65FE4925" w14:textId="77777777" w:rsidTr="00FB64B8">
        <w:tc>
          <w:tcPr>
            <w:tcW w:w="1732" w:type="dxa"/>
            <w:vMerge/>
          </w:tcPr>
          <w:p w14:paraId="36ADDC2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single" w:sz="4" w:space="0" w:color="auto"/>
            </w:tcBorders>
          </w:tcPr>
          <w:p w14:paraId="46E463E4"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Kadmiyum (Cd)</w:t>
            </w:r>
          </w:p>
        </w:tc>
        <w:tc>
          <w:tcPr>
            <w:tcW w:w="1328" w:type="dxa"/>
            <w:tcBorders>
              <w:bottom w:val="single" w:sz="4" w:space="0" w:color="auto"/>
            </w:tcBorders>
          </w:tcPr>
          <w:p w14:paraId="42D90ED9"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0,1</w:t>
            </w:r>
          </w:p>
        </w:tc>
        <w:tc>
          <w:tcPr>
            <w:tcW w:w="1985" w:type="dxa"/>
            <w:vMerge/>
          </w:tcPr>
          <w:p w14:paraId="1C1B7FB0"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13994391" w14:textId="77777777" w:rsidTr="00FB64B8">
        <w:tc>
          <w:tcPr>
            <w:tcW w:w="1732" w:type="dxa"/>
            <w:vMerge/>
          </w:tcPr>
          <w:p w14:paraId="6748F1D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nil"/>
              <w:right w:val="single" w:sz="4" w:space="0" w:color="auto"/>
            </w:tcBorders>
          </w:tcPr>
          <w:p w14:paraId="7472F0C3"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Krom (Cr)</w:t>
            </w:r>
          </w:p>
        </w:tc>
        <w:tc>
          <w:tcPr>
            <w:tcW w:w="1328" w:type="dxa"/>
            <w:tcBorders>
              <w:left w:val="single" w:sz="4" w:space="0" w:color="auto"/>
              <w:bottom w:val="nil"/>
            </w:tcBorders>
          </w:tcPr>
          <w:p w14:paraId="788B6E5C"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p>
        </w:tc>
        <w:tc>
          <w:tcPr>
            <w:tcW w:w="1985" w:type="dxa"/>
            <w:vMerge/>
          </w:tcPr>
          <w:p w14:paraId="1815B3A3"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5F32FC" w:rsidRPr="00B46968" w14:paraId="51C5368A" w14:textId="77777777" w:rsidTr="00FB64B8">
        <w:tc>
          <w:tcPr>
            <w:tcW w:w="1732" w:type="dxa"/>
            <w:vMerge/>
          </w:tcPr>
          <w:p w14:paraId="4BD2811C" w14:textId="77777777" w:rsidR="005F32FC" w:rsidRPr="00B46968" w:rsidRDefault="005F32FC"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65AFEB2F" w14:textId="77777777" w:rsidR="005F32FC" w:rsidRPr="00B46968" w:rsidRDefault="005F32FC" w:rsidP="005F32FC">
            <w:pPr>
              <w:pStyle w:val="ListeParagraf"/>
              <w:tabs>
                <w:tab w:val="left" w:pos="428"/>
              </w:tabs>
              <w:spacing w:before="60" w:after="60" w:line="276" w:lineRule="auto"/>
              <w:ind w:left="144"/>
              <w:rPr>
                <w:rFonts w:asciiTheme="majorHAnsi" w:hAnsiTheme="majorHAnsi" w:cstheme="majorHAnsi"/>
                <w:color w:val="000000" w:themeColor="text1"/>
                <w:sz w:val="20"/>
                <w:lang w:val="tr-TR" w:bidi="tr-TR"/>
              </w:rPr>
            </w:pPr>
          </w:p>
        </w:tc>
        <w:tc>
          <w:tcPr>
            <w:tcW w:w="1328" w:type="dxa"/>
            <w:tcBorders>
              <w:top w:val="nil"/>
              <w:left w:val="single" w:sz="4" w:space="0" w:color="auto"/>
              <w:bottom w:val="nil"/>
            </w:tcBorders>
          </w:tcPr>
          <w:p w14:paraId="28DE4603" w14:textId="77777777" w:rsidR="005F32FC" w:rsidRPr="00B46968" w:rsidRDefault="005F32FC" w:rsidP="00FB64B8">
            <w:pPr>
              <w:spacing w:before="60" w:after="60" w:line="276" w:lineRule="auto"/>
              <w:jc w:val="center"/>
              <w:rPr>
                <w:rFonts w:asciiTheme="majorHAnsi" w:hAnsiTheme="majorHAnsi" w:cstheme="majorHAnsi"/>
                <w:color w:val="000000" w:themeColor="text1"/>
                <w:lang w:val="tr-TR" w:bidi="tr-TR"/>
              </w:rPr>
            </w:pPr>
          </w:p>
        </w:tc>
        <w:tc>
          <w:tcPr>
            <w:tcW w:w="1985" w:type="dxa"/>
            <w:vMerge/>
          </w:tcPr>
          <w:p w14:paraId="7230B60E" w14:textId="77777777" w:rsidR="005F32FC" w:rsidRPr="00B46968" w:rsidRDefault="005F32FC" w:rsidP="00AF1121">
            <w:pPr>
              <w:spacing w:line="276" w:lineRule="auto"/>
              <w:rPr>
                <w:rFonts w:asciiTheme="majorHAnsi" w:hAnsiTheme="majorHAnsi" w:cstheme="majorHAnsi"/>
                <w:color w:val="000000" w:themeColor="text1"/>
                <w:lang w:val="tr-TR" w:bidi="tr-TR"/>
              </w:rPr>
            </w:pPr>
          </w:p>
        </w:tc>
      </w:tr>
      <w:tr w:rsidR="005F32FC" w:rsidRPr="00B46968" w14:paraId="07F9D574" w14:textId="77777777" w:rsidTr="00FB64B8">
        <w:tc>
          <w:tcPr>
            <w:tcW w:w="1732" w:type="dxa"/>
            <w:vMerge/>
          </w:tcPr>
          <w:p w14:paraId="5DF44FD3" w14:textId="77777777" w:rsidR="005F32FC" w:rsidRPr="00B46968" w:rsidRDefault="005F32FC"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00A73337" w14:textId="77777777" w:rsidR="005F32FC" w:rsidRPr="00B46968" w:rsidRDefault="005F32FC" w:rsidP="005F32FC">
            <w:pPr>
              <w:pStyle w:val="ListeParagraf"/>
              <w:tabs>
                <w:tab w:val="left" w:pos="428"/>
              </w:tabs>
              <w:spacing w:before="60" w:after="60" w:line="276" w:lineRule="auto"/>
              <w:ind w:left="144"/>
              <w:rPr>
                <w:rFonts w:asciiTheme="majorHAnsi" w:hAnsiTheme="majorHAnsi" w:cstheme="majorHAnsi"/>
                <w:color w:val="000000" w:themeColor="text1"/>
                <w:sz w:val="20"/>
                <w:lang w:val="tr-TR" w:bidi="tr-TR"/>
              </w:rPr>
            </w:pPr>
          </w:p>
        </w:tc>
        <w:tc>
          <w:tcPr>
            <w:tcW w:w="1328" w:type="dxa"/>
            <w:tcBorders>
              <w:top w:val="nil"/>
              <w:left w:val="single" w:sz="4" w:space="0" w:color="auto"/>
              <w:bottom w:val="nil"/>
            </w:tcBorders>
          </w:tcPr>
          <w:p w14:paraId="29646520" w14:textId="46C4F830" w:rsidR="005F32FC" w:rsidRPr="00B46968" w:rsidRDefault="005F32FC" w:rsidP="00FB64B8">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mg/kg</w:t>
            </w:r>
          </w:p>
        </w:tc>
        <w:tc>
          <w:tcPr>
            <w:tcW w:w="1985" w:type="dxa"/>
            <w:vMerge/>
          </w:tcPr>
          <w:p w14:paraId="0B88538C" w14:textId="77777777" w:rsidR="005F32FC" w:rsidRPr="00B46968" w:rsidRDefault="005F32FC" w:rsidP="00AF1121">
            <w:pPr>
              <w:spacing w:line="276" w:lineRule="auto"/>
              <w:rPr>
                <w:rFonts w:asciiTheme="majorHAnsi" w:hAnsiTheme="majorHAnsi" w:cstheme="majorHAnsi"/>
                <w:color w:val="000000" w:themeColor="text1"/>
                <w:lang w:val="tr-TR" w:bidi="tr-TR"/>
              </w:rPr>
            </w:pPr>
          </w:p>
        </w:tc>
      </w:tr>
      <w:tr w:rsidR="00A52181" w:rsidRPr="00B46968" w14:paraId="097952F5" w14:textId="77777777" w:rsidTr="00FB64B8">
        <w:tc>
          <w:tcPr>
            <w:tcW w:w="1732" w:type="dxa"/>
            <w:vMerge/>
          </w:tcPr>
          <w:p w14:paraId="79C1D2D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1BC3432D" w14:textId="6BFDC625" w:rsidR="003B4B0F" w:rsidRPr="00B46968" w:rsidRDefault="003B4B0F" w:rsidP="00FB64B8">
            <w:pPr>
              <w:pStyle w:val="ListeParagraf"/>
              <w:numPr>
                <w:ilvl w:val="0"/>
                <w:numId w:val="64"/>
              </w:numPr>
              <w:tabs>
                <w:tab w:val="left" w:pos="428"/>
              </w:tabs>
              <w:spacing w:before="60" w:after="60" w:line="276" w:lineRule="auto"/>
              <w:ind w:left="0" w:firstLine="144"/>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Metal kompleks boyalar ile boyanan tekstil ürünleri</w:t>
            </w:r>
          </w:p>
        </w:tc>
        <w:tc>
          <w:tcPr>
            <w:tcW w:w="1328" w:type="dxa"/>
            <w:tcBorders>
              <w:top w:val="nil"/>
              <w:left w:val="single" w:sz="4" w:space="0" w:color="auto"/>
              <w:bottom w:val="nil"/>
            </w:tcBorders>
          </w:tcPr>
          <w:p w14:paraId="2CF4D590"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47B1C25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20E698A5" w14:textId="77777777" w:rsidTr="00FB64B8">
        <w:tc>
          <w:tcPr>
            <w:tcW w:w="1732" w:type="dxa"/>
            <w:vMerge/>
          </w:tcPr>
          <w:p w14:paraId="0E704232"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right w:val="single" w:sz="4" w:space="0" w:color="auto"/>
            </w:tcBorders>
          </w:tcPr>
          <w:p w14:paraId="03A82CB1" w14:textId="603AAC6A" w:rsidR="003B4B0F" w:rsidRPr="00B46968" w:rsidRDefault="003B4B0F" w:rsidP="00FB64B8">
            <w:pPr>
              <w:pStyle w:val="ListeParagraf"/>
              <w:numPr>
                <w:ilvl w:val="0"/>
                <w:numId w:val="64"/>
              </w:numPr>
              <w:tabs>
                <w:tab w:val="left" w:pos="428"/>
              </w:tabs>
              <w:spacing w:before="60" w:after="60" w:line="276" w:lineRule="auto"/>
              <w:ind w:left="0" w:firstLine="144"/>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Tüm diğer tekstil ürünleri</w:t>
            </w:r>
          </w:p>
        </w:tc>
        <w:tc>
          <w:tcPr>
            <w:tcW w:w="1328" w:type="dxa"/>
            <w:tcBorders>
              <w:top w:val="nil"/>
              <w:left w:val="single" w:sz="4" w:space="0" w:color="auto"/>
            </w:tcBorders>
          </w:tcPr>
          <w:p w14:paraId="65C74270"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0,5</w:t>
            </w:r>
          </w:p>
        </w:tc>
        <w:tc>
          <w:tcPr>
            <w:tcW w:w="1985" w:type="dxa"/>
            <w:vMerge/>
          </w:tcPr>
          <w:p w14:paraId="284CAF1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7CB93EBC" w14:textId="77777777" w:rsidTr="00F67201">
        <w:tc>
          <w:tcPr>
            <w:tcW w:w="1732" w:type="dxa"/>
            <w:vMerge/>
          </w:tcPr>
          <w:p w14:paraId="497AB2C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03287487"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Kobalt (Co)</w:t>
            </w:r>
          </w:p>
        </w:tc>
        <w:tc>
          <w:tcPr>
            <w:tcW w:w="1328" w:type="dxa"/>
          </w:tcPr>
          <w:p w14:paraId="420B0D6C"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3D0ED2C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24D45B07" w14:textId="77777777" w:rsidTr="00F67201">
        <w:tc>
          <w:tcPr>
            <w:tcW w:w="1732" w:type="dxa"/>
            <w:vMerge/>
          </w:tcPr>
          <w:p w14:paraId="69A8AAB4"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06A9B7B3"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Bakır (Cu)</w:t>
            </w:r>
          </w:p>
        </w:tc>
        <w:tc>
          <w:tcPr>
            <w:tcW w:w="1328" w:type="dxa"/>
          </w:tcPr>
          <w:p w14:paraId="37F90E9E"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25,0</w:t>
            </w:r>
          </w:p>
        </w:tc>
        <w:tc>
          <w:tcPr>
            <w:tcW w:w="1985" w:type="dxa"/>
            <w:vMerge/>
          </w:tcPr>
          <w:p w14:paraId="68B28CE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057DC9D5" w14:textId="77777777" w:rsidTr="00FB64B8">
        <w:tc>
          <w:tcPr>
            <w:tcW w:w="1732" w:type="dxa"/>
            <w:vMerge/>
          </w:tcPr>
          <w:p w14:paraId="01B4DE9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single" w:sz="4" w:space="0" w:color="auto"/>
            </w:tcBorders>
          </w:tcPr>
          <w:p w14:paraId="12CCA997"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Kurşun (Pb)</w:t>
            </w:r>
          </w:p>
        </w:tc>
        <w:tc>
          <w:tcPr>
            <w:tcW w:w="1328" w:type="dxa"/>
            <w:tcBorders>
              <w:bottom w:val="single" w:sz="4" w:space="0" w:color="auto"/>
            </w:tcBorders>
          </w:tcPr>
          <w:p w14:paraId="5092D20F"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0,2</w:t>
            </w:r>
          </w:p>
        </w:tc>
        <w:tc>
          <w:tcPr>
            <w:tcW w:w="1985" w:type="dxa"/>
            <w:vMerge/>
          </w:tcPr>
          <w:p w14:paraId="2B916FE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60C1F46B" w14:textId="77777777" w:rsidTr="00FB64B8">
        <w:tc>
          <w:tcPr>
            <w:tcW w:w="1732" w:type="dxa"/>
            <w:vMerge/>
          </w:tcPr>
          <w:p w14:paraId="45B4A19B"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nil"/>
              <w:right w:val="single" w:sz="4" w:space="0" w:color="auto"/>
            </w:tcBorders>
          </w:tcPr>
          <w:p w14:paraId="3DA89E1C"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Nikel (Ni)</w:t>
            </w:r>
          </w:p>
        </w:tc>
        <w:tc>
          <w:tcPr>
            <w:tcW w:w="1328" w:type="dxa"/>
            <w:tcBorders>
              <w:left w:val="single" w:sz="4" w:space="0" w:color="auto"/>
              <w:bottom w:val="nil"/>
            </w:tcBorders>
          </w:tcPr>
          <w:p w14:paraId="08C67A1B"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p>
        </w:tc>
        <w:tc>
          <w:tcPr>
            <w:tcW w:w="1985" w:type="dxa"/>
            <w:vMerge/>
          </w:tcPr>
          <w:p w14:paraId="414720CB"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76892816" w14:textId="77777777" w:rsidTr="00FB64B8">
        <w:tc>
          <w:tcPr>
            <w:tcW w:w="1732" w:type="dxa"/>
            <w:vMerge/>
          </w:tcPr>
          <w:p w14:paraId="0BCAA390"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77F173FF" w14:textId="0908BF8B" w:rsidR="003B4B0F" w:rsidRPr="00B46968" w:rsidRDefault="003B4B0F" w:rsidP="00FB64B8">
            <w:pPr>
              <w:pStyle w:val="ListeParagraf"/>
              <w:numPr>
                <w:ilvl w:val="0"/>
                <w:numId w:val="65"/>
              </w:numPr>
              <w:tabs>
                <w:tab w:val="left" w:pos="428"/>
              </w:tabs>
              <w:spacing w:before="60" w:after="60"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Metal kompleks boyalar ile boyanan tekstil ürünleri</w:t>
            </w:r>
          </w:p>
        </w:tc>
        <w:tc>
          <w:tcPr>
            <w:tcW w:w="1328" w:type="dxa"/>
            <w:tcBorders>
              <w:top w:val="nil"/>
              <w:left w:val="single" w:sz="4" w:space="0" w:color="auto"/>
              <w:bottom w:val="nil"/>
            </w:tcBorders>
          </w:tcPr>
          <w:p w14:paraId="04FBEFAE"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5026AB5E"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6F547F16" w14:textId="77777777" w:rsidTr="00FB64B8">
        <w:tc>
          <w:tcPr>
            <w:tcW w:w="1732" w:type="dxa"/>
            <w:vMerge/>
          </w:tcPr>
          <w:p w14:paraId="06D3C643"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right w:val="single" w:sz="4" w:space="0" w:color="auto"/>
            </w:tcBorders>
          </w:tcPr>
          <w:p w14:paraId="0569ABF8" w14:textId="607395EE" w:rsidR="003B4B0F" w:rsidRPr="00B46968" w:rsidRDefault="003B4B0F" w:rsidP="00FB64B8">
            <w:pPr>
              <w:pStyle w:val="ListeParagraf"/>
              <w:numPr>
                <w:ilvl w:val="0"/>
                <w:numId w:val="65"/>
              </w:numPr>
              <w:tabs>
                <w:tab w:val="left" w:pos="428"/>
              </w:tabs>
              <w:spacing w:before="60" w:after="60"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Tüm diğer tekstil ürünleri</w:t>
            </w:r>
          </w:p>
        </w:tc>
        <w:tc>
          <w:tcPr>
            <w:tcW w:w="1328" w:type="dxa"/>
            <w:tcBorders>
              <w:top w:val="nil"/>
              <w:left w:val="single" w:sz="4" w:space="0" w:color="auto"/>
            </w:tcBorders>
          </w:tcPr>
          <w:p w14:paraId="41F70257"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0,5</w:t>
            </w:r>
          </w:p>
        </w:tc>
        <w:tc>
          <w:tcPr>
            <w:tcW w:w="1985" w:type="dxa"/>
            <w:vMerge/>
          </w:tcPr>
          <w:p w14:paraId="3C2194C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3D2746AA" w14:textId="77777777" w:rsidTr="00F67201">
        <w:tc>
          <w:tcPr>
            <w:tcW w:w="1732" w:type="dxa"/>
            <w:vMerge/>
          </w:tcPr>
          <w:p w14:paraId="179C5A1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64380761"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Cıva (Hg)</w:t>
            </w:r>
          </w:p>
        </w:tc>
        <w:tc>
          <w:tcPr>
            <w:tcW w:w="1328" w:type="dxa"/>
          </w:tcPr>
          <w:p w14:paraId="547FFFD6"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0,02</w:t>
            </w:r>
          </w:p>
        </w:tc>
        <w:tc>
          <w:tcPr>
            <w:tcW w:w="1985" w:type="dxa"/>
            <w:vMerge/>
          </w:tcPr>
          <w:p w14:paraId="4D86884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32D974D7" w14:textId="77777777" w:rsidTr="00F67201">
        <w:tc>
          <w:tcPr>
            <w:tcW w:w="1732" w:type="dxa"/>
            <w:vMerge/>
          </w:tcPr>
          <w:p w14:paraId="26CEC20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64F71B7A" w14:textId="77777777" w:rsidR="003B4B0F" w:rsidRPr="00B46968" w:rsidRDefault="003B4B0F" w:rsidP="00FB64B8">
            <w:pPr>
              <w:spacing w:before="60" w:after="6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Aşağıdaki sınır değerler, iç mekan tekstil ürünleri dahil tüm diğer ürünlere uygulanır:</w:t>
            </w:r>
          </w:p>
        </w:tc>
        <w:tc>
          <w:tcPr>
            <w:tcW w:w="1328" w:type="dxa"/>
          </w:tcPr>
          <w:p w14:paraId="76E5FE58"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mg/kg</w:t>
            </w:r>
          </w:p>
        </w:tc>
        <w:tc>
          <w:tcPr>
            <w:tcW w:w="1985" w:type="dxa"/>
            <w:vMerge w:val="restart"/>
          </w:tcPr>
          <w:p w14:paraId="705B6CCD" w14:textId="77777777" w:rsidR="003B4B0F" w:rsidRPr="00B46968" w:rsidRDefault="003B4B0F" w:rsidP="00FB64B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2795E36F" w14:textId="77777777" w:rsidR="00C406BF" w:rsidRPr="00B46968" w:rsidRDefault="003B4B0F"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Nihai ürün testi </w:t>
            </w:r>
          </w:p>
          <w:p w14:paraId="7E69F7F8" w14:textId="427BEF3E" w:rsidR="003B4B0F" w:rsidRPr="00B46968" w:rsidRDefault="003B4B0F" w:rsidP="00C406B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425ADCE7" w14:textId="77777777" w:rsidR="003B4B0F" w:rsidRPr="00B46968" w:rsidRDefault="003B4B0F"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Çıkarma — DIN EN ISO 105- E04-2013 (Asit terleme çözeltisi) Tespit — ICP-MS veya ICP- OES</w:t>
            </w:r>
          </w:p>
        </w:tc>
      </w:tr>
      <w:tr w:rsidR="00A52181" w:rsidRPr="00B46968" w14:paraId="20CF5E5A" w14:textId="77777777" w:rsidTr="00F67201">
        <w:tc>
          <w:tcPr>
            <w:tcW w:w="1732" w:type="dxa"/>
            <w:vMerge/>
          </w:tcPr>
          <w:p w14:paraId="5B643DA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2F9E6944" w14:textId="77777777" w:rsidR="003B4B0F" w:rsidRPr="00B46968" w:rsidRDefault="003B4B0F" w:rsidP="00FB64B8">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Antimon (Sb)</w:t>
            </w:r>
          </w:p>
        </w:tc>
        <w:tc>
          <w:tcPr>
            <w:tcW w:w="1328" w:type="dxa"/>
          </w:tcPr>
          <w:p w14:paraId="6B392C9E"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30,0</w:t>
            </w:r>
          </w:p>
        </w:tc>
        <w:tc>
          <w:tcPr>
            <w:tcW w:w="1985" w:type="dxa"/>
            <w:vMerge/>
          </w:tcPr>
          <w:p w14:paraId="0B719E3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2CCFE3B7" w14:textId="77777777" w:rsidTr="00F67201">
        <w:tc>
          <w:tcPr>
            <w:tcW w:w="1732" w:type="dxa"/>
            <w:vMerge/>
          </w:tcPr>
          <w:p w14:paraId="4E63694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56CAA6AD"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Arsenik (As)</w:t>
            </w:r>
          </w:p>
        </w:tc>
        <w:tc>
          <w:tcPr>
            <w:tcW w:w="1328" w:type="dxa"/>
          </w:tcPr>
          <w:p w14:paraId="37692B8A"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58B82E2A"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48A11543" w14:textId="77777777" w:rsidTr="00FB64B8">
        <w:tc>
          <w:tcPr>
            <w:tcW w:w="1732" w:type="dxa"/>
            <w:vMerge/>
          </w:tcPr>
          <w:p w14:paraId="3E5FB0E2"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single" w:sz="4" w:space="0" w:color="auto"/>
            </w:tcBorders>
          </w:tcPr>
          <w:p w14:paraId="781199ED"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Kadmiyum (Cd)</w:t>
            </w:r>
          </w:p>
        </w:tc>
        <w:tc>
          <w:tcPr>
            <w:tcW w:w="1328" w:type="dxa"/>
            <w:tcBorders>
              <w:bottom w:val="single" w:sz="4" w:space="0" w:color="auto"/>
            </w:tcBorders>
          </w:tcPr>
          <w:p w14:paraId="564B1268"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0,1</w:t>
            </w:r>
          </w:p>
        </w:tc>
        <w:tc>
          <w:tcPr>
            <w:tcW w:w="1985" w:type="dxa"/>
            <w:vMerge/>
          </w:tcPr>
          <w:p w14:paraId="190DFC9F"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17DD7ED3" w14:textId="77777777" w:rsidTr="00FB64B8">
        <w:tc>
          <w:tcPr>
            <w:tcW w:w="1732" w:type="dxa"/>
            <w:vMerge/>
          </w:tcPr>
          <w:p w14:paraId="66B9795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nil"/>
              <w:right w:val="nil"/>
            </w:tcBorders>
          </w:tcPr>
          <w:p w14:paraId="7470DBD0"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Krom (Cr)</w:t>
            </w:r>
          </w:p>
        </w:tc>
        <w:tc>
          <w:tcPr>
            <w:tcW w:w="1328" w:type="dxa"/>
            <w:tcBorders>
              <w:left w:val="nil"/>
              <w:bottom w:val="nil"/>
            </w:tcBorders>
          </w:tcPr>
          <w:p w14:paraId="28ADB945"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p>
        </w:tc>
        <w:tc>
          <w:tcPr>
            <w:tcW w:w="1985" w:type="dxa"/>
            <w:vMerge/>
          </w:tcPr>
          <w:p w14:paraId="2BA9458A"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30AE392D" w14:textId="77777777" w:rsidTr="00FB64B8">
        <w:tc>
          <w:tcPr>
            <w:tcW w:w="1732" w:type="dxa"/>
            <w:vMerge/>
          </w:tcPr>
          <w:p w14:paraId="27572744"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558A2189" w14:textId="53B5E13C" w:rsidR="003B4B0F" w:rsidRPr="00B46968" w:rsidRDefault="003B4B0F" w:rsidP="00FB64B8">
            <w:pPr>
              <w:pStyle w:val="ListeParagraf"/>
              <w:numPr>
                <w:ilvl w:val="0"/>
                <w:numId w:val="66"/>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Metal kompleks boyalar ile boyanan tekstil ürünleri</w:t>
            </w:r>
          </w:p>
        </w:tc>
        <w:tc>
          <w:tcPr>
            <w:tcW w:w="1328" w:type="dxa"/>
            <w:tcBorders>
              <w:top w:val="nil"/>
              <w:left w:val="single" w:sz="4" w:space="0" w:color="auto"/>
              <w:bottom w:val="nil"/>
            </w:tcBorders>
          </w:tcPr>
          <w:p w14:paraId="2F3569B3"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2,0</w:t>
            </w:r>
          </w:p>
        </w:tc>
        <w:tc>
          <w:tcPr>
            <w:tcW w:w="1985" w:type="dxa"/>
            <w:vMerge/>
          </w:tcPr>
          <w:p w14:paraId="2F24C534"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60930CD2" w14:textId="77777777" w:rsidTr="00FB64B8">
        <w:tc>
          <w:tcPr>
            <w:tcW w:w="1732" w:type="dxa"/>
            <w:vMerge/>
          </w:tcPr>
          <w:p w14:paraId="26D452A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bottom w:val="single" w:sz="4" w:space="0" w:color="auto"/>
              <w:right w:val="single" w:sz="4" w:space="0" w:color="auto"/>
            </w:tcBorders>
          </w:tcPr>
          <w:p w14:paraId="3A73D2AB" w14:textId="12F5E6E5" w:rsidR="003B4B0F" w:rsidRPr="00B46968" w:rsidRDefault="003B4B0F" w:rsidP="00FB64B8">
            <w:pPr>
              <w:pStyle w:val="ListeParagraf"/>
              <w:numPr>
                <w:ilvl w:val="0"/>
                <w:numId w:val="66"/>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Tüm diğer tekstil ürünleri</w:t>
            </w:r>
          </w:p>
        </w:tc>
        <w:tc>
          <w:tcPr>
            <w:tcW w:w="1328" w:type="dxa"/>
            <w:tcBorders>
              <w:top w:val="nil"/>
              <w:left w:val="single" w:sz="4" w:space="0" w:color="auto"/>
              <w:bottom w:val="single" w:sz="4" w:space="0" w:color="auto"/>
            </w:tcBorders>
          </w:tcPr>
          <w:p w14:paraId="0865C995"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43F31C57"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5059D3D1" w14:textId="77777777" w:rsidTr="00FB64B8">
        <w:tc>
          <w:tcPr>
            <w:tcW w:w="1732" w:type="dxa"/>
            <w:vMerge/>
          </w:tcPr>
          <w:p w14:paraId="045FBE9E"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bottom w:val="nil"/>
              <w:right w:val="single" w:sz="4" w:space="0" w:color="auto"/>
            </w:tcBorders>
          </w:tcPr>
          <w:p w14:paraId="68205D35"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Kobalt (Co)</w:t>
            </w:r>
          </w:p>
        </w:tc>
        <w:tc>
          <w:tcPr>
            <w:tcW w:w="1328" w:type="dxa"/>
            <w:tcBorders>
              <w:left w:val="single" w:sz="4" w:space="0" w:color="auto"/>
              <w:bottom w:val="nil"/>
            </w:tcBorders>
          </w:tcPr>
          <w:p w14:paraId="3CA4A1BB"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p>
        </w:tc>
        <w:tc>
          <w:tcPr>
            <w:tcW w:w="1985" w:type="dxa"/>
            <w:vMerge/>
          </w:tcPr>
          <w:p w14:paraId="12DD56DB"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5E48AB61" w14:textId="77777777" w:rsidTr="00FB64B8">
        <w:tc>
          <w:tcPr>
            <w:tcW w:w="1732" w:type="dxa"/>
            <w:vMerge/>
          </w:tcPr>
          <w:p w14:paraId="211FE4F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5F9FFB72" w14:textId="5EE48183" w:rsidR="003B4B0F" w:rsidRPr="00B46968" w:rsidRDefault="003B4B0F" w:rsidP="00FB64B8">
            <w:pPr>
              <w:pStyle w:val="ListeParagraf"/>
              <w:numPr>
                <w:ilvl w:val="0"/>
                <w:numId w:val="67"/>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Metal kompleks boyalar ile boyanan tekstil ürünleri</w:t>
            </w:r>
          </w:p>
        </w:tc>
        <w:tc>
          <w:tcPr>
            <w:tcW w:w="1328" w:type="dxa"/>
            <w:tcBorders>
              <w:top w:val="nil"/>
              <w:left w:val="single" w:sz="4" w:space="0" w:color="auto"/>
              <w:bottom w:val="nil"/>
            </w:tcBorders>
          </w:tcPr>
          <w:p w14:paraId="177E4033"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4,0</w:t>
            </w:r>
          </w:p>
        </w:tc>
        <w:tc>
          <w:tcPr>
            <w:tcW w:w="1985" w:type="dxa"/>
            <w:vMerge/>
          </w:tcPr>
          <w:p w14:paraId="61719AB3"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0EDBB5E8" w14:textId="77777777" w:rsidTr="00FB64B8">
        <w:tc>
          <w:tcPr>
            <w:tcW w:w="1732" w:type="dxa"/>
            <w:vMerge/>
          </w:tcPr>
          <w:p w14:paraId="24E386BA"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Borders>
              <w:top w:val="nil"/>
              <w:right w:val="single" w:sz="4" w:space="0" w:color="auto"/>
            </w:tcBorders>
          </w:tcPr>
          <w:p w14:paraId="47B442EB" w14:textId="5E662CEF" w:rsidR="003B4B0F" w:rsidRPr="00B46968" w:rsidRDefault="003B4B0F" w:rsidP="00FB64B8">
            <w:pPr>
              <w:pStyle w:val="ListeParagraf"/>
              <w:numPr>
                <w:ilvl w:val="0"/>
                <w:numId w:val="67"/>
              </w:numPr>
              <w:tabs>
                <w:tab w:val="left" w:pos="428"/>
              </w:tabs>
              <w:spacing w:before="60" w:after="60" w:line="276" w:lineRule="auto"/>
              <w:ind w:left="3" w:firstLine="13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Tüm diğer tekstil ürünleri</w:t>
            </w:r>
          </w:p>
        </w:tc>
        <w:tc>
          <w:tcPr>
            <w:tcW w:w="1328" w:type="dxa"/>
            <w:tcBorders>
              <w:top w:val="nil"/>
              <w:left w:val="single" w:sz="4" w:space="0" w:color="auto"/>
            </w:tcBorders>
          </w:tcPr>
          <w:p w14:paraId="697817CC"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3F35D290"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0F8DFDAA" w14:textId="77777777" w:rsidTr="00F67201">
        <w:tc>
          <w:tcPr>
            <w:tcW w:w="1732" w:type="dxa"/>
            <w:vMerge/>
          </w:tcPr>
          <w:p w14:paraId="1DDE45B9"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732585C6"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Bakır (Cu)</w:t>
            </w:r>
          </w:p>
        </w:tc>
        <w:tc>
          <w:tcPr>
            <w:tcW w:w="1328" w:type="dxa"/>
          </w:tcPr>
          <w:p w14:paraId="0189E648" w14:textId="4B250C92" w:rsidR="003B4B0F" w:rsidRPr="00B46968" w:rsidRDefault="00C406B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50,0</w:t>
            </w:r>
          </w:p>
        </w:tc>
        <w:tc>
          <w:tcPr>
            <w:tcW w:w="1985" w:type="dxa"/>
            <w:vMerge/>
          </w:tcPr>
          <w:p w14:paraId="22541A9F"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5D29D827" w14:textId="77777777" w:rsidTr="00F67201">
        <w:tc>
          <w:tcPr>
            <w:tcW w:w="1732" w:type="dxa"/>
            <w:vMerge/>
          </w:tcPr>
          <w:p w14:paraId="55490EB4"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6EC5EA77"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Kurşun (Pb)</w:t>
            </w:r>
          </w:p>
        </w:tc>
        <w:tc>
          <w:tcPr>
            <w:tcW w:w="1328" w:type="dxa"/>
          </w:tcPr>
          <w:p w14:paraId="39C0BBEF" w14:textId="2C4F4A7B" w:rsidR="003B4B0F" w:rsidRPr="00B46968" w:rsidRDefault="00C406B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31F69E76"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7C4433BB" w14:textId="77777777" w:rsidTr="00F67201">
        <w:tc>
          <w:tcPr>
            <w:tcW w:w="1732" w:type="dxa"/>
            <w:vMerge/>
          </w:tcPr>
          <w:p w14:paraId="29562E5B"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6A3D18E5"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Nikel (Ni)</w:t>
            </w:r>
          </w:p>
        </w:tc>
        <w:tc>
          <w:tcPr>
            <w:tcW w:w="1328" w:type="dxa"/>
          </w:tcPr>
          <w:p w14:paraId="44F1001A" w14:textId="7D99F825" w:rsidR="003B4B0F" w:rsidRPr="00B46968" w:rsidRDefault="00C406BF" w:rsidP="00C406BF">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w:t>
            </w:r>
          </w:p>
        </w:tc>
        <w:tc>
          <w:tcPr>
            <w:tcW w:w="1985" w:type="dxa"/>
            <w:vMerge/>
          </w:tcPr>
          <w:p w14:paraId="6C9DC966"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2AB3B071" w14:textId="77777777" w:rsidTr="00F67201">
        <w:tc>
          <w:tcPr>
            <w:tcW w:w="1732" w:type="dxa"/>
            <w:vMerge/>
          </w:tcPr>
          <w:p w14:paraId="5F817981"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c>
          <w:tcPr>
            <w:tcW w:w="4590" w:type="dxa"/>
          </w:tcPr>
          <w:p w14:paraId="051F2B59" w14:textId="77777777" w:rsidR="003B4B0F" w:rsidRPr="00B46968" w:rsidRDefault="003B4B0F" w:rsidP="00FB64B8">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Cıva (Hg)</w:t>
            </w:r>
          </w:p>
        </w:tc>
        <w:tc>
          <w:tcPr>
            <w:tcW w:w="1328" w:type="dxa"/>
          </w:tcPr>
          <w:p w14:paraId="6FFDAA0C" w14:textId="77777777" w:rsidR="003B4B0F" w:rsidRPr="00B46968" w:rsidRDefault="003B4B0F" w:rsidP="00FB64B8">
            <w:pPr>
              <w:spacing w:before="60" w:after="60"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0,02</w:t>
            </w:r>
          </w:p>
        </w:tc>
        <w:tc>
          <w:tcPr>
            <w:tcW w:w="1985" w:type="dxa"/>
            <w:vMerge/>
          </w:tcPr>
          <w:p w14:paraId="717182CC" w14:textId="77777777" w:rsidR="003B4B0F" w:rsidRPr="00B46968" w:rsidRDefault="003B4B0F" w:rsidP="00AF1121">
            <w:pPr>
              <w:spacing w:line="276" w:lineRule="auto"/>
              <w:rPr>
                <w:rFonts w:asciiTheme="majorHAnsi" w:hAnsiTheme="majorHAnsi" w:cstheme="majorHAnsi"/>
                <w:color w:val="000000" w:themeColor="text1"/>
                <w:lang w:val="tr-TR" w:bidi="tr-TR"/>
              </w:rPr>
            </w:pPr>
          </w:p>
        </w:tc>
      </w:tr>
      <w:tr w:rsidR="00A52181" w:rsidRPr="00B46968" w14:paraId="6CA9CF73" w14:textId="77777777" w:rsidTr="00613778">
        <w:trPr>
          <w:trHeight w:val="3705"/>
        </w:trPr>
        <w:tc>
          <w:tcPr>
            <w:tcW w:w="1732" w:type="dxa"/>
            <w:vMerge w:val="restart"/>
          </w:tcPr>
          <w:p w14:paraId="4A849AEB" w14:textId="5B6AB36D" w:rsidR="0046759C" w:rsidRPr="00B46968" w:rsidRDefault="0046759C" w:rsidP="00613778">
            <w:pPr>
              <w:pStyle w:val="ListeParagraf"/>
              <w:numPr>
                <w:ilvl w:val="0"/>
                <w:numId w:val="68"/>
              </w:numPr>
              <w:tabs>
                <w:tab w:val="left" w:pos="456"/>
              </w:tabs>
              <w:spacing w:before="0" w:line="276" w:lineRule="auto"/>
              <w:ind w:left="0" w:firstLine="17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Kaplamalar, </w:t>
            </w:r>
            <w:r w:rsidR="00074605" w:rsidRPr="00B46968">
              <w:rPr>
                <w:rFonts w:asciiTheme="majorHAnsi" w:hAnsiTheme="majorHAnsi" w:cstheme="majorHAnsi"/>
                <w:color w:val="000000" w:themeColor="text1"/>
                <w:sz w:val="20"/>
                <w:lang w:val="tr-TR" w:bidi="tr-TR"/>
              </w:rPr>
              <w:t>lamineler</w:t>
            </w:r>
            <w:r w:rsidRPr="00B46968">
              <w:rPr>
                <w:rFonts w:asciiTheme="majorHAnsi" w:hAnsiTheme="majorHAnsi" w:cstheme="majorHAnsi"/>
                <w:color w:val="000000" w:themeColor="text1"/>
                <w:sz w:val="20"/>
                <w:lang w:val="tr-TR" w:bidi="tr-TR"/>
              </w:rPr>
              <w:t xml:space="preserve"> ve </w:t>
            </w:r>
            <w:r w:rsidR="00FD51FC" w:rsidRPr="00B46968">
              <w:rPr>
                <w:rFonts w:asciiTheme="majorHAnsi" w:hAnsiTheme="majorHAnsi" w:cstheme="majorHAnsi"/>
                <w:color w:val="000000" w:themeColor="text1"/>
                <w:sz w:val="20"/>
                <w:lang w:val="tr-TR" w:bidi="tr-TR"/>
              </w:rPr>
              <w:t>membran</w:t>
            </w:r>
          </w:p>
          <w:p w14:paraId="5C38083B" w14:textId="77777777" w:rsidR="0046759C" w:rsidRPr="00B46968" w:rsidRDefault="0046759C" w:rsidP="00C406B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6CA0979F" w14:textId="77777777" w:rsidR="0046759C" w:rsidRPr="00B46968" w:rsidRDefault="0046759C"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Tekstil yapısına katıldığı durumda</w:t>
            </w:r>
          </w:p>
        </w:tc>
        <w:tc>
          <w:tcPr>
            <w:tcW w:w="4590" w:type="dxa"/>
          </w:tcPr>
          <w:p w14:paraId="72410FF7" w14:textId="77777777" w:rsidR="00801B1E" w:rsidRPr="00B46968" w:rsidRDefault="0046759C" w:rsidP="00982665">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Polimerler aşağıdaki ftalatları ihtiva etmez: </w:t>
            </w:r>
          </w:p>
          <w:p w14:paraId="67E5A6F2" w14:textId="6DF88632"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DEHP (Bis-(2-etileksil)-ftalat)</w:t>
            </w:r>
          </w:p>
          <w:p w14:paraId="7042793D"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BBP (Butilbenzilftalat)</w:t>
            </w:r>
          </w:p>
          <w:p w14:paraId="41320582"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DBP (Dibutilftalat)</w:t>
            </w:r>
          </w:p>
          <w:p w14:paraId="370A18E1"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DMEP (Bis2-metoksietil) ftalat DIBP (Diizobutilftalat)</w:t>
            </w:r>
          </w:p>
          <w:p w14:paraId="1969429D"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DIHP (Di-C6-8-dallanmış alkiftalatlar)</w:t>
            </w:r>
          </w:p>
          <w:p w14:paraId="762D3076"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DHNUP (Di-C7-11-dallanmış alkiftalatlar)</w:t>
            </w:r>
          </w:p>
          <w:p w14:paraId="3EA91E3F" w14:textId="77777777" w:rsidR="0046759C" w:rsidRPr="00B46968" w:rsidRDefault="0046759C" w:rsidP="00801B1E">
            <w:pPr>
              <w:pStyle w:val="ListeParagraf"/>
              <w:numPr>
                <w:ilvl w:val="0"/>
                <w:numId w:val="69"/>
              </w:numPr>
              <w:spacing w:line="276" w:lineRule="auto"/>
              <w:rPr>
                <w:rFonts w:asciiTheme="majorHAnsi" w:hAnsiTheme="majorHAnsi" w:cstheme="majorHAnsi"/>
                <w:color w:val="000000" w:themeColor="text1"/>
                <w:sz w:val="20"/>
                <w:lang w:val="tr-TR" w:bidi="tr-TR"/>
              </w:rPr>
            </w:pPr>
            <w:r w:rsidRPr="00B46968">
              <w:rPr>
                <w:rFonts w:asciiTheme="majorHAnsi" w:hAnsiTheme="majorHAnsi" w:cstheme="majorHAnsi"/>
                <w:color w:val="000000" w:themeColor="text1"/>
                <w:sz w:val="20"/>
                <w:lang w:val="tr-TR" w:bidi="tr-TR"/>
              </w:rPr>
              <w:t>DHP (Di-n-hekzilftalat)</w:t>
            </w:r>
          </w:p>
        </w:tc>
        <w:tc>
          <w:tcPr>
            <w:tcW w:w="1328" w:type="dxa"/>
          </w:tcPr>
          <w:p w14:paraId="78FA28A1" w14:textId="77777777" w:rsidR="0046759C" w:rsidRPr="00B46968" w:rsidRDefault="0046759C" w:rsidP="00801B1E">
            <w:pPr>
              <w:spacing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Genel toplam %0,10 a/a</w:t>
            </w:r>
          </w:p>
        </w:tc>
        <w:tc>
          <w:tcPr>
            <w:tcW w:w="1985" w:type="dxa"/>
          </w:tcPr>
          <w:p w14:paraId="2FF5AF36" w14:textId="77777777" w:rsidR="0046759C" w:rsidRPr="00B46968" w:rsidRDefault="0046759C" w:rsidP="00C406BF">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7F4F74DE" w14:textId="6C5525B7" w:rsidR="0046759C" w:rsidRPr="00B46968" w:rsidRDefault="0046759C"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Polimer üreticisinin, formülasyonda kullanılan plastikleştiricilere dair GBF ile desteklenen</w:t>
            </w:r>
            <w:r w:rsidR="0093155E" w:rsidRPr="00B46968">
              <w:rPr>
                <w:rFonts w:asciiTheme="majorHAnsi" w:hAnsiTheme="majorHAnsi" w:cstheme="majorHAnsi"/>
                <w:color w:val="000000" w:themeColor="text1"/>
                <w:lang w:val="tr-TR" w:bidi="tr-TR"/>
              </w:rPr>
              <w:t xml:space="preserve"> kullanılmadığına dair beyan</w:t>
            </w:r>
            <w:r w:rsidRPr="00B46968">
              <w:rPr>
                <w:rFonts w:asciiTheme="majorHAnsi" w:hAnsiTheme="majorHAnsi" w:cstheme="majorHAnsi"/>
                <w:color w:val="000000" w:themeColor="text1"/>
                <w:lang w:val="tr-TR" w:bidi="tr-TR"/>
              </w:rPr>
              <w:t>. Bilgi mevcut olmadığında test talep edilebilir.</w:t>
            </w:r>
          </w:p>
          <w:p w14:paraId="26436914" w14:textId="77777777" w:rsidR="0046759C" w:rsidRPr="00B46968" w:rsidRDefault="0046759C" w:rsidP="00801B1E">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yöntemi:</w:t>
            </w:r>
          </w:p>
          <w:p w14:paraId="0322E4A2" w14:textId="47BCDD4A" w:rsidR="0046759C" w:rsidRPr="00B46968" w:rsidRDefault="00D15B01" w:rsidP="00613778">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TS </w:t>
            </w:r>
            <w:r w:rsidR="0046759C" w:rsidRPr="00B46968">
              <w:rPr>
                <w:rFonts w:asciiTheme="majorHAnsi" w:hAnsiTheme="majorHAnsi" w:cstheme="majorHAnsi"/>
                <w:color w:val="000000" w:themeColor="text1"/>
                <w:lang w:val="tr-TR" w:bidi="tr-TR"/>
              </w:rPr>
              <w:t>EN ISO 14389</w:t>
            </w:r>
          </w:p>
        </w:tc>
      </w:tr>
      <w:tr w:rsidR="00A52181" w:rsidRPr="00B46968" w14:paraId="0AC9F70D" w14:textId="77777777" w:rsidTr="00613778">
        <w:trPr>
          <w:trHeight w:val="1427"/>
        </w:trPr>
        <w:tc>
          <w:tcPr>
            <w:tcW w:w="1732" w:type="dxa"/>
            <w:vMerge/>
          </w:tcPr>
          <w:p w14:paraId="49885C40" w14:textId="77777777" w:rsidR="0046759C" w:rsidRPr="00B46968" w:rsidRDefault="0046759C" w:rsidP="00AF1121">
            <w:pPr>
              <w:spacing w:line="276" w:lineRule="auto"/>
              <w:rPr>
                <w:rFonts w:asciiTheme="majorHAnsi" w:hAnsiTheme="majorHAnsi" w:cstheme="majorHAnsi"/>
                <w:color w:val="000000" w:themeColor="text1"/>
                <w:lang w:val="tr-TR" w:bidi="tr-TR"/>
              </w:rPr>
            </w:pPr>
          </w:p>
        </w:tc>
        <w:tc>
          <w:tcPr>
            <w:tcW w:w="4590" w:type="dxa"/>
          </w:tcPr>
          <w:p w14:paraId="0F47DC31" w14:textId="277249EB" w:rsidR="0046759C" w:rsidRPr="00B46968" w:rsidRDefault="0046759C"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Dış giyim ve teknik dış kıyafetler için, floropolimer </w:t>
            </w:r>
            <w:r w:rsidR="00FD51FC" w:rsidRPr="00B46968">
              <w:rPr>
                <w:rFonts w:asciiTheme="majorHAnsi" w:hAnsiTheme="majorHAnsi" w:cstheme="majorHAnsi"/>
                <w:color w:val="000000" w:themeColor="text1"/>
                <w:lang w:val="tr-TR" w:bidi="tr-TR"/>
              </w:rPr>
              <w:t>membran</w:t>
            </w:r>
            <w:r w:rsidRPr="00B46968">
              <w:rPr>
                <w:rFonts w:asciiTheme="majorHAnsi" w:hAnsiTheme="majorHAnsi" w:cstheme="majorHAnsi"/>
                <w:color w:val="000000" w:themeColor="text1"/>
                <w:lang w:val="tr-TR" w:bidi="tr-TR"/>
              </w:rPr>
              <w:t xml:space="preserve"> ve </w:t>
            </w:r>
            <w:r w:rsidR="002F3766" w:rsidRPr="00B46968">
              <w:rPr>
                <w:rFonts w:asciiTheme="majorHAnsi" w:hAnsiTheme="majorHAnsi" w:cstheme="majorHAnsi"/>
                <w:color w:val="000000" w:themeColor="text1"/>
                <w:lang w:val="tr-TR" w:bidi="tr-TR"/>
              </w:rPr>
              <w:t xml:space="preserve">kaplamalar </w:t>
            </w:r>
            <w:r w:rsidRPr="00B46968">
              <w:rPr>
                <w:rFonts w:asciiTheme="majorHAnsi" w:hAnsiTheme="majorHAnsi" w:cstheme="majorHAnsi"/>
                <w:color w:val="000000" w:themeColor="text1"/>
                <w:lang w:val="tr-TR" w:bidi="tr-TR"/>
              </w:rPr>
              <w:t>kullanılabilir. Bunlar, OECD tarafından tanımlandığı şekilde, PFOA veya herhangi bir daha yüksek yapısı kullanarak üretilmez.</w:t>
            </w:r>
          </w:p>
        </w:tc>
        <w:tc>
          <w:tcPr>
            <w:tcW w:w="1328" w:type="dxa"/>
          </w:tcPr>
          <w:p w14:paraId="52D70E94" w14:textId="77777777" w:rsidR="0046759C" w:rsidRPr="00B46968" w:rsidRDefault="0046759C" w:rsidP="00AF1121">
            <w:pPr>
              <w:spacing w:line="276" w:lineRule="auto"/>
              <w:rPr>
                <w:rFonts w:asciiTheme="majorHAnsi" w:hAnsiTheme="majorHAnsi" w:cstheme="majorHAnsi"/>
                <w:color w:val="000000" w:themeColor="text1"/>
                <w:lang w:val="tr-TR" w:bidi="tr-TR"/>
              </w:rPr>
            </w:pPr>
          </w:p>
        </w:tc>
        <w:tc>
          <w:tcPr>
            <w:tcW w:w="1985" w:type="dxa"/>
          </w:tcPr>
          <w:p w14:paraId="1F57283F" w14:textId="77777777" w:rsidR="0046759C" w:rsidRPr="00B46968" w:rsidRDefault="0046759C" w:rsidP="00613778">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6DAFC29D" w14:textId="668A96BC" w:rsidR="0007108D" w:rsidRPr="00B46968" w:rsidRDefault="003E0208" w:rsidP="00613778">
            <w:pPr>
              <w:spacing w:after="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Membran </w:t>
            </w:r>
            <w:r w:rsidR="0046759C" w:rsidRPr="00B46968">
              <w:rPr>
                <w:rFonts w:asciiTheme="majorHAnsi" w:hAnsiTheme="majorHAnsi" w:cstheme="majorHAnsi"/>
                <w:color w:val="000000" w:themeColor="text1"/>
                <w:lang w:val="tr-TR" w:bidi="tr-TR"/>
              </w:rPr>
              <w:t xml:space="preserve">veya </w:t>
            </w:r>
            <w:r w:rsidR="002F3766" w:rsidRPr="00B46968">
              <w:rPr>
                <w:rFonts w:asciiTheme="majorHAnsi" w:hAnsiTheme="majorHAnsi" w:cstheme="majorHAnsi"/>
                <w:color w:val="000000" w:themeColor="text1"/>
                <w:lang w:val="tr-TR" w:bidi="tr-TR"/>
              </w:rPr>
              <w:t xml:space="preserve">kaplama </w:t>
            </w:r>
            <w:r w:rsidR="0046759C" w:rsidRPr="00B46968">
              <w:rPr>
                <w:rFonts w:asciiTheme="majorHAnsi" w:hAnsiTheme="majorHAnsi" w:cstheme="majorHAnsi"/>
                <w:color w:val="000000" w:themeColor="text1"/>
                <w:lang w:val="tr-TR" w:bidi="tr-TR"/>
              </w:rPr>
              <w:t>üreticisinin, polimer üretimi ile ilgili uygunluk beyanı.</w:t>
            </w:r>
          </w:p>
        </w:tc>
      </w:tr>
      <w:tr w:rsidR="00A52181" w:rsidRPr="00B46968" w14:paraId="7E6DD257" w14:textId="77777777" w:rsidTr="00F67201">
        <w:tc>
          <w:tcPr>
            <w:tcW w:w="1732" w:type="dxa"/>
            <w:vMerge w:val="restart"/>
          </w:tcPr>
          <w:p w14:paraId="01176480" w14:textId="048D0DEB" w:rsidR="009E5BED" w:rsidRPr="00B46968" w:rsidRDefault="009E5BED" w:rsidP="00613778">
            <w:pPr>
              <w:pStyle w:val="ListeParagraf"/>
              <w:numPr>
                <w:ilvl w:val="0"/>
                <w:numId w:val="71"/>
              </w:numPr>
              <w:tabs>
                <w:tab w:val="left" w:pos="456"/>
              </w:tabs>
              <w:spacing w:before="0" w:line="276" w:lineRule="auto"/>
              <w:ind w:left="30" w:firstLine="142"/>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Düğme çıtçıt ve fermuar gibi aksesuarlar</w:t>
            </w:r>
          </w:p>
          <w:p w14:paraId="79772D81" w14:textId="77777777" w:rsidR="009E5BED" w:rsidRPr="00B46968" w:rsidRDefault="009E5BED" w:rsidP="00884FDC">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Uygulanabilirlik:</w:t>
            </w:r>
          </w:p>
          <w:p w14:paraId="6C19B81B" w14:textId="77777777" w:rsidR="009E5BED" w:rsidRPr="00B46968" w:rsidRDefault="009E5BED"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Giysi yapısına katıldığı durumda</w:t>
            </w:r>
          </w:p>
        </w:tc>
        <w:tc>
          <w:tcPr>
            <w:tcW w:w="4590" w:type="dxa"/>
          </w:tcPr>
          <w:p w14:paraId="31B8CE22" w14:textId="77777777" w:rsidR="009E5BED" w:rsidRPr="00B46968" w:rsidRDefault="009E5BED" w:rsidP="00884FDC">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Metal aksesuarlar için:</w:t>
            </w:r>
          </w:p>
        </w:tc>
        <w:tc>
          <w:tcPr>
            <w:tcW w:w="1328" w:type="dxa"/>
          </w:tcPr>
          <w:p w14:paraId="19C8BE9A"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1985" w:type="dxa"/>
            <w:vMerge w:val="restart"/>
          </w:tcPr>
          <w:p w14:paraId="4544E207" w14:textId="77777777" w:rsidR="009E5BED" w:rsidRPr="00B46968" w:rsidRDefault="009E5BED" w:rsidP="00884FDC">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7E9FF657"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Metal bileşenlerin mahiyetinin test edilmesi.</w:t>
            </w:r>
          </w:p>
          <w:p w14:paraId="59BA529A" w14:textId="77777777" w:rsidR="009E5BED" w:rsidRPr="00B46968" w:rsidRDefault="009E5BED" w:rsidP="00884FDC">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Test yöntemleri:</w:t>
            </w:r>
          </w:p>
          <w:p w14:paraId="5BFFC678" w14:textId="62A15F0D" w:rsidR="009E5BED" w:rsidRPr="00B46968" w:rsidRDefault="009E5BED" w:rsidP="00D15B0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 xml:space="preserve">Nikel için taşıma </w:t>
            </w:r>
            <w:r w:rsidR="00D15B01" w:rsidRPr="00B46968">
              <w:rPr>
                <w:rFonts w:asciiTheme="majorHAnsi" w:hAnsiTheme="majorHAnsi" w:cstheme="majorHAnsi"/>
                <w:color w:val="000000" w:themeColor="text1"/>
                <w:lang w:val="tr-TR" w:bidi="tr-TR"/>
              </w:rPr>
              <w:t xml:space="preserve">TS </w:t>
            </w:r>
            <w:r w:rsidRPr="00B46968">
              <w:rPr>
                <w:rFonts w:asciiTheme="majorHAnsi" w:hAnsiTheme="majorHAnsi" w:cstheme="majorHAnsi"/>
                <w:color w:val="000000" w:themeColor="text1"/>
                <w:lang w:val="tr-TR" w:bidi="tr-TR"/>
              </w:rPr>
              <w:t>EN 12472</w:t>
            </w:r>
            <w:r w:rsidR="00D15B01" w:rsidRPr="00B46968">
              <w:rPr>
                <w:rFonts w:asciiTheme="majorHAnsi" w:hAnsiTheme="majorHAnsi" w:cstheme="majorHAnsi"/>
                <w:color w:val="000000" w:themeColor="text1"/>
                <w:lang w:val="tr-TR" w:bidi="tr-TR"/>
              </w:rPr>
              <w:t>+A1</w:t>
            </w:r>
            <w:r w:rsidRPr="00B46968">
              <w:rPr>
                <w:rFonts w:asciiTheme="majorHAnsi" w:hAnsiTheme="majorHAnsi" w:cstheme="majorHAnsi"/>
                <w:color w:val="000000" w:themeColor="text1"/>
                <w:lang w:val="tr-TR" w:bidi="tr-TR"/>
              </w:rPr>
              <w:t xml:space="preserve"> </w:t>
            </w:r>
            <w:r w:rsidR="00D15B01" w:rsidRPr="00B46968">
              <w:rPr>
                <w:rFonts w:asciiTheme="majorHAnsi" w:hAnsiTheme="majorHAnsi" w:cstheme="majorHAnsi"/>
                <w:color w:val="000000" w:themeColor="text1"/>
                <w:lang w:val="tr-TR" w:bidi="tr-TR"/>
              </w:rPr>
              <w:t>TS EN 1811</w:t>
            </w:r>
            <w:r w:rsidRPr="00B46968">
              <w:rPr>
                <w:rFonts w:asciiTheme="majorHAnsi" w:hAnsiTheme="majorHAnsi" w:cstheme="majorHAnsi"/>
                <w:color w:val="000000" w:themeColor="text1"/>
                <w:lang w:val="tr-TR" w:bidi="tr-TR"/>
              </w:rPr>
              <w:t>+A1</w:t>
            </w:r>
            <w:r w:rsidR="00D15B01" w:rsidRPr="00B46968">
              <w:rPr>
                <w:rFonts w:asciiTheme="majorHAnsi" w:hAnsiTheme="majorHAnsi" w:cstheme="majorHAnsi"/>
                <w:color w:val="000000" w:themeColor="text1"/>
                <w:lang w:val="tr-TR" w:bidi="tr-TR"/>
              </w:rPr>
              <w:t xml:space="preserve"> </w:t>
            </w:r>
            <w:r w:rsidRPr="00B46968">
              <w:rPr>
                <w:rFonts w:asciiTheme="majorHAnsi" w:hAnsiTheme="majorHAnsi" w:cstheme="majorHAnsi"/>
                <w:color w:val="000000" w:themeColor="text1"/>
                <w:lang w:val="tr-TR" w:bidi="tr-TR"/>
              </w:rPr>
              <w:t>Diğer metaller için Tespit — GC-ICP-MS</w:t>
            </w:r>
          </w:p>
        </w:tc>
      </w:tr>
      <w:tr w:rsidR="00A52181" w:rsidRPr="00B46968" w14:paraId="53BBB95A" w14:textId="77777777" w:rsidTr="00F67201">
        <w:tc>
          <w:tcPr>
            <w:tcW w:w="1732" w:type="dxa"/>
            <w:vMerge/>
          </w:tcPr>
          <w:p w14:paraId="562B5142"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Pr>
          <w:p w14:paraId="56D94258" w14:textId="77777777" w:rsidR="009E5BED" w:rsidRPr="00B46968" w:rsidRDefault="009E5BED" w:rsidP="00884FDC">
            <w:pPr>
              <w:spacing w:before="60" w:after="60"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Ciltle doğrudan ve uzun süreli temas halinde olan nikel içerikli metal alaşımlara, bir taşıma sınırı uygulanır.</w:t>
            </w:r>
          </w:p>
        </w:tc>
        <w:tc>
          <w:tcPr>
            <w:tcW w:w="1328" w:type="dxa"/>
          </w:tcPr>
          <w:p w14:paraId="67D2FCFD" w14:textId="2CA03331"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 xml:space="preserve">Nikel 0,5 </w:t>
            </w:r>
            <w:r w:rsidR="005F32FC" w:rsidRPr="00B46968">
              <w:rPr>
                <w:rFonts w:asciiTheme="majorHAnsi" w:hAnsiTheme="majorHAnsi" w:cstheme="majorHAnsi"/>
                <w:color w:val="000000" w:themeColor="text1"/>
                <w:lang w:val="tr-TR" w:bidi="tr-TR"/>
              </w:rPr>
              <w:t>µ</w:t>
            </w:r>
            <w:r w:rsidRPr="00B46968">
              <w:rPr>
                <w:rFonts w:asciiTheme="majorHAnsi" w:hAnsiTheme="majorHAnsi" w:cstheme="majorHAnsi"/>
                <w:color w:val="000000" w:themeColor="text1"/>
                <w:lang w:val="tr-TR" w:bidi="tr-TR"/>
              </w:rPr>
              <w:t>g/ cm</w:t>
            </w:r>
            <w:r w:rsidRPr="00B46968">
              <w:rPr>
                <w:rFonts w:asciiTheme="majorHAnsi" w:hAnsiTheme="majorHAnsi" w:cstheme="majorHAnsi"/>
                <w:color w:val="000000" w:themeColor="text1"/>
                <w:vertAlign w:val="superscript"/>
                <w:lang w:val="tr-TR" w:bidi="tr-TR"/>
              </w:rPr>
              <w:t>2</w:t>
            </w:r>
            <w:r w:rsidRPr="00B46968">
              <w:rPr>
                <w:rFonts w:asciiTheme="majorHAnsi" w:hAnsiTheme="majorHAnsi" w:cstheme="majorHAnsi"/>
                <w:color w:val="000000" w:themeColor="text1"/>
                <w:lang w:val="tr-TR" w:bidi="tr-TR"/>
              </w:rPr>
              <w:t>/hafta</w:t>
            </w:r>
          </w:p>
        </w:tc>
        <w:tc>
          <w:tcPr>
            <w:tcW w:w="1985" w:type="dxa"/>
            <w:vMerge/>
          </w:tcPr>
          <w:p w14:paraId="244059A4"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5C59E662" w14:textId="77777777" w:rsidTr="00F67201">
        <w:tc>
          <w:tcPr>
            <w:tcW w:w="1732" w:type="dxa"/>
            <w:vMerge/>
          </w:tcPr>
          <w:p w14:paraId="63C28431"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Pr>
          <w:p w14:paraId="3856251E" w14:textId="77777777" w:rsidR="009E5BED" w:rsidRPr="00B46968" w:rsidRDefault="009E5BED" w:rsidP="00884FDC">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Buna ek olarak, izleyen sınır değerlerin uygulandığı aşağıda metallerin mevcudiyetine dair test yapılır:</w:t>
            </w:r>
          </w:p>
        </w:tc>
        <w:tc>
          <w:tcPr>
            <w:tcW w:w="1328" w:type="dxa"/>
          </w:tcPr>
          <w:p w14:paraId="5BDAB727" w14:textId="77777777" w:rsidR="009E5BED" w:rsidRPr="00B46968" w:rsidRDefault="009E5BED" w:rsidP="00AF1121">
            <w:pPr>
              <w:spacing w:line="276" w:lineRule="auto"/>
              <w:rPr>
                <w:rFonts w:asciiTheme="majorHAnsi" w:hAnsiTheme="majorHAnsi" w:cstheme="majorHAnsi"/>
                <w:color w:val="000000" w:themeColor="text1"/>
                <w:lang w:val="tr-TR"/>
              </w:rPr>
            </w:pPr>
          </w:p>
        </w:tc>
        <w:tc>
          <w:tcPr>
            <w:tcW w:w="1985" w:type="dxa"/>
            <w:vMerge/>
          </w:tcPr>
          <w:p w14:paraId="70B14967"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5A155F7F" w14:textId="77777777" w:rsidTr="00884FDC">
        <w:tc>
          <w:tcPr>
            <w:tcW w:w="1732" w:type="dxa"/>
            <w:vMerge/>
          </w:tcPr>
          <w:p w14:paraId="7FE82214"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Borders>
              <w:bottom w:val="single" w:sz="4" w:space="0" w:color="auto"/>
            </w:tcBorders>
          </w:tcPr>
          <w:p w14:paraId="0770495D" w14:textId="77777777" w:rsidR="009E5BED" w:rsidRPr="00B46968" w:rsidRDefault="009E5BED" w:rsidP="00884FDC">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Kurşun (Pb),</w:t>
            </w:r>
          </w:p>
        </w:tc>
        <w:tc>
          <w:tcPr>
            <w:tcW w:w="1328" w:type="dxa"/>
            <w:tcBorders>
              <w:bottom w:val="single" w:sz="4" w:space="0" w:color="auto"/>
            </w:tcBorders>
          </w:tcPr>
          <w:p w14:paraId="79BB1E11"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90 mg/kg</w:t>
            </w:r>
          </w:p>
        </w:tc>
        <w:tc>
          <w:tcPr>
            <w:tcW w:w="1985" w:type="dxa"/>
            <w:vMerge/>
          </w:tcPr>
          <w:p w14:paraId="1A7D759A"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26690C6F" w14:textId="77777777" w:rsidTr="00884FDC">
        <w:trPr>
          <w:trHeight w:val="199"/>
        </w:trPr>
        <w:tc>
          <w:tcPr>
            <w:tcW w:w="1732" w:type="dxa"/>
            <w:vMerge/>
          </w:tcPr>
          <w:p w14:paraId="00FD8114"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Borders>
              <w:bottom w:val="nil"/>
              <w:right w:val="single" w:sz="4" w:space="0" w:color="auto"/>
            </w:tcBorders>
          </w:tcPr>
          <w:p w14:paraId="184D8BFF" w14:textId="77777777" w:rsidR="009E5BED" w:rsidRPr="00B46968" w:rsidRDefault="009E5BED" w:rsidP="00884FDC">
            <w:pPr>
              <w:spacing w:before="60" w:after="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Kadmiyum (Cd)</w:t>
            </w:r>
          </w:p>
        </w:tc>
        <w:tc>
          <w:tcPr>
            <w:tcW w:w="1328" w:type="dxa"/>
            <w:tcBorders>
              <w:left w:val="single" w:sz="4" w:space="0" w:color="auto"/>
              <w:bottom w:val="nil"/>
            </w:tcBorders>
          </w:tcPr>
          <w:p w14:paraId="72008429" w14:textId="77777777" w:rsidR="009E5BED" w:rsidRPr="00B46968" w:rsidRDefault="009E5BED" w:rsidP="00AF1121">
            <w:pPr>
              <w:spacing w:line="276" w:lineRule="auto"/>
              <w:rPr>
                <w:rFonts w:asciiTheme="majorHAnsi" w:hAnsiTheme="majorHAnsi" w:cstheme="majorHAnsi"/>
                <w:color w:val="000000" w:themeColor="text1"/>
                <w:lang w:val="tr-TR"/>
              </w:rPr>
            </w:pPr>
          </w:p>
        </w:tc>
        <w:tc>
          <w:tcPr>
            <w:tcW w:w="1985" w:type="dxa"/>
            <w:vMerge/>
          </w:tcPr>
          <w:p w14:paraId="18DB0C06"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1A8E3519" w14:textId="77777777" w:rsidTr="00884FDC">
        <w:tc>
          <w:tcPr>
            <w:tcW w:w="1732" w:type="dxa"/>
            <w:vMerge/>
          </w:tcPr>
          <w:p w14:paraId="270ED864"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Borders>
              <w:top w:val="nil"/>
              <w:bottom w:val="nil"/>
              <w:right w:val="single" w:sz="4" w:space="0" w:color="auto"/>
            </w:tcBorders>
          </w:tcPr>
          <w:p w14:paraId="7F90348A" w14:textId="0A8C281E" w:rsidR="009E5BED" w:rsidRPr="00B46968" w:rsidRDefault="009E5BED" w:rsidP="00884FDC">
            <w:pPr>
              <w:pStyle w:val="ListeParagraf"/>
              <w:numPr>
                <w:ilvl w:val="0"/>
                <w:numId w:val="72"/>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Bebeklere ve 3 yaşın altındaki çocuklara yönelik ürünler</w:t>
            </w:r>
          </w:p>
        </w:tc>
        <w:tc>
          <w:tcPr>
            <w:tcW w:w="1328" w:type="dxa"/>
            <w:tcBorders>
              <w:top w:val="nil"/>
              <w:left w:val="single" w:sz="4" w:space="0" w:color="auto"/>
              <w:bottom w:val="nil"/>
            </w:tcBorders>
          </w:tcPr>
          <w:p w14:paraId="5A3C8585"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50 mg/kg</w:t>
            </w:r>
          </w:p>
        </w:tc>
        <w:tc>
          <w:tcPr>
            <w:tcW w:w="1985" w:type="dxa"/>
            <w:vMerge/>
          </w:tcPr>
          <w:p w14:paraId="5EDB3507"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3F98369C" w14:textId="77777777" w:rsidTr="00884FDC">
        <w:tc>
          <w:tcPr>
            <w:tcW w:w="1732" w:type="dxa"/>
            <w:vMerge/>
          </w:tcPr>
          <w:p w14:paraId="5C97B49B"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Borders>
              <w:top w:val="nil"/>
              <w:right w:val="single" w:sz="4" w:space="0" w:color="auto"/>
            </w:tcBorders>
          </w:tcPr>
          <w:p w14:paraId="42F884D0" w14:textId="62BED4C4" w:rsidR="009E5BED" w:rsidRPr="00B46968" w:rsidRDefault="009E5BED" w:rsidP="00884FDC">
            <w:pPr>
              <w:pStyle w:val="ListeParagraf"/>
              <w:numPr>
                <w:ilvl w:val="0"/>
                <w:numId w:val="72"/>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iç mekan tekstil ürünleri dahil tüm diğer ürünler</w:t>
            </w:r>
          </w:p>
        </w:tc>
        <w:tc>
          <w:tcPr>
            <w:tcW w:w="1328" w:type="dxa"/>
            <w:tcBorders>
              <w:top w:val="nil"/>
              <w:left w:val="single" w:sz="4" w:space="0" w:color="auto"/>
            </w:tcBorders>
          </w:tcPr>
          <w:p w14:paraId="530BE59F"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100 mg/kg</w:t>
            </w:r>
          </w:p>
        </w:tc>
        <w:tc>
          <w:tcPr>
            <w:tcW w:w="1985" w:type="dxa"/>
            <w:vMerge/>
          </w:tcPr>
          <w:p w14:paraId="0A74D83C"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263DD7E6" w14:textId="77777777" w:rsidTr="00F67201">
        <w:tc>
          <w:tcPr>
            <w:tcW w:w="1732" w:type="dxa"/>
            <w:vMerge/>
          </w:tcPr>
          <w:p w14:paraId="4D73DD15"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Pr>
          <w:p w14:paraId="70F5435F" w14:textId="77777777" w:rsidR="009E5BED" w:rsidRPr="00B46968" w:rsidRDefault="009E5BED" w:rsidP="00884FDC">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Krom (Cr) krom kapma olan durumda</w:t>
            </w:r>
          </w:p>
        </w:tc>
        <w:tc>
          <w:tcPr>
            <w:tcW w:w="1328" w:type="dxa"/>
          </w:tcPr>
          <w:p w14:paraId="0C267E10"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60 mg/kg</w:t>
            </w:r>
          </w:p>
        </w:tc>
        <w:tc>
          <w:tcPr>
            <w:tcW w:w="1985" w:type="dxa"/>
            <w:vMerge/>
          </w:tcPr>
          <w:p w14:paraId="3BBEEAAE"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24A70DF4" w14:textId="77777777" w:rsidTr="00F67201">
        <w:tc>
          <w:tcPr>
            <w:tcW w:w="1732" w:type="dxa"/>
            <w:vMerge/>
          </w:tcPr>
          <w:p w14:paraId="2D905F5C"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Pr>
          <w:p w14:paraId="16A706DE" w14:textId="77777777" w:rsidR="009E5BED" w:rsidRPr="00B46968" w:rsidRDefault="009E5BED" w:rsidP="00884FDC">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Cıva (Hg)</w:t>
            </w:r>
          </w:p>
        </w:tc>
        <w:tc>
          <w:tcPr>
            <w:tcW w:w="1328" w:type="dxa"/>
          </w:tcPr>
          <w:p w14:paraId="20BF4034" w14:textId="77777777" w:rsidR="009E5BED" w:rsidRPr="00B46968" w:rsidRDefault="009E5BED"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60 mg/kg</w:t>
            </w:r>
          </w:p>
        </w:tc>
        <w:tc>
          <w:tcPr>
            <w:tcW w:w="1985" w:type="dxa"/>
            <w:vMerge/>
          </w:tcPr>
          <w:p w14:paraId="640EBE4A"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r>
      <w:tr w:rsidR="00A52181" w:rsidRPr="00B46968" w14:paraId="24F2F4B3" w14:textId="77777777" w:rsidTr="00F67201">
        <w:tc>
          <w:tcPr>
            <w:tcW w:w="1732" w:type="dxa"/>
            <w:vMerge/>
          </w:tcPr>
          <w:p w14:paraId="37CF00CA" w14:textId="77777777" w:rsidR="009E5BED" w:rsidRPr="00B46968" w:rsidRDefault="009E5BED" w:rsidP="00AF1121">
            <w:pPr>
              <w:spacing w:line="276" w:lineRule="auto"/>
              <w:rPr>
                <w:rFonts w:asciiTheme="majorHAnsi" w:hAnsiTheme="majorHAnsi" w:cstheme="majorHAnsi"/>
                <w:color w:val="000000" w:themeColor="text1"/>
                <w:lang w:val="tr-TR" w:bidi="tr-TR"/>
              </w:rPr>
            </w:pPr>
          </w:p>
        </w:tc>
        <w:tc>
          <w:tcPr>
            <w:tcW w:w="4590" w:type="dxa"/>
          </w:tcPr>
          <w:p w14:paraId="1B5E133C" w14:textId="77777777" w:rsidR="009E5BED" w:rsidRPr="00B46968" w:rsidRDefault="009E5BED" w:rsidP="00884FDC">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Herhangi bir plastik aksesuarda, aşağıdaki ftalatlar kullanılmaz:</w:t>
            </w:r>
          </w:p>
          <w:p w14:paraId="0314B413"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DEHP (Bis-(2-etileksil)-ftalat)</w:t>
            </w:r>
          </w:p>
          <w:p w14:paraId="4C4CF71F"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BBP (Butilbenzilftalat)</w:t>
            </w:r>
          </w:p>
          <w:p w14:paraId="3FB13F46"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DBP (Dibutilftalat)</w:t>
            </w:r>
          </w:p>
          <w:p w14:paraId="0DD53733"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DMEP (Bis2-metoksietil) ftalat</w:t>
            </w:r>
          </w:p>
          <w:p w14:paraId="47B3600A"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DIBP (Diizobutilftalat)</w:t>
            </w:r>
          </w:p>
          <w:p w14:paraId="47784888"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DIHP (Di-C6-8-dallanmış alkiftalatlar)</w:t>
            </w:r>
          </w:p>
          <w:p w14:paraId="6C836EA2"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DHNUP (Di-C7-11-dallanmış alkiftalatlar)</w:t>
            </w:r>
          </w:p>
          <w:p w14:paraId="093825E8"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DHP (Di-n-hekzilftalat) Aksesuarların ağız kısmına yerleştirilebilme riski bulunan çocuk giyiminde (örneğin fermuar kopçası) aşağıdaki ftalatlar kullanılamaz:</w:t>
            </w:r>
          </w:p>
          <w:p w14:paraId="4A12DBDE"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DINP (Di-izononil ftalat)</w:t>
            </w:r>
          </w:p>
          <w:p w14:paraId="5089C264" w14:textId="77777777" w:rsidR="009E5BED" w:rsidRPr="00B46968" w:rsidRDefault="009E5BED" w:rsidP="00884FDC">
            <w:pPr>
              <w:pStyle w:val="ListeParagraf"/>
              <w:numPr>
                <w:ilvl w:val="0"/>
                <w:numId w:val="73"/>
              </w:numPr>
              <w:tabs>
                <w:tab w:val="left" w:pos="428"/>
              </w:tabs>
              <w:spacing w:before="60" w:after="60" w:line="276" w:lineRule="auto"/>
              <w:ind w:left="3"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DIDP (Di-izodesil ftalat)</w:t>
            </w:r>
          </w:p>
        </w:tc>
        <w:tc>
          <w:tcPr>
            <w:tcW w:w="1328" w:type="dxa"/>
          </w:tcPr>
          <w:p w14:paraId="4FF36200" w14:textId="4D120C7A" w:rsidR="009E5BED" w:rsidRPr="00B46968" w:rsidRDefault="000D26C7" w:rsidP="00AF1121">
            <w:pPr>
              <w:spacing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Uygun Değil</w:t>
            </w:r>
          </w:p>
        </w:tc>
        <w:tc>
          <w:tcPr>
            <w:tcW w:w="1985" w:type="dxa"/>
          </w:tcPr>
          <w:p w14:paraId="47037483" w14:textId="77777777" w:rsidR="009E5BED" w:rsidRPr="00B46968" w:rsidRDefault="009E5BED" w:rsidP="00884FDC">
            <w:pPr>
              <w:spacing w:after="0" w:line="276" w:lineRule="auto"/>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Doğrulama:</w:t>
            </w:r>
          </w:p>
          <w:p w14:paraId="6A99AF9C" w14:textId="77777777" w:rsidR="009E5BED" w:rsidRPr="00B46968" w:rsidRDefault="009E5BED" w:rsidP="00AF1121">
            <w:pPr>
              <w:spacing w:line="276" w:lineRule="auto"/>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Plastik formülasyonuna dair GBF temin edilmelidir.</w:t>
            </w:r>
          </w:p>
        </w:tc>
      </w:tr>
    </w:tbl>
    <w:p w14:paraId="3FB5C9A2" w14:textId="77777777" w:rsidR="00526308" w:rsidRPr="00B46968" w:rsidRDefault="00526308" w:rsidP="00AF1121">
      <w:pPr>
        <w:spacing w:line="276" w:lineRule="auto"/>
        <w:rPr>
          <w:rStyle w:val="Gvdemetni58ptKalnDeiltalik"/>
          <w:rFonts w:asciiTheme="majorHAnsi" w:hAnsiTheme="majorHAnsi" w:cstheme="majorHAnsi"/>
          <w:b w:val="0"/>
          <w:i w:val="0"/>
          <w:color w:val="000000" w:themeColor="text1"/>
          <w:sz w:val="20"/>
          <w:szCs w:val="20"/>
          <w:lang w:val="tr-TR" w:bidi="tr-TR"/>
        </w:rPr>
      </w:pPr>
    </w:p>
    <w:p w14:paraId="3C051B5A" w14:textId="77777777" w:rsidR="00526308" w:rsidRPr="00B46968" w:rsidRDefault="00526308" w:rsidP="00AF1121">
      <w:pPr>
        <w:spacing w:line="276" w:lineRule="auto"/>
        <w:rPr>
          <w:rStyle w:val="Gvdemetni58ptKalnDeiltalik"/>
          <w:rFonts w:asciiTheme="majorHAnsi" w:hAnsiTheme="majorHAnsi" w:cstheme="majorHAnsi"/>
          <w:b w:val="0"/>
          <w:i w:val="0"/>
          <w:color w:val="000000" w:themeColor="text1"/>
          <w:sz w:val="20"/>
          <w:szCs w:val="20"/>
          <w:lang w:val="tr-TR" w:bidi="tr-TR"/>
        </w:rPr>
      </w:pPr>
    </w:p>
    <w:p w14:paraId="7A60696A" w14:textId="77777777" w:rsidR="00C66E77" w:rsidRPr="00B46968" w:rsidRDefault="00C66E77" w:rsidP="00AF1121">
      <w:pPr>
        <w:spacing w:line="276" w:lineRule="auto"/>
        <w:rPr>
          <w:rStyle w:val="Gvdemetni58ptKalnDeiltalik"/>
          <w:rFonts w:asciiTheme="majorHAnsi" w:hAnsiTheme="majorHAnsi" w:cstheme="majorHAnsi"/>
          <w:b w:val="0"/>
          <w:i w:val="0"/>
          <w:color w:val="000000" w:themeColor="text1"/>
          <w:sz w:val="20"/>
          <w:szCs w:val="20"/>
          <w:lang w:val="tr-TR" w:bidi="tr-TR"/>
        </w:rPr>
        <w:sectPr w:rsidR="00C66E77" w:rsidRPr="00B46968" w:rsidSect="00EB36E6">
          <w:headerReference w:type="default" r:id="rId12"/>
          <w:pgSz w:w="11906" w:h="16838"/>
          <w:pgMar w:top="1440" w:right="1440" w:bottom="1440" w:left="1440" w:header="708" w:footer="708" w:gutter="0"/>
          <w:cols w:space="708"/>
          <w:docGrid w:linePitch="360"/>
        </w:sectPr>
      </w:pPr>
    </w:p>
    <w:p w14:paraId="33234E13" w14:textId="77777777" w:rsidR="00614977" w:rsidRPr="00B46968" w:rsidRDefault="000B1D22" w:rsidP="00C66E77">
      <w:pPr>
        <w:spacing w:line="276" w:lineRule="auto"/>
        <w:jc w:val="center"/>
        <w:rPr>
          <w:rFonts w:asciiTheme="majorHAnsi" w:hAnsiTheme="majorHAnsi" w:cstheme="majorHAnsi"/>
          <w:b/>
          <w:color w:val="000000" w:themeColor="text1"/>
          <w:lang w:val="tr-TR" w:bidi="tr-TR"/>
        </w:rPr>
      </w:pPr>
      <w:r w:rsidRPr="00B46968">
        <w:rPr>
          <w:rFonts w:asciiTheme="majorHAnsi" w:hAnsiTheme="majorHAnsi" w:cstheme="majorHAnsi"/>
          <w:b/>
          <w:bCs/>
          <w:iCs/>
        </w:rPr>
        <w:lastRenderedPageBreak/>
        <w:t>EK 2</w:t>
      </w:r>
      <w:r w:rsidRPr="00B46968">
        <w:rPr>
          <w:rFonts w:asciiTheme="majorHAnsi" w:hAnsiTheme="majorHAnsi" w:cstheme="majorHAnsi"/>
          <w:bCs/>
          <w:i/>
          <w:iCs/>
        </w:rPr>
        <w:br/>
      </w:r>
      <w:r w:rsidRPr="00B46968">
        <w:rPr>
          <w:rFonts w:asciiTheme="majorHAnsi" w:hAnsiTheme="majorHAnsi" w:cstheme="majorHAnsi"/>
          <w:b/>
          <w:color w:val="000000" w:themeColor="text1"/>
          <w:lang w:val="tr-TR" w:bidi="tr-TR"/>
        </w:rPr>
        <w:t>BOYA KISITLAMALARI</w:t>
      </w:r>
    </w:p>
    <w:p w14:paraId="6C770225" w14:textId="4F95806C" w:rsidR="004F7A36" w:rsidRPr="00B46968" w:rsidRDefault="00A26E98" w:rsidP="00A26E98">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2a - </w:t>
      </w:r>
      <w:r w:rsidR="00771D8E" w:rsidRPr="00B46968">
        <w:rPr>
          <w:rFonts w:asciiTheme="majorHAnsi" w:hAnsiTheme="majorHAnsi" w:cstheme="majorHAnsi"/>
          <w:b/>
          <w:lang w:val="tr-TR" w:bidi="tr-TR"/>
        </w:rPr>
        <w:t>Kanserojen Aromatik Aminler</w:t>
      </w:r>
    </w:p>
    <w:tbl>
      <w:tblPr>
        <w:tblStyle w:val="TabloKlavuzu"/>
        <w:tblW w:w="9640" w:type="dxa"/>
        <w:tblInd w:w="-289" w:type="dxa"/>
        <w:tblLook w:val="04A0" w:firstRow="1" w:lastRow="0" w:firstColumn="1" w:lastColumn="0" w:noHBand="0" w:noVBand="1"/>
      </w:tblPr>
      <w:tblGrid>
        <w:gridCol w:w="4866"/>
        <w:gridCol w:w="4774"/>
      </w:tblGrid>
      <w:tr w:rsidR="00A52181" w:rsidRPr="00B46968" w14:paraId="6DB90535" w14:textId="77777777" w:rsidTr="00F31F50">
        <w:tc>
          <w:tcPr>
            <w:tcW w:w="4866" w:type="dxa"/>
            <w:vAlign w:val="center"/>
          </w:tcPr>
          <w:p w14:paraId="2C9A3E14"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Aril amin</w:t>
            </w:r>
          </w:p>
        </w:tc>
        <w:tc>
          <w:tcPr>
            <w:tcW w:w="4774" w:type="dxa"/>
            <w:vAlign w:val="center"/>
          </w:tcPr>
          <w:p w14:paraId="344C49D3"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CAS Numarası</w:t>
            </w:r>
          </w:p>
        </w:tc>
      </w:tr>
      <w:tr w:rsidR="00A52181" w:rsidRPr="00B46968" w14:paraId="2B65C3E5" w14:textId="77777777" w:rsidTr="00F31F50">
        <w:tc>
          <w:tcPr>
            <w:tcW w:w="4866" w:type="dxa"/>
            <w:vAlign w:val="center"/>
          </w:tcPr>
          <w:p w14:paraId="6E09AF1F"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4-aminodifenil</w:t>
            </w:r>
          </w:p>
        </w:tc>
        <w:tc>
          <w:tcPr>
            <w:tcW w:w="4774" w:type="dxa"/>
            <w:vAlign w:val="center"/>
          </w:tcPr>
          <w:p w14:paraId="0490359F"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92-67-1</w:t>
            </w:r>
          </w:p>
        </w:tc>
      </w:tr>
      <w:tr w:rsidR="00A52181" w:rsidRPr="00B46968" w14:paraId="5A96A11B" w14:textId="77777777" w:rsidTr="00F31F50">
        <w:tc>
          <w:tcPr>
            <w:tcW w:w="4866" w:type="dxa"/>
            <w:vAlign w:val="center"/>
          </w:tcPr>
          <w:p w14:paraId="7A18E554"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Benzidin</w:t>
            </w:r>
          </w:p>
        </w:tc>
        <w:tc>
          <w:tcPr>
            <w:tcW w:w="4774" w:type="dxa"/>
            <w:vAlign w:val="center"/>
          </w:tcPr>
          <w:p w14:paraId="2822D01D"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92-87-5</w:t>
            </w:r>
          </w:p>
        </w:tc>
      </w:tr>
      <w:tr w:rsidR="00A52181" w:rsidRPr="00B46968" w14:paraId="5FBEED72" w14:textId="77777777" w:rsidTr="00F31F50">
        <w:tc>
          <w:tcPr>
            <w:tcW w:w="4866" w:type="dxa"/>
            <w:vAlign w:val="center"/>
          </w:tcPr>
          <w:p w14:paraId="5FAF67F7"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4-kloro-o-toluidin</w:t>
            </w:r>
          </w:p>
        </w:tc>
        <w:tc>
          <w:tcPr>
            <w:tcW w:w="4774" w:type="dxa"/>
            <w:vAlign w:val="center"/>
          </w:tcPr>
          <w:p w14:paraId="673462CB"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95-69-2</w:t>
            </w:r>
          </w:p>
        </w:tc>
      </w:tr>
      <w:tr w:rsidR="00A52181" w:rsidRPr="00B46968" w14:paraId="065CBF0C" w14:textId="77777777" w:rsidTr="00F31F50">
        <w:tc>
          <w:tcPr>
            <w:tcW w:w="4866" w:type="dxa"/>
            <w:vAlign w:val="center"/>
          </w:tcPr>
          <w:p w14:paraId="3AA8173D"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2-naftilamin</w:t>
            </w:r>
          </w:p>
        </w:tc>
        <w:tc>
          <w:tcPr>
            <w:tcW w:w="4774" w:type="dxa"/>
            <w:vAlign w:val="center"/>
          </w:tcPr>
          <w:p w14:paraId="5D905D6B"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91-59-8</w:t>
            </w:r>
          </w:p>
        </w:tc>
      </w:tr>
      <w:tr w:rsidR="00A52181" w:rsidRPr="00B46968" w14:paraId="3E0D9A78" w14:textId="77777777" w:rsidTr="00F31F50">
        <w:tc>
          <w:tcPr>
            <w:tcW w:w="4866" w:type="dxa"/>
            <w:vAlign w:val="center"/>
          </w:tcPr>
          <w:p w14:paraId="2F19D56D"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o-amino-azotoluen</w:t>
            </w:r>
          </w:p>
        </w:tc>
        <w:tc>
          <w:tcPr>
            <w:tcW w:w="4774" w:type="dxa"/>
            <w:vAlign w:val="center"/>
          </w:tcPr>
          <w:p w14:paraId="0D1D7491"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97-56-3</w:t>
            </w:r>
          </w:p>
        </w:tc>
      </w:tr>
      <w:tr w:rsidR="00A52181" w:rsidRPr="00B46968" w14:paraId="5EDB54DE" w14:textId="77777777" w:rsidTr="00F31F50">
        <w:tc>
          <w:tcPr>
            <w:tcW w:w="4866" w:type="dxa"/>
            <w:vAlign w:val="center"/>
          </w:tcPr>
          <w:p w14:paraId="2AEBC57C"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2-amino-4-nitrotoluen</w:t>
            </w:r>
          </w:p>
        </w:tc>
        <w:tc>
          <w:tcPr>
            <w:tcW w:w="4774" w:type="dxa"/>
            <w:vAlign w:val="center"/>
          </w:tcPr>
          <w:p w14:paraId="3204025C"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99-55-8</w:t>
            </w:r>
          </w:p>
        </w:tc>
      </w:tr>
      <w:tr w:rsidR="00A52181" w:rsidRPr="00B46968" w14:paraId="22284F33" w14:textId="77777777" w:rsidTr="00F31F50">
        <w:tc>
          <w:tcPr>
            <w:tcW w:w="4866" w:type="dxa"/>
            <w:vAlign w:val="center"/>
          </w:tcPr>
          <w:p w14:paraId="1F53B380"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4-kloroanilin</w:t>
            </w:r>
          </w:p>
        </w:tc>
        <w:tc>
          <w:tcPr>
            <w:tcW w:w="4774" w:type="dxa"/>
            <w:vAlign w:val="center"/>
          </w:tcPr>
          <w:p w14:paraId="6919E9B9"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106-47-8</w:t>
            </w:r>
          </w:p>
        </w:tc>
      </w:tr>
      <w:tr w:rsidR="00A52181" w:rsidRPr="00B46968" w14:paraId="29C082A4" w14:textId="77777777" w:rsidTr="00F31F50">
        <w:tc>
          <w:tcPr>
            <w:tcW w:w="4866" w:type="dxa"/>
            <w:vAlign w:val="center"/>
          </w:tcPr>
          <w:p w14:paraId="7F732E11"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2,4-diaminoanisol</w:t>
            </w:r>
          </w:p>
        </w:tc>
        <w:tc>
          <w:tcPr>
            <w:tcW w:w="4774" w:type="dxa"/>
            <w:vAlign w:val="center"/>
          </w:tcPr>
          <w:p w14:paraId="00BB3A84"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615-05-4</w:t>
            </w:r>
          </w:p>
        </w:tc>
      </w:tr>
      <w:tr w:rsidR="00A52181" w:rsidRPr="00B46968" w14:paraId="75E40DBC" w14:textId="77777777" w:rsidTr="00F31F50">
        <w:tc>
          <w:tcPr>
            <w:tcW w:w="4866" w:type="dxa"/>
            <w:vAlign w:val="center"/>
          </w:tcPr>
          <w:p w14:paraId="59609941"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4,4'-diaminodifenilmetan</w:t>
            </w:r>
          </w:p>
        </w:tc>
        <w:tc>
          <w:tcPr>
            <w:tcW w:w="4774" w:type="dxa"/>
            <w:vAlign w:val="center"/>
          </w:tcPr>
          <w:p w14:paraId="69E4497C"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101-77-9</w:t>
            </w:r>
          </w:p>
        </w:tc>
      </w:tr>
      <w:tr w:rsidR="00A52181" w:rsidRPr="00B46968" w14:paraId="541E4CDC" w14:textId="77777777" w:rsidTr="00F31F50">
        <w:tc>
          <w:tcPr>
            <w:tcW w:w="4866" w:type="dxa"/>
            <w:vAlign w:val="center"/>
          </w:tcPr>
          <w:p w14:paraId="48EFD085"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3,3'-diklorobenzidin</w:t>
            </w:r>
          </w:p>
        </w:tc>
        <w:tc>
          <w:tcPr>
            <w:tcW w:w="4774" w:type="dxa"/>
            <w:vAlign w:val="center"/>
          </w:tcPr>
          <w:p w14:paraId="331F5576"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91-94-1</w:t>
            </w:r>
          </w:p>
        </w:tc>
      </w:tr>
      <w:tr w:rsidR="00A52181" w:rsidRPr="00B46968" w14:paraId="63C51612" w14:textId="77777777" w:rsidTr="00F31F50">
        <w:tc>
          <w:tcPr>
            <w:tcW w:w="4866" w:type="dxa"/>
            <w:vAlign w:val="center"/>
          </w:tcPr>
          <w:p w14:paraId="29776838"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3,3'-dimetoksibenzidin</w:t>
            </w:r>
          </w:p>
        </w:tc>
        <w:tc>
          <w:tcPr>
            <w:tcW w:w="4774" w:type="dxa"/>
            <w:vAlign w:val="center"/>
          </w:tcPr>
          <w:p w14:paraId="64E5ED14"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119-90-4</w:t>
            </w:r>
          </w:p>
        </w:tc>
      </w:tr>
      <w:tr w:rsidR="00A52181" w:rsidRPr="00B46968" w14:paraId="25826F75" w14:textId="77777777" w:rsidTr="00F31F50">
        <w:tc>
          <w:tcPr>
            <w:tcW w:w="4866" w:type="dxa"/>
            <w:vAlign w:val="center"/>
          </w:tcPr>
          <w:p w14:paraId="1AEC8968"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3,3'-dimetilbenzidin</w:t>
            </w:r>
          </w:p>
        </w:tc>
        <w:tc>
          <w:tcPr>
            <w:tcW w:w="4774" w:type="dxa"/>
            <w:vAlign w:val="center"/>
          </w:tcPr>
          <w:p w14:paraId="7F601E96"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119-93-7</w:t>
            </w:r>
          </w:p>
        </w:tc>
      </w:tr>
      <w:tr w:rsidR="00A52181" w:rsidRPr="00B46968" w14:paraId="01B3E707" w14:textId="77777777" w:rsidTr="00F31F50">
        <w:tc>
          <w:tcPr>
            <w:tcW w:w="4866" w:type="dxa"/>
            <w:vAlign w:val="center"/>
          </w:tcPr>
          <w:p w14:paraId="17FAA4DD"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3,3'-dimetil-4,4' -diaminodifenilmetan</w:t>
            </w:r>
          </w:p>
        </w:tc>
        <w:tc>
          <w:tcPr>
            <w:tcW w:w="4774" w:type="dxa"/>
            <w:vAlign w:val="center"/>
          </w:tcPr>
          <w:p w14:paraId="05935F19"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838-88-0</w:t>
            </w:r>
          </w:p>
        </w:tc>
      </w:tr>
      <w:tr w:rsidR="00A52181" w:rsidRPr="00B46968" w14:paraId="0F910F10" w14:textId="77777777" w:rsidTr="00F31F50">
        <w:tc>
          <w:tcPr>
            <w:tcW w:w="4866" w:type="dxa"/>
            <w:vAlign w:val="center"/>
          </w:tcPr>
          <w:p w14:paraId="6DB299B5"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p-kresidin</w:t>
            </w:r>
          </w:p>
        </w:tc>
        <w:tc>
          <w:tcPr>
            <w:tcW w:w="4774" w:type="dxa"/>
            <w:vAlign w:val="center"/>
          </w:tcPr>
          <w:p w14:paraId="77BFAE5D"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120-71-8</w:t>
            </w:r>
          </w:p>
        </w:tc>
      </w:tr>
      <w:tr w:rsidR="00A52181" w:rsidRPr="00B46968" w14:paraId="32462D63" w14:textId="77777777" w:rsidTr="00F31F50">
        <w:tc>
          <w:tcPr>
            <w:tcW w:w="4866" w:type="dxa"/>
            <w:vAlign w:val="center"/>
          </w:tcPr>
          <w:p w14:paraId="4AFB943B"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4,4’-metilen-bis-(2-kloro-anilin)</w:t>
            </w:r>
          </w:p>
        </w:tc>
        <w:tc>
          <w:tcPr>
            <w:tcW w:w="4774" w:type="dxa"/>
            <w:vAlign w:val="center"/>
          </w:tcPr>
          <w:p w14:paraId="307276D9"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101-14-4</w:t>
            </w:r>
          </w:p>
        </w:tc>
      </w:tr>
      <w:tr w:rsidR="00A52181" w:rsidRPr="00B46968" w14:paraId="21E6E199" w14:textId="77777777" w:rsidTr="00F31F50">
        <w:tc>
          <w:tcPr>
            <w:tcW w:w="4866" w:type="dxa"/>
            <w:vAlign w:val="center"/>
          </w:tcPr>
          <w:p w14:paraId="4947FE8A"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4,4'-oksidianilin</w:t>
            </w:r>
          </w:p>
        </w:tc>
        <w:tc>
          <w:tcPr>
            <w:tcW w:w="4774" w:type="dxa"/>
            <w:vAlign w:val="center"/>
          </w:tcPr>
          <w:p w14:paraId="69FCCA39"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101-80-4</w:t>
            </w:r>
          </w:p>
        </w:tc>
      </w:tr>
      <w:tr w:rsidR="00A52181" w:rsidRPr="00B46968" w14:paraId="26CD9589" w14:textId="77777777" w:rsidTr="00F31F50">
        <w:tc>
          <w:tcPr>
            <w:tcW w:w="4866" w:type="dxa"/>
            <w:vAlign w:val="center"/>
          </w:tcPr>
          <w:p w14:paraId="31696BD9"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4,4'-tiyodianilin</w:t>
            </w:r>
          </w:p>
        </w:tc>
        <w:tc>
          <w:tcPr>
            <w:tcW w:w="4774" w:type="dxa"/>
            <w:vAlign w:val="center"/>
          </w:tcPr>
          <w:p w14:paraId="345B1F53"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139-65-1</w:t>
            </w:r>
          </w:p>
        </w:tc>
      </w:tr>
      <w:tr w:rsidR="00A52181" w:rsidRPr="00B46968" w14:paraId="43AD23AD" w14:textId="77777777" w:rsidTr="00F31F50">
        <w:tc>
          <w:tcPr>
            <w:tcW w:w="4866" w:type="dxa"/>
            <w:vAlign w:val="center"/>
          </w:tcPr>
          <w:p w14:paraId="37EE6F34"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o-toluidin</w:t>
            </w:r>
          </w:p>
        </w:tc>
        <w:tc>
          <w:tcPr>
            <w:tcW w:w="4774" w:type="dxa"/>
            <w:vAlign w:val="center"/>
          </w:tcPr>
          <w:p w14:paraId="512CEDD7"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95-53-4</w:t>
            </w:r>
          </w:p>
        </w:tc>
      </w:tr>
      <w:tr w:rsidR="00A52181" w:rsidRPr="00B46968" w14:paraId="6FA7BEA8" w14:textId="77777777" w:rsidTr="00F31F50">
        <w:tc>
          <w:tcPr>
            <w:tcW w:w="4866" w:type="dxa"/>
            <w:vAlign w:val="center"/>
          </w:tcPr>
          <w:p w14:paraId="643E8421"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2,4-diaminotoluen</w:t>
            </w:r>
          </w:p>
        </w:tc>
        <w:tc>
          <w:tcPr>
            <w:tcW w:w="4774" w:type="dxa"/>
            <w:vAlign w:val="center"/>
          </w:tcPr>
          <w:p w14:paraId="4D5FCF7D"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95-80-7</w:t>
            </w:r>
          </w:p>
        </w:tc>
      </w:tr>
      <w:tr w:rsidR="00A52181" w:rsidRPr="00B46968" w14:paraId="7F83CAA2" w14:textId="77777777" w:rsidTr="00F31F50">
        <w:tc>
          <w:tcPr>
            <w:tcW w:w="4866" w:type="dxa"/>
            <w:vAlign w:val="center"/>
          </w:tcPr>
          <w:p w14:paraId="114A217B"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2,4,5-trimetilanilin</w:t>
            </w:r>
          </w:p>
        </w:tc>
        <w:tc>
          <w:tcPr>
            <w:tcW w:w="4774" w:type="dxa"/>
            <w:vAlign w:val="center"/>
          </w:tcPr>
          <w:p w14:paraId="63F31544"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137-17-7</w:t>
            </w:r>
          </w:p>
        </w:tc>
      </w:tr>
      <w:tr w:rsidR="00A52181" w:rsidRPr="00B46968" w14:paraId="720E1168" w14:textId="77777777" w:rsidTr="00F31F50">
        <w:tc>
          <w:tcPr>
            <w:tcW w:w="4866" w:type="dxa"/>
            <w:vAlign w:val="center"/>
          </w:tcPr>
          <w:p w14:paraId="7E01AF7F"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4-aminoazobenzen</w:t>
            </w:r>
          </w:p>
        </w:tc>
        <w:tc>
          <w:tcPr>
            <w:tcW w:w="4774" w:type="dxa"/>
            <w:vAlign w:val="center"/>
          </w:tcPr>
          <w:p w14:paraId="21B684B6"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60-09-3</w:t>
            </w:r>
          </w:p>
        </w:tc>
      </w:tr>
      <w:tr w:rsidR="00A52181" w:rsidRPr="00B46968" w14:paraId="0ED7607F" w14:textId="77777777" w:rsidTr="00F31F50">
        <w:tc>
          <w:tcPr>
            <w:tcW w:w="4866" w:type="dxa"/>
            <w:vAlign w:val="center"/>
          </w:tcPr>
          <w:p w14:paraId="20BEB413"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o-anisidin</w:t>
            </w:r>
          </w:p>
        </w:tc>
        <w:tc>
          <w:tcPr>
            <w:tcW w:w="4774" w:type="dxa"/>
            <w:vAlign w:val="center"/>
          </w:tcPr>
          <w:p w14:paraId="4F0F08F4"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90-04-0</w:t>
            </w:r>
          </w:p>
        </w:tc>
      </w:tr>
      <w:tr w:rsidR="00A52181" w:rsidRPr="00B46968" w14:paraId="00F185ED" w14:textId="77777777" w:rsidTr="00F31F50">
        <w:tc>
          <w:tcPr>
            <w:tcW w:w="4866" w:type="dxa"/>
            <w:vAlign w:val="center"/>
          </w:tcPr>
          <w:p w14:paraId="779D922B"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2,4-Ksilidin</w:t>
            </w:r>
          </w:p>
        </w:tc>
        <w:tc>
          <w:tcPr>
            <w:tcW w:w="4774" w:type="dxa"/>
            <w:vAlign w:val="center"/>
          </w:tcPr>
          <w:p w14:paraId="72FD7800"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95-68-1</w:t>
            </w:r>
          </w:p>
        </w:tc>
      </w:tr>
      <w:tr w:rsidR="00A52181" w:rsidRPr="00B46968" w14:paraId="4633D87F" w14:textId="77777777" w:rsidTr="00F31F50">
        <w:tc>
          <w:tcPr>
            <w:tcW w:w="4866" w:type="dxa"/>
            <w:vAlign w:val="center"/>
          </w:tcPr>
          <w:p w14:paraId="4CAB7431" w14:textId="77777777" w:rsidR="00FA015B" w:rsidRPr="00B46968" w:rsidRDefault="00FA015B"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2,6-Ksilidin</w:t>
            </w:r>
          </w:p>
        </w:tc>
        <w:tc>
          <w:tcPr>
            <w:tcW w:w="4774" w:type="dxa"/>
            <w:vAlign w:val="center"/>
          </w:tcPr>
          <w:p w14:paraId="68956440" w14:textId="77777777" w:rsidR="00FA015B" w:rsidRPr="00B46968" w:rsidRDefault="00FA015B" w:rsidP="007A577E">
            <w:pPr>
              <w:spacing w:beforeLines="60" w:before="144" w:afterLines="60" w:after="144" w:line="276" w:lineRule="auto"/>
              <w:jc w:val="center"/>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87-62-7</w:t>
            </w:r>
          </w:p>
        </w:tc>
      </w:tr>
    </w:tbl>
    <w:p w14:paraId="4E055388" w14:textId="399ACB85" w:rsidR="009E1095" w:rsidRPr="00B46968" w:rsidRDefault="00A26E98" w:rsidP="00A26E98">
      <w:pPr>
        <w:spacing w:before="240"/>
        <w:rPr>
          <w:rFonts w:asciiTheme="majorHAnsi" w:hAnsiTheme="majorHAnsi" w:cstheme="majorHAnsi"/>
          <w:b/>
          <w:lang w:val="tr-TR" w:bidi="tr-TR"/>
        </w:rPr>
      </w:pPr>
      <w:r w:rsidRPr="00B46968">
        <w:rPr>
          <w:rFonts w:asciiTheme="majorHAnsi" w:hAnsiTheme="majorHAnsi" w:cstheme="majorHAnsi"/>
          <w:b/>
          <w:lang w:val="tr-TR" w:bidi="tr-TR"/>
        </w:rPr>
        <w:t xml:space="preserve">Ek 2b - </w:t>
      </w:r>
      <w:r w:rsidR="009E1095" w:rsidRPr="00B46968">
        <w:rPr>
          <w:rFonts w:asciiTheme="majorHAnsi" w:hAnsiTheme="majorHAnsi" w:cstheme="majorHAnsi"/>
          <w:b/>
          <w:lang w:val="tr-TR" w:bidi="tr-TR"/>
        </w:rPr>
        <w:t>Kanserojen aromatik aminlere bölünebilen boyaların gösterge listesi</w:t>
      </w:r>
    </w:p>
    <w:tbl>
      <w:tblPr>
        <w:tblStyle w:val="TabloKlavuzu"/>
        <w:tblW w:w="9635" w:type="dxa"/>
        <w:tblInd w:w="-284" w:type="dxa"/>
        <w:tblLook w:val="04A0" w:firstRow="1" w:lastRow="0" w:firstColumn="1" w:lastColumn="0" w:noHBand="0" w:noVBand="1"/>
      </w:tblPr>
      <w:tblGrid>
        <w:gridCol w:w="3020"/>
        <w:gridCol w:w="3021"/>
        <w:gridCol w:w="3594"/>
      </w:tblGrid>
      <w:tr w:rsidR="00A52181" w:rsidRPr="00B46968" w14:paraId="03543192" w14:textId="77777777" w:rsidTr="00F31F50">
        <w:tc>
          <w:tcPr>
            <w:tcW w:w="9635" w:type="dxa"/>
            <w:gridSpan w:val="3"/>
          </w:tcPr>
          <w:p w14:paraId="3D62689D" w14:textId="77777777" w:rsidR="0012476C" w:rsidRPr="00B46968" w:rsidRDefault="0012476C" w:rsidP="007A577E">
            <w:pPr>
              <w:spacing w:beforeLines="60" w:before="144" w:afterLines="60" w:after="144"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Dispers boyalar</w:t>
            </w:r>
          </w:p>
        </w:tc>
      </w:tr>
      <w:tr w:rsidR="00A52181" w:rsidRPr="00B46968" w14:paraId="55F5767F" w14:textId="77777777" w:rsidTr="00F31F50">
        <w:tc>
          <w:tcPr>
            <w:tcW w:w="3020" w:type="dxa"/>
            <w:vAlign w:val="center"/>
          </w:tcPr>
          <w:p w14:paraId="4FFE5C0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Turuncu 60</w:t>
            </w:r>
          </w:p>
        </w:tc>
        <w:tc>
          <w:tcPr>
            <w:tcW w:w="6615" w:type="dxa"/>
            <w:gridSpan w:val="2"/>
            <w:vAlign w:val="center"/>
          </w:tcPr>
          <w:p w14:paraId="6C1E001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Sarı 7</w:t>
            </w:r>
          </w:p>
        </w:tc>
      </w:tr>
      <w:tr w:rsidR="00A52181" w:rsidRPr="00B46968" w14:paraId="44D2B02D" w14:textId="77777777" w:rsidTr="00F31F50">
        <w:tc>
          <w:tcPr>
            <w:tcW w:w="3020" w:type="dxa"/>
            <w:vAlign w:val="center"/>
          </w:tcPr>
          <w:p w14:paraId="44CFDCC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Turuncu 149</w:t>
            </w:r>
          </w:p>
        </w:tc>
        <w:tc>
          <w:tcPr>
            <w:tcW w:w="6615" w:type="dxa"/>
            <w:gridSpan w:val="2"/>
            <w:vAlign w:val="center"/>
          </w:tcPr>
          <w:p w14:paraId="755479D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Sarı 23</w:t>
            </w:r>
          </w:p>
        </w:tc>
      </w:tr>
      <w:tr w:rsidR="00A52181" w:rsidRPr="00B46968" w14:paraId="405D4CC1" w14:textId="77777777" w:rsidTr="00F31F50">
        <w:tc>
          <w:tcPr>
            <w:tcW w:w="3020" w:type="dxa"/>
            <w:vAlign w:val="center"/>
          </w:tcPr>
          <w:p w14:paraId="20430D6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Kırmızı 151</w:t>
            </w:r>
          </w:p>
        </w:tc>
        <w:tc>
          <w:tcPr>
            <w:tcW w:w="6615" w:type="dxa"/>
            <w:gridSpan w:val="2"/>
            <w:vAlign w:val="center"/>
          </w:tcPr>
          <w:p w14:paraId="4766732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Sarı 56</w:t>
            </w:r>
          </w:p>
        </w:tc>
      </w:tr>
      <w:tr w:rsidR="00A52181" w:rsidRPr="00B46968" w14:paraId="139885A9" w14:textId="77777777" w:rsidTr="00F31F50">
        <w:tc>
          <w:tcPr>
            <w:tcW w:w="3020" w:type="dxa"/>
            <w:vAlign w:val="center"/>
          </w:tcPr>
          <w:p w14:paraId="565665E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Kırmızı 221</w:t>
            </w:r>
          </w:p>
        </w:tc>
        <w:tc>
          <w:tcPr>
            <w:tcW w:w="6615" w:type="dxa"/>
            <w:gridSpan w:val="2"/>
            <w:vAlign w:val="center"/>
          </w:tcPr>
          <w:p w14:paraId="4B90F87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Dispers Sarı 218</w:t>
            </w:r>
          </w:p>
        </w:tc>
      </w:tr>
      <w:tr w:rsidR="00A52181" w:rsidRPr="00B46968" w14:paraId="56100975" w14:textId="77777777" w:rsidTr="00F31F50">
        <w:tc>
          <w:tcPr>
            <w:tcW w:w="9635" w:type="dxa"/>
            <w:gridSpan w:val="3"/>
          </w:tcPr>
          <w:p w14:paraId="5D4C601C" w14:textId="77777777" w:rsidR="0012476C" w:rsidRPr="00B46968" w:rsidRDefault="0012476C" w:rsidP="007A577E">
            <w:pPr>
              <w:spacing w:beforeLines="60" w:before="144" w:afterLines="60" w:after="144"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Bazik boyalar</w:t>
            </w:r>
          </w:p>
        </w:tc>
      </w:tr>
      <w:tr w:rsidR="00A52181" w:rsidRPr="00B46968" w14:paraId="2F7F4F59" w14:textId="77777777" w:rsidTr="00F31F50">
        <w:tc>
          <w:tcPr>
            <w:tcW w:w="3020" w:type="dxa"/>
            <w:vAlign w:val="center"/>
          </w:tcPr>
          <w:p w14:paraId="4047ADF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Kahverengi 4</w:t>
            </w:r>
          </w:p>
        </w:tc>
        <w:tc>
          <w:tcPr>
            <w:tcW w:w="6615" w:type="dxa"/>
            <w:gridSpan w:val="2"/>
            <w:vAlign w:val="center"/>
          </w:tcPr>
          <w:p w14:paraId="18E8A14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Kırmızı 114</w:t>
            </w:r>
          </w:p>
        </w:tc>
      </w:tr>
      <w:tr w:rsidR="00A52181" w:rsidRPr="00B46968" w14:paraId="778D813D" w14:textId="77777777" w:rsidTr="00F31F50">
        <w:tc>
          <w:tcPr>
            <w:tcW w:w="3020" w:type="dxa"/>
            <w:vAlign w:val="center"/>
          </w:tcPr>
          <w:p w14:paraId="4213D22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Kırmızı 42</w:t>
            </w:r>
          </w:p>
        </w:tc>
        <w:tc>
          <w:tcPr>
            <w:tcW w:w="6615" w:type="dxa"/>
            <w:gridSpan w:val="2"/>
            <w:vAlign w:val="center"/>
          </w:tcPr>
          <w:p w14:paraId="0D725E0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Sarı 82</w:t>
            </w:r>
          </w:p>
        </w:tc>
      </w:tr>
      <w:tr w:rsidR="00A52181" w:rsidRPr="00B46968" w14:paraId="05D720DA" w14:textId="77777777" w:rsidTr="00F31F50">
        <w:tc>
          <w:tcPr>
            <w:tcW w:w="3020" w:type="dxa"/>
            <w:vAlign w:val="center"/>
          </w:tcPr>
          <w:p w14:paraId="0AA3ED6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Kırmızı 76</w:t>
            </w:r>
          </w:p>
        </w:tc>
        <w:tc>
          <w:tcPr>
            <w:tcW w:w="6615" w:type="dxa"/>
            <w:gridSpan w:val="2"/>
            <w:vAlign w:val="center"/>
          </w:tcPr>
          <w:p w14:paraId="4DD880E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Sarı 103</w:t>
            </w:r>
          </w:p>
        </w:tc>
      </w:tr>
      <w:tr w:rsidR="00A52181" w:rsidRPr="00B46968" w14:paraId="7EC6D65B" w14:textId="77777777" w:rsidTr="00F31F50">
        <w:tc>
          <w:tcPr>
            <w:tcW w:w="3020" w:type="dxa"/>
            <w:vAlign w:val="center"/>
          </w:tcPr>
          <w:p w14:paraId="2913FE6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Kırmızı 111</w:t>
            </w:r>
          </w:p>
        </w:tc>
        <w:tc>
          <w:tcPr>
            <w:tcW w:w="6615" w:type="dxa"/>
            <w:gridSpan w:val="2"/>
            <w:vAlign w:val="center"/>
          </w:tcPr>
          <w:p w14:paraId="7F125EA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p>
        </w:tc>
      </w:tr>
      <w:tr w:rsidR="00A52181" w:rsidRPr="00B46968" w14:paraId="661DEF96" w14:textId="77777777" w:rsidTr="00F31F50">
        <w:tc>
          <w:tcPr>
            <w:tcW w:w="9635" w:type="dxa"/>
            <w:gridSpan w:val="3"/>
            <w:vAlign w:val="center"/>
          </w:tcPr>
          <w:p w14:paraId="2D1A543A" w14:textId="77777777" w:rsidR="0012476C" w:rsidRPr="00B46968" w:rsidRDefault="0012476C" w:rsidP="007A577E">
            <w:pPr>
              <w:spacing w:beforeLines="60" w:before="144" w:afterLines="60" w:after="144"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Asit boyalar</w:t>
            </w:r>
          </w:p>
        </w:tc>
      </w:tr>
      <w:tr w:rsidR="00A52181" w:rsidRPr="00B46968" w14:paraId="6DDE91AE" w14:textId="77777777" w:rsidTr="00F31F50">
        <w:tc>
          <w:tcPr>
            <w:tcW w:w="3020" w:type="dxa"/>
            <w:vAlign w:val="center"/>
          </w:tcPr>
          <w:p w14:paraId="257D486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29</w:t>
            </w:r>
          </w:p>
        </w:tc>
        <w:tc>
          <w:tcPr>
            <w:tcW w:w="3021" w:type="dxa"/>
            <w:vAlign w:val="center"/>
          </w:tcPr>
          <w:p w14:paraId="524E608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24</w:t>
            </w:r>
          </w:p>
        </w:tc>
        <w:tc>
          <w:tcPr>
            <w:tcW w:w="3594" w:type="dxa"/>
            <w:vAlign w:val="center"/>
          </w:tcPr>
          <w:p w14:paraId="23D9996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128</w:t>
            </w:r>
          </w:p>
        </w:tc>
      </w:tr>
      <w:tr w:rsidR="00A52181" w:rsidRPr="00B46968" w14:paraId="21D88578" w14:textId="77777777" w:rsidTr="00F31F50">
        <w:tc>
          <w:tcPr>
            <w:tcW w:w="3020" w:type="dxa"/>
            <w:vAlign w:val="center"/>
          </w:tcPr>
          <w:p w14:paraId="0E879FD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94</w:t>
            </w:r>
          </w:p>
        </w:tc>
        <w:tc>
          <w:tcPr>
            <w:tcW w:w="3021" w:type="dxa"/>
            <w:vAlign w:val="center"/>
          </w:tcPr>
          <w:p w14:paraId="040B0C7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w:t>
            </w:r>
          </w:p>
        </w:tc>
        <w:tc>
          <w:tcPr>
            <w:tcW w:w="3594" w:type="dxa"/>
            <w:vAlign w:val="center"/>
          </w:tcPr>
          <w:p w14:paraId="36E8F3A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115</w:t>
            </w:r>
          </w:p>
        </w:tc>
      </w:tr>
      <w:tr w:rsidR="00A52181" w:rsidRPr="00B46968" w14:paraId="12D0D68E" w14:textId="77777777" w:rsidTr="00F31F50">
        <w:tc>
          <w:tcPr>
            <w:tcW w:w="3020" w:type="dxa"/>
            <w:vAlign w:val="center"/>
          </w:tcPr>
          <w:p w14:paraId="0A8515B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131</w:t>
            </w:r>
          </w:p>
        </w:tc>
        <w:tc>
          <w:tcPr>
            <w:tcW w:w="3021" w:type="dxa"/>
            <w:vAlign w:val="center"/>
          </w:tcPr>
          <w:p w14:paraId="2E9F3ED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26:1</w:t>
            </w:r>
          </w:p>
        </w:tc>
        <w:tc>
          <w:tcPr>
            <w:tcW w:w="3594" w:type="dxa"/>
            <w:vAlign w:val="center"/>
          </w:tcPr>
          <w:p w14:paraId="2E3A6F6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128</w:t>
            </w:r>
          </w:p>
        </w:tc>
      </w:tr>
      <w:tr w:rsidR="00A52181" w:rsidRPr="00B46968" w14:paraId="6993D387" w14:textId="77777777" w:rsidTr="00F31F50">
        <w:tc>
          <w:tcPr>
            <w:tcW w:w="3020" w:type="dxa"/>
            <w:vAlign w:val="center"/>
          </w:tcPr>
          <w:p w14:paraId="70C3BD0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132</w:t>
            </w:r>
          </w:p>
        </w:tc>
        <w:tc>
          <w:tcPr>
            <w:tcW w:w="3021" w:type="dxa"/>
            <w:vAlign w:val="center"/>
          </w:tcPr>
          <w:p w14:paraId="2037C5A2"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26:2</w:t>
            </w:r>
          </w:p>
        </w:tc>
        <w:tc>
          <w:tcPr>
            <w:tcW w:w="3594" w:type="dxa"/>
            <w:vAlign w:val="center"/>
          </w:tcPr>
          <w:p w14:paraId="16A596B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135</w:t>
            </w:r>
          </w:p>
        </w:tc>
      </w:tr>
      <w:tr w:rsidR="00A52181" w:rsidRPr="00B46968" w14:paraId="6ABF5B8C" w14:textId="77777777" w:rsidTr="00F31F50">
        <w:tc>
          <w:tcPr>
            <w:tcW w:w="3020" w:type="dxa"/>
            <w:vAlign w:val="center"/>
          </w:tcPr>
          <w:p w14:paraId="6726D53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209</w:t>
            </w:r>
          </w:p>
        </w:tc>
        <w:tc>
          <w:tcPr>
            <w:tcW w:w="3021" w:type="dxa"/>
            <w:vAlign w:val="center"/>
          </w:tcPr>
          <w:p w14:paraId="57CE330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35</w:t>
            </w:r>
          </w:p>
        </w:tc>
        <w:tc>
          <w:tcPr>
            <w:tcW w:w="3594" w:type="dxa"/>
            <w:vAlign w:val="center"/>
          </w:tcPr>
          <w:p w14:paraId="1C89BA5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148</w:t>
            </w:r>
          </w:p>
        </w:tc>
      </w:tr>
      <w:tr w:rsidR="00A52181" w:rsidRPr="00B46968" w14:paraId="01CAA508" w14:textId="77777777" w:rsidTr="00F31F50">
        <w:tc>
          <w:tcPr>
            <w:tcW w:w="3020" w:type="dxa"/>
            <w:vAlign w:val="center"/>
          </w:tcPr>
          <w:p w14:paraId="4A27FAE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Siyah 232</w:t>
            </w:r>
          </w:p>
        </w:tc>
        <w:tc>
          <w:tcPr>
            <w:tcW w:w="3021" w:type="dxa"/>
            <w:vAlign w:val="center"/>
          </w:tcPr>
          <w:p w14:paraId="7AD2339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48</w:t>
            </w:r>
          </w:p>
        </w:tc>
        <w:tc>
          <w:tcPr>
            <w:tcW w:w="3594" w:type="dxa"/>
            <w:vAlign w:val="center"/>
          </w:tcPr>
          <w:p w14:paraId="6D12B58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150</w:t>
            </w:r>
          </w:p>
        </w:tc>
      </w:tr>
      <w:tr w:rsidR="00A52181" w:rsidRPr="00B46968" w14:paraId="35551E1F" w14:textId="77777777" w:rsidTr="00F31F50">
        <w:tc>
          <w:tcPr>
            <w:tcW w:w="3020" w:type="dxa"/>
            <w:vAlign w:val="center"/>
          </w:tcPr>
          <w:p w14:paraId="5629E52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Kahverengi 415</w:t>
            </w:r>
          </w:p>
        </w:tc>
        <w:tc>
          <w:tcPr>
            <w:tcW w:w="3021" w:type="dxa"/>
            <w:vAlign w:val="center"/>
          </w:tcPr>
          <w:p w14:paraId="2049847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73</w:t>
            </w:r>
          </w:p>
        </w:tc>
        <w:tc>
          <w:tcPr>
            <w:tcW w:w="3594" w:type="dxa"/>
            <w:vAlign w:val="center"/>
          </w:tcPr>
          <w:p w14:paraId="3F6C35B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158</w:t>
            </w:r>
          </w:p>
        </w:tc>
      </w:tr>
      <w:tr w:rsidR="00A52181" w:rsidRPr="00B46968" w14:paraId="7DBC9C92" w14:textId="77777777" w:rsidTr="00F31F50">
        <w:tc>
          <w:tcPr>
            <w:tcW w:w="3020" w:type="dxa"/>
            <w:vAlign w:val="center"/>
          </w:tcPr>
          <w:p w14:paraId="1D715C0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Turuncu 17</w:t>
            </w:r>
          </w:p>
        </w:tc>
        <w:tc>
          <w:tcPr>
            <w:tcW w:w="3021" w:type="dxa"/>
            <w:vAlign w:val="center"/>
          </w:tcPr>
          <w:p w14:paraId="20E497C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85</w:t>
            </w:r>
          </w:p>
        </w:tc>
        <w:tc>
          <w:tcPr>
            <w:tcW w:w="3594" w:type="dxa"/>
            <w:vAlign w:val="center"/>
          </w:tcPr>
          <w:p w14:paraId="7C9F138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167</w:t>
            </w:r>
          </w:p>
        </w:tc>
      </w:tr>
      <w:tr w:rsidR="00A52181" w:rsidRPr="00B46968" w14:paraId="709A7D15" w14:textId="77777777" w:rsidTr="00F31F50">
        <w:tc>
          <w:tcPr>
            <w:tcW w:w="3020" w:type="dxa"/>
            <w:vAlign w:val="center"/>
          </w:tcPr>
          <w:p w14:paraId="47CF835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Turuncu 24</w:t>
            </w:r>
          </w:p>
        </w:tc>
        <w:tc>
          <w:tcPr>
            <w:tcW w:w="3021" w:type="dxa"/>
            <w:vAlign w:val="center"/>
          </w:tcPr>
          <w:p w14:paraId="7EEEE65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104</w:t>
            </w:r>
          </w:p>
        </w:tc>
        <w:tc>
          <w:tcPr>
            <w:tcW w:w="3594" w:type="dxa"/>
            <w:vAlign w:val="center"/>
          </w:tcPr>
          <w:p w14:paraId="2E077ED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170</w:t>
            </w:r>
          </w:p>
        </w:tc>
      </w:tr>
      <w:tr w:rsidR="00A52181" w:rsidRPr="00B46968" w14:paraId="085DDE31" w14:textId="77777777" w:rsidTr="00F31F50">
        <w:tc>
          <w:tcPr>
            <w:tcW w:w="3020" w:type="dxa"/>
            <w:vAlign w:val="center"/>
          </w:tcPr>
          <w:p w14:paraId="71BD938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CI Asit Turuncu 45</w:t>
            </w:r>
          </w:p>
        </w:tc>
        <w:tc>
          <w:tcPr>
            <w:tcW w:w="3021" w:type="dxa"/>
            <w:vAlign w:val="center"/>
          </w:tcPr>
          <w:p w14:paraId="10D26B0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114</w:t>
            </w:r>
          </w:p>
        </w:tc>
        <w:tc>
          <w:tcPr>
            <w:tcW w:w="3594" w:type="dxa"/>
            <w:vAlign w:val="center"/>
          </w:tcPr>
          <w:p w14:paraId="7361C20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264</w:t>
            </w:r>
          </w:p>
        </w:tc>
      </w:tr>
      <w:tr w:rsidR="00A52181" w:rsidRPr="00B46968" w14:paraId="731491A7" w14:textId="77777777" w:rsidTr="00F31F50">
        <w:tc>
          <w:tcPr>
            <w:tcW w:w="3020" w:type="dxa"/>
            <w:vAlign w:val="center"/>
          </w:tcPr>
          <w:p w14:paraId="1421A84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4</w:t>
            </w:r>
          </w:p>
        </w:tc>
        <w:tc>
          <w:tcPr>
            <w:tcW w:w="3021" w:type="dxa"/>
            <w:vAlign w:val="center"/>
          </w:tcPr>
          <w:p w14:paraId="6A41D1F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115</w:t>
            </w:r>
          </w:p>
        </w:tc>
        <w:tc>
          <w:tcPr>
            <w:tcW w:w="3594" w:type="dxa"/>
            <w:vAlign w:val="center"/>
          </w:tcPr>
          <w:p w14:paraId="7A2185B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265</w:t>
            </w:r>
          </w:p>
        </w:tc>
      </w:tr>
      <w:tr w:rsidR="00A52181" w:rsidRPr="00B46968" w14:paraId="27D8DC39" w14:textId="77777777" w:rsidTr="00F31F50">
        <w:tc>
          <w:tcPr>
            <w:tcW w:w="3020" w:type="dxa"/>
            <w:vAlign w:val="center"/>
          </w:tcPr>
          <w:p w14:paraId="7724A66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5</w:t>
            </w:r>
          </w:p>
        </w:tc>
        <w:tc>
          <w:tcPr>
            <w:tcW w:w="3021" w:type="dxa"/>
            <w:vAlign w:val="center"/>
          </w:tcPr>
          <w:p w14:paraId="540FDB0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116</w:t>
            </w:r>
          </w:p>
        </w:tc>
        <w:tc>
          <w:tcPr>
            <w:tcW w:w="3594" w:type="dxa"/>
            <w:vAlign w:val="center"/>
          </w:tcPr>
          <w:p w14:paraId="7F52D59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420</w:t>
            </w:r>
          </w:p>
        </w:tc>
      </w:tr>
      <w:tr w:rsidR="00A52181" w:rsidRPr="00B46968" w14:paraId="1D02CD02" w14:textId="77777777" w:rsidTr="00F31F50">
        <w:tc>
          <w:tcPr>
            <w:tcW w:w="3020" w:type="dxa"/>
            <w:vAlign w:val="center"/>
          </w:tcPr>
          <w:p w14:paraId="45852C9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8</w:t>
            </w:r>
          </w:p>
        </w:tc>
        <w:tc>
          <w:tcPr>
            <w:tcW w:w="3021" w:type="dxa"/>
            <w:vAlign w:val="center"/>
          </w:tcPr>
          <w:p w14:paraId="210C1A9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119:1</w:t>
            </w:r>
          </w:p>
        </w:tc>
        <w:tc>
          <w:tcPr>
            <w:tcW w:w="3594" w:type="dxa"/>
            <w:vAlign w:val="center"/>
          </w:tcPr>
          <w:p w14:paraId="68659B4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Menekşe 12</w:t>
            </w:r>
          </w:p>
        </w:tc>
      </w:tr>
      <w:tr w:rsidR="00A52181" w:rsidRPr="00B46968" w14:paraId="2C58E386" w14:textId="77777777" w:rsidTr="00F31F50">
        <w:tc>
          <w:tcPr>
            <w:tcW w:w="9635" w:type="dxa"/>
            <w:gridSpan w:val="3"/>
            <w:vAlign w:val="center"/>
          </w:tcPr>
          <w:p w14:paraId="0F7F93E1" w14:textId="77777777" w:rsidR="0012476C" w:rsidRPr="00B46968" w:rsidRDefault="0012476C" w:rsidP="007A577E">
            <w:pPr>
              <w:spacing w:beforeLines="60" w:before="144" w:afterLines="60" w:after="144"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Direkt boyalar</w:t>
            </w:r>
          </w:p>
        </w:tc>
      </w:tr>
      <w:tr w:rsidR="00A52181" w:rsidRPr="00B46968" w14:paraId="16EE64D7" w14:textId="77777777" w:rsidTr="00F31F50">
        <w:tc>
          <w:tcPr>
            <w:tcW w:w="3020" w:type="dxa"/>
            <w:vAlign w:val="center"/>
          </w:tcPr>
          <w:p w14:paraId="691D5BC7"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Siyah 4</w:t>
            </w:r>
          </w:p>
        </w:tc>
        <w:tc>
          <w:tcPr>
            <w:tcW w:w="3021" w:type="dxa"/>
            <w:vAlign w:val="center"/>
          </w:tcPr>
          <w:p w14:paraId="2656C1C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Bazik Kahverengi 4</w:t>
            </w:r>
          </w:p>
        </w:tc>
        <w:tc>
          <w:tcPr>
            <w:tcW w:w="3594" w:type="dxa"/>
            <w:vAlign w:val="center"/>
          </w:tcPr>
          <w:p w14:paraId="6955AD8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13</w:t>
            </w:r>
          </w:p>
        </w:tc>
      </w:tr>
      <w:tr w:rsidR="00A52181" w:rsidRPr="00B46968" w14:paraId="7D37BC4F" w14:textId="77777777" w:rsidTr="00F31F50">
        <w:tc>
          <w:tcPr>
            <w:tcW w:w="3020" w:type="dxa"/>
            <w:vAlign w:val="center"/>
          </w:tcPr>
          <w:p w14:paraId="529F554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Siyah 29</w:t>
            </w:r>
          </w:p>
        </w:tc>
        <w:tc>
          <w:tcPr>
            <w:tcW w:w="3021" w:type="dxa"/>
            <w:vAlign w:val="center"/>
          </w:tcPr>
          <w:p w14:paraId="4598A34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6</w:t>
            </w:r>
          </w:p>
        </w:tc>
        <w:tc>
          <w:tcPr>
            <w:tcW w:w="3594" w:type="dxa"/>
            <w:vAlign w:val="center"/>
          </w:tcPr>
          <w:p w14:paraId="0BBD6E2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17</w:t>
            </w:r>
          </w:p>
        </w:tc>
      </w:tr>
      <w:tr w:rsidR="00A52181" w:rsidRPr="00B46968" w14:paraId="6327AD38" w14:textId="77777777" w:rsidTr="00F31F50">
        <w:tc>
          <w:tcPr>
            <w:tcW w:w="3020" w:type="dxa"/>
            <w:vAlign w:val="center"/>
          </w:tcPr>
          <w:p w14:paraId="5E40235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Siyah 38</w:t>
            </w:r>
          </w:p>
        </w:tc>
        <w:tc>
          <w:tcPr>
            <w:tcW w:w="3021" w:type="dxa"/>
            <w:vAlign w:val="center"/>
          </w:tcPr>
          <w:p w14:paraId="5D9908E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25</w:t>
            </w:r>
          </w:p>
        </w:tc>
        <w:tc>
          <w:tcPr>
            <w:tcW w:w="3594" w:type="dxa"/>
            <w:vAlign w:val="center"/>
          </w:tcPr>
          <w:p w14:paraId="52F6DA7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21</w:t>
            </w:r>
          </w:p>
        </w:tc>
      </w:tr>
      <w:tr w:rsidR="00A52181" w:rsidRPr="00B46968" w14:paraId="0FEB210D" w14:textId="77777777" w:rsidTr="00F31F50">
        <w:tc>
          <w:tcPr>
            <w:tcW w:w="3020" w:type="dxa"/>
            <w:vAlign w:val="center"/>
          </w:tcPr>
          <w:p w14:paraId="042D1AB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Siyah 154</w:t>
            </w:r>
          </w:p>
        </w:tc>
        <w:tc>
          <w:tcPr>
            <w:tcW w:w="3021" w:type="dxa"/>
            <w:vAlign w:val="center"/>
          </w:tcPr>
          <w:p w14:paraId="516651A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27</w:t>
            </w:r>
          </w:p>
        </w:tc>
        <w:tc>
          <w:tcPr>
            <w:tcW w:w="3594" w:type="dxa"/>
            <w:vAlign w:val="center"/>
          </w:tcPr>
          <w:p w14:paraId="5D57E4A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24</w:t>
            </w:r>
          </w:p>
        </w:tc>
      </w:tr>
      <w:tr w:rsidR="00A52181" w:rsidRPr="00B46968" w14:paraId="022B54A7" w14:textId="77777777" w:rsidTr="00F31F50">
        <w:tc>
          <w:tcPr>
            <w:tcW w:w="3020" w:type="dxa"/>
            <w:vAlign w:val="center"/>
          </w:tcPr>
          <w:p w14:paraId="4A5FAF6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w:t>
            </w:r>
          </w:p>
        </w:tc>
        <w:tc>
          <w:tcPr>
            <w:tcW w:w="3021" w:type="dxa"/>
            <w:vAlign w:val="center"/>
          </w:tcPr>
          <w:p w14:paraId="53D9381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31</w:t>
            </w:r>
          </w:p>
        </w:tc>
        <w:tc>
          <w:tcPr>
            <w:tcW w:w="3594" w:type="dxa"/>
            <w:vAlign w:val="center"/>
          </w:tcPr>
          <w:p w14:paraId="4F4AC31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26</w:t>
            </w:r>
          </w:p>
        </w:tc>
      </w:tr>
      <w:tr w:rsidR="00A52181" w:rsidRPr="00B46968" w14:paraId="0A12E06E" w14:textId="77777777" w:rsidTr="00F31F50">
        <w:tc>
          <w:tcPr>
            <w:tcW w:w="3020" w:type="dxa"/>
            <w:vAlign w:val="center"/>
          </w:tcPr>
          <w:p w14:paraId="535B317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w:t>
            </w:r>
          </w:p>
        </w:tc>
        <w:tc>
          <w:tcPr>
            <w:tcW w:w="3021" w:type="dxa"/>
            <w:vAlign w:val="center"/>
          </w:tcPr>
          <w:p w14:paraId="6C8618F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33</w:t>
            </w:r>
          </w:p>
        </w:tc>
        <w:tc>
          <w:tcPr>
            <w:tcW w:w="3594" w:type="dxa"/>
            <w:vAlign w:val="center"/>
          </w:tcPr>
          <w:p w14:paraId="6F78D867"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22</w:t>
            </w:r>
          </w:p>
        </w:tc>
      </w:tr>
      <w:tr w:rsidR="00A52181" w:rsidRPr="00B46968" w14:paraId="274FED4A" w14:textId="77777777" w:rsidTr="00F31F50">
        <w:tc>
          <w:tcPr>
            <w:tcW w:w="3020" w:type="dxa"/>
            <w:vAlign w:val="center"/>
          </w:tcPr>
          <w:p w14:paraId="11389CE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3</w:t>
            </w:r>
          </w:p>
        </w:tc>
        <w:tc>
          <w:tcPr>
            <w:tcW w:w="3021" w:type="dxa"/>
            <w:vAlign w:val="center"/>
          </w:tcPr>
          <w:p w14:paraId="43E8F61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51</w:t>
            </w:r>
          </w:p>
        </w:tc>
        <w:tc>
          <w:tcPr>
            <w:tcW w:w="3594" w:type="dxa"/>
            <w:vAlign w:val="center"/>
          </w:tcPr>
          <w:p w14:paraId="5B35502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28</w:t>
            </w:r>
          </w:p>
        </w:tc>
      </w:tr>
      <w:tr w:rsidR="00A52181" w:rsidRPr="00B46968" w14:paraId="26DD17C1" w14:textId="77777777" w:rsidTr="00F31F50">
        <w:tc>
          <w:tcPr>
            <w:tcW w:w="3020" w:type="dxa"/>
            <w:vAlign w:val="center"/>
          </w:tcPr>
          <w:p w14:paraId="404EE78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6</w:t>
            </w:r>
          </w:p>
        </w:tc>
        <w:tc>
          <w:tcPr>
            <w:tcW w:w="3021" w:type="dxa"/>
            <w:vAlign w:val="center"/>
          </w:tcPr>
          <w:p w14:paraId="2E160AD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59</w:t>
            </w:r>
          </w:p>
        </w:tc>
        <w:tc>
          <w:tcPr>
            <w:tcW w:w="3594" w:type="dxa"/>
            <w:vAlign w:val="center"/>
          </w:tcPr>
          <w:p w14:paraId="1EAB25F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37</w:t>
            </w:r>
          </w:p>
        </w:tc>
      </w:tr>
      <w:tr w:rsidR="00A52181" w:rsidRPr="00B46968" w14:paraId="4E000BA5" w14:textId="77777777" w:rsidTr="00F31F50">
        <w:tc>
          <w:tcPr>
            <w:tcW w:w="3020" w:type="dxa"/>
            <w:vAlign w:val="center"/>
          </w:tcPr>
          <w:p w14:paraId="0AE50D7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8</w:t>
            </w:r>
          </w:p>
        </w:tc>
        <w:tc>
          <w:tcPr>
            <w:tcW w:w="3021" w:type="dxa"/>
            <w:vAlign w:val="center"/>
          </w:tcPr>
          <w:p w14:paraId="1042A3F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74</w:t>
            </w:r>
          </w:p>
        </w:tc>
        <w:tc>
          <w:tcPr>
            <w:tcW w:w="3594" w:type="dxa"/>
            <w:vAlign w:val="center"/>
          </w:tcPr>
          <w:p w14:paraId="679804E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39</w:t>
            </w:r>
          </w:p>
        </w:tc>
      </w:tr>
      <w:tr w:rsidR="00A52181" w:rsidRPr="00B46968" w14:paraId="46014D28" w14:textId="77777777" w:rsidTr="00F31F50">
        <w:tc>
          <w:tcPr>
            <w:tcW w:w="3020" w:type="dxa"/>
            <w:vAlign w:val="center"/>
          </w:tcPr>
          <w:p w14:paraId="72CBA5F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9</w:t>
            </w:r>
          </w:p>
        </w:tc>
        <w:tc>
          <w:tcPr>
            <w:tcW w:w="3021" w:type="dxa"/>
            <w:vAlign w:val="center"/>
          </w:tcPr>
          <w:p w14:paraId="09AAB33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79</w:t>
            </w:r>
          </w:p>
        </w:tc>
        <w:tc>
          <w:tcPr>
            <w:tcW w:w="3594" w:type="dxa"/>
            <w:vAlign w:val="center"/>
          </w:tcPr>
          <w:p w14:paraId="74AA581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44</w:t>
            </w:r>
          </w:p>
        </w:tc>
      </w:tr>
      <w:tr w:rsidR="00A52181" w:rsidRPr="00B46968" w14:paraId="1C6F005C" w14:textId="77777777" w:rsidTr="00F31F50">
        <w:tc>
          <w:tcPr>
            <w:tcW w:w="9635" w:type="dxa"/>
            <w:gridSpan w:val="3"/>
            <w:vAlign w:val="center"/>
          </w:tcPr>
          <w:p w14:paraId="3AF9CE60" w14:textId="77777777" w:rsidR="0012476C" w:rsidRPr="00B46968" w:rsidRDefault="0012476C" w:rsidP="007A577E">
            <w:pPr>
              <w:spacing w:beforeLines="60" w:before="144" w:afterLines="60" w:after="144" w:line="276" w:lineRule="auto"/>
              <w:jc w:val="center"/>
              <w:rPr>
                <w:rFonts w:asciiTheme="majorHAnsi" w:hAnsiTheme="majorHAnsi" w:cstheme="majorHAnsi"/>
                <w:i/>
                <w:color w:val="000000" w:themeColor="text1"/>
                <w:lang w:val="tr-TR" w:bidi="tr-TR"/>
              </w:rPr>
            </w:pPr>
            <w:r w:rsidRPr="00B46968">
              <w:rPr>
                <w:rFonts w:asciiTheme="majorHAnsi" w:hAnsiTheme="majorHAnsi" w:cstheme="majorHAnsi"/>
                <w:i/>
                <w:color w:val="000000" w:themeColor="text1"/>
                <w:lang w:val="tr-TR" w:bidi="tr-TR"/>
              </w:rPr>
              <w:t>Dispers boyalar</w:t>
            </w:r>
          </w:p>
        </w:tc>
      </w:tr>
      <w:tr w:rsidR="00A52181" w:rsidRPr="00B46968" w14:paraId="09FC19B3" w14:textId="77777777" w:rsidTr="00F31F50">
        <w:tc>
          <w:tcPr>
            <w:tcW w:w="3020" w:type="dxa"/>
            <w:vAlign w:val="center"/>
          </w:tcPr>
          <w:p w14:paraId="696D87D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10</w:t>
            </w:r>
          </w:p>
        </w:tc>
        <w:tc>
          <w:tcPr>
            <w:tcW w:w="3021" w:type="dxa"/>
            <w:vAlign w:val="center"/>
          </w:tcPr>
          <w:p w14:paraId="2A01025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95</w:t>
            </w:r>
          </w:p>
        </w:tc>
        <w:tc>
          <w:tcPr>
            <w:tcW w:w="3594" w:type="dxa"/>
            <w:vAlign w:val="center"/>
          </w:tcPr>
          <w:p w14:paraId="03C3CF8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46</w:t>
            </w:r>
          </w:p>
        </w:tc>
      </w:tr>
      <w:tr w:rsidR="00A52181" w:rsidRPr="00B46968" w14:paraId="6167051F" w14:textId="77777777" w:rsidTr="00F31F50">
        <w:tc>
          <w:tcPr>
            <w:tcW w:w="3020" w:type="dxa"/>
            <w:vAlign w:val="center"/>
          </w:tcPr>
          <w:p w14:paraId="2772A45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14</w:t>
            </w:r>
          </w:p>
        </w:tc>
        <w:tc>
          <w:tcPr>
            <w:tcW w:w="3021" w:type="dxa"/>
            <w:vAlign w:val="center"/>
          </w:tcPr>
          <w:p w14:paraId="7417A64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101</w:t>
            </w:r>
          </w:p>
        </w:tc>
        <w:tc>
          <w:tcPr>
            <w:tcW w:w="3594" w:type="dxa"/>
            <w:vAlign w:val="center"/>
          </w:tcPr>
          <w:p w14:paraId="4A52B142"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62</w:t>
            </w:r>
          </w:p>
        </w:tc>
      </w:tr>
      <w:tr w:rsidR="00A52181" w:rsidRPr="00B46968" w14:paraId="7DAE4A48" w14:textId="77777777" w:rsidTr="00F31F50">
        <w:tc>
          <w:tcPr>
            <w:tcW w:w="3020" w:type="dxa"/>
            <w:vAlign w:val="center"/>
          </w:tcPr>
          <w:p w14:paraId="483C4F6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15</w:t>
            </w:r>
          </w:p>
        </w:tc>
        <w:tc>
          <w:tcPr>
            <w:tcW w:w="3021" w:type="dxa"/>
            <w:vAlign w:val="center"/>
          </w:tcPr>
          <w:p w14:paraId="4CBFE84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154</w:t>
            </w:r>
          </w:p>
        </w:tc>
        <w:tc>
          <w:tcPr>
            <w:tcW w:w="3594" w:type="dxa"/>
            <w:vAlign w:val="center"/>
          </w:tcPr>
          <w:p w14:paraId="793EEA4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67</w:t>
            </w:r>
          </w:p>
        </w:tc>
      </w:tr>
      <w:tr w:rsidR="00A52181" w:rsidRPr="00B46968" w14:paraId="68A06B52" w14:textId="77777777" w:rsidTr="00F31F50">
        <w:tc>
          <w:tcPr>
            <w:tcW w:w="3020" w:type="dxa"/>
            <w:vAlign w:val="center"/>
          </w:tcPr>
          <w:p w14:paraId="226497A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21</w:t>
            </w:r>
          </w:p>
        </w:tc>
        <w:tc>
          <w:tcPr>
            <w:tcW w:w="3021" w:type="dxa"/>
            <w:vAlign w:val="center"/>
          </w:tcPr>
          <w:p w14:paraId="081BBAD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222</w:t>
            </w:r>
          </w:p>
        </w:tc>
        <w:tc>
          <w:tcPr>
            <w:tcW w:w="3594" w:type="dxa"/>
            <w:vAlign w:val="center"/>
          </w:tcPr>
          <w:p w14:paraId="2ADC832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72</w:t>
            </w:r>
          </w:p>
        </w:tc>
      </w:tr>
      <w:tr w:rsidR="00A52181" w:rsidRPr="00B46968" w14:paraId="3593E634" w14:textId="77777777" w:rsidTr="00F31F50">
        <w:tc>
          <w:tcPr>
            <w:tcW w:w="3020" w:type="dxa"/>
            <w:vAlign w:val="center"/>
          </w:tcPr>
          <w:p w14:paraId="6D42282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22</w:t>
            </w:r>
          </w:p>
        </w:tc>
        <w:tc>
          <w:tcPr>
            <w:tcW w:w="3021" w:type="dxa"/>
            <w:vAlign w:val="center"/>
          </w:tcPr>
          <w:p w14:paraId="1E0BCB5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223</w:t>
            </w:r>
          </w:p>
        </w:tc>
        <w:tc>
          <w:tcPr>
            <w:tcW w:w="3594" w:type="dxa"/>
            <w:vAlign w:val="center"/>
          </w:tcPr>
          <w:p w14:paraId="4585B59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126</w:t>
            </w:r>
          </w:p>
        </w:tc>
      </w:tr>
      <w:tr w:rsidR="00A52181" w:rsidRPr="00B46968" w14:paraId="76BDC0FE" w14:textId="77777777" w:rsidTr="00F31F50">
        <w:tc>
          <w:tcPr>
            <w:tcW w:w="3020" w:type="dxa"/>
            <w:vAlign w:val="center"/>
          </w:tcPr>
          <w:p w14:paraId="05F320E7"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25</w:t>
            </w:r>
          </w:p>
        </w:tc>
        <w:tc>
          <w:tcPr>
            <w:tcW w:w="3021" w:type="dxa"/>
            <w:vAlign w:val="center"/>
          </w:tcPr>
          <w:p w14:paraId="5B41E062"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Yeşil 1</w:t>
            </w:r>
          </w:p>
        </w:tc>
        <w:tc>
          <w:tcPr>
            <w:tcW w:w="3594" w:type="dxa"/>
            <w:vAlign w:val="center"/>
          </w:tcPr>
          <w:p w14:paraId="0949FEB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168</w:t>
            </w:r>
          </w:p>
        </w:tc>
      </w:tr>
      <w:tr w:rsidR="00A52181" w:rsidRPr="00B46968" w14:paraId="59BEB1F0" w14:textId="77777777" w:rsidTr="00F31F50">
        <w:tc>
          <w:tcPr>
            <w:tcW w:w="3020" w:type="dxa"/>
            <w:vAlign w:val="center"/>
          </w:tcPr>
          <w:p w14:paraId="68A1BC8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35</w:t>
            </w:r>
          </w:p>
        </w:tc>
        <w:tc>
          <w:tcPr>
            <w:tcW w:w="3021" w:type="dxa"/>
            <w:vAlign w:val="center"/>
          </w:tcPr>
          <w:p w14:paraId="1FCB0C7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Yeşil 6</w:t>
            </w:r>
          </w:p>
        </w:tc>
        <w:tc>
          <w:tcPr>
            <w:tcW w:w="3594" w:type="dxa"/>
            <w:vAlign w:val="center"/>
          </w:tcPr>
          <w:p w14:paraId="4BAA279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216</w:t>
            </w:r>
          </w:p>
        </w:tc>
      </w:tr>
      <w:tr w:rsidR="00A52181" w:rsidRPr="00B46968" w14:paraId="22570006" w14:textId="77777777" w:rsidTr="00F31F50">
        <w:tc>
          <w:tcPr>
            <w:tcW w:w="3020" w:type="dxa"/>
            <w:vAlign w:val="center"/>
          </w:tcPr>
          <w:p w14:paraId="03BD205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76</w:t>
            </w:r>
          </w:p>
        </w:tc>
        <w:tc>
          <w:tcPr>
            <w:tcW w:w="3021" w:type="dxa"/>
            <w:vAlign w:val="center"/>
          </w:tcPr>
          <w:p w14:paraId="098EE03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Yeşil 8</w:t>
            </w:r>
          </w:p>
        </w:tc>
        <w:tc>
          <w:tcPr>
            <w:tcW w:w="3594" w:type="dxa"/>
            <w:vAlign w:val="center"/>
          </w:tcPr>
          <w:p w14:paraId="493C1DF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264</w:t>
            </w:r>
          </w:p>
        </w:tc>
      </w:tr>
      <w:tr w:rsidR="00A52181" w:rsidRPr="00B46968" w14:paraId="3E209D78" w14:textId="77777777" w:rsidTr="00F31F50">
        <w:tc>
          <w:tcPr>
            <w:tcW w:w="3020" w:type="dxa"/>
            <w:vAlign w:val="center"/>
          </w:tcPr>
          <w:p w14:paraId="7EA8B7D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lastRenderedPageBreak/>
              <w:t>Direkt Mavi 116</w:t>
            </w:r>
          </w:p>
        </w:tc>
        <w:tc>
          <w:tcPr>
            <w:tcW w:w="3021" w:type="dxa"/>
            <w:vAlign w:val="center"/>
          </w:tcPr>
          <w:p w14:paraId="29A1FF9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Yeşil 8.1</w:t>
            </w:r>
          </w:p>
        </w:tc>
        <w:tc>
          <w:tcPr>
            <w:tcW w:w="3594" w:type="dxa"/>
            <w:vAlign w:val="center"/>
          </w:tcPr>
          <w:p w14:paraId="46D6EBCB"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1</w:t>
            </w:r>
          </w:p>
        </w:tc>
      </w:tr>
      <w:tr w:rsidR="00A52181" w:rsidRPr="00B46968" w14:paraId="73431B1A" w14:textId="77777777" w:rsidTr="00F31F50">
        <w:tc>
          <w:tcPr>
            <w:tcW w:w="3020" w:type="dxa"/>
            <w:vAlign w:val="center"/>
          </w:tcPr>
          <w:p w14:paraId="0445CC7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151</w:t>
            </w:r>
          </w:p>
        </w:tc>
        <w:tc>
          <w:tcPr>
            <w:tcW w:w="3021" w:type="dxa"/>
            <w:vAlign w:val="center"/>
          </w:tcPr>
          <w:p w14:paraId="04C1390A"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Yeşil 8 5</w:t>
            </w:r>
          </w:p>
        </w:tc>
        <w:tc>
          <w:tcPr>
            <w:tcW w:w="3594" w:type="dxa"/>
            <w:vAlign w:val="center"/>
          </w:tcPr>
          <w:p w14:paraId="03B5DF4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4</w:t>
            </w:r>
          </w:p>
        </w:tc>
      </w:tr>
      <w:tr w:rsidR="00A52181" w:rsidRPr="00B46968" w14:paraId="5166D9BA" w14:textId="77777777" w:rsidTr="00F31F50">
        <w:tc>
          <w:tcPr>
            <w:tcW w:w="3020" w:type="dxa"/>
            <w:vAlign w:val="center"/>
          </w:tcPr>
          <w:p w14:paraId="7073A7C2"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160</w:t>
            </w:r>
          </w:p>
        </w:tc>
        <w:tc>
          <w:tcPr>
            <w:tcW w:w="3021" w:type="dxa"/>
            <w:vAlign w:val="center"/>
          </w:tcPr>
          <w:p w14:paraId="1FF7AC4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1</w:t>
            </w:r>
          </w:p>
        </w:tc>
        <w:tc>
          <w:tcPr>
            <w:tcW w:w="3594" w:type="dxa"/>
            <w:vAlign w:val="center"/>
          </w:tcPr>
          <w:p w14:paraId="7B99ABF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12</w:t>
            </w:r>
          </w:p>
        </w:tc>
      </w:tr>
      <w:tr w:rsidR="00A52181" w:rsidRPr="00B46968" w14:paraId="0CBE6D76" w14:textId="77777777" w:rsidTr="00F31F50">
        <w:tc>
          <w:tcPr>
            <w:tcW w:w="3020" w:type="dxa"/>
            <w:vAlign w:val="center"/>
          </w:tcPr>
          <w:p w14:paraId="71BB9AF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173</w:t>
            </w:r>
          </w:p>
        </w:tc>
        <w:tc>
          <w:tcPr>
            <w:tcW w:w="3021" w:type="dxa"/>
            <w:vAlign w:val="center"/>
          </w:tcPr>
          <w:p w14:paraId="45360E17"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6</w:t>
            </w:r>
          </w:p>
        </w:tc>
        <w:tc>
          <w:tcPr>
            <w:tcW w:w="3594" w:type="dxa"/>
            <w:vAlign w:val="center"/>
          </w:tcPr>
          <w:p w14:paraId="45C76019"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13</w:t>
            </w:r>
          </w:p>
        </w:tc>
      </w:tr>
      <w:tr w:rsidR="00A52181" w:rsidRPr="00B46968" w14:paraId="67DB4F60" w14:textId="77777777" w:rsidTr="00F31F50">
        <w:tc>
          <w:tcPr>
            <w:tcW w:w="3020" w:type="dxa"/>
            <w:vAlign w:val="center"/>
          </w:tcPr>
          <w:p w14:paraId="0079FB3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192</w:t>
            </w:r>
          </w:p>
        </w:tc>
        <w:tc>
          <w:tcPr>
            <w:tcW w:w="3021" w:type="dxa"/>
            <w:vAlign w:val="center"/>
          </w:tcPr>
          <w:p w14:paraId="62A670E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7</w:t>
            </w:r>
          </w:p>
        </w:tc>
        <w:tc>
          <w:tcPr>
            <w:tcW w:w="3594" w:type="dxa"/>
            <w:vAlign w:val="center"/>
          </w:tcPr>
          <w:p w14:paraId="26460930"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14</w:t>
            </w:r>
          </w:p>
        </w:tc>
      </w:tr>
      <w:tr w:rsidR="00A52181" w:rsidRPr="00B46968" w14:paraId="2C83513C" w14:textId="77777777" w:rsidTr="00F31F50">
        <w:tc>
          <w:tcPr>
            <w:tcW w:w="3020" w:type="dxa"/>
            <w:vAlign w:val="center"/>
          </w:tcPr>
          <w:p w14:paraId="6381070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201</w:t>
            </w:r>
          </w:p>
        </w:tc>
        <w:tc>
          <w:tcPr>
            <w:tcW w:w="3021" w:type="dxa"/>
            <w:vAlign w:val="center"/>
          </w:tcPr>
          <w:p w14:paraId="67F708E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8</w:t>
            </w:r>
          </w:p>
        </w:tc>
        <w:tc>
          <w:tcPr>
            <w:tcW w:w="3594" w:type="dxa"/>
            <w:vAlign w:val="center"/>
          </w:tcPr>
          <w:p w14:paraId="0B1E828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21</w:t>
            </w:r>
          </w:p>
        </w:tc>
      </w:tr>
      <w:tr w:rsidR="00A52181" w:rsidRPr="00B46968" w14:paraId="28086381" w14:textId="77777777" w:rsidTr="00F31F50">
        <w:tc>
          <w:tcPr>
            <w:tcW w:w="3020" w:type="dxa"/>
            <w:vAlign w:val="center"/>
          </w:tcPr>
          <w:p w14:paraId="44D047DC"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215</w:t>
            </w:r>
          </w:p>
        </w:tc>
        <w:tc>
          <w:tcPr>
            <w:tcW w:w="3021" w:type="dxa"/>
            <w:vAlign w:val="center"/>
          </w:tcPr>
          <w:p w14:paraId="05618D5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10</w:t>
            </w:r>
          </w:p>
        </w:tc>
        <w:tc>
          <w:tcPr>
            <w:tcW w:w="3594" w:type="dxa"/>
            <w:vAlign w:val="center"/>
          </w:tcPr>
          <w:p w14:paraId="0A779128"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Menekşe 22</w:t>
            </w:r>
          </w:p>
        </w:tc>
      </w:tr>
      <w:tr w:rsidR="00A52181" w:rsidRPr="00B46968" w14:paraId="4C562778" w14:textId="77777777" w:rsidTr="00F31F50">
        <w:tc>
          <w:tcPr>
            <w:tcW w:w="3020" w:type="dxa"/>
            <w:vAlign w:val="center"/>
          </w:tcPr>
          <w:p w14:paraId="64DE19A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295</w:t>
            </w:r>
          </w:p>
        </w:tc>
        <w:tc>
          <w:tcPr>
            <w:tcW w:w="3021" w:type="dxa"/>
            <w:vAlign w:val="center"/>
          </w:tcPr>
          <w:p w14:paraId="378A70E3"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Turuncu 108</w:t>
            </w:r>
          </w:p>
        </w:tc>
        <w:tc>
          <w:tcPr>
            <w:tcW w:w="3594" w:type="dxa"/>
            <w:vAlign w:val="center"/>
          </w:tcPr>
          <w:p w14:paraId="551972C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Sarı 1</w:t>
            </w:r>
          </w:p>
        </w:tc>
      </w:tr>
      <w:tr w:rsidR="00A52181" w:rsidRPr="00B46968" w14:paraId="26F0108E" w14:textId="77777777" w:rsidTr="00F31F50">
        <w:tc>
          <w:tcPr>
            <w:tcW w:w="3020" w:type="dxa"/>
            <w:vAlign w:val="center"/>
          </w:tcPr>
          <w:p w14:paraId="2035103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Mavi 306</w:t>
            </w:r>
          </w:p>
        </w:tc>
        <w:tc>
          <w:tcPr>
            <w:tcW w:w="3021" w:type="dxa"/>
            <w:vAlign w:val="center"/>
          </w:tcPr>
          <w:p w14:paraId="2EBCF8B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w:t>
            </w:r>
          </w:p>
        </w:tc>
        <w:tc>
          <w:tcPr>
            <w:tcW w:w="3594" w:type="dxa"/>
            <w:vAlign w:val="center"/>
          </w:tcPr>
          <w:p w14:paraId="229E1DF5"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Sarı 24</w:t>
            </w:r>
          </w:p>
        </w:tc>
      </w:tr>
      <w:tr w:rsidR="00A52181" w:rsidRPr="00B46968" w14:paraId="35D6FE49" w14:textId="77777777" w:rsidTr="00F31F50">
        <w:tc>
          <w:tcPr>
            <w:tcW w:w="3020" w:type="dxa"/>
            <w:vAlign w:val="center"/>
          </w:tcPr>
          <w:p w14:paraId="62B7D52D"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1</w:t>
            </w:r>
          </w:p>
        </w:tc>
        <w:tc>
          <w:tcPr>
            <w:tcW w:w="3021" w:type="dxa"/>
            <w:vAlign w:val="center"/>
          </w:tcPr>
          <w:p w14:paraId="417A0507"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2</w:t>
            </w:r>
          </w:p>
        </w:tc>
        <w:tc>
          <w:tcPr>
            <w:tcW w:w="3594" w:type="dxa"/>
            <w:vAlign w:val="center"/>
          </w:tcPr>
          <w:p w14:paraId="011FA3AE"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Sarı 48</w:t>
            </w:r>
          </w:p>
        </w:tc>
      </w:tr>
      <w:tr w:rsidR="00A52181" w:rsidRPr="00B46968" w14:paraId="40073FAF" w14:textId="77777777" w:rsidTr="00F31F50">
        <w:tc>
          <w:tcPr>
            <w:tcW w:w="3020" w:type="dxa"/>
            <w:vAlign w:val="center"/>
          </w:tcPr>
          <w:p w14:paraId="13E6199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1:2</w:t>
            </w:r>
          </w:p>
        </w:tc>
        <w:tc>
          <w:tcPr>
            <w:tcW w:w="3021" w:type="dxa"/>
            <w:vAlign w:val="center"/>
          </w:tcPr>
          <w:p w14:paraId="7D7006A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7</w:t>
            </w:r>
          </w:p>
        </w:tc>
        <w:tc>
          <w:tcPr>
            <w:tcW w:w="3594" w:type="dxa"/>
            <w:vAlign w:val="center"/>
          </w:tcPr>
          <w:p w14:paraId="4DBBFDDF"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bidi="tr-TR"/>
              </w:rPr>
            </w:pPr>
          </w:p>
        </w:tc>
      </w:tr>
      <w:tr w:rsidR="00A52181" w:rsidRPr="00B46968" w14:paraId="0B6E8D5F" w14:textId="77777777" w:rsidTr="00F31F50">
        <w:tc>
          <w:tcPr>
            <w:tcW w:w="3020" w:type="dxa"/>
            <w:vAlign w:val="center"/>
          </w:tcPr>
          <w:p w14:paraId="7122F716"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Kahverengi 2</w:t>
            </w:r>
          </w:p>
        </w:tc>
        <w:tc>
          <w:tcPr>
            <w:tcW w:w="3021" w:type="dxa"/>
            <w:vAlign w:val="center"/>
          </w:tcPr>
          <w:p w14:paraId="656DF104"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Direkt Kırmızı 10</w:t>
            </w:r>
          </w:p>
        </w:tc>
        <w:tc>
          <w:tcPr>
            <w:tcW w:w="3594" w:type="dxa"/>
            <w:vAlign w:val="center"/>
          </w:tcPr>
          <w:p w14:paraId="45C40131" w14:textId="77777777" w:rsidR="0012476C" w:rsidRPr="00B46968" w:rsidRDefault="0012476C" w:rsidP="007A577E">
            <w:pPr>
              <w:spacing w:beforeLines="60" w:before="144" w:afterLines="60" w:after="144" w:line="276" w:lineRule="auto"/>
              <w:rPr>
                <w:rFonts w:asciiTheme="majorHAnsi" w:hAnsiTheme="majorHAnsi" w:cstheme="majorHAnsi"/>
                <w:color w:val="000000" w:themeColor="text1"/>
                <w:lang w:val="tr-TR" w:bidi="tr-TR"/>
              </w:rPr>
            </w:pPr>
          </w:p>
        </w:tc>
      </w:tr>
    </w:tbl>
    <w:p w14:paraId="2B321D73" w14:textId="77C714F5" w:rsidR="007C0A78" w:rsidRPr="00B46968" w:rsidRDefault="00A26E98" w:rsidP="00A26E98">
      <w:pPr>
        <w:spacing w:before="240" w:line="276" w:lineRule="auto"/>
        <w:rPr>
          <w:rFonts w:asciiTheme="majorHAnsi" w:hAnsiTheme="majorHAnsi" w:cstheme="majorHAnsi"/>
          <w:i/>
          <w:color w:val="000000" w:themeColor="text1"/>
          <w:lang w:val="tr-TR" w:bidi="tr-TR"/>
        </w:rPr>
      </w:pPr>
      <w:r w:rsidRPr="00B46968">
        <w:rPr>
          <w:rStyle w:val="Gvdemetni475pttalikdeil"/>
          <w:rFonts w:asciiTheme="majorHAnsi" w:hAnsiTheme="majorHAnsi" w:cstheme="majorHAnsi"/>
          <w:b/>
          <w:i w:val="0"/>
          <w:color w:val="000000" w:themeColor="text1"/>
          <w:sz w:val="20"/>
          <w:szCs w:val="20"/>
          <w:lang w:val="tr-TR" w:bidi="tr-TR"/>
        </w:rPr>
        <w:t xml:space="preserve">Ek 2c - </w:t>
      </w:r>
      <w:r w:rsidR="007A577E" w:rsidRPr="00B46968">
        <w:rPr>
          <w:rFonts w:asciiTheme="majorHAnsi" w:hAnsiTheme="majorHAnsi" w:cstheme="majorHAnsi"/>
          <w:b/>
          <w:lang w:val="tr-TR" w:bidi="tr-TR"/>
        </w:rPr>
        <w:t>C</w:t>
      </w:r>
      <w:r w:rsidR="007C0A78" w:rsidRPr="00B46968">
        <w:rPr>
          <w:rFonts w:asciiTheme="majorHAnsi" w:hAnsiTheme="majorHAnsi" w:cstheme="majorHAnsi"/>
          <w:b/>
          <w:lang w:val="tr-TR" w:bidi="tr-TR"/>
        </w:rPr>
        <w:t>MR veya Potansiyel Olarak Hassaslaştırıcı Boyalar</w:t>
      </w:r>
    </w:p>
    <w:tbl>
      <w:tblPr>
        <w:tblStyle w:val="TabloKlavuzu"/>
        <w:tblW w:w="5343" w:type="pct"/>
        <w:jc w:val="center"/>
        <w:tblLook w:val="04A0" w:firstRow="1" w:lastRow="0" w:firstColumn="1" w:lastColumn="0" w:noHBand="0" w:noVBand="1"/>
      </w:tblPr>
      <w:tblGrid>
        <w:gridCol w:w="2826"/>
        <w:gridCol w:w="2827"/>
        <w:gridCol w:w="3981"/>
      </w:tblGrid>
      <w:tr w:rsidR="00A52181" w:rsidRPr="00B46968" w14:paraId="77E0D15A" w14:textId="77777777" w:rsidTr="00C47B0D">
        <w:trPr>
          <w:jc w:val="center"/>
        </w:trPr>
        <w:tc>
          <w:tcPr>
            <w:tcW w:w="5000" w:type="pct"/>
            <w:gridSpan w:val="3"/>
            <w:vAlign w:val="center"/>
          </w:tcPr>
          <w:p w14:paraId="3CA09780" w14:textId="6DC58662" w:rsidR="00276028" w:rsidRPr="00B46968" w:rsidRDefault="00276028" w:rsidP="00C47B0D">
            <w:pPr>
              <w:spacing w:before="120" w:after="120"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 xml:space="preserve">Kanserojen, mutajen veya </w:t>
            </w:r>
            <w:r w:rsidR="00A0375C" w:rsidRPr="00B46968">
              <w:rPr>
                <w:rFonts w:asciiTheme="majorHAnsi" w:hAnsiTheme="majorHAnsi" w:cstheme="majorHAnsi"/>
                <w:i/>
                <w:color w:val="000000" w:themeColor="text1"/>
                <w:lang w:val="tr-TR" w:bidi="tr-TR"/>
              </w:rPr>
              <w:t>üreme sistemine</w:t>
            </w:r>
            <w:r w:rsidRPr="00B46968">
              <w:rPr>
                <w:rFonts w:asciiTheme="majorHAnsi" w:hAnsiTheme="majorHAnsi" w:cstheme="majorHAnsi"/>
                <w:i/>
                <w:color w:val="000000" w:themeColor="text1"/>
                <w:lang w:val="tr-TR" w:bidi="tr-TR"/>
              </w:rPr>
              <w:t xml:space="preserve"> toksik olan boyalar</w:t>
            </w:r>
          </w:p>
        </w:tc>
      </w:tr>
      <w:tr w:rsidR="00A52181" w:rsidRPr="00B46968" w14:paraId="5E88D519" w14:textId="77777777" w:rsidTr="00C47B0D">
        <w:trPr>
          <w:jc w:val="center"/>
        </w:trPr>
        <w:tc>
          <w:tcPr>
            <w:tcW w:w="1467" w:type="pct"/>
            <w:vAlign w:val="center"/>
          </w:tcPr>
          <w:p w14:paraId="06CC7152"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Asit Kırmızı 26</w:t>
            </w:r>
          </w:p>
        </w:tc>
        <w:tc>
          <w:tcPr>
            <w:tcW w:w="1467" w:type="pct"/>
            <w:vAlign w:val="center"/>
          </w:tcPr>
          <w:p w14:paraId="6C240192"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 I. Direkt Siyah 38</w:t>
            </w:r>
          </w:p>
        </w:tc>
        <w:tc>
          <w:tcPr>
            <w:tcW w:w="2066" w:type="pct"/>
            <w:vAlign w:val="center"/>
          </w:tcPr>
          <w:p w14:paraId="3C5D3361"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1</w:t>
            </w:r>
          </w:p>
        </w:tc>
      </w:tr>
      <w:tr w:rsidR="00A52181" w:rsidRPr="00B46968" w14:paraId="50DDE5B5" w14:textId="77777777" w:rsidTr="00C47B0D">
        <w:trPr>
          <w:jc w:val="center"/>
        </w:trPr>
        <w:tc>
          <w:tcPr>
            <w:tcW w:w="1467" w:type="pct"/>
            <w:vAlign w:val="center"/>
          </w:tcPr>
          <w:p w14:paraId="4263F726"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Bazik Kırmızı 9</w:t>
            </w:r>
          </w:p>
        </w:tc>
        <w:tc>
          <w:tcPr>
            <w:tcW w:w="1467" w:type="pct"/>
            <w:vAlign w:val="center"/>
          </w:tcPr>
          <w:p w14:paraId="100D4932"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 I. Direkt Mavi 6</w:t>
            </w:r>
          </w:p>
        </w:tc>
        <w:tc>
          <w:tcPr>
            <w:tcW w:w="2066" w:type="pct"/>
            <w:vAlign w:val="center"/>
          </w:tcPr>
          <w:p w14:paraId="68BDB537"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Turuncu 11</w:t>
            </w:r>
          </w:p>
        </w:tc>
      </w:tr>
      <w:tr w:rsidR="00A52181" w:rsidRPr="00B46968" w14:paraId="0F02637C" w14:textId="77777777" w:rsidTr="00C47B0D">
        <w:trPr>
          <w:jc w:val="center"/>
        </w:trPr>
        <w:tc>
          <w:tcPr>
            <w:tcW w:w="1467" w:type="pct"/>
            <w:vAlign w:val="center"/>
          </w:tcPr>
          <w:p w14:paraId="6BC22BB7"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Bazik Menekşe 14</w:t>
            </w:r>
          </w:p>
        </w:tc>
        <w:tc>
          <w:tcPr>
            <w:tcW w:w="1467" w:type="pct"/>
            <w:vAlign w:val="center"/>
          </w:tcPr>
          <w:p w14:paraId="1313F8F4"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 I. Direkt Kırmızı 28</w:t>
            </w:r>
          </w:p>
        </w:tc>
        <w:tc>
          <w:tcPr>
            <w:tcW w:w="2066" w:type="pct"/>
            <w:vAlign w:val="center"/>
          </w:tcPr>
          <w:p w14:paraId="00426AA8"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 I. Dispers Sarı 3</w:t>
            </w:r>
          </w:p>
        </w:tc>
      </w:tr>
      <w:tr w:rsidR="00A52181" w:rsidRPr="00B46968" w14:paraId="03FF4DE5" w14:textId="77777777" w:rsidTr="00C47B0D">
        <w:trPr>
          <w:jc w:val="center"/>
        </w:trPr>
        <w:tc>
          <w:tcPr>
            <w:tcW w:w="5000" w:type="pct"/>
            <w:gridSpan w:val="3"/>
            <w:vAlign w:val="center"/>
          </w:tcPr>
          <w:p w14:paraId="69AF4537" w14:textId="77777777" w:rsidR="00276028" w:rsidRPr="00B46968" w:rsidRDefault="00276028" w:rsidP="00C47B0D">
            <w:pPr>
              <w:spacing w:before="120" w:after="120" w:line="276" w:lineRule="auto"/>
              <w:jc w:val="center"/>
              <w:rPr>
                <w:rFonts w:asciiTheme="majorHAnsi" w:hAnsiTheme="majorHAnsi" w:cstheme="majorHAnsi"/>
                <w:i/>
                <w:color w:val="000000" w:themeColor="text1"/>
                <w:lang w:val="tr-TR"/>
              </w:rPr>
            </w:pPr>
            <w:r w:rsidRPr="00B46968">
              <w:rPr>
                <w:rFonts w:asciiTheme="majorHAnsi" w:hAnsiTheme="majorHAnsi" w:cstheme="majorHAnsi"/>
                <w:i/>
                <w:color w:val="000000" w:themeColor="text1"/>
                <w:lang w:val="tr-TR" w:bidi="tr-TR"/>
              </w:rPr>
              <w:t>Potansiyel olarak hassaslaştıran dispers boyalar</w:t>
            </w:r>
          </w:p>
        </w:tc>
      </w:tr>
      <w:tr w:rsidR="00A52181" w:rsidRPr="00B46968" w14:paraId="707F4DDF" w14:textId="77777777" w:rsidTr="00C47B0D">
        <w:trPr>
          <w:jc w:val="center"/>
        </w:trPr>
        <w:tc>
          <w:tcPr>
            <w:tcW w:w="1467" w:type="pct"/>
            <w:vAlign w:val="center"/>
          </w:tcPr>
          <w:p w14:paraId="745BF9FE"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1</w:t>
            </w:r>
          </w:p>
        </w:tc>
        <w:tc>
          <w:tcPr>
            <w:tcW w:w="1467" w:type="pct"/>
            <w:vAlign w:val="center"/>
          </w:tcPr>
          <w:p w14:paraId="07928122"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124</w:t>
            </w:r>
          </w:p>
        </w:tc>
        <w:tc>
          <w:tcPr>
            <w:tcW w:w="2066" w:type="pct"/>
            <w:vAlign w:val="center"/>
          </w:tcPr>
          <w:p w14:paraId="1A70B292"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Kırmızı 11</w:t>
            </w:r>
          </w:p>
        </w:tc>
      </w:tr>
      <w:tr w:rsidR="00A52181" w:rsidRPr="00B46968" w14:paraId="59F054FF" w14:textId="77777777" w:rsidTr="00C47B0D">
        <w:trPr>
          <w:jc w:val="center"/>
        </w:trPr>
        <w:tc>
          <w:tcPr>
            <w:tcW w:w="1467" w:type="pct"/>
            <w:vAlign w:val="center"/>
          </w:tcPr>
          <w:p w14:paraId="5EDB651D"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3</w:t>
            </w:r>
          </w:p>
        </w:tc>
        <w:tc>
          <w:tcPr>
            <w:tcW w:w="1467" w:type="pct"/>
            <w:vAlign w:val="center"/>
          </w:tcPr>
          <w:p w14:paraId="21C2E22D"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Kahverengi 1</w:t>
            </w:r>
          </w:p>
        </w:tc>
        <w:tc>
          <w:tcPr>
            <w:tcW w:w="2066" w:type="pct"/>
            <w:vAlign w:val="center"/>
          </w:tcPr>
          <w:p w14:paraId="4C6BAD9E"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Kırmızı 17</w:t>
            </w:r>
          </w:p>
        </w:tc>
      </w:tr>
      <w:tr w:rsidR="00A52181" w:rsidRPr="00B46968" w14:paraId="40301A05" w14:textId="77777777" w:rsidTr="00C47B0D">
        <w:trPr>
          <w:jc w:val="center"/>
        </w:trPr>
        <w:tc>
          <w:tcPr>
            <w:tcW w:w="1467" w:type="pct"/>
            <w:vAlign w:val="center"/>
          </w:tcPr>
          <w:p w14:paraId="73F9A93A"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7</w:t>
            </w:r>
          </w:p>
        </w:tc>
        <w:tc>
          <w:tcPr>
            <w:tcW w:w="1467" w:type="pct"/>
            <w:vAlign w:val="center"/>
          </w:tcPr>
          <w:p w14:paraId="4BDE1A2B"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Turuncu 1</w:t>
            </w:r>
          </w:p>
        </w:tc>
        <w:tc>
          <w:tcPr>
            <w:tcW w:w="2066" w:type="pct"/>
            <w:vAlign w:val="center"/>
          </w:tcPr>
          <w:p w14:paraId="229EC674"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Sarı 1</w:t>
            </w:r>
          </w:p>
        </w:tc>
      </w:tr>
      <w:tr w:rsidR="00A52181" w:rsidRPr="00B46968" w14:paraId="29976005" w14:textId="77777777" w:rsidTr="00C47B0D">
        <w:trPr>
          <w:jc w:val="center"/>
        </w:trPr>
        <w:tc>
          <w:tcPr>
            <w:tcW w:w="1467" w:type="pct"/>
            <w:vAlign w:val="center"/>
          </w:tcPr>
          <w:p w14:paraId="10630F68"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26</w:t>
            </w:r>
          </w:p>
        </w:tc>
        <w:tc>
          <w:tcPr>
            <w:tcW w:w="1467" w:type="pct"/>
            <w:vAlign w:val="center"/>
          </w:tcPr>
          <w:p w14:paraId="4352B73D"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Turuncu 3</w:t>
            </w:r>
          </w:p>
        </w:tc>
        <w:tc>
          <w:tcPr>
            <w:tcW w:w="2066" w:type="pct"/>
            <w:vAlign w:val="center"/>
          </w:tcPr>
          <w:p w14:paraId="574C6A50"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Sarı 3</w:t>
            </w:r>
          </w:p>
        </w:tc>
      </w:tr>
      <w:tr w:rsidR="00A52181" w:rsidRPr="00B46968" w14:paraId="27B8C06B" w14:textId="77777777" w:rsidTr="00C47B0D">
        <w:trPr>
          <w:jc w:val="center"/>
        </w:trPr>
        <w:tc>
          <w:tcPr>
            <w:tcW w:w="1467" w:type="pct"/>
            <w:vAlign w:val="center"/>
          </w:tcPr>
          <w:p w14:paraId="2F4B7B4E"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35</w:t>
            </w:r>
          </w:p>
        </w:tc>
        <w:tc>
          <w:tcPr>
            <w:tcW w:w="1467" w:type="pct"/>
            <w:vAlign w:val="center"/>
          </w:tcPr>
          <w:p w14:paraId="7DC630DB"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Turuncu 37</w:t>
            </w:r>
          </w:p>
        </w:tc>
        <w:tc>
          <w:tcPr>
            <w:tcW w:w="2066" w:type="pct"/>
            <w:vAlign w:val="center"/>
          </w:tcPr>
          <w:p w14:paraId="374D3360"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Sarı 9</w:t>
            </w:r>
          </w:p>
        </w:tc>
      </w:tr>
      <w:tr w:rsidR="00A52181" w:rsidRPr="00B46968" w14:paraId="3BA893BC" w14:textId="77777777" w:rsidTr="00C47B0D">
        <w:trPr>
          <w:jc w:val="center"/>
        </w:trPr>
        <w:tc>
          <w:tcPr>
            <w:tcW w:w="1467" w:type="pct"/>
            <w:vAlign w:val="center"/>
          </w:tcPr>
          <w:p w14:paraId="75BA9AD7"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102</w:t>
            </w:r>
          </w:p>
        </w:tc>
        <w:tc>
          <w:tcPr>
            <w:tcW w:w="1467" w:type="pct"/>
            <w:vAlign w:val="center"/>
          </w:tcPr>
          <w:p w14:paraId="12D31F5F"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Turuncu 76</w:t>
            </w:r>
          </w:p>
        </w:tc>
        <w:tc>
          <w:tcPr>
            <w:tcW w:w="2066" w:type="pct"/>
            <w:vAlign w:val="center"/>
          </w:tcPr>
          <w:p w14:paraId="48673D54"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Sarı 39</w:t>
            </w:r>
          </w:p>
        </w:tc>
      </w:tr>
      <w:tr w:rsidR="00276028" w:rsidRPr="00B46968" w14:paraId="1A6E0652" w14:textId="77777777" w:rsidTr="00C47B0D">
        <w:trPr>
          <w:jc w:val="center"/>
        </w:trPr>
        <w:tc>
          <w:tcPr>
            <w:tcW w:w="1467" w:type="pct"/>
            <w:vAlign w:val="center"/>
          </w:tcPr>
          <w:p w14:paraId="4D38736E"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Mavi 106</w:t>
            </w:r>
          </w:p>
        </w:tc>
        <w:tc>
          <w:tcPr>
            <w:tcW w:w="1467" w:type="pct"/>
            <w:vAlign w:val="center"/>
          </w:tcPr>
          <w:p w14:paraId="09B11E87"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Kırmızı 1</w:t>
            </w:r>
          </w:p>
        </w:tc>
        <w:tc>
          <w:tcPr>
            <w:tcW w:w="2066" w:type="pct"/>
            <w:vAlign w:val="center"/>
          </w:tcPr>
          <w:p w14:paraId="6AECD32B" w14:textId="77777777" w:rsidR="00276028" w:rsidRPr="00B46968" w:rsidRDefault="00276028" w:rsidP="00C47B0D">
            <w:pPr>
              <w:spacing w:before="120" w:after="120" w:line="276" w:lineRule="auto"/>
              <w:jc w:val="left"/>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C.I. Dispers Sarı 49</w:t>
            </w:r>
          </w:p>
        </w:tc>
      </w:tr>
    </w:tbl>
    <w:p w14:paraId="6366B86E" w14:textId="77777777" w:rsidR="00A26E98" w:rsidRPr="00B46968" w:rsidRDefault="00A26E98" w:rsidP="00AF1121">
      <w:pPr>
        <w:spacing w:line="276" w:lineRule="auto"/>
        <w:rPr>
          <w:rFonts w:asciiTheme="majorHAnsi" w:hAnsiTheme="majorHAnsi" w:cstheme="majorHAnsi"/>
          <w:color w:val="000000" w:themeColor="text1"/>
          <w:lang w:val="tr-TR" w:bidi="tr-TR"/>
        </w:rPr>
        <w:sectPr w:rsidR="00A26E98" w:rsidRPr="00B46968" w:rsidSect="00EB36E6">
          <w:pgSz w:w="11906" w:h="16838"/>
          <w:pgMar w:top="1440" w:right="1440" w:bottom="1440" w:left="1440" w:header="708" w:footer="708" w:gutter="0"/>
          <w:cols w:space="708"/>
          <w:docGrid w:linePitch="360"/>
        </w:sectPr>
      </w:pPr>
    </w:p>
    <w:p w14:paraId="47435674" w14:textId="0249C712" w:rsidR="00C31EEF" w:rsidRPr="00B46968" w:rsidRDefault="00C31EEF" w:rsidP="00A26E98">
      <w:pPr>
        <w:spacing w:line="276" w:lineRule="auto"/>
        <w:jc w:val="center"/>
        <w:rPr>
          <w:rFonts w:asciiTheme="majorHAnsi" w:hAnsiTheme="majorHAnsi" w:cstheme="majorHAnsi"/>
          <w:b/>
          <w:bCs/>
          <w:iCs/>
        </w:rPr>
      </w:pPr>
      <w:r w:rsidRPr="00B46968">
        <w:rPr>
          <w:rFonts w:asciiTheme="majorHAnsi" w:hAnsiTheme="majorHAnsi" w:cstheme="majorHAnsi"/>
          <w:b/>
          <w:bCs/>
          <w:iCs/>
        </w:rPr>
        <w:lastRenderedPageBreak/>
        <w:t>EK 3</w:t>
      </w:r>
    </w:p>
    <w:p w14:paraId="7D587EB2" w14:textId="6F56E718" w:rsidR="00C31EEF" w:rsidRPr="00B46968" w:rsidRDefault="00C31EEF" w:rsidP="00A26E98">
      <w:pPr>
        <w:spacing w:line="276" w:lineRule="auto"/>
        <w:jc w:val="center"/>
        <w:rPr>
          <w:rFonts w:asciiTheme="majorHAnsi" w:hAnsiTheme="majorHAnsi" w:cstheme="majorHAnsi"/>
          <w:b/>
          <w:bCs/>
          <w:iCs/>
        </w:rPr>
      </w:pPr>
      <w:r w:rsidRPr="00B46968">
        <w:rPr>
          <w:rFonts w:asciiTheme="majorHAnsi" w:hAnsiTheme="majorHAnsi" w:cstheme="majorHAnsi"/>
          <w:b/>
          <w:bCs/>
          <w:iCs/>
        </w:rPr>
        <w:t xml:space="preserve">YIKAMA, KURUTMA VE </w:t>
      </w:r>
      <w:r w:rsidR="00F67201" w:rsidRPr="00B46968">
        <w:rPr>
          <w:rFonts w:asciiTheme="majorHAnsi" w:hAnsiTheme="majorHAnsi" w:cstheme="majorHAnsi"/>
          <w:b/>
          <w:bCs/>
          <w:iCs/>
        </w:rPr>
        <w:t>TERBİYE</w:t>
      </w:r>
      <w:r w:rsidRPr="00B46968">
        <w:rPr>
          <w:rFonts w:asciiTheme="majorHAnsi" w:hAnsiTheme="majorHAnsi" w:cstheme="majorHAnsi"/>
          <w:b/>
          <w:bCs/>
          <w:iCs/>
        </w:rPr>
        <w:t xml:space="preserve"> ENERJİ VERİMLİLİĞİ ALANINDAKİ MEVCUT EN İYİ TEKNİK</w:t>
      </w:r>
    </w:p>
    <w:tbl>
      <w:tblPr>
        <w:tblStyle w:val="TabloKlavuzu"/>
        <w:tblW w:w="9635" w:type="dxa"/>
        <w:tblInd w:w="-284" w:type="dxa"/>
        <w:tblLook w:val="04A0" w:firstRow="1" w:lastRow="0" w:firstColumn="1" w:lastColumn="0" w:noHBand="0" w:noVBand="1"/>
      </w:tblPr>
      <w:tblGrid>
        <w:gridCol w:w="4531"/>
        <w:gridCol w:w="5104"/>
      </w:tblGrid>
      <w:tr w:rsidR="00A52181" w:rsidRPr="00B46968" w14:paraId="05DF5227" w14:textId="77777777" w:rsidTr="00C31EEF">
        <w:tc>
          <w:tcPr>
            <w:tcW w:w="4531" w:type="dxa"/>
          </w:tcPr>
          <w:p w14:paraId="47017BB5" w14:textId="77777777" w:rsidR="00C31EEF" w:rsidRPr="00B46968" w:rsidRDefault="00B67FB8" w:rsidP="00F536E4">
            <w:pPr>
              <w:spacing w:before="60" w:after="60" w:line="276" w:lineRule="auto"/>
              <w:jc w:val="center"/>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Alan</w:t>
            </w:r>
          </w:p>
        </w:tc>
        <w:tc>
          <w:tcPr>
            <w:tcW w:w="5104" w:type="dxa"/>
          </w:tcPr>
          <w:p w14:paraId="1EF3B123" w14:textId="4CAD4125" w:rsidR="007469ED" w:rsidRPr="00B46968" w:rsidRDefault="007469ED" w:rsidP="00F536E4">
            <w:pPr>
              <w:spacing w:before="60" w:after="60" w:line="276" w:lineRule="auto"/>
              <w:jc w:val="center"/>
              <w:rPr>
                <w:rFonts w:asciiTheme="majorHAnsi" w:hAnsiTheme="majorHAnsi" w:cstheme="majorHAnsi"/>
                <w:color w:val="000000" w:themeColor="text1"/>
                <w:lang w:val="tr-TR" w:bidi="tr-TR"/>
              </w:rPr>
            </w:pPr>
            <w:r w:rsidRPr="00B46968">
              <w:rPr>
                <w:rFonts w:asciiTheme="majorHAnsi" w:hAnsiTheme="majorHAnsi" w:cstheme="majorHAnsi"/>
                <w:color w:val="000000" w:themeColor="text1"/>
                <w:lang w:val="tr-TR" w:bidi="tr-TR"/>
              </w:rPr>
              <w:t>Mevcut En İyi Teknikler (MET)</w:t>
            </w:r>
          </w:p>
        </w:tc>
      </w:tr>
      <w:tr w:rsidR="00A52181" w:rsidRPr="00B46968" w14:paraId="07554AE8" w14:textId="77777777" w:rsidTr="009534CD">
        <w:trPr>
          <w:trHeight w:val="2694"/>
        </w:trPr>
        <w:tc>
          <w:tcPr>
            <w:tcW w:w="4531" w:type="dxa"/>
          </w:tcPr>
          <w:p w14:paraId="635F4BC0" w14:textId="77777777" w:rsidR="00C31EEF" w:rsidRPr="00B46968" w:rsidRDefault="00B67FB8" w:rsidP="00F536E4">
            <w:pPr>
              <w:spacing w:before="60" w:after="60" w:line="276" w:lineRule="auto"/>
              <w:rPr>
                <w:rFonts w:asciiTheme="majorHAnsi" w:hAnsiTheme="majorHAnsi" w:cstheme="majorHAnsi"/>
                <w:i/>
                <w:color w:val="000000" w:themeColor="text1"/>
                <w:lang w:val="tr-TR"/>
              </w:rPr>
            </w:pPr>
            <w:r w:rsidRPr="00B46968">
              <w:rPr>
                <w:rFonts w:asciiTheme="majorHAnsi" w:hAnsiTheme="majorHAnsi" w:cstheme="majorHAnsi"/>
                <w:color w:val="000000" w:themeColor="text1"/>
                <w:lang w:val="tr-TR" w:bidi="tr-TR"/>
              </w:rPr>
              <w:t>1. Genel enerji yönetimi</w:t>
            </w:r>
          </w:p>
        </w:tc>
        <w:tc>
          <w:tcPr>
            <w:tcW w:w="5104" w:type="dxa"/>
          </w:tcPr>
          <w:p w14:paraId="59E9FDAF" w14:textId="0D02AF91" w:rsidR="00B67FB8" w:rsidRPr="00B46968" w:rsidRDefault="002408D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Süzme sayaç sistemleri;</w:t>
            </w:r>
          </w:p>
          <w:p w14:paraId="00B602DC" w14:textId="57656049" w:rsidR="00B67FB8" w:rsidRPr="00B46968" w:rsidRDefault="00712460"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Proses</w:t>
            </w:r>
            <w:r w:rsidR="00B67FB8" w:rsidRPr="00B46968">
              <w:rPr>
                <w:rFonts w:asciiTheme="majorHAnsi" w:hAnsiTheme="majorHAnsi" w:cstheme="majorHAnsi"/>
                <w:color w:val="000000" w:themeColor="text1"/>
                <w:sz w:val="20"/>
                <w:lang w:val="tr-TR" w:bidi="tr-TR"/>
              </w:rPr>
              <w:t xml:space="preserve"> izleme ve akış kontrolü, dolum hacimleri, sıcaklıklar ve zamanlama için otomatik kontrol sistemleri;</w:t>
            </w:r>
          </w:p>
          <w:p w14:paraId="6198750E" w14:textId="2292C677" w:rsidR="00B67FB8" w:rsidRPr="00B46968" w:rsidRDefault="00B67FB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Boru hattı, vanalar ve flanşların yalıtımı</w:t>
            </w:r>
            <w:r w:rsidR="002408D8" w:rsidRPr="00B46968">
              <w:rPr>
                <w:rFonts w:asciiTheme="majorHAnsi" w:hAnsiTheme="majorHAnsi" w:cstheme="majorHAnsi"/>
                <w:color w:val="000000" w:themeColor="text1"/>
                <w:sz w:val="20"/>
                <w:lang w:val="tr-TR" w:bidi="tr-TR"/>
              </w:rPr>
              <w:t>;</w:t>
            </w:r>
          </w:p>
          <w:p w14:paraId="30CF90B3" w14:textId="39A0572B" w:rsidR="00B67FB8" w:rsidRPr="00B46968" w:rsidRDefault="00B67FB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Frekans kontrollü elektrik motorları ve pompalar</w:t>
            </w:r>
            <w:r w:rsidR="002408D8" w:rsidRPr="00B46968">
              <w:rPr>
                <w:rFonts w:asciiTheme="majorHAnsi" w:hAnsiTheme="majorHAnsi" w:cstheme="majorHAnsi"/>
                <w:color w:val="000000" w:themeColor="text1"/>
                <w:sz w:val="20"/>
                <w:lang w:val="tr-TR" w:bidi="tr-TR"/>
              </w:rPr>
              <w:t>;</w:t>
            </w:r>
          </w:p>
          <w:p w14:paraId="25EEF693" w14:textId="1D6D59E7" w:rsidR="00B67FB8" w:rsidRPr="00B46968" w:rsidRDefault="00B67FB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Buhar kaybını azaltmak için </w:t>
            </w:r>
            <w:r w:rsidR="002408D8" w:rsidRPr="00B46968">
              <w:rPr>
                <w:rFonts w:asciiTheme="majorHAnsi" w:hAnsiTheme="majorHAnsi" w:cstheme="majorHAnsi"/>
                <w:color w:val="000000" w:themeColor="text1"/>
                <w:sz w:val="20"/>
                <w:lang w:val="tr-TR" w:bidi="tr-TR"/>
              </w:rPr>
              <w:t xml:space="preserve">kapalı tasarım </w:t>
            </w:r>
            <w:r w:rsidRPr="00B46968">
              <w:rPr>
                <w:rFonts w:asciiTheme="majorHAnsi" w:hAnsiTheme="majorHAnsi" w:cstheme="majorHAnsi"/>
                <w:color w:val="000000" w:themeColor="text1"/>
                <w:sz w:val="20"/>
                <w:lang w:val="tr-TR" w:bidi="tr-TR"/>
              </w:rPr>
              <w:t>makinele</w:t>
            </w:r>
            <w:r w:rsidR="002408D8" w:rsidRPr="00B46968">
              <w:rPr>
                <w:rFonts w:asciiTheme="majorHAnsi" w:hAnsiTheme="majorHAnsi" w:cstheme="majorHAnsi"/>
                <w:color w:val="000000" w:themeColor="text1"/>
                <w:sz w:val="20"/>
                <w:lang w:val="tr-TR" w:bidi="tr-TR"/>
              </w:rPr>
              <w:t>r;</w:t>
            </w:r>
          </w:p>
          <w:p w14:paraId="5B762D2F" w14:textId="14A8B544" w:rsidR="00B67FB8" w:rsidRPr="00B46968" w:rsidRDefault="002408D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 xml:space="preserve">Üretim </w:t>
            </w:r>
            <w:r w:rsidR="00712460" w:rsidRPr="00B46968">
              <w:rPr>
                <w:rFonts w:asciiTheme="majorHAnsi" w:hAnsiTheme="majorHAnsi" w:cstheme="majorHAnsi"/>
                <w:color w:val="000000" w:themeColor="text1"/>
                <w:sz w:val="20"/>
                <w:lang w:val="tr-TR" w:bidi="tr-TR"/>
              </w:rPr>
              <w:t>proses</w:t>
            </w:r>
            <w:r w:rsidR="00B67FB8" w:rsidRPr="00B46968">
              <w:rPr>
                <w:rFonts w:asciiTheme="majorHAnsi" w:hAnsiTheme="majorHAnsi" w:cstheme="majorHAnsi"/>
                <w:color w:val="000000" w:themeColor="text1"/>
                <w:sz w:val="20"/>
                <w:lang w:val="tr-TR" w:bidi="tr-TR"/>
              </w:rPr>
              <w:t>lerinde su ve çözelti yeniden kullanma/geri dönüşüm</w:t>
            </w:r>
            <w:r w:rsidRPr="00B46968">
              <w:rPr>
                <w:rFonts w:asciiTheme="majorHAnsi" w:hAnsiTheme="majorHAnsi" w:cstheme="majorHAnsi"/>
                <w:color w:val="000000" w:themeColor="text1"/>
                <w:sz w:val="20"/>
                <w:lang w:val="tr-TR" w:bidi="tr-TR"/>
              </w:rPr>
              <w:t>;</w:t>
            </w:r>
          </w:p>
          <w:p w14:paraId="5FB03E5C" w14:textId="09D48C14" w:rsidR="00C31EEF" w:rsidRPr="00B46968" w:rsidRDefault="00B67FB8" w:rsidP="007E1D98">
            <w:pPr>
              <w:pStyle w:val="ListeParagraf"/>
              <w:numPr>
                <w:ilvl w:val="0"/>
                <w:numId w:val="38"/>
              </w:numPr>
              <w:tabs>
                <w:tab w:val="left" w:pos="452"/>
              </w:tabs>
              <w:spacing w:before="60" w:after="60" w:line="276" w:lineRule="auto"/>
              <w:ind w:left="27" w:right="169"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 xml:space="preserve">Isı geri kazanımı </w:t>
            </w:r>
            <w:r w:rsidR="002408D8" w:rsidRPr="00B46968">
              <w:rPr>
                <w:rFonts w:asciiTheme="majorHAnsi" w:hAnsiTheme="majorHAnsi" w:cstheme="majorHAnsi"/>
                <w:color w:val="000000" w:themeColor="text1"/>
                <w:sz w:val="20"/>
                <w:lang w:val="tr-TR" w:bidi="tr-TR"/>
              </w:rPr>
              <w:t>(</w:t>
            </w:r>
            <w:r w:rsidRPr="00B46968">
              <w:rPr>
                <w:rFonts w:asciiTheme="majorHAnsi" w:hAnsiTheme="majorHAnsi" w:cstheme="majorHAnsi"/>
                <w:color w:val="000000" w:themeColor="text1"/>
                <w:sz w:val="20"/>
                <w:lang w:val="tr-TR" w:bidi="tr-TR"/>
              </w:rPr>
              <w:t xml:space="preserve">örneğin durulama suyu, buhar kondensatı, </w:t>
            </w:r>
            <w:r w:rsidR="00204FB1" w:rsidRPr="00B46968">
              <w:rPr>
                <w:rFonts w:asciiTheme="majorHAnsi" w:hAnsiTheme="majorHAnsi" w:cstheme="majorHAnsi"/>
                <w:color w:val="000000" w:themeColor="text1"/>
                <w:sz w:val="20"/>
                <w:lang w:val="tr-TR" w:bidi="tr-TR"/>
              </w:rPr>
              <w:t>proses çıkış</w:t>
            </w:r>
            <w:r w:rsidRPr="00B46968">
              <w:rPr>
                <w:rFonts w:asciiTheme="majorHAnsi" w:hAnsiTheme="majorHAnsi" w:cstheme="majorHAnsi"/>
                <w:color w:val="000000" w:themeColor="text1"/>
                <w:sz w:val="20"/>
                <w:lang w:val="tr-TR" w:bidi="tr-TR"/>
              </w:rPr>
              <w:t xml:space="preserve"> havası, yan</w:t>
            </w:r>
            <w:r w:rsidR="00204FB1" w:rsidRPr="00B46968">
              <w:rPr>
                <w:rFonts w:asciiTheme="majorHAnsi" w:hAnsiTheme="majorHAnsi" w:cstheme="majorHAnsi"/>
                <w:color w:val="000000" w:themeColor="text1"/>
                <w:sz w:val="20"/>
                <w:lang w:val="tr-TR" w:bidi="tr-TR"/>
              </w:rPr>
              <w:t>ma sonucu oluşan</w:t>
            </w:r>
            <w:r w:rsidRPr="00B46968">
              <w:rPr>
                <w:rFonts w:asciiTheme="majorHAnsi" w:hAnsiTheme="majorHAnsi" w:cstheme="majorHAnsi"/>
                <w:color w:val="000000" w:themeColor="text1"/>
                <w:sz w:val="20"/>
                <w:lang w:val="tr-TR" w:bidi="tr-TR"/>
              </w:rPr>
              <w:t xml:space="preserve"> gazlar</w:t>
            </w:r>
            <w:r w:rsidR="002408D8" w:rsidRPr="00B46968">
              <w:rPr>
                <w:rFonts w:asciiTheme="majorHAnsi" w:hAnsiTheme="majorHAnsi" w:cstheme="majorHAnsi"/>
                <w:color w:val="000000" w:themeColor="text1"/>
                <w:sz w:val="20"/>
                <w:lang w:val="tr-TR" w:bidi="tr-TR"/>
              </w:rPr>
              <w:t>).</w:t>
            </w:r>
            <w:r w:rsidR="006D2E90" w:rsidRPr="00B46968">
              <w:rPr>
                <w:rFonts w:asciiTheme="majorHAnsi" w:hAnsiTheme="majorHAnsi" w:cstheme="majorHAnsi"/>
                <w:sz w:val="20"/>
              </w:rPr>
              <w:t xml:space="preserve"> </w:t>
            </w:r>
          </w:p>
        </w:tc>
      </w:tr>
      <w:tr w:rsidR="00A52181" w:rsidRPr="00B46968" w14:paraId="3CC06F4F" w14:textId="77777777" w:rsidTr="009534CD">
        <w:trPr>
          <w:trHeight w:val="1755"/>
        </w:trPr>
        <w:tc>
          <w:tcPr>
            <w:tcW w:w="4531" w:type="dxa"/>
          </w:tcPr>
          <w:p w14:paraId="6E2766F1" w14:textId="77777777" w:rsidR="00B67FB8" w:rsidRPr="00B46968" w:rsidRDefault="00B67FB8" w:rsidP="00F536E4">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2. Yıkama ve durulama süreci</w:t>
            </w:r>
          </w:p>
        </w:tc>
        <w:tc>
          <w:tcPr>
            <w:tcW w:w="5104" w:type="dxa"/>
          </w:tcPr>
          <w:p w14:paraId="78A52262" w14:textId="07F85F73" w:rsidR="00B67FB8" w:rsidRPr="00B46968" w:rsidRDefault="00B67FB8" w:rsidP="007E1D98">
            <w:pPr>
              <w:pStyle w:val="ListeParagraf"/>
              <w:numPr>
                <w:ilvl w:val="0"/>
                <w:numId w:val="39"/>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İşletme suyu olarak soğurma suyunun kullanılması</w:t>
            </w:r>
            <w:r w:rsidR="002408D8" w:rsidRPr="00B46968">
              <w:rPr>
                <w:rFonts w:asciiTheme="majorHAnsi" w:hAnsiTheme="majorHAnsi" w:cstheme="majorHAnsi"/>
                <w:color w:val="000000" w:themeColor="text1"/>
                <w:sz w:val="20"/>
                <w:lang w:val="tr-TR" w:bidi="tr-TR"/>
              </w:rPr>
              <w:t>;</w:t>
            </w:r>
          </w:p>
          <w:p w14:paraId="076CD3E2" w14:textId="26CE545F" w:rsidR="00204FB1" w:rsidRPr="00B46968" w:rsidRDefault="00204FB1" w:rsidP="007E1D98">
            <w:pPr>
              <w:pStyle w:val="ListeParagraf"/>
              <w:numPr>
                <w:ilvl w:val="0"/>
                <w:numId w:val="39"/>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Taşar yıkama yerine taşar olmayan yıkama yöntemleri (doldur-boşalt yıkama veya akıllı durulama teknikleri) kullanılması;</w:t>
            </w:r>
            <w:r w:rsidRPr="00B46968">
              <w:rPr>
                <w:rFonts w:asciiTheme="majorHAnsi" w:hAnsiTheme="majorHAnsi" w:cstheme="majorHAnsi"/>
                <w:b/>
                <w:i/>
                <w:spacing w:val="-2"/>
                <w:sz w:val="20"/>
              </w:rPr>
              <w:t xml:space="preserve"> </w:t>
            </w:r>
          </w:p>
          <w:p w14:paraId="12746FE5" w14:textId="50CA453A" w:rsidR="00B67FB8" w:rsidRPr="00B46968" w:rsidRDefault="00B67FB8" w:rsidP="007E1D98">
            <w:pPr>
              <w:pStyle w:val="ListeParagraf"/>
              <w:numPr>
                <w:ilvl w:val="0"/>
                <w:numId w:val="39"/>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Su akış kontrolleri ve ters akıntıları olan ‘akıllı’ çalkalama teknolojilerinin kullanımı</w:t>
            </w:r>
            <w:r w:rsidR="002408D8" w:rsidRPr="00B46968">
              <w:rPr>
                <w:rFonts w:asciiTheme="majorHAnsi" w:hAnsiTheme="majorHAnsi" w:cstheme="majorHAnsi"/>
                <w:color w:val="000000" w:themeColor="text1"/>
                <w:sz w:val="20"/>
                <w:lang w:val="tr-TR" w:bidi="tr-TR"/>
              </w:rPr>
              <w:t>;</w:t>
            </w:r>
          </w:p>
          <w:p w14:paraId="17F568C1" w14:textId="64E283B3" w:rsidR="00B67FB8" w:rsidRPr="00B46968" w:rsidRDefault="00B67FB8" w:rsidP="007E1D98">
            <w:pPr>
              <w:pStyle w:val="ListeParagraf"/>
              <w:numPr>
                <w:ilvl w:val="0"/>
                <w:numId w:val="39"/>
              </w:numPr>
              <w:tabs>
                <w:tab w:val="left" w:pos="452"/>
              </w:tabs>
              <w:spacing w:before="60" w:after="60" w:line="276" w:lineRule="auto"/>
              <w:ind w:left="27" w:right="169"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Eşanjörlerin kurulumu</w:t>
            </w:r>
            <w:r w:rsidR="002408D8" w:rsidRPr="00B46968">
              <w:rPr>
                <w:rFonts w:asciiTheme="majorHAnsi" w:hAnsiTheme="majorHAnsi" w:cstheme="majorHAnsi"/>
                <w:color w:val="000000" w:themeColor="text1"/>
                <w:sz w:val="20"/>
                <w:lang w:val="tr-TR" w:bidi="tr-TR"/>
              </w:rPr>
              <w:t>.</w:t>
            </w:r>
          </w:p>
        </w:tc>
      </w:tr>
      <w:tr w:rsidR="00A52181" w:rsidRPr="00B46968" w14:paraId="199425E7" w14:textId="77777777" w:rsidTr="009534CD">
        <w:trPr>
          <w:trHeight w:val="1254"/>
        </w:trPr>
        <w:tc>
          <w:tcPr>
            <w:tcW w:w="4531" w:type="dxa"/>
          </w:tcPr>
          <w:p w14:paraId="3D7AF035" w14:textId="77777777" w:rsidR="00B67FB8" w:rsidRPr="00B46968" w:rsidRDefault="00B67FB8" w:rsidP="00F536E4">
            <w:pPr>
              <w:spacing w:before="60" w:after="60" w:line="276" w:lineRule="auto"/>
              <w:rPr>
                <w:rFonts w:asciiTheme="majorHAnsi" w:hAnsiTheme="majorHAnsi" w:cstheme="majorHAnsi"/>
                <w:color w:val="000000" w:themeColor="text1"/>
                <w:lang w:val="tr-TR"/>
              </w:rPr>
            </w:pPr>
            <w:r w:rsidRPr="00B46968">
              <w:rPr>
                <w:rFonts w:asciiTheme="majorHAnsi" w:hAnsiTheme="majorHAnsi" w:cstheme="majorHAnsi"/>
                <w:color w:val="000000" w:themeColor="text1"/>
                <w:lang w:val="tr-TR" w:bidi="tr-TR"/>
              </w:rPr>
              <w:t>3. Germe makinesi kullanarak kurutma ve kürleme</w:t>
            </w:r>
          </w:p>
        </w:tc>
        <w:tc>
          <w:tcPr>
            <w:tcW w:w="5104" w:type="dxa"/>
          </w:tcPr>
          <w:p w14:paraId="305DF82C" w14:textId="5300E0E6" w:rsidR="00B67FB8" w:rsidRPr="00B46968" w:rsidRDefault="00B67FB8" w:rsidP="007E1D98">
            <w:pPr>
              <w:pStyle w:val="ListeParagraf"/>
              <w:numPr>
                <w:ilvl w:val="0"/>
                <w:numId w:val="40"/>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Hava akışının optimizasyonu</w:t>
            </w:r>
            <w:r w:rsidR="002408D8" w:rsidRPr="00B46968">
              <w:rPr>
                <w:rFonts w:asciiTheme="majorHAnsi" w:hAnsiTheme="majorHAnsi" w:cstheme="majorHAnsi"/>
                <w:color w:val="000000" w:themeColor="text1"/>
                <w:sz w:val="20"/>
                <w:lang w:val="tr-TR" w:bidi="tr-TR"/>
              </w:rPr>
              <w:t>;</w:t>
            </w:r>
          </w:p>
          <w:p w14:paraId="20067E70" w14:textId="1E12B634" w:rsidR="00B67FB8" w:rsidRPr="00B46968" w:rsidRDefault="00B67FB8" w:rsidP="007E1D98">
            <w:pPr>
              <w:pStyle w:val="ListeParagraf"/>
              <w:numPr>
                <w:ilvl w:val="0"/>
                <w:numId w:val="40"/>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Kapamaların yalıtımı</w:t>
            </w:r>
            <w:r w:rsidR="002408D8" w:rsidRPr="00B46968">
              <w:rPr>
                <w:rFonts w:asciiTheme="majorHAnsi" w:hAnsiTheme="majorHAnsi" w:cstheme="majorHAnsi"/>
                <w:color w:val="000000" w:themeColor="text1"/>
                <w:sz w:val="20"/>
                <w:lang w:val="tr-TR" w:bidi="tr-TR"/>
              </w:rPr>
              <w:t>;</w:t>
            </w:r>
          </w:p>
          <w:p w14:paraId="342D48FC" w14:textId="3DB7103E" w:rsidR="00B67FB8" w:rsidRPr="00B46968" w:rsidRDefault="00B67FB8" w:rsidP="007E1D98">
            <w:pPr>
              <w:pStyle w:val="ListeParagraf"/>
              <w:numPr>
                <w:ilvl w:val="0"/>
                <w:numId w:val="40"/>
              </w:numPr>
              <w:tabs>
                <w:tab w:val="left" w:pos="452"/>
              </w:tabs>
              <w:spacing w:before="60" w:after="60" w:line="276" w:lineRule="auto"/>
              <w:ind w:left="27" w:right="169" w:firstLine="141"/>
              <w:rPr>
                <w:rFonts w:asciiTheme="majorHAnsi" w:hAnsiTheme="majorHAnsi" w:cstheme="majorHAnsi"/>
                <w:color w:val="000000" w:themeColor="text1"/>
                <w:sz w:val="20"/>
                <w:lang w:val="tr-TR"/>
              </w:rPr>
            </w:pPr>
            <w:r w:rsidRPr="00B46968">
              <w:rPr>
                <w:rFonts w:asciiTheme="majorHAnsi" w:hAnsiTheme="majorHAnsi" w:cstheme="majorHAnsi"/>
                <w:color w:val="000000" w:themeColor="text1"/>
                <w:sz w:val="20"/>
                <w:lang w:val="tr-TR" w:bidi="tr-TR"/>
              </w:rPr>
              <w:t>Verimli brulör sistemlerinin kurulumu</w:t>
            </w:r>
            <w:r w:rsidR="002408D8" w:rsidRPr="00B46968">
              <w:rPr>
                <w:rFonts w:asciiTheme="majorHAnsi" w:hAnsiTheme="majorHAnsi" w:cstheme="majorHAnsi"/>
                <w:color w:val="000000" w:themeColor="text1"/>
                <w:sz w:val="20"/>
                <w:lang w:val="tr-TR" w:bidi="tr-TR"/>
              </w:rPr>
              <w:t>;</w:t>
            </w:r>
          </w:p>
          <w:p w14:paraId="4855AB29" w14:textId="6E488F62" w:rsidR="00B67FB8" w:rsidRPr="00B46968" w:rsidRDefault="00B67FB8" w:rsidP="007E1D98">
            <w:pPr>
              <w:pStyle w:val="ListeParagraf"/>
              <w:numPr>
                <w:ilvl w:val="0"/>
                <w:numId w:val="40"/>
              </w:numPr>
              <w:tabs>
                <w:tab w:val="left" w:pos="452"/>
              </w:tabs>
              <w:spacing w:before="60" w:after="60" w:line="276" w:lineRule="auto"/>
              <w:ind w:left="27" w:right="169" w:firstLine="141"/>
              <w:rPr>
                <w:rFonts w:asciiTheme="majorHAnsi" w:hAnsiTheme="majorHAnsi" w:cstheme="majorHAnsi"/>
                <w:i/>
                <w:color w:val="000000" w:themeColor="text1"/>
                <w:sz w:val="20"/>
                <w:lang w:val="tr-TR"/>
              </w:rPr>
            </w:pPr>
            <w:r w:rsidRPr="00B46968">
              <w:rPr>
                <w:rFonts w:asciiTheme="majorHAnsi" w:hAnsiTheme="majorHAnsi" w:cstheme="majorHAnsi"/>
                <w:color w:val="000000" w:themeColor="text1"/>
                <w:sz w:val="20"/>
                <w:lang w:val="tr-TR" w:bidi="tr-TR"/>
              </w:rPr>
              <w:t>Isı geri kazanım sistemlerinin kurulumu</w:t>
            </w:r>
            <w:r w:rsidR="002408D8" w:rsidRPr="00B46968">
              <w:rPr>
                <w:rFonts w:asciiTheme="majorHAnsi" w:hAnsiTheme="majorHAnsi" w:cstheme="majorHAnsi"/>
                <w:color w:val="000000" w:themeColor="text1"/>
                <w:sz w:val="20"/>
                <w:lang w:val="tr-TR" w:bidi="tr-TR"/>
              </w:rPr>
              <w:t>.</w:t>
            </w:r>
          </w:p>
        </w:tc>
      </w:tr>
      <w:bookmarkEnd w:id="23"/>
    </w:tbl>
    <w:p w14:paraId="46BED660" w14:textId="77777777" w:rsidR="00531B0B" w:rsidRPr="00B46968" w:rsidRDefault="00531B0B" w:rsidP="00AF1121">
      <w:pPr>
        <w:spacing w:line="276" w:lineRule="auto"/>
        <w:rPr>
          <w:rFonts w:asciiTheme="majorHAnsi" w:hAnsiTheme="majorHAnsi" w:cstheme="majorHAnsi"/>
          <w:i/>
          <w:color w:val="000000" w:themeColor="text1"/>
          <w:lang w:val="tr-TR"/>
        </w:rPr>
      </w:pPr>
    </w:p>
    <w:sectPr w:rsidR="00531B0B" w:rsidRPr="00B46968" w:rsidSect="00EB36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E2DB" w14:textId="77777777" w:rsidR="0058086E" w:rsidRDefault="0058086E" w:rsidP="00A02D1A">
      <w:pPr>
        <w:spacing w:after="0"/>
      </w:pPr>
      <w:r>
        <w:separator/>
      </w:r>
    </w:p>
  </w:endnote>
  <w:endnote w:type="continuationSeparator" w:id="0">
    <w:p w14:paraId="73014F79" w14:textId="77777777" w:rsidR="0058086E" w:rsidRDefault="0058086E" w:rsidP="00A02D1A">
      <w:pPr>
        <w:spacing w:after="0"/>
      </w:pPr>
      <w:r>
        <w:continuationSeparator/>
      </w:r>
    </w:p>
  </w:endnote>
  <w:endnote w:type="continuationNotice" w:id="1">
    <w:p w14:paraId="4960B0B6" w14:textId="77777777" w:rsidR="0058086E" w:rsidRDefault="005808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3D7B" w14:textId="77777777" w:rsidR="0058086E" w:rsidRDefault="0058086E" w:rsidP="00A02D1A">
      <w:pPr>
        <w:spacing w:after="0"/>
      </w:pPr>
      <w:r>
        <w:separator/>
      </w:r>
    </w:p>
  </w:footnote>
  <w:footnote w:type="continuationSeparator" w:id="0">
    <w:p w14:paraId="21A7C4A0" w14:textId="77777777" w:rsidR="0058086E" w:rsidRDefault="0058086E" w:rsidP="00A02D1A">
      <w:pPr>
        <w:spacing w:after="0"/>
      </w:pPr>
      <w:r>
        <w:continuationSeparator/>
      </w:r>
    </w:p>
  </w:footnote>
  <w:footnote w:type="continuationNotice" w:id="1">
    <w:p w14:paraId="72D5C5F6" w14:textId="77777777" w:rsidR="0058086E" w:rsidRDefault="0058086E">
      <w:pPr>
        <w:spacing w:after="0"/>
      </w:pPr>
    </w:p>
  </w:footnote>
  <w:footnote w:id="2">
    <w:p w14:paraId="2A3CD1DB" w14:textId="1DC457B9" w:rsidR="002A7ACD" w:rsidRPr="002A5B0B" w:rsidRDefault="002A7ACD">
      <w:pPr>
        <w:pStyle w:val="DipnotMetni"/>
        <w:rPr>
          <w:lang w:val="tr-TR"/>
        </w:rPr>
      </w:pPr>
      <w:r>
        <w:rPr>
          <w:rStyle w:val="DipnotBavurusu"/>
        </w:rPr>
        <w:footnoteRef/>
      </w:r>
      <w:r>
        <w:t xml:space="preserve"> </w:t>
      </w:r>
      <w:r w:rsidRPr="002A5B0B">
        <w:t>4-aminoazobenzen mevcudiyetinin yalancı pozitifliklerinden kaçınmak için tedbirler alınır.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52627"/>
      <w:docPartObj>
        <w:docPartGallery w:val="Page Numbers (Top of Page)"/>
        <w:docPartUnique/>
      </w:docPartObj>
    </w:sdtPr>
    <w:sdtEndPr>
      <w:rPr>
        <w:rFonts w:ascii="Tahoma" w:hAnsi="Tahoma" w:cs="Tahoma"/>
        <w:sz w:val="16"/>
        <w:szCs w:val="16"/>
      </w:rPr>
    </w:sdtEndPr>
    <w:sdtContent>
      <w:p w14:paraId="14D7CCA4" w14:textId="72FDC8CD" w:rsidR="002A7ACD" w:rsidRPr="00FF39FB" w:rsidRDefault="002A7ACD" w:rsidP="00FF39FB">
        <w:pPr>
          <w:pStyle w:val="stbilgi"/>
          <w:tabs>
            <w:tab w:val="clear" w:pos="9072"/>
            <w:tab w:val="right" w:pos="8789"/>
          </w:tabs>
          <w:ind w:right="-284"/>
          <w:jc w:val="right"/>
          <w:rPr>
            <w:rFonts w:ascii="Tahoma" w:hAnsi="Tahoma" w:cs="Tahoma"/>
            <w:sz w:val="16"/>
            <w:szCs w:val="16"/>
          </w:rPr>
        </w:pPr>
        <w:r w:rsidRPr="00FF39FB">
          <w:rPr>
            <w:rFonts w:ascii="Tahoma" w:hAnsi="Tahoma" w:cs="Tahoma"/>
            <w:sz w:val="16"/>
            <w:szCs w:val="16"/>
          </w:rPr>
          <w:fldChar w:fldCharType="begin"/>
        </w:r>
        <w:r w:rsidRPr="00FF39FB">
          <w:rPr>
            <w:rFonts w:ascii="Tahoma" w:hAnsi="Tahoma" w:cs="Tahoma"/>
            <w:sz w:val="16"/>
            <w:szCs w:val="16"/>
          </w:rPr>
          <w:instrText>PAGE   \* MERGEFORMAT</w:instrText>
        </w:r>
        <w:r w:rsidRPr="00FF39FB">
          <w:rPr>
            <w:rFonts w:ascii="Tahoma" w:hAnsi="Tahoma" w:cs="Tahoma"/>
            <w:sz w:val="16"/>
            <w:szCs w:val="16"/>
          </w:rPr>
          <w:fldChar w:fldCharType="separate"/>
        </w:r>
        <w:r w:rsidR="0099074E" w:rsidRPr="0099074E">
          <w:rPr>
            <w:rFonts w:ascii="Tahoma" w:hAnsi="Tahoma" w:cs="Tahoma"/>
            <w:noProof/>
            <w:sz w:val="16"/>
            <w:szCs w:val="16"/>
            <w:lang w:val="tr-TR"/>
          </w:rPr>
          <w:t>8</w:t>
        </w:r>
        <w:r w:rsidRPr="00FF39FB">
          <w:rPr>
            <w:rFonts w:ascii="Tahoma" w:hAnsi="Tahoma" w:cs="Tahoma"/>
            <w:sz w:val="16"/>
            <w:szCs w:val="16"/>
          </w:rPr>
          <w:fldChar w:fldCharType="end"/>
        </w:r>
        <w:r w:rsidRPr="00FF39FB">
          <w:rPr>
            <w:rFonts w:ascii="Tahoma" w:hAnsi="Tahoma" w:cs="Tahoma"/>
            <w:sz w:val="16"/>
            <w:szCs w:val="16"/>
          </w:rPr>
          <w:t>/</w:t>
        </w:r>
        <w:r>
          <w:rPr>
            <w:rFonts w:ascii="Tahoma" w:hAnsi="Tahoma" w:cs="Tahoma"/>
            <w:sz w:val="16"/>
            <w:szCs w:val="16"/>
          </w:rPr>
          <w:t>38</w:t>
        </w:r>
      </w:p>
    </w:sdtContent>
  </w:sdt>
  <w:p w14:paraId="35D26D05" w14:textId="77777777" w:rsidR="002A7ACD" w:rsidRDefault="002A7ACD" w:rsidP="00E430E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5E6"/>
    <w:multiLevelType w:val="hybridMultilevel"/>
    <w:tmpl w:val="ED5ED1F8"/>
    <w:lvl w:ilvl="0" w:tplc="0D70BD58">
      <w:start w:val="1"/>
      <w:numFmt w:val="lowerLetter"/>
      <w:lvlText w:val="%1)"/>
      <w:lvlJc w:val="left"/>
      <w:pPr>
        <w:ind w:left="786" w:hanging="360"/>
      </w:pPr>
      <w:rPr>
        <w:rFonts w:ascii="Times New Roman" w:hAnsi="Times New Roman" w:hint="default"/>
        <w:b w:val="0"/>
        <w:i w:val="0"/>
        <w:sz w:val="20"/>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1B22A8E"/>
    <w:multiLevelType w:val="hybridMultilevel"/>
    <w:tmpl w:val="BB040084"/>
    <w:lvl w:ilvl="0" w:tplc="2B443A82">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5867DA"/>
    <w:multiLevelType w:val="hybridMultilevel"/>
    <w:tmpl w:val="D530405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A11220"/>
    <w:multiLevelType w:val="hybridMultilevel"/>
    <w:tmpl w:val="231A1C3A"/>
    <w:lvl w:ilvl="0" w:tplc="2192521A">
      <w:start w:val="5"/>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D9728F"/>
    <w:multiLevelType w:val="hybridMultilevel"/>
    <w:tmpl w:val="605C2996"/>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7A0E46"/>
    <w:multiLevelType w:val="hybridMultilevel"/>
    <w:tmpl w:val="73AC087E"/>
    <w:lvl w:ilvl="0" w:tplc="0D70BD58">
      <w:start w:val="1"/>
      <w:numFmt w:val="lowerLetter"/>
      <w:lvlText w:val="%1)"/>
      <w:lvlJc w:val="left"/>
      <w:pPr>
        <w:ind w:left="720" w:hanging="360"/>
      </w:pPr>
      <w:rPr>
        <w:rFonts w:ascii="Times New Roman" w:hAnsi="Times New Roman"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F31F7"/>
    <w:multiLevelType w:val="hybridMultilevel"/>
    <w:tmpl w:val="1CA4480E"/>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1C027F"/>
    <w:multiLevelType w:val="hybridMultilevel"/>
    <w:tmpl w:val="FEDE47DA"/>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B0A359E"/>
    <w:multiLevelType w:val="hybridMultilevel"/>
    <w:tmpl w:val="3CF8583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991F7A"/>
    <w:multiLevelType w:val="hybridMultilevel"/>
    <w:tmpl w:val="6D362C4C"/>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B60F1"/>
    <w:multiLevelType w:val="hybridMultilevel"/>
    <w:tmpl w:val="C2780F8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ECE2E25"/>
    <w:multiLevelType w:val="hybridMultilevel"/>
    <w:tmpl w:val="8A241B70"/>
    <w:lvl w:ilvl="0" w:tplc="62945DF0">
      <w:start w:val="3"/>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F9A349E"/>
    <w:multiLevelType w:val="hybridMultilevel"/>
    <w:tmpl w:val="95626B02"/>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FE90AE2"/>
    <w:multiLevelType w:val="hybridMultilevel"/>
    <w:tmpl w:val="805479C2"/>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11E619B"/>
    <w:multiLevelType w:val="hybridMultilevel"/>
    <w:tmpl w:val="326A7EF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1F52138"/>
    <w:multiLevelType w:val="hybridMultilevel"/>
    <w:tmpl w:val="C2780F8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2D0690E"/>
    <w:multiLevelType w:val="hybridMultilevel"/>
    <w:tmpl w:val="0E3EC380"/>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5935143"/>
    <w:multiLevelType w:val="hybridMultilevel"/>
    <w:tmpl w:val="5C2A24DE"/>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5C721D8"/>
    <w:multiLevelType w:val="hybridMultilevel"/>
    <w:tmpl w:val="4B4E3E4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61E4307"/>
    <w:multiLevelType w:val="hybridMultilevel"/>
    <w:tmpl w:val="8DCC3C04"/>
    <w:lvl w:ilvl="0" w:tplc="F3DE35D8">
      <w:start w:val="2"/>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79855CE"/>
    <w:multiLevelType w:val="hybridMultilevel"/>
    <w:tmpl w:val="68342E16"/>
    <w:lvl w:ilvl="0" w:tplc="0BC62866">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88A12F7"/>
    <w:multiLevelType w:val="hybridMultilevel"/>
    <w:tmpl w:val="5EC2AEA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8B57BC3"/>
    <w:multiLevelType w:val="hybridMultilevel"/>
    <w:tmpl w:val="54FEFFAA"/>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A902ABA"/>
    <w:multiLevelType w:val="hybridMultilevel"/>
    <w:tmpl w:val="1890AC52"/>
    <w:lvl w:ilvl="0" w:tplc="983CAE40">
      <w:start w:val="1"/>
      <w:numFmt w:val="decimal"/>
      <w:lvlText w:val="Kriter %1 -"/>
      <w:lvlJc w:val="left"/>
      <w:pPr>
        <w:ind w:left="720" w:hanging="360"/>
      </w:pPr>
      <w:rPr>
        <w:rFonts w:ascii="Times New Roman" w:hAnsi="Times New Roman" w:hint="default"/>
        <w:b/>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CCE522B"/>
    <w:multiLevelType w:val="hybridMultilevel"/>
    <w:tmpl w:val="16C25880"/>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DA449B6"/>
    <w:multiLevelType w:val="hybridMultilevel"/>
    <w:tmpl w:val="F92A649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DD76697"/>
    <w:multiLevelType w:val="hybridMultilevel"/>
    <w:tmpl w:val="DDEAEB32"/>
    <w:lvl w:ilvl="0" w:tplc="5BCC085A">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1783771"/>
    <w:multiLevelType w:val="hybridMultilevel"/>
    <w:tmpl w:val="3092DB36"/>
    <w:lvl w:ilvl="0" w:tplc="0BC62866">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1957A4A"/>
    <w:multiLevelType w:val="hybridMultilevel"/>
    <w:tmpl w:val="40EAC5FC"/>
    <w:lvl w:ilvl="0" w:tplc="F2BA6E92">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578285D"/>
    <w:multiLevelType w:val="hybridMultilevel"/>
    <w:tmpl w:val="6188FA72"/>
    <w:lvl w:ilvl="0" w:tplc="7E5AD90C">
      <w:start w:val="1"/>
      <w:numFmt w:val="decimal"/>
      <w:lvlText w:val="MADDE %1 - "/>
      <w:lvlJc w:val="left"/>
      <w:pPr>
        <w:ind w:left="720" w:hanging="360"/>
      </w:pPr>
      <w:rPr>
        <w:rFonts w:ascii="Times New Roman" w:hAnsi="Times New Roman" w:hint="default"/>
        <w:b/>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F063F8"/>
    <w:multiLevelType w:val="hybridMultilevel"/>
    <w:tmpl w:val="33F0D5C4"/>
    <w:lvl w:ilvl="0" w:tplc="0BC62866">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93C0D59"/>
    <w:multiLevelType w:val="hybridMultilevel"/>
    <w:tmpl w:val="474CB256"/>
    <w:lvl w:ilvl="0" w:tplc="983CAE40">
      <w:start w:val="1"/>
      <w:numFmt w:val="decimal"/>
      <w:lvlText w:val="Kriter %1 -"/>
      <w:lvlJc w:val="left"/>
      <w:pPr>
        <w:ind w:left="720" w:hanging="360"/>
      </w:pPr>
      <w:rPr>
        <w:rFonts w:ascii="Times New Roman" w:hAnsi="Times New Roman" w:hint="default"/>
        <w:b/>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C6B4473"/>
    <w:multiLevelType w:val="hybridMultilevel"/>
    <w:tmpl w:val="950EC99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CBA1C0A"/>
    <w:multiLevelType w:val="hybridMultilevel"/>
    <w:tmpl w:val="DB82908E"/>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105598C"/>
    <w:multiLevelType w:val="hybridMultilevel"/>
    <w:tmpl w:val="A912BA32"/>
    <w:lvl w:ilvl="0" w:tplc="E7647170">
      <w:start w:val="6"/>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2B043E9"/>
    <w:multiLevelType w:val="hybridMultilevel"/>
    <w:tmpl w:val="0BCA999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0F7DC9"/>
    <w:multiLevelType w:val="hybridMultilevel"/>
    <w:tmpl w:val="FD843BA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E576378"/>
    <w:multiLevelType w:val="hybridMultilevel"/>
    <w:tmpl w:val="5D8AC9B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87B72"/>
    <w:multiLevelType w:val="hybridMultilevel"/>
    <w:tmpl w:val="BB040084"/>
    <w:lvl w:ilvl="0" w:tplc="2B443A82">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26C789F"/>
    <w:multiLevelType w:val="hybridMultilevel"/>
    <w:tmpl w:val="8D5693E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92C73C5"/>
    <w:multiLevelType w:val="hybridMultilevel"/>
    <w:tmpl w:val="84261D9E"/>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312B87"/>
    <w:multiLevelType w:val="hybridMultilevel"/>
    <w:tmpl w:val="2F402C7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A0975BE"/>
    <w:multiLevelType w:val="hybridMultilevel"/>
    <w:tmpl w:val="EB5CC61C"/>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0754E40"/>
    <w:multiLevelType w:val="hybridMultilevel"/>
    <w:tmpl w:val="E890833E"/>
    <w:lvl w:ilvl="0" w:tplc="693C9914">
      <w:start w:val="1"/>
      <w:numFmt w:val="decimal"/>
      <w:lvlText w:val="Kriter %1 -"/>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338650C"/>
    <w:multiLevelType w:val="hybridMultilevel"/>
    <w:tmpl w:val="10804F88"/>
    <w:lvl w:ilvl="0" w:tplc="0BC62866">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3517E90"/>
    <w:multiLevelType w:val="hybridMultilevel"/>
    <w:tmpl w:val="542E0086"/>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3B22E0A"/>
    <w:multiLevelType w:val="hybridMultilevel"/>
    <w:tmpl w:val="F148EF66"/>
    <w:lvl w:ilvl="0" w:tplc="4006B506">
      <w:start w:val="1"/>
      <w:numFmt w:val="decimal"/>
      <w:lvlText w:val="MADDE %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CD34B0"/>
    <w:multiLevelType w:val="hybridMultilevel"/>
    <w:tmpl w:val="0C72ECBC"/>
    <w:lvl w:ilvl="0" w:tplc="CDEC9228">
      <w:start w:val="5"/>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4422BEE"/>
    <w:multiLevelType w:val="hybridMultilevel"/>
    <w:tmpl w:val="2F6251F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22213D"/>
    <w:multiLevelType w:val="hybridMultilevel"/>
    <w:tmpl w:val="B6A21B6E"/>
    <w:lvl w:ilvl="0" w:tplc="883E5AEC">
      <w:start w:val="2"/>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7B22314"/>
    <w:multiLevelType w:val="hybridMultilevel"/>
    <w:tmpl w:val="F6DAB1D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8730343"/>
    <w:multiLevelType w:val="hybridMultilevel"/>
    <w:tmpl w:val="C624E57A"/>
    <w:lvl w:ilvl="0" w:tplc="188ACD7C">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B395F12"/>
    <w:multiLevelType w:val="hybridMultilevel"/>
    <w:tmpl w:val="0C708698"/>
    <w:lvl w:ilvl="0" w:tplc="5BCC085A">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B5D4D77"/>
    <w:multiLevelType w:val="hybridMultilevel"/>
    <w:tmpl w:val="1222F196"/>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7302F8"/>
    <w:multiLevelType w:val="hybridMultilevel"/>
    <w:tmpl w:val="1262779C"/>
    <w:lvl w:ilvl="0" w:tplc="FFBEC472">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0E61EE9"/>
    <w:multiLevelType w:val="hybridMultilevel"/>
    <w:tmpl w:val="4AB431B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1C05DCA"/>
    <w:multiLevelType w:val="hybridMultilevel"/>
    <w:tmpl w:val="B3FEAF1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C519DB"/>
    <w:multiLevelType w:val="hybridMultilevel"/>
    <w:tmpl w:val="26722C70"/>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3742147"/>
    <w:multiLevelType w:val="hybridMultilevel"/>
    <w:tmpl w:val="5720D73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42C317F"/>
    <w:multiLevelType w:val="hybridMultilevel"/>
    <w:tmpl w:val="4972F182"/>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5AC3E80"/>
    <w:multiLevelType w:val="hybridMultilevel"/>
    <w:tmpl w:val="DB38932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6F16D5E"/>
    <w:multiLevelType w:val="hybridMultilevel"/>
    <w:tmpl w:val="E2324EC6"/>
    <w:lvl w:ilvl="0" w:tplc="91B8C3D2">
      <w:start w:val="3"/>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76269D1"/>
    <w:multiLevelType w:val="hybridMultilevel"/>
    <w:tmpl w:val="7ED89DD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8252427"/>
    <w:multiLevelType w:val="hybridMultilevel"/>
    <w:tmpl w:val="EED041F0"/>
    <w:lvl w:ilvl="0" w:tplc="5BCC085A">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83F01F0"/>
    <w:multiLevelType w:val="hybridMultilevel"/>
    <w:tmpl w:val="EED041F0"/>
    <w:lvl w:ilvl="0" w:tplc="5BCC085A">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8A25F0F"/>
    <w:multiLevelType w:val="hybridMultilevel"/>
    <w:tmpl w:val="2886EA28"/>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A7B4BF1"/>
    <w:multiLevelType w:val="multilevel"/>
    <w:tmpl w:val="B74A45B4"/>
    <w:lvl w:ilvl="0">
      <w:start w:val="1"/>
      <w:numFmt w:val="decimal"/>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AA86B0E"/>
    <w:multiLevelType w:val="hybridMultilevel"/>
    <w:tmpl w:val="67602C02"/>
    <w:lvl w:ilvl="0" w:tplc="0D70BD58">
      <w:start w:val="1"/>
      <w:numFmt w:val="lowerLetter"/>
      <w:lvlText w:val="%1)"/>
      <w:lvlJc w:val="left"/>
      <w:pPr>
        <w:ind w:left="1080" w:hanging="360"/>
      </w:pPr>
      <w:rPr>
        <w:rFonts w:ascii="Times New Roman" w:hAnsi="Times New Roman" w:hint="default"/>
        <w:b w:val="0"/>
        <w:i w:val="0"/>
        <w:sz w:val="20"/>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8">
    <w:nsid w:val="6C33343E"/>
    <w:multiLevelType w:val="hybridMultilevel"/>
    <w:tmpl w:val="FD02FC20"/>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C8216E7"/>
    <w:multiLevelType w:val="hybridMultilevel"/>
    <w:tmpl w:val="DB38932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DBC0A53"/>
    <w:multiLevelType w:val="hybridMultilevel"/>
    <w:tmpl w:val="74984FA0"/>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0280144"/>
    <w:multiLevelType w:val="hybridMultilevel"/>
    <w:tmpl w:val="7F5A1A54"/>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1580F04"/>
    <w:multiLevelType w:val="hybridMultilevel"/>
    <w:tmpl w:val="84261D9E"/>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4AA76F1"/>
    <w:multiLevelType w:val="hybridMultilevel"/>
    <w:tmpl w:val="A680E886"/>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5FC25CF"/>
    <w:multiLevelType w:val="hybridMultilevel"/>
    <w:tmpl w:val="54FEFFAA"/>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67E23F6"/>
    <w:multiLevelType w:val="hybridMultilevel"/>
    <w:tmpl w:val="AF2A713C"/>
    <w:lvl w:ilvl="0" w:tplc="0D70BD58">
      <w:start w:val="1"/>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8F64837"/>
    <w:multiLevelType w:val="hybridMultilevel"/>
    <w:tmpl w:val="AB3A6A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9546257"/>
    <w:multiLevelType w:val="hybridMultilevel"/>
    <w:tmpl w:val="9FC25072"/>
    <w:lvl w:ilvl="0" w:tplc="38E0455A">
      <w:start w:val="4"/>
      <w:numFmt w:val="lowerLetter"/>
      <w:lvlText w:val="%1)"/>
      <w:lvlJc w:val="left"/>
      <w:pPr>
        <w:ind w:left="720" w:hanging="360"/>
      </w:pPr>
      <w:rPr>
        <w:rFonts w:ascii="Times New Roman" w:hAnsi="Times New Roman" w:hint="default"/>
        <w:b w:val="0"/>
        <w:i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6"/>
  </w:num>
  <w:num w:numId="2">
    <w:abstractNumId w:val="29"/>
  </w:num>
  <w:num w:numId="3">
    <w:abstractNumId w:val="48"/>
  </w:num>
  <w:num w:numId="4">
    <w:abstractNumId w:val="9"/>
  </w:num>
  <w:num w:numId="5">
    <w:abstractNumId w:val="56"/>
  </w:num>
  <w:num w:numId="6">
    <w:abstractNumId w:val="35"/>
  </w:num>
  <w:num w:numId="7">
    <w:abstractNumId w:val="67"/>
  </w:num>
  <w:num w:numId="8">
    <w:abstractNumId w:val="5"/>
  </w:num>
  <w:num w:numId="9">
    <w:abstractNumId w:val="21"/>
  </w:num>
  <w:num w:numId="10">
    <w:abstractNumId w:val="62"/>
  </w:num>
  <w:num w:numId="11">
    <w:abstractNumId w:val="43"/>
  </w:num>
  <w:num w:numId="12">
    <w:abstractNumId w:val="31"/>
  </w:num>
  <w:num w:numId="13">
    <w:abstractNumId w:val="17"/>
  </w:num>
  <w:num w:numId="14">
    <w:abstractNumId w:val="28"/>
  </w:num>
  <w:num w:numId="15">
    <w:abstractNumId w:val="59"/>
  </w:num>
  <w:num w:numId="16">
    <w:abstractNumId w:val="25"/>
  </w:num>
  <w:num w:numId="17">
    <w:abstractNumId w:val="8"/>
  </w:num>
  <w:num w:numId="18">
    <w:abstractNumId w:val="16"/>
  </w:num>
  <w:num w:numId="19">
    <w:abstractNumId w:val="18"/>
  </w:num>
  <w:num w:numId="20">
    <w:abstractNumId w:val="71"/>
  </w:num>
  <w:num w:numId="21">
    <w:abstractNumId w:val="65"/>
  </w:num>
  <w:num w:numId="22">
    <w:abstractNumId w:val="55"/>
  </w:num>
  <w:num w:numId="23">
    <w:abstractNumId w:val="0"/>
  </w:num>
  <w:num w:numId="24">
    <w:abstractNumId w:val="73"/>
  </w:num>
  <w:num w:numId="25">
    <w:abstractNumId w:val="12"/>
  </w:num>
  <w:num w:numId="26">
    <w:abstractNumId w:val="15"/>
  </w:num>
  <w:num w:numId="27">
    <w:abstractNumId w:val="10"/>
  </w:num>
  <w:num w:numId="28">
    <w:abstractNumId w:val="75"/>
  </w:num>
  <w:num w:numId="29">
    <w:abstractNumId w:val="68"/>
  </w:num>
  <w:num w:numId="30">
    <w:abstractNumId w:val="53"/>
  </w:num>
  <w:num w:numId="31">
    <w:abstractNumId w:val="7"/>
  </w:num>
  <w:num w:numId="32">
    <w:abstractNumId w:val="6"/>
  </w:num>
  <w:num w:numId="33">
    <w:abstractNumId w:val="13"/>
  </w:num>
  <w:num w:numId="34">
    <w:abstractNumId w:val="33"/>
  </w:num>
  <w:num w:numId="35">
    <w:abstractNumId w:val="70"/>
  </w:num>
  <w:num w:numId="36">
    <w:abstractNumId w:val="57"/>
  </w:num>
  <w:num w:numId="37">
    <w:abstractNumId w:val="45"/>
  </w:num>
  <w:num w:numId="38">
    <w:abstractNumId w:val="24"/>
  </w:num>
  <w:num w:numId="39">
    <w:abstractNumId w:val="50"/>
  </w:num>
  <w:num w:numId="40">
    <w:abstractNumId w:val="39"/>
  </w:num>
  <w:num w:numId="41">
    <w:abstractNumId w:val="22"/>
  </w:num>
  <w:num w:numId="42">
    <w:abstractNumId w:val="74"/>
  </w:num>
  <w:num w:numId="43">
    <w:abstractNumId w:val="69"/>
  </w:num>
  <w:num w:numId="44">
    <w:abstractNumId w:val="14"/>
  </w:num>
  <w:num w:numId="45">
    <w:abstractNumId w:val="2"/>
  </w:num>
  <w:num w:numId="46">
    <w:abstractNumId w:val="4"/>
  </w:num>
  <w:num w:numId="47">
    <w:abstractNumId w:val="41"/>
  </w:num>
  <w:num w:numId="48">
    <w:abstractNumId w:val="58"/>
  </w:num>
  <w:num w:numId="49">
    <w:abstractNumId w:val="49"/>
  </w:num>
  <w:num w:numId="50">
    <w:abstractNumId w:val="60"/>
  </w:num>
  <w:num w:numId="51">
    <w:abstractNumId w:val="36"/>
  </w:num>
  <w:num w:numId="52">
    <w:abstractNumId w:val="72"/>
  </w:num>
  <w:num w:numId="53">
    <w:abstractNumId w:val="40"/>
  </w:num>
  <w:num w:numId="54">
    <w:abstractNumId w:val="61"/>
  </w:num>
  <w:num w:numId="55">
    <w:abstractNumId w:val="63"/>
  </w:num>
  <w:num w:numId="56">
    <w:abstractNumId w:val="64"/>
  </w:num>
  <w:num w:numId="57">
    <w:abstractNumId w:val="52"/>
  </w:num>
  <w:num w:numId="58">
    <w:abstractNumId w:val="26"/>
  </w:num>
  <w:num w:numId="59">
    <w:abstractNumId w:val="19"/>
  </w:num>
  <w:num w:numId="60">
    <w:abstractNumId w:val="51"/>
  </w:num>
  <w:num w:numId="61">
    <w:abstractNumId w:val="11"/>
  </w:num>
  <w:num w:numId="62">
    <w:abstractNumId w:val="54"/>
  </w:num>
  <w:num w:numId="63">
    <w:abstractNumId w:val="77"/>
  </w:num>
  <w:num w:numId="64">
    <w:abstractNumId w:val="30"/>
  </w:num>
  <w:num w:numId="65">
    <w:abstractNumId w:val="44"/>
  </w:num>
  <w:num w:numId="66">
    <w:abstractNumId w:val="20"/>
  </w:num>
  <w:num w:numId="67">
    <w:abstractNumId w:val="27"/>
  </w:num>
  <w:num w:numId="68">
    <w:abstractNumId w:val="47"/>
  </w:num>
  <w:num w:numId="69">
    <w:abstractNumId w:val="32"/>
  </w:num>
  <w:num w:numId="70">
    <w:abstractNumId w:val="37"/>
  </w:num>
  <w:num w:numId="71">
    <w:abstractNumId w:val="34"/>
  </w:num>
  <w:num w:numId="72">
    <w:abstractNumId w:val="1"/>
  </w:num>
  <w:num w:numId="73">
    <w:abstractNumId w:val="38"/>
  </w:num>
  <w:num w:numId="74">
    <w:abstractNumId w:val="3"/>
  </w:num>
  <w:num w:numId="75">
    <w:abstractNumId w:val="76"/>
  </w:num>
  <w:num w:numId="76">
    <w:abstractNumId w:val="23"/>
  </w:num>
  <w:num w:numId="77">
    <w:abstractNumId w:val="42"/>
  </w:num>
  <w:num w:numId="78">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A"/>
    <w:rsid w:val="00000698"/>
    <w:rsid w:val="000012A9"/>
    <w:rsid w:val="000022A7"/>
    <w:rsid w:val="00004256"/>
    <w:rsid w:val="00006326"/>
    <w:rsid w:val="000116D0"/>
    <w:rsid w:val="00012378"/>
    <w:rsid w:val="00021F8D"/>
    <w:rsid w:val="0002311A"/>
    <w:rsid w:val="00027E41"/>
    <w:rsid w:val="0003399E"/>
    <w:rsid w:val="00035236"/>
    <w:rsid w:val="00036140"/>
    <w:rsid w:val="0003629E"/>
    <w:rsid w:val="00037BF7"/>
    <w:rsid w:val="00041BE8"/>
    <w:rsid w:val="00041FF9"/>
    <w:rsid w:val="000423BA"/>
    <w:rsid w:val="0004489B"/>
    <w:rsid w:val="00044F8E"/>
    <w:rsid w:val="00045098"/>
    <w:rsid w:val="00045EBF"/>
    <w:rsid w:val="00050DA6"/>
    <w:rsid w:val="00053AE1"/>
    <w:rsid w:val="00054CA3"/>
    <w:rsid w:val="00055B59"/>
    <w:rsid w:val="00056A37"/>
    <w:rsid w:val="00056FD7"/>
    <w:rsid w:val="000574BC"/>
    <w:rsid w:val="00060920"/>
    <w:rsid w:val="00061D68"/>
    <w:rsid w:val="00062EE5"/>
    <w:rsid w:val="000638E2"/>
    <w:rsid w:val="0006449B"/>
    <w:rsid w:val="000657D4"/>
    <w:rsid w:val="000670D7"/>
    <w:rsid w:val="0007108D"/>
    <w:rsid w:val="00074605"/>
    <w:rsid w:val="0007492F"/>
    <w:rsid w:val="00077597"/>
    <w:rsid w:val="00077C2E"/>
    <w:rsid w:val="00084234"/>
    <w:rsid w:val="00084FC7"/>
    <w:rsid w:val="000870DA"/>
    <w:rsid w:val="00087FB2"/>
    <w:rsid w:val="00094E19"/>
    <w:rsid w:val="0009789B"/>
    <w:rsid w:val="00097F74"/>
    <w:rsid w:val="000A045D"/>
    <w:rsid w:val="000A2438"/>
    <w:rsid w:val="000A2EE0"/>
    <w:rsid w:val="000A4F5D"/>
    <w:rsid w:val="000A7323"/>
    <w:rsid w:val="000B01A1"/>
    <w:rsid w:val="000B12FE"/>
    <w:rsid w:val="000B1D22"/>
    <w:rsid w:val="000B1D7E"/>
    <w:rsid w:val="000B4F85"/>
    <w:rsid w:val="000B5EAD"/>
    <w:rsid w:val="000B6825"/>
    <w:rsid w:val="000C0E1E"/>
    <w:rsid w:val="000C1825"/>
    <w:rsid w:val="000C750B"/>
    <w:rsid w:val="000D26C7"/>
    <w:rsid w:val="000D768D"/>
    <w:rsid w:val="000E21C8"/>
    <w:rsid w:val="000E4B1D"/>
    <w:rsid w:val="000F1E11"/>
    <w:rsid w:val="000F2BF7"/>
    <w:rsid w:val="000F3974"/>
    <w:rsid w:val="00100012"/>
    <w:rsid w:val="00101C87"/>
    <w:rsid w:val="00102C02"/>
    <w:rsid w:val="001039BB"/>
    <w:rsid w:val="00110156"/>
    <w:rsid w:val="00112967"/>
    <w:rsid w:val="00114100"/>
    <w:rsid w:val="0011526B"/>
    <w:rsid w:val="00115FE7"/>
    <w:rsid w:val="001203DD"/>
    <w:rsid w:val="0012396E"/>
    <w:rsid w:val="0012476C"/>
    <w:rsid w:val="00124D7F"/>
    <w:rsid w:val="001250D5"/>
    <w:rsid w:val="001259B8"/>
    <w:rsid w:val="00126FFC"/>
    <w:rsid w:val="00130A63"/>
    <w:rsid w:val="00132EED"/>
    <w:rsid w:val="0013369E"/>
    <w:rsid w:val="00137866"/>
    <w:rsid w:val="00143F9A"/>
    <w:rsid w:val="00144851"/>
    <w:rsid w:val="001452A5"/>
    <w:rsid w:val="001471DB"/>
    <w:rsid w:val="001523F8"/>
    <w:rsid w:val="001554C3"/>
    <w:rsid w:val="001608D1"/>
    <w:rsid w:val="00160ED3"/>
    <w:rsid w:val="00162B8E"/>
    <w:rsid w:val="001659F5"/>
    <w:rsid w:val="00167A5D"/>
    <w:rsid w:val="00172807"/>
    <w:rsid w:val="00175258"/>
    <w:rsid w:val="001767A8"/>
    <w:rsid w:val="0017713F"/>
    <w:rsid w:val="00177BD5"/>
    <w:rsid w:val="00177C75"/>
    <w:rsid w:val="00177CE2"/>
    <w:rsid w:val="00182603"/>
    <w:rsid w:val="00185A9F"/>
    <w:rsid w:val="00186E07"/>
    <w:rsid w:val="001A0883"/>
    <w:rsid w:val="001A2070"/>
    <w:rsid w:val="001A4894"/>
    <w:rsid w:val="001A5EE5"/>
    <w:rsid w:val="001A794D"/>
    <w:rsid w:val="001B18E7"/>
    <w:rsid w:val="001C3E48"/>
    <w:rsid w:val="001C60E7"/>
    <w:rsid w:val="001C6C56"/>
    <w:rsid w:val="001C7322"/>
    <w:rsid w:val="001C7748"/>
    <w:rsid w:val="001C7A75"/>
    <w:rsid w:val="001D111E"/>
    <w:rsid w:val="001D1912"/>
    <w:rsid w:val="001D286A"/>
    <w:rsid w:val="001D39A2"/>
    <w:rsid w:val="001D404D"/>
    <w:rsid w:val="001E0FB2"/>
    <w:rsid w:val="001E111E"/>
    <w:rsid w:val="001E40B3"/>
    <w:rsid w:val="001E41DF"/>
    <w:rsid w:val="001E542A"/>
    <w:rsid w:val="001E62E7"/>
    <w:rsid w:val="001F1311"/>
    <w:rsid w:val="001F1D99"/>
    <w:rsid w:val="001F3815"/>
    <w:rsid w:val="001F3BA5"/>
    <w:rsid w:val="001F46AD"/>
    <w:rsid w:val="002000B4"/>
    <w:rsid w:val="0020218D"/>
    <w:rsid w:val="00203D4E"/>
    <w:rsid w:val="00204654"/>
    <w:rsid w:val="00204D96"/>
    <w:rsid w:val="00204FB1"/>
    <w:rsid w:val="00205386"/>
    <w:rsid w:val="00205C58"/>
    <w:rsid w:val="0021034F"/>
    <w:rsid w:val="002116FC"/>
    <w:rsid w:val="00211E9D"/>
    <w:rsid w:val="00212352"/>
    <w:rsid w:val="00215794"/>
    <w:rsid w:val="00216755"/>
    <w:rsid w:val="002169F6"/>
    <w:rsid w:val="00220AAD"/>
    <w:rsid w:val="00221359"/>
    <w:rsid w:val="0022387C"/>
    <w:rsid w:val="00224C23"/>
    <w:rsid w:val="00225A46"/>
    <w:rsid w:val="002302D8"/>
    <w:rsid w:val="00230A20"/>
    <w:rsid w:val="002314E8"/>
    <w:rsid w:val="002325BF"/>
    <w:rsid w:val="00233F46"/>
    <w:rsid w:val="00234403"/>
    <w:rsid w:val="002369B9"/>
    <w:rsid w:val="00237D8C"/>
    <w:rsid w:val="002408D8"/>
    <w:rsid w:val="00241A2B"/>
    <w:rsid w:val="00241BD6"/>
    <w:rsid w:val="00243A64"/>
    <w:rsid w:val="00244352"/>
    <w:rsid w:val="0024585A"/>
    <w:rsid w:val="00253B8D"/>
    <w:rsid w:val="00254221"/>
    <w:rsid w:val="002542C2"/>
    <w:rsid w:val="00256A68"/>
    <w:rsid w:val="00267F5D"/>
    <w:rsid w:val="002721DB"/>
    <w:rsid w:val="00272731"/>
    <w:rsid w:val="00272BBE"/>
    <w:rsid w:val="002759D7"/>
    <w:rsid w:val="00275A86"/>
    <w:rsid w:val="00276028"/>
    <w:rsid w:val="00276311"/>
    <w:rsid w:val="0027644D"/>
    <w:rsid w:val="00276D2E"/>
    <w:rsid w:val="00280D84"/>
    <w:rsid w:val="002833D8"/>
    <w:rsid w:val="00294A71"/>
    <w:rsid w:val="00295AFD"/>
    <w:rsid w:val="002A00A7"/>
    <w:rsid w:val="002A0746"/>
    <w:rsid w:val="002A2A56"/>
    <w:rsid w:val="002A3832"/>
    <w:rsid w:val="002A3EED"/>
    <w:rsid w:val="002A5B0B"/>
    <w:rsid w:val="002A6233"/>
    <w:rsid w:val="002A7042"/>
    <w:rsid w:val="002A7ACD"/>
    <w:rsid w:val="002B0F4F"/>
    <w:rsid w:val="002B2FF5"/>
    <w:rsid w:val="002B355B"/>
    <w:rsid w:val="002B4F4E"/>
    <w:rsid w:val="002B4F80"/>
    <w:rsid w:val="002B52B1"/>
    <w:rsid w:val="002B7885"/>
    <w:rsid w:val="002B7E33"/>
    <w:rsid w:val="002C6FCF"/>
    <w:rsid w:val="002D045E"/>
    <w:rsid w:val="002D23B5"/>
    <w:rsid w:val="002D2C4D"/>
    <w:rsid w:val="002D2FB1"/>
    <w:rsid w:val="002D3CBB"/>
    <w:rsid w:val="002D4290"/>
    <w:rsid w:val="002D4FDB"/>
    <w:rsid w:val="002D7653"/>
    <w:rsid w:val="002E0A40"/>
    <w:rsid w:val="002E1616"/>
    <w:rsid w:val="002E30B9"/>
    <w:rsid w:val="002E5A7F"/>
    <w:rsid w:val="002E65DB"/>
    <w:rsid w:val="002E77CF"/>
    <w:rsid w:val="002F1705"/>
    <w:rsid w:val="002F29AD"/>
    <w:rsid w:val="002F2A5B"/>
    <w:rsid w:val="002F3340"/>
    <w:rsid w:val="002F3766"/>
    <w:rsid w:val="002F39D7"/>
    <w:rsid w:val="002F4DD4"/>
    <w:rsid w:val="002F4E79"/>
    <w:rsid w:val="002F63E6"/>
    <w:rsid w:val="002F68C3"/>
    <w:rsid w:val="002F6D35"/>
    <w:rsid w:val="00302DAE"/>
    <w:rsid w:val="00305129"/>
    <w:rsid w:val="00306541"/>
    <w:rsid w:val="00310EB5"/>
    <w:rsid w:val="003124EE"/>
    <w:rsid w:val="00312EE7"/>
    <w:rsid w:val="003130F6"/>
    <w:rsid w:val="00322502"/>
    <w:rsid w:val="0032483E"/>
    <w:rsid w:val="00324C22"/>
    <w:rsid w:val="0032604E"/>
    <w:rsid w:val="00326AC3"/>
    <w:rsid w:val="00326B74"/>
    <w:rsid w:val="00327832"/>
    <w:rsid w:val="00332F71"/>
    <w:rsid w:val="00333EF3"/>
    <w:rsid w:val="00334C27"/>
    <w:rsid w:val="003360BD"/>
    <w:rsid w:val="00342584"/>
    <w:rsid w:val="00343783"/>
    <w:rsid w:val="0034581C"/>
    <w:rsid w:val="00345A31"/>
    <w:rsid w:val="0034689E"/>
    <w:rsid w:val="00347891"/>
    <w:rsid w:val="00347BBA"/>
    <w:rsid w:val="0035336F"/>
    <w:rsid w:val="003560CA"/>
    <w:rsid w:val="00357C84"/>
    <w:rsid w:val="003638B5"/>
    <w:rsid w:val="00363D14"/>
    <w:rsid w:val="00365E00"/>
    <w:rsid w:val="0036605E"/>
    <w:rsid w:val="003704E6"/>
    <w:rsid w:val="00375567"/>
    <w:rsid w:val="0037602D"/>
    <w:rsid w:val="003765CA"/>
    <w:rsid w:val="003806A8"/>
    <w:rsid w:val="00380FA0"/>
    <w:rsid w:val="00383E3C"/>
    <w:rsid w:val="00390C85"/>
    <w:rsid w:val="003944E1"/>
    <w:rsid w:val="00394B24"/>
    <w:rsid w:val="00396927"/>
    <w:rsid w:val="003A2F96"/>
    <w:rsid w:val="003A30AB"/>
    <w:rsid w:val="003A40AA"/>
    <w:rsid w:val="003A4238"/>
    <w:rsid w:val="003A5531"/>
    <w:rsid w:val="003A7638"/>
    <w:rsid w:val="003B020B"/>
    <w:rsid w:val="003B0AB0"/>
    <w:rsid w:val="003B1A3A"/>
    <w:rsid w:val="003B420B"/>
    <w:rsid w:val="003B4B0F"/>
    <w:rsid w:val="003B54D3"/>
    <w:rsid w:val="003B646A"/>
    <w:rsid w:val="003B68BB"/>
    <w:rsid w:val="003B6D32"/>
    <w:rsid w:val="003C0DD7"/>
    <w:rsid w:val="003C1780"/>
    <w:rsid w:val="003C408D"/>
    <w:rsid w:val="003C7A58"/>
    <w:rsid w:val="003D13AE"/>
    <w:rsid w:val="003D1ECD"/>
    <w:rsid w:val="003D2546"/>
    <w:rsid w:val="003D2D6F"/>
    <w:rsid w:val="003D33BF"/>
    <w:rsid w:val="003D3BD3"/>
    <w:rsid w:val="003D3CB7"/>
    <w:rsid w:val="003D4FE2"/>
    <w:rsid w:val="003D6522"/>
    <w:rsid w:val="003D7427"/>
    <w:rsid w:val="003D7695"/>
    <w:rsid w:val="003E01B1"/>
    <w:rsid w:val="003E0208"/>
    <w:rsid w:val="003E10AA"/>
    <w:rsid w:val="003E2460"/>
    <w:rsid w:val="003E37C4"/>
    <w:rsid w:val="003E45E5"/>
    <w:rsid w:val="003E58CE"/>
    <w:rsid w:val="003E59D8"/>
    <w:rsid w:val="003F1B60"/>
    <w:rsid w:val="003F65D9"/>
    <w:rsid w:val="003F7A15"/>
    <w:rsid w:val="00402C01"/>
    <w:rsid w:val="00402CF7"/>
    <w:rsid w:val="00403E6F"/>
    <w:rsid w:val="0041135E"/>
    <w:rsid w:val="00411852"/>
    <w:rsid w:val="004145CB"/>
    <w:rsid w:val="0041690D"/>
    <w:rsid w:val="004206B4"/>
    <w:rsid w:val="004218CE"/>
    <w:rsid w:val="00422D28"/>
    <w:rsid w:val="00423EAA"/>
    <w:rsid w:val="00427567"/>
    <w:rsid w:val="00427B9E"/>
    <w:rsid w:val="00427F59"/>
    <w:rsid w:val="00430A24"/>
    <w:rsid w:val="00430DDB"/>
    <w:rsid w:val="00431DF7"/>
    <w:rsid w:val="00434E2C"/>
    <w:rsid w:val="004465E7"/>
    <w:rsid w:val="00447021"/>
    <w:rsid w:val="00447ABB"/>
    <w:rsid w:val="00453013"/>
    <w:rsid w:val="00454C49"/>
    <w:rsid w:val="0045634D"/>
    <w:rsid w:val="004565EC"/>
    <w:rsid w:val="00457474"/>
    <w:rsid w:val="0046759C"/>
    <w:rsid w:val="00473C0A"/>
    <w:rsid w:val="00474335"/>
    <w:rsid w:val="004753E3"/>
    <w:rsid w:val="00475A25"/>
    <w:rsid w:val="00477039"/>
    <w:rsid w:val="00477217"/>
    <w:rsid w:val="004814D1"/>
    <w:rsid w:val="00483E77"/>
    <w:rsid w:val="00484B23"/>
    <w:rsid w:val="00496BC6"/>
    <w:rsid w:val="00496F73"/>
    <w:rsid w:val="0049761F"/>
    <w:rsid w:val="004A2F07"/>
    <w:rsid w:val="004A510C"/>
    <w:rsid w:val="004A5ADF"/>
    <w:rsid w:val="004A7C2E"/>
    <w:rsid w:val="004B19EA"/>
    <w:rsid w:val="004B2F3C"/>
    <w:rsid w:val="004B2FB0"/>
    <w:rsid w:val="004B3D48"/>
    <w:rsid w:val="004C2690"/>
    <w:rsid w:val="004C2A74"/>
    <w:rsid w:val="004C4FF8"/>
    <w:rsid w:val="004C573F"/>
    <w:rsid w:val="004C7913"/>
    <w:rsid w:val="004D0BAB"/>
    <w:rsid w:val="004D1A47"/>
    <w:rsid w:val="004D21AA"/>
    <w:rsid w:val="004D4318"/>
    <w:rsid w:val="004D4A19"/>
    <w:rsid w:val="004D6A87"/>
    <w:rsid w:val="004D7F1D"/>
    <w:rsid w:val="004E0036"/>
    <w:rsid w:val="004E270D"/>
    <w:rsid w:val="004E5AED"/>
    <w:rsid w:val="004E5E6F"/>
    <w:rsid w:val="004E5FF7"/>
    <w:rsid w:val="004E6CB7"/>
    <w:rsid w:val="004F0328"/>
    <w:rsid w:val="004F0992"/>
    <w:rsid w:val="004F14AE"/>
    <w:rsid w:val="004F2249"/>
    <w:rsid w:val="004F26C2"/>
    <w:rsid w:val="004F3213"/>
    <w:rsid w:val="004F4F39"/>
    <w:rsid w:val="004F7A36"/>
    <w:rsid w:val="004F7D16"/>
    <w:rsid w:val="004F7D24"/>
    <w:rsid w:val="0050031A"/>
    <w:rsid w:val="00503945"/>
    <w:rsid w:val="00503E98"/>
    <w:rsid w:val="00506F24"/>
    <w:rsid w:val="00510D8D"/>
    <w:rsid w:val="005140DD"/>
    <w:rsid w:val="00515674"/>
    <w:rsid w:val="00515EB1"/>
    <w:rsid w:val="005176E7"/>
    <w:rsid w:val="00520648"/>
    <w:rsid w:val="005230E3"/>
    <w:rsid w:val="00523916"/>
    <w:rsid w:val="0052412C"/>
    <w:rsid w:val="00526308"/>
    <w:rsid w:val="00526500"/>
    <w:rsid w:val="005277CD"/>
    <w:rsid w:val="005307EC"/>
    <w:rsid w:val="005315C7"/>
    <w:rsid w:val="00531B0B"/>
    <w:rsid w:val="0053211E"/>
    <w:rsid w:val="00533B79"/>
    <w:rsid w:val="0053436B"/>
    <w:rsid w:val="0053695C"/>
    <w:rsid w:val="00540608"/>
    <w:rsid w:val="00541D2C"/>
    <w:rsid w:val="005424F1"/>
    <w:rsid w:val="005438F6"/>
    <w:rsid w:val="00543E81"/>
    <w:rsid w:val="00547672"/>
    <w:rsid w:val="005476BC"/>
    <w:rsid w:val="00550144"/>
    <w:rsid w:val="00552A66"/>
    <w:rsid w:val="00553F9E"/>
    <w:rsid w:val="0055470A"/>
    <w:rsid w:val="00555E34"/>
    <w:rsid w:val="00560823"/>
    <w:rsid w:val="00561605"/>
    <w:rsid w:val="0056356C"/>
    <w:rsid w:val="0056464E"/>
    <w:rsid w:val="00566AA4"/>
    <w:rsid w:val="005708D1"/>
    <w:rsid w:val="00576B07"/>
    <w:rsid w:val="0058086E"/>
    <w:rsid w:val="00581624"/>
    <w:rsid w:val="00585059"/>
    <w:rsid w:val="005851B5"/>
    <w:rsid w:val="00592C44"/>
    <w:rsid w:val="00594766"/>
    <w:rsid w:val="00596160"/>
    <w:rsid w:val="005A2912"/>
    <w:rsid w:val="005A291E"/>
    <w:rsid w:val="005A29FC"/>
    <w:rsid w:val="005A5671"/>
    <w:rsid w:val="005A64F0"/>
    <w:rsid w:val="005B0D4F"/>
    <w:rsid w:val="005B1149"/>
    <w:rsid w:val="005B3A72"/>
    <w:rsid w:val="005B407C"/>
    <w:rsid w:val="005B4484"/>
    <w:rsid w:val="005B4682"/>
    <w:rsid w:val="005B4984"/>
    <w:rsid w:val="005B5541"/>
    <w:rsid w:val="005C041B"/>
    <w:rsid w:val="005C0DB9"/>
    <w:rsid w:val="005C142D"/>
    <w:rsid w:val="005C3C36"/>
    <w:rsid w:val="005C4E5F"/>
    <w:rsid w:val="005C59DA"/>
    <w:rsid w:val="005C7B0C"/>
    <w:rsid w:val="005D0653"/>
    <w:rsid w:val="005D0790"/>
    <w:rsid w:val="005D16C9"/>
    <w:rsid w:val="005D252E"/>
    <w:rsid w:val="005D3E43"/>
    <w:rsid w:val="005D6687"/>
    <w:rsid w:val="005E2940"/>
    <w:rsid w:val="005E4A99"/>
    <w:rsid w:val="005E4AFC"/>
    <w:rsid w:val="005E66EE"/>
    <w:rsid w:val="005E75E6"/>
    <w:rsid w:val="005F01C7"/>
    <w:rsid w:val="005F1E31"/>
    <w:rsid w:val="005F2121"/>
    <w:rsid w:val="005F32FC"/>
    <w:rsid w:val="005F4CB0"/>
    <w:rsid w:val="005F625F"/>
    <w:rsid w:val="005F6CE4"/>
    <w:rsid w:val="005F7819"/>
    <w:rsid w:val="00601B83"/>
    <w:rsid w:val="00602A4E"/>
    <w:rsid w:val="006037DB"/>
    <w:rsid w:val="00603B97"/>
    <w:rsid w:val="0060543A"/>
    <w:rsid w:val="006059AE"/>
    <w:rsid w:val="00605E0D"/>
    <w:rsid w:val="00606E1C"/>
    <w:rsid w:val="00607028"/>
    <w:rsid w:val="00607A3E"/>
    <w:rsid w:val="00613778"/>
    <w:rsid w:val="00614977"/>
    <w:rsid w:val="0061665A"/>
    <w:rsid w:val="006174FB"/>
    <w:rsid w:val="00620766"/>
    <w:rsid w:val="0062289B"/>
    <w:rsid w:val="00624913"/>
    <w:rsid w:val="00624E79"/>
    <w:rsid w:val="00625483"/>
    <w:rsid w:val="006278FE"/>
    <w:rsid w:val="00631965"/>
    <w:rsid w:val="006333D0"/>
    <w:rsid w:val="006343F4"/>
    <w:rsid w:val="0063662B"/>
    <w:rsid w:val="006372A7"/>
    <w:rsid w:val="006405F6"/>
    <w:rsid w:val="00641D03"/>
    <w:rsid w:val="00642569"/>
    <w:rsid w:val="0064430A"/>
    <w:rsid w:val="00644EF1"/>
    <w:rsid w:val="006463BB"/>
    <w:rsid w:val="006515E9"/>
    <w:rsid w:val="0065203D"/>
    <w:rsid w:val="0065373B"/>
    <w:rsid w:val="0065434B"/>
    <w:rsid w:val="00654D94"/>
    <w:rsid w:val="00656A4F"/>
    <w:rsid w:val="0065767E"/>
    <w:rsid w:val="00657E5D"/>
    <w:rsid w:val="00661B82"/>
    <w:rsid w:val="00665220"/>
    <w:rsid w:val="00667A95"/>
    <w:rsid w:val="00671F45"/>
    <w:rsid w:val="00671FA8"/>
    <w:rsid w:val="0067281B"/>
    <w:rsid w:val="00674269"/>
    <w:rsid w:val="006823B3"/>
    <w:rsid w:val="00685606"/>
    <w:rsid w:val="00686522"/>
    <w:rsid w:val="00686576"/>
    <w:rsid w:val="00687EAD"/>
    <w:rsid w:val="006903DA"/>
    <w:rsid w:val="006919EA"/>
    <w:rsid w:val="006929AA"/>
    <w:rsid w:val="006951FD"/>
    <w:rsid w:val="00695249"/>
    <w:rsid w:val="006952AF"/>
    <w:rsid w:val="0069596A"/>
    <w:rsid w:val="006964AF"/>
    <w:rsid w:val="00696779"/>
    <w:rsid w:val="00697BD2"/>
    <w:rsid w:val="006A0597"/>
    <w:rsid w:val="006A07B2"/>
    <w:rsid w:val="006A2575"/>
    <w:rsid w:val="006A350E"/>
    <w:rsid w:val="006A4C6A"/>
    <w:rsid w:val="006A6FF1"/>
    <w:rsid w:val="006A7029"/>
    <w:rsid w:val="006B1323"/>
    <w:rsid w:val="006B5FB7"/>
    <w:rsid w:val="006B6DEF"/>
    <w:rsid w:val="006B7E06"/>
    <w:rsid w:val="006C1829"/>
    <w:rsid w:val="006C2D1D"/>
    <w:rsid w:val="006C45B3"/>
    <w:rsid w:val="006C47BD"/>
    <w:rsid w:val="006C61ED"/>
    <w:rsid w:val="006C7CCD"/>
    <w:rsid w:val="006D12D8"/>
    <w:rsid w:val="006D1318"/>
    <w:rsid w:val="006D2E90"/>
    <w:rsid w:val="006D649B"/>
    <w:rsid w:val="006D7E9C"/>
    <w:rsid w:val="006D7EA4"/>
    <w:rsid w:val="006E042C"/>
    <w:rsid w:val="006E0E3C"/>
    <w:rsid w:val="006E28EC"/>
    <w:rsid w:val="006E5DC4"/>
    <w:rsid w:val="006E67C4"/>
    <w:rsid w:val="006F13D2"/>
    <w:rsid w:val="006F1DF9"/>
    <w:rsid w:val="006F233F"/>
    <w:rsid w:val="006F2E2A"/>
    <w:rsid w:val="006F4BCB"/>
    <w:rsid w:val="006F56D7"/>
    <w:rsid w:val="006F7C42"/>
    <w:rsid w:val="0070029F"/>
    <w:rsid w:val="00703D7C"/>
    <w:rsid w:val="00704A4C"/>
    <w:rsid w:val="007059E7"/>
    <w:rsid w:val="007101DA"/>
    <w:rsid w:val="00711BD6"/>
    <w:rsid w:val="00712460"/>
    <w:rsid w:val="00712D41"/>
    <w:rsid w:val="0071365F"/>
    <w:rsid w:val="00714DC1"/>
    <w:rsid w:val="007157CF"/>
    <w:rsid w:val="00716169"/>
    <w:rsid w:val="00717A52"/>
    <w:rsid w:val="00720DC8"/>
    <w:rsid w:val="0072388E"/>
    <w:rsid w:val="00725219"/>
    <w:rsid w:val="00725C38"/>
    <w:rsid w:val="00732283"/>
    <w:rsid w:val="007372DD"/>
    <w:rsid w:val="007379CD"/>
    <w:rsid w:val="00740056"/>
    <w:rsid w:val="007469ED"/>
    <w:rsid w:val="00747334"/>
    <w:rsid w:val="00747C82"/>
    <w:rsid w:val="00750B62"/>
    <w:rsid w:val="00752820"/>
    <w:rsid w:val="00753456"/>
    <w:rsid w:val="00753FC9"/>
    <w:rsid w:val="00755133"/>
    <w:rsid w:val="007558BC"/>
    <w:rsid w:val="00756695"/>
    <w:rsid w:val="00756749"/>
    <w:rsid w:val="007646BD"/>
    <w:rsid w:val="00765514"/>
    <w:rsid w:val="0076553A"/>
    <w:rsid w:val="007676D7"/>
    <w:rsid w:val="007678D9"/>
    <w:rsid w:val="00770B11"/>
    <w:rsid w:val="00771833"/>
    <w:rsid w:val="007718B5"/>
    <w:rsid w:val="00771D8E"/>
    <w:rsid w:val="007747BF"/>
    <w:rsid w:val="007750AC"/>
    <w:rsid w:val="007754A4"/>
    <w:rsid w:val="007763E0"/>
    <w:rsid w:val="00780A46"/>
    <w:rsid w:val="0078155F"/>
    <w:rsid w:val="00781E10"/>
    <w:rsid w:val="00785BC8"/>
    <w:rsid w:val="00786609"/>
    <w:rsid w:val="00787D93"/>
    <w:rsid w:val="00791657"/>
    <w:rsid w:val="007926D3"/>
    <w:rsid w:val="0079271D"/>
    <w:rsid w:val="00792B7E"/>
    <w:rsid w:val="0079524F"/>
    <w:rsid w:val="007A3973"/>
    <w:rsid w:val="007A577E"/>
    <w:rsid w:val="007A5D9D"/>
    <w:rsid w:val="007A7093"/>
    <w:rsid w:val="007A7C48"/>
    <w:rsid w:val="007B1789"/>
    <w:rsid w:val="007B4B4C"/>
    <w:rsid w:val="007C0A78"/>
    <w:rsid w:val="007C212A"/>
    <w:rsid w:val="007C267A"/>
    <w:rsid w:val="007C296E"/>
    <w:rsid w:val="007C4327"/>
    <w:rsid w:val="007C5B9C"/>
    <w:rsid w:val="007C7638"/>
    <w:rsid w:val="007D16AF"/>
    <w:rsid w:val="007D31B5"/>
    <w:rsid w:val="007D473A"/>
    <w:rsid w:val="007D52C3"/>
    <w:rsid w:val="007D768E"/>
    <w:rsid w:val="007E0063"/>
    <w:rsid w:val="007E1D12"/>
    <w:rsid w:val="007E1D98"/>
    <w:rsid w:val="007E2615"/>
    <w:rsid w:val="007E4620"/>
    <w:rsid w:val="007F0725"/>
    <w:rsid w:val="007F161F"/>
    <w:rsid w:val="007F16CA"/>
    <w:rsid w:val="007F3644"/>
    <w:rsid w:val="007F6168"/>
    <w:rsid w:val="007F7B91"/>
    <w:rsid w:val="00801A3F"/>
    <w:rsid w:val="00801B1E"/>
    <w:rsid w:val="00807409"/>
    <w:rsid w:val="00810F72"/>
    <w:rsid w:val="0081272B"/>
    <w:rsid w:val="0081352D"/>
    <w:rsid w:val="00815F22"/>
    <w:rsid w:val="008166C1"/>
    <w:rsid w:val="00816A16"/>
    <w:rsid w:val="008201B7"/>
    <w:rsid w:val="00820D74"/>
    <w:rsid w:val="00821A7C"/>
    <w:rsid w:val="00822968"/>
    <w:rsid w:val="00822BA9"/>
    <w:rsid w:val="0082577F"/>
    <w:rsid w:val="00825F40"/>
    <w:rsid w:val="008263FE"/>
    <w:rsid w:val="008265CC"/>
    <w:rsid w:val="00826CBD"/>
    <w:rsid w:val="00826E11"/>
    <w:rsid w:val="0082736F"/>
    <w:rsid w:val="00827F1A"/>
    <w:rsid w:val="008341ED"/>
    <w:rsid w:val="00835AAC"/>
    <w:rsid w:val="008426B3"/>
    <w:rsid w:val="0084357A"/>
    <w:rsid w:val="00847E7F"/>
    <w:rsid w:val="00850AD9"/>
    <w:rsid w:val="00850ED2"/>
    <w:rsid w:val="008519F2"/>
    <w:rsid w:val="00852A49"/>
    <w:rsid w:val="0085596C"/>
    <w:rsid w:val="00861D31"/>
    <w:rsid w:val="008634AE"/>
    <w:rsid w:val="00875ACD"/>
    <w:rsid w:val="00877561"/>
    <w:rsid w:val="00880073"/>
    <w:rsid w:val="008823AC"/>
    <w:rsid w:val="008827F4"/>
    <w:rsid w:val="008832DF"/>
    <w:rsid w:val="00884FDC"/>
    <w:rsid w:val="00886282"/>
    <w:rsid w:val="008864B7"/>
    <w:rsid w:val="00886939"/>
    <w:rsid w:val="008871D4"/>
    <w:rsid w:val="008912D1"/>
    <w:rsid w:val="0089431F"/>
    <w:rsid w:val="008950DA"/>
    <w:rsid w:val="00895568"/>
    <w:rsid w:val="00895DFD"/>
    <w:rsid w:val="008B1DF8"/>
    <w:rsid w:val="008B2003"/>
    <w:rsid w:val="008B46B8"/>
    <w:rsid w:val="008B4C71"/>
    <w:rsid w:val="008B517A"/>
    <w:rsid w:val="008C0240"/>
    <w:rsid w:val="008C685A"/>
    <w:rsid w:val="008C74E8"/>
    <w:rsid w:val="008D0558"/>
    <w:rsid w:val="008D27C8"/>
    <w:rsid w:val="008D4C94"/>
    <w:rsid w:val="008D5751"/>
    <w:rsid w:val="008D7CFD"/>
    <w:rsid w:val="008E50FD"/>
    <w:rsid w:val="008E5A76"/>
    <w:rsid w:val="008E67BC"/>
    <w:rsid w:val="008F14C5"/>
    <w:rsid w:val="008F14F0"/>
    <w:rsid w:val="008F605D"/>
    <w:rsid w:val="008F7820"/>
    <w:rsid w:val="008F7B3F"/>
    <w:rsid w:val="0090099C"/>
    <w:rsid w:val="00900C2B"/>
    <w:rsid w:val="00900C7C"/>
    <w:rsid w:val="00906AEB"/>
    <w:rsid w:val="0091281F"/>
    <w:rsid w:val="00914E53"/>
    <w:rsid w:val="00917F42"/>
    <w:rsid w:val="0092322A"/>
    <w:rsid w:val="009237E6"/>
    <w:rsid w:val="009263F9"/>
    <w:rsid w:val="0092678C"/>
    <w:rsid w:val="0092688F"/>
    <w:rsid w:val="00927418"/>
    <w:rsid w:val="009277A3"/>
    <w:rsid w:val="00930904"/>
    <w:rsid w:val="0093155E"/>
    <w:rsid w:val="00933C71"/>
    <w:rsid w:val="00933D50"/>
    <w:rsid w:val="00935482"/>
    <w:rsid w:val="009354C6"/>
    <w:rsid w:val="0094580C"/>
    <w:rsid w:val="0095191A"/>
    <w:rsid w:val="00952F03"/>
    <w:rsid w:val="009534CD"/>
    <w:rsid w:val="00953763"/>
    <w:rsid w:val="009542CC"/>
    <w:rsid w:val="00955C20"/>
    <w:rsid w:val="00964016"/>
    <w:rsid w:val="0096406B"/>
    <w:rsid w:val="0096474F"/>
    <w:rsid w:val="00964876"/>
    <w:rsid w:val="009661D5"/>
    <w:rsid w:val="00966920"/>
    <w:rsid w:val="00966C70"/>
    <w:rsid w:val="00967348"/>
    <w:rsid w:val="00970083"/>
    <w:rsid w:val="00970797"/>
    <w:rsid w:val="009708C0"/>
    <w:rsid w:val="009716FF"/>
    <w:rsid w:val="00971CDB"/>
    <w:rsid w:val="00973CE3"/>
    <w:rsid w:val="00973DD7"/>
    <w:rsid w:val="00976797"/>
    <w:rsid w:val="009809C5"/>
    <w:rsid w:val="00982665"/>
    <w:rsid w:val="00982FB2"/>
    <w:rsid w:val="00983390"/>
    <w:rsid w:val="009842CF"/>
    <w:rsid w:val="0098499C"/>
    <w:rsid w:val="00984B0C"/>
    <w:rsid w:val="009874FC"/>
    <w:rsid w:val="0099074E"/>
    <w:rsid w:val="00993710"/>
    <w:rsid w:val="0099415A"/>
    <w:rsid w:val="00994676"/>
    <w:rsid w:val="00994ABC"/>
    <w:rsid w:val="00995D20"/>
    <w:rsid w:val="00996403"/>
    <w:rsid w:val="00996690"/>
    <w:rsid w:val="00996954"/>
    <w:rsid w:val="009A1BAF"/>
    <w:rsid w:val="009A3478"/>
    <w:rsid w:val="009A6578"/>
    <w:rsid w:val="009B0662"/>
    <w:rsid w:val="009B07F9"/>
    <w:rsid w:val="009B23ED"/>
    <w:rsid w:val="009B2B88"/>
    <w:rsid w:val="009B4A84"/>
    <w:rsid w:val="009B5268"/>
    <w:rsid w:val="009B6221"/>
    <w:rsid w:val="009B657D"/>
    <w:rsid w:val="009B7E1B"/>
    <w:rsid w:val="009C0887"/>
    <w:rsid w:val="009C3752"/>
    <w:rsid w:val="009C5633"/>
    <w:rsid w:val="009C6F80"/>
    <w:rsid w:val="009D42C5"/>
    <w:rsid w:val="009D4643"/>
    <w:rsid w:val="009D5507"/>
    <w:rsid w:val="009D5FD1"/>
    <w:rsid w:val="009D78AA"/>
    <w:rsid w:val="009D7DBA"/>
    <w:rsid w:val="009E0FA2"/>
    <w:rsid w:val="009E1095"/>
    <w:rsid w:val="009E139C"/>
    <w:rsid w:val="009E4640"/>
    <w:rsid w:val="009E59C6"/>
    <w:rsid w:val="009E5BED"/>
    <w:rsid w:val="009E5E36"/>
    <w:rsid w:val="009E6122"/>
    <w:rsid w:val="009E6D65"/>
    <w:rsid w:val="009F01D5"/>
    <w:rsid w:val="009F03F9"/>
    <w:rsid w:val="009F1544"/>
    <w:rsid w:val="009F1870"/>
    <w:rsid w:val="009F44A6"/>
    <w:rsid w:val="00A00B44"/>
    <w:rsid w:val="00A01115"/>
    <w:rsid w:val="00A01580"/>
    <w:rsid w:val="00A02D1A"/>
    <w:rsid w:val="00A03245"/>
    <w:rsid w:val="00A0375C"/>
    <w:rsid w:val="00A04246"/>
    <w:rsid w:val="00A06DB9"/>
    <w:rsid w:val="00A0713E"/>
    <w:rsid w:val="00A104BB"/>
    <w:rsid w:val="00A125F5"/>
    <w:rsid w:val="00A12F82"/>
    <w:rsid w:val="00A1499A"/>
    <w:rsid w:val="00A16FAE"/>
    <w:rsid w:val="00A1762D"/>
    <w:rsid w:val="00A212C5"/>
    <w:rsid w:val="00A217E8"/>
    <w:rsid w:val="00A22C57"/>
    <w:rsid w:val="00A2598A"/>
    <w:rsid w:val="00A26E98"/>
    <w:rsid w:val="00A2792A"/>
    <w:rsid w:val="00A27DD5"/>
    <w:rsid w:val="00A303EA"/>
    <w:rsid w:val="00A307C1"/>
    <w:rsid w:val="00A33FDC"/>
    <w:rsid w:val="00A34E49"/>
    <w:rsid w:val="00A409A5"/>
    <w:rsid w:val="00A44117"/>
    <w:rsid w:val="00A47768"/>
    <w:rsid w:val="00A5091E"/>
    <w:rsid w:val="00A519D9"/>
    <w:rsid w:val="00A52181"/>
    <w:rsid w:val="00A5445F"/>
    <w:rsid w:val="00A55CB4"/>
    <w:rsid w:val="00A6162E"/>
    <w:rsid w:val="00A65C9E"/>
    <w:rsid w:val="00A70701"/>
    <w:rsid w:val="00A71402"/>
    <w:rsid w:val="00A722A4"/>
    <w:rsid w:val="00A72794"/>
    <w:rsid w:val="00A74225"/>
    <w:rsid w:val="00A74D90"/>
    <w:rsid w:val="00A75899"/>
    <w:rsid w:val="00A80A35"/>
    <w:rsid w:val="00A81E29"/>
    <w:rsid w:val="00A84960"/>
    <w:rsid w:val="00A861E4"/>
    <w:rsid w:val="00A86376"/>
    <w:rsid w:val="00A867B4"/>
    <w:rsid w:val="00A92E53"/>
    <w:rsid w:val="00A93321"/>
    <w:rsid w:val="00A9452E"/>
    <w:rsid w:val="00A949D1"/>
    <w:rsid w:val="00A95DED"/>
    <w:rsid w:val="00A96D80"/>
    <w:rsid w:val="00A9751E"/>
    <w:rsid w:val="00AA14B7"/>
    <w:rsid w:val="00AA2689"/>
    <w:rsid w:val="00AA2EA6"/>
    <w:rsid w:val="00AA31FF"/>
    <w:rsid w:val="00AB0500"/>
    <w:rsid w:val="00AB4FA5"/>
    <w:rsid w:val="00AB677D"/>
    <w:rsid w:val="00AB76E4"/>
    <w:rsid w:val="00AC0401"/>
    <w:rsid w:val="00AC0A25"/>
    <w:rsid w:val="00AC0AB7"/>
    <w:rsid w:val="00AC0BCB"/>
    <w:rsid w:val="00AC21CD"/>
    <w:rsid w:val="00AC6DDD"/>
    <w:rsid w:val="00AD5DBE"/>
    <w:rsid w:val="00AD6CD0"/>
    <w:rsid w:val="00AE3DD7"/>
    <w:rsid w:val="00AE4DF9"/>
    <w:rsid w:val="00AF1121"/>
    <w:rsid w:val="00AF3C32"/>
    <w:rsid w:val="00AF6B7F"/>
    <w:rsid w:val="00B000C0"/>
    <w:rsid w:val="00B00E9F"/>
    <w:rsid w:val="00B0290E"/>
    <w:rsid w:val="00B03314"/>
    <w:rsid w:val="00B03C1B"/>
    <w:rsid w:val="00B047EA"/>
    <w:rsid w:val="00B07C13"/>
    <w:rsid w:val="00B1151E"/>
    <w:rsid w:val="00B16048"/>
    <w:rsid w:val="00B1618C"/>
    <w:rsid w:val="00B16835"/>
    <w:rsid w:val="00B21960"/>
    <w:rsid w:val="00B2346C"/>
    <w:rsid w:val="00B25E59"/>
    <w:rsid w:val="00B26451"/>
    <w:rsid w:val="00B30A0A"/>
    <w:rsid w:val="00B33949"/>
    <w:rsid w:val="00B3406C"/>
    <w:rsid w:val="00B35131"/>
    <w:rsid w:val="00B359E3"/>
    <w:rsid w:val="00B36D3A"/>
    <w:rsid w:val="00B418B9"/>
    <w:rsid w:val="00B45692"/>
    <w:rsid w:val="00B4585A"/>
    <w:rsid w:val="00B46968"/>
    <w:rsid w:val="00B478BB"/>
    <w:rsid w:val="00B47C71"/>
    <w:rsid w:val="00B51500"/>
    <w:rsid w:val="00B52A59"/>
    <w:rsid w:val="00B54D4F"/>
    <w:rsid w:val="00B5538C"/>
    <w:rsid w:val="00B55D46"/>
    <w:rsid w:val="00B56805"/>
    <w:rsid w:val="00B577C4"/>
    <w:rsid w:val="00B62772"/>
    <w:rsid w:val="00B63934"/>
    <w:rsid w:val="00B65EC9"/>
    <w:rsid w:val="00B65ECA"/>
    <w:rsid w:val="00B66E53"/>
    <w:rsid w:val="00B6748A"/>
    <w:rsid w:val="00B67FB8"/>
    <w:rsid w:val="00B715A9"/>
    <w:rsid w:val="00B72BE4"/>
    <w:rsid w:val="00B7593E"/>
    <w:rsid w:val="00B76E5F"/>
    <w:rsid w:val="00B77D9F"/>
    <w:rsid w:val="00B803A0"/>
    <w:rsid w:val="00B804F3"/>
    <w:rsid w:val="00B84D41"/>
    <w:rsid w:val="00B85A6A"/>
    <w:rsid w:val="00B86BAE"/>
    <w:rsid w:val="00B87604"/>
    <w:rsid w:val="00B87BB1"/>
    <w:rsid w:val="00B9046D"/>
    <w:rsid w:val="00B90FC1"/>
    <w:rsid w:val="00B914E7"/>
    <w:rsid w:val="00B91C71"/>
    <w:rsid w:val="00B92038"/>
    <w:rsid w:val="00B936B3"/>
    <w:rsid w:val="00B95F4A"/>
    <w:rsid w:val="00B96571"/>
    <w:rsid w:val="00B97BA8"/>
    <w:rsid w:val="00BA2F4C"/>
    <w:rsid w:val="00BA3CBA"/>
    <w:rsid w:val="00BA4976"/>
    <w:rsid w:val="00BA5114"/>
    <w:rsid w:val="00BB4F0F"/>
    <w:rsid w:val="00BB6C9A"/>
    <w:rsid w:val="00BC3094"/>
    <w:rsid w:val="00BC4114"/>
    <w:rsid w:val="00BC5478"/>
    <w:rsid w:val="00BD5135"/>
    <w:rsid w:val="00BD60BB"/>
    <w:rsid w:val="00BD7075"/>
    <w:rsid w:val="00BE05FE"/>
    <w:rsid w:val="00BE0CF3"/>
    <w:rsid w:val="00BE221D"/>
    <w:rsid w:val="00BE4635"/>
    <w:rsid w:val="00BE6870"/>
    <w:rsid w:val="00BF10EF"/>
    <w:rsid w:val="00BF4453"/>
    <w:rsid w:val="00BF4AAC"/>
    <w:rsid w:val="00BF4CCB"/>
    <w:rsid w:val="00C00BCC"/>
    <w:rsid w:val="00C02561"/>
    <w:rsid w:val="00C03C67"/>
    <w:rsid w:val="00C055F5"/>
    <w:rsid w:val="00C07453"/>
    <w:rsid w:val="00C10B7D"/>
    <w:rsid w:val="00C1101A"/>
    <w:rsid w:val="00C11BA8"/>
    <w:rsid w:val="00C11F71"/>
    <w:rsid w:val="00C174D0"/>
    <w:rsid w:val="00C20713"/>
    <w:rsid w:val="00C207B8"/>
    <w:rsid w:val="00C25D8E"/>
    <w:rsid w:val="00C31EEF"/>
    <w:rsid w:val="00C32C9F"/>
    <w:rsid w:val="00C32F6E"/>
    <w:rsid w:val="00C34701"/>
    <w:rsid w:val="00C34726"/>
    <w:rsid w:val="00C3569C"/>
    <w:rsid w:val="00C35A45"/>
    <w:rsid w:val="00C35DE0"/>
    <w:rsid w:val="00C36536"/>
    <w:rsid w:val="00C406BF"/>
    <w:rsid w:val="00C4515B"/>
    <w:rsid w:val="00C47B0D"/>
    <w:rsid w:val="00C531CF"/>
    <w:rsid w:val="00C57057"/>
    <w:rsid w:val="00C6300E"/>
    <w:rsid w:val="00C63908"/>
    <w:rsid w:val="00C6563E"/>
    <w:rsid w:val="00C66E77"/>
    <w:rsid w:val="00C7216F"/>
    <w:rsid w:val="00C72D57"/>
    <w:rsid w:val="00C73471"/>
    <w:rsid w:val="00C77020"/>
    <w:rsid w:val="00C77D3B"/>
    <w:rsid w:val="00C77DF3"/>
    <w:rsid w:val="00C82BE6"/>
    <w:rsid w:val="00C8381C"/>
    <w:rsid w:val="00C84AE5"/>
    <w:rsid w:val="00C85465"/>
    <w:rsid w:val="00C91F79"/>
    <w:rsid w:val="00C9246F"/>
    <w:rsid w:val="00C92B87"/>
    <w:rsid w:val="00C93A69"/>
    <w:rsid w:val="00C949BA"/>
    <w:rsid w:val="00C9697D"/>
    <w:rsid w:val="00C96EFB"/>
    <w:rsid w:val="00C97B92"/>
    <w:rsid w:val="00CA2141"/>
    <w:rsid w:val="00CA296A"/>
    <w:rsid w:val="00CA2FE7"/>
    <w:rsid w:val="00CA4FC0"/>
    <w:rsid w:val="00CA4FEB"/>
    <w:rsid w:val="00CB45C3"/>
    <w:rsid w:val="00CB574E"/>
    <w:rsid w:val="00CB58E3"/>
    <w:rsid w:val="00CB7DCE"/>
    <w:rsid w:val="00CC0342"/>
    <w:rsid w:val="00CC0F9B"/>
    <w:rsid w:val="00CC1CA2"/>
    <w:rsid w:val="00CD0706"/>
    <w:rsid w:val="00CD113D"/>
    <w:rsid w:val="00CD1A22"/>
    <w:rsid w:val="00CD36CF"/>
    <w:rsid w:val="00CD579B"/>
    <w:rsid w:val="00CD604B"/>
    <w:rsid w:val="00CD61AD"/>
    <w:rsid w:val="00CD7151"/>
    <w:rsid w:val="00CE09FA"/>
    <w:rsid w:val="00CE107E"/>
    <w:rsid w:val="00CE13D5"/>
    <w:rsid w:val="00CE1B3A"/>
    <w:rsid w:val="00CE2120"/>
    <w:rsid w:val="00CE34D9"/>
    <w:rsid w:val="00CE5721"/>
    <w:rsid w:val="00CE764D"/>
    <w:rsid w:val="00CF0524"/>
    <w:rsid w:val="00CF28B6"/>
    <w:rsid w:val="00CF2DA1"/>
    <w:rsid w:val="00CF5E40"/>
    <w:rsid w:val="00CF74FC"/>
    <w:rsid w:val="00CF7586"/>
    <w:rsid w:val="00CF7E36"/>
    <w:rsid w:val="00D0092D"/>
    <w:rsid w:val="00D0557A"/>
    <w:rsid w:val="00D11D27"/>
    <w:rsid w:val="00D12B48"/>
    <w:rsid w:val="00D12F2B"/>
    <w:rsid w:val="00D1435B"/>
    <w:rsid w:val="00D149F1"/>
    <w:rsid w:val="00D15B01"/>
    <w:rsid w:val="00D1605A"/>
    <w:rsid w:val="00D16856"/>
    <w:rsid w:val="00D20960"/>
    <w:rsid w:val="00D23E95"/>
    <w:rsid w:val="00D2420F"/>
    <w:rsid w:val="00D26D54"/>
    <w:rsid w:val="00D27BDC"/>
    <w:rsid w:val="00D3196A"/>
    <w:rsid w:val="00D31AC6"/>
    <w:rsid w:val="00D32BA1"/>
    <w:rsid w:val="00D32CCA"/>
    <w:rsid w:val="00D344F8"/>
    <w:rsid w:val="00D375CE"/>
    <w:rsid w:val="00D37CD2"/>
    <w:rsid w:val="00D402A0"/>
    <w:rsid w:val="00D40E98"/>
    <w:rsid w:val="00D43470"/>
    <w:rsid w:val="00D4595D"/>
    <w:rsid w:val="00D45B77"/>
    <w:rsid w:val="00D45E26"/>
    <w:rsid w:val="00D51139"/>
    <w:rsid w:val="00D54385"/>
    <w:rsid w:val="00D546A2"/>
    <w:rsid w:val="00D54BE3"/>
    <w:rsid w:val="00D55842"/>
    <w:rsid w:val="00D562B3"/>
    <w:rsid w:val="00D56C1C"/>
    <w:rsid w:val="00D575C2"/>
    <w:rsid w:val="00D63F4C"/>
    <w:rsid w:val="00D643D8"/>
    <w:rsid w:val="00D66B86"/>
    <w:rsid w:val="00D705ED"/>
    <w:rsid w:val="00D70DDF"/>
    <w:rsid w:val="00D7292C"/>
    <w:rsid w:val="00D729FB"/>
    <w:rsid w:val="00D73035"/>
    <w:rsid w:val="00D75432"/>
    <w:rsid w:val="00D76CEB"/>
    <w:rsid w:val="00D81563"/>
    <w:rsid w:val="00D835D3"/>
    <w:rsid w:val="00D836AF"/>
    <w:rsid w:val="00D840E8"/>
    <w:rsid w:val="00D84946"/>
    <w:rsid w:val="00D85083"/>
    <w:rsid w:val="00D90657"/>
    <w:rsid w:val="00D910C9"/>
    <w:rsid w:val="00D947AB"/>
    <w:rsid w:val="00D95F86"/>
    <w:rsid w:val="00DA167B"/>
    <w:rsid w:val="00DA2AF0"/>
    <w:rsid w:val="00DA52FC"/>
    <w:rsid w:val="00DB272B"/>
    <w:rsid w:val="00DB32A9"/>
    <w:rsid w:val="00DB6B03"/>
    <w:rsid w:val="00DC0BFF"/>
    <w:rsid w:val="00DC319B"/>
    <w:rsid w:val="00DC6D81"/>
    <w:rsid w:val="00DC7106"/>
    <w:rsid w:val="00DD138A"/>
    <w:rsid w:val="00DD3A24"/>
    <w:rsid w:val="00DD4D3A"/>
    <w:rsid w:val="00DD739E"/>
    <w:rsid w:val="00DE1EFB"/>
    <w:rsid w:val="00DE24FE"/>
    <w:rsid w:val="00DE457C"/>
    <w:rsid w:val="00DE60C6"/>
    <w:rsid w:val="00DE63DF"/>
    <w:rsid w:val="00DE6886"/>
    <w:rsid w:val="00DE73C8"/>
    <w:rsid w:val="00DE7DBD"/>
    <w:rsid w:val="00DE7F35"/>
    <w:rsid w:val="00DF1874"/>
    <w:rsid w:val="00DF1DAF"/>
    <w:rsid w:val="00DF2022"/>
    <w:rsid w:val="00DF4311"/>
    <w:rsid w:val="00DF58ED"/>
    <w:rsid w:val="00DF7EA5"/>
    <w:rsid w:val="00E02742"/>
    <w:rsid w:val="00E02A0C"/>
    <w:rsid w:val="00E05226"/>
    <w:rsid w:val="00E05E4D"/>
    <w:rsid w:val="00E07013"/>
    <w:rsid w:val="00E122B5"/>
    <w:rsid w:val="00E134BA"/>
    <w:rsid w:val="00E13FC0"/>
    <w:rsid w:val="00E147D2"/>
    <w:rsid w:val="00E16A2C"/>
    <w:rsid w:val="00E17B71"/>
    <w:rsid w:val="00E22DBE"/>
    <w:rsid w:val="00E2434E"/>
    <w:rsid w:val="00E25A61"/>
    <w:rsid w:val="00E27F05"/>
    <w:rsid w:val="00E3029A"/>
    <w:rsid w:val="00E324D5"/>
    <w:rsid w:val="00E32965"/>
    <w:rsid w:val="00E34FDF"/>
    <w:rsid w:val="00E35BE7"/>
    <w:rsid w:val="00E3691D"/>
    <w:rsid w:val="00E37DCF"/>
    <w:rsid w:val="00E4290A"/>
    <w:rsid w:val="00E430ED"/>
    <w:rsid w:val="00E464D1"/>
    <w:rsid w:val="00E57ADA"/>
    <w:rsid w:val="00E57ED2"/>
    <w:rsid w:val="00E6173B"/>
    <w:rsid w:val="00E61DDB"/>
    <w:rsid w:val="00E61EC2"/>
    <w:rsid w:val="00E662EB"/>
    <w:rsid w:val="00E66D67"/>
    <w:rsid w:val="00E679C7"/>
    <w:rsid w:val="00E73BCB"/>
    <w:rsid w:val="00E73C04"/>
    <w:rsid w:val="00E74E0F"/>
    <w:rsid w:val="00E763BB"/>
    <w:rsid w:val="00E76F82"/>
    <w:rsid w:val="00E813B0"/>
    <w:rsid w:val="00E81509"/>
    <w:rsid w:val="00E819D4"/>
    <w:rsid w:val="00E81DEA"/>
    <w:rsid w:val="00E82E71"/>
    <w:rsid w:val="00E836C6"/>
    <w:rsid w:val="00E83898"/>
    <w:rsid w:val="00E84D8D"/>
    <w:rsid w:val="00E8648D"/>
    <w:rsid w:val="00E91826"/>
    <w:rsid w:val="00E93A0A"/>
    <w:rsid w:val="00E93EC0"/>
    <w:rsid w:val="00E94D1B"/>
    <w:rsid w:val="00E951C0"/>
    <w:rsid w:val="00E964D5"/>
    <w:rsid w:val="00E965DD"/>
    <w:rsid w:val="00E97725"/>
    <w:rsid w:val="00EA1915"/>
    <w:rsid w:val="00EA1F0F"/>
    <w:rsid w:val="00EA656C"/>
    <w:rsid w:val="00EB36E6"/>
    <w:rsid w:val="00EB7210"/>
    <w:rsid w:val="00EB7584"/>
    <w:rsid w:val="00EB7EC6"/>
    <w:rsid w:val="00EC1969"/>
    <w:rsid w:val="00EC62A0"/>
    <w:rsid w:val="00EC65BD"/>
    <w:rsid w:val="00EC70C3"/>
    <w:rsid w:val="00EE1DA7"/>
    <w:rsid w:val="00EE49AE"/>
    <w:rsid w:val="00EE53FF"/>
    <w:rsid w:val="00EE7448"/>
    <w:rsid w:val="00EE7C10"/>
    <w:rsid w:val="00EE7C3D"/>
    <w:rsid w:val="00EE7D11"/>
    <w:rsid w:val="00EF243A"/>
    <w:rsid w:val="00EF314A"/>
    <w:rsid w:val="00EF3A6D"/>
    <w:rsid w:val="00EF3CF3"/>
    <w:rsid w:val="00EF3E28"/>
    <w:rsid w:val="00EF4417"/>
    <w:rsid w:val="00EF66EC"/>
    <w:rsid w:val="00EF717D"/>
    <w:rsid w:val="00F00EC4"/>
    <w:rsid w:val="00F010D1"/>
    <w:rsid w:val="00F049D2"/>
    <w:rsid w:val="00F064DD"/>
    <w:rsid w:val="00F07D53"/>
    <w:rsid w:val="00F1181E"/>
    <w:rsid w:val="00F11892"/>
    <w:rsid w:val="00F15064"/>
    <w:rsid w:val="00F22A11"/>
    <w:rsid w:val="00F25150"/>
    <w:rsid w:val="00F2537A"/>
    <w:rsid w:val="00F25741"/>
    <w:rsid w:val="00F2697D"/>
    <w:rsid w:val="00F26C29"/>
    <w:rsid w:val="00F31F50"/>
    <w:rsid w:val="00F335D8"/>
    <w:rsid w:val="00F33C16"/>
    <w:rsid w:val="00F3532A"/>
    <w:rsid w:val="00F35949"/>
    <w:rsid w:val="00F366C5"/>
    <w:rsid w:val="00F37660"/>
    <w:rsid w:val="00F401C2"/>
    <w:rsid w:val="00F41B5B"/>
    <w:rsid w:val="00F41EC0"/>
    <w:rsid w:val="00F42D5B"/>
    <w:rsid w:val="00F44A5B"/>
    <w:rsid w:val="00F45841"/>
    <w:rsid w:val="00F467F6"/>
    <w:rsid w:val="00F536E4"/>
    <w:rsid w:val="00F53DAA"/>
    <w:rsid w:val="00F546DE"/>
    <w:rsid w:val="00F60364"/>
    <w:rsid w:val="00F60517"/>
    <w:rsid w:val="00F60848"/>
    <w:rsid w:val="00F61B14"/>
    <w:rsid w:val="00F6306C"/>
    <w:rsid w:val="00F63EBA"/>
    <w:rsid w:val="00F64E77"/>
    <w:rsid w:val="00F67201"/>
    <w:rsid w:val="00F7503B"/>
    <w:rsid w:val="00F766CC"/>
    <w:rsid w:val="00F77F4B"/>
    <w:rsid w:val="00F81F80"/>
    <w:rsid w:val="00F82101"/>
    <w:rsid w:val="00F823D2"/>
    <w:rsid w:val="00F84107"/>
    <w:rsid w:val="00F843D5"/>
    <w:rsid w:val="00F849C1"/>
    <w:rsid w:val="00F86DF7"/>
    <w:rsid w:val="00F9015C"/>
    <w:rsid w:val="00F90719"/>
    <w:rsid w:val="00F90B44"/>
    <w:rsid w:val="00F93931"/>
    <w:rsid w:val="00F97BB1"/>
    <w:rsid w:val="00FA015B"/>
    <w:rsid w:val="00FA235C"/>
    <w:rsid w:val="00FA343B"/>
    <w:rsid w:val="00FA4ABB"/>
    <w:rsid w:val="00FB0618"/>
    <w:rsid w:val="00FB0B00"/>
    <w:rsid w:val="00FB1554"/>
    <w:rsid w:val="00FB36C6"/>
    <w:rsid w:val="00FB4371"/>
    <w:rsid w:val="00FB45CA"/>
    <w:rsid w:val="00FB50F5"/>
    <w:rsid w:val="00FB587B"/>
    <w:rsid w:val="00FB615A"/>
    <w:rsid w:val="00FB64B8"/>
    <w:rsid w:val="00FB7372"/>
    <w:rsid w:val="00FC3EFC"/>
    <w:rsid w:val="00FC45F1"/>
    <w:rsid w:val="00FC7EAE"/>
    <w:rsid w:val="00FD0764"/>
    <w:rsid w:val="00FD30C5"/>
    <w:rsid w:val="00FD3450"/>
    <w:rsid w:val="00FD385D"/>
    <w:rsid w:val="00FD51FC"/>
    <w:rsid w:val="00FD708D"/>
    <w:rsid w:val="00FD73B1"/>
    <w:rsid w:val="00FD7A1B"/>
    <w:rsid w:val="00FF097D"/>
    <w:rsid w:val="00FF171F"/>
    <w:rsid w:val="00FF1E9F"/>
    <w:rsid w:val="00FF21EF"/>
    <w:rsid w:val="00FF2538"/>
    <w:rsid w:val="00FF2D41"/>
    <w:rsid w:val="00FF32D3"/>
    <w:rsid w:val="00FF39FB"/>
    <w:rsid w:val="00FF4589"/>
    <w:rsid w:val="00FF4B86"/>
    <w:rsid w:val="00FF55F2"/>
    <w:rsid w:val="00FF6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ED8BD"/>
  <w14:defaultImageDpi w14:val="330"/>
  <w15:docId w15:val="{EA05DE59-A131-4794-88F4-961CBD6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08"/>
    <w:pPr>
      <w:spacing w:after="240"/>
      <w:jc w:val="both"/>
    </w:pPr>
    <w:rPr>
      <w:lang w:val="en-GB" w:eastAsia="pl-PL"/>
    </w:rPr>
  </w:style>
  <w:style w:type="paragraph" w:styleId="Balk1">
    <w:name w:val="heading 1"/>
    <w:basedOn w:val="Normal"/>
    <w:next w:val="Normal"/>
    <w:link w:val="Balk1Char"/>
    <w:qFormat/>
    <w:rsid w:val="003130F6"/>
    <w:pPr>
      <w:keepNext/>
      <w:spacing w:before="240"/>
      <w:jc w:val="center"/>
      <w:outlineLvl w:val="0"/>
    </w:pPr>
    <w:rPr>
      <w:b/>
      <w:smallCaps/>
      <w:kern w:val="28"/>
    </w:rPr>
  </w:style>
  <w:style w:type="paragraph" w:styleId="Balk2">
    <w:name w:val="heading 2"/>
    <w:basedOn w:val="Normal"/>
    <w:next w:val="Normal"/>
    <w:link w:val="Balk2Char"/>
    <w:qFormat/>
    <w:rsid w:val="00900C2B"/>
    <w:pPr>
      <w:keepNext/>
      <w:numPr>
        <w:ilvl w:val="1"/>
        <w:numId w:val="1"/>
      </w:numPr>
      <w:outlineLvl w:val="1"/>
    </w:pPr>
    <w:rPr>
      <w:b/>
    </w:rPr>
  </w:style>
  <w:style w:type="paragraph" w:styleId="Balk3">
    <w:name w:val="heading 3"/>
    <w:basedOn w:val="Normal"/>
    <w:next w:val="Normal"/>
    <w:link w:val="Balk3Char"/>
    <w:qFormat/>
    <w:rsid w:val="00900C2B"/>
    <w:pPr>
      <w:keepNext/>
      <w:numPr>
        <w:ilvl w:val="2"/>
        <w:numId w:val="1"/>
      </w:numPr>
      <w:outlineLvl w:val="2"/>
    </w:pPr>
    <w:rPr>
      <w:i/>
    </w:rPr>
  </w:style>
  <w:style w:type="paragraph" w:styleId="Balk4">
    <w:name w:val="heading 4"/>
    <w:basedOn w:val="Normal"/>
    <w:next w:val="Normal"/>
    <w:link w:val="Balk4Char"/>
    <w:qFormat/>
    <w:rsid w:val="00900C2B"/>
    <w:pPr>
      <w:keepNext/>
      <w:numPr>
        <w:ilvl w:val="3"/>
        <w:numId w:val="1"/>
      </w:numPr>
      <w:tabs>
        <w:tab w:val="clear" w:pos="1920"/>
      </w:tabs>
      <w:outlineLvl w:val="3"/>
    </w:pPr>
  </w:style>
  <w:style w:type="paragraph" w:styleId="Balk5">
    <w:name w:val="heading 5"/>
    <w:basedOn w:val="Normal"/>
    <w:next w:val="Normal"/>
    <w:link w:val="Balk5Char"/>
    <w:qFormat/>
    <w:rsid w:val="00900C2B"/>
    <w:pPr>
      <w:tabs>
        <w:tab w:val="num" w:pos="0"/>
      </w:tabs>
      <w:spacing w:before="240" w:after="60"/>
      <w:outlineLvl w:val="4"/>
    </w:pPr>
    <w:rPr>
      <w:rFonts w:ascii="Arial" w:hAnsi="Arial"/>
      <w:sz w:val="22"/>
    </w:rPr>
  </w:style>
  <w:style w:type="paragraph" w:styleId="Balk6">
    <w:name w:val="heading 6"/>
    <w:basedOn w:val="Normal"/>
    <w:next w:val="Normal"/>
    <w:link w:val="Balk6Char"/>
    <w:qFormat/>
    <w:rsid w:val="00900C2B"/>
    <w:pPr>
      <w:tabs>
        <w:tab w:val="num" w:pos="0"/>
      </w:tabs>
      <w:spacing w:before="240" w:after="60"/>
      <w:outlineLvl w:val="5"/>
    </w:pPr>
    <w:rPr>
      <w:rFonts w:ascii="Arial" w:hAnsi="Arial"/>
      <w:i/>
      <w:sz w:val="22"/>
    </w:rPr>
  </w:style>
  <w:style w:type="paragraph" w:styleId="Balk7">
    <w:name w:val="heading 7"/>
    <w:basedOn w:val="Normal"/>
    <w:next w:val="Normal"/>
    <w:link w:val="Balk7Char"/>
    <w:qFormat/>
    <w:rsid w:val="00900C2B"/>
    <w:pPr>
      <w:tabs>
        <w:tab w:val="num" w:pos="0"/>
      </w:tabs>
      <w:spacing w:before="240" w:after="60"/>
      <w:outlineLvl w:val="6"/>
    </w:pPr>
    <w:rPr>
      <w:rFonts w:ascii="Arial" w:hAnsi="Arial"/>
    </w:rPr>
  </w:style>
  <w:style w:type="paragraph" w:styleId="Balk8">
    <w:name w:val="heading 8"/>
    <w:basedOn w:val="Normal"/>
    <w:next w:val="Normal"/>
    <w:link w:val="Balk8Char"/>
    <w:qFormat/>
    <w:rsid w:val="00900C2B"/>
    <w:pPr>
      <w:tabs>
        <w:tab w:val="num" w:pos="0"/>
      </w:tabs>
      <w:spacing w:before="240" w:after="60"/>
      <w:outlineLvl w:val="7"/>
    </w:pPr>
    <w:rPr>
      <w:rFonts w:ascii="Arial" w:hAnsi="Arial"/>
      <w:i/>
    </w:rPr>
  </w:style>
  <w:style w:type="paragraph" w:styleId="Balk9">
    <w:name w:val="heading 9"/>
    <w:basedOn w:val="Normal"/>
    <w:next w:val="Normal"/>
    <w:link w:val="Balk9Char"/>
    <w:qFormat/>
    <w:rsid w:val="00900C2B"/>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30F6"/>
    <w:rPr>
      <w:b/>
      <w:smallCaps/>
      <w:kern w:val="28"/>
      <w:lang w:val="en-GB" w:eastAsia="pl-PL"/>
    </w:rPr>
  </w:style>
  <w:style w:type="character" w:customStyle="1" w:styleId="Balk2Char">
    <w:name w:val="Başlık 2 Char"/>
    <w:basedOn w:val="VarsaylanParagrafYazTipi"/>
    <w:link w:val="Balk2"/>
    <w:rsid w:val="00900C2B"/>
    <w:rPr>
      <w:b/>
      <w:lang w:val="en-GB" w:eastAsia="pl-PL"/>
    </w:rPr>
  </w:style>
  <w:style w:type="character" w:customStyle="1" w:styleId="Balk3Char">
    <w:name w:val="Başlık 3 Char"/>
    <w:basedOn w:val="VarsaylanParagrafYazTipi"/>
    <w:link w:val="Balk3"/>
    <w:rsid w:val="00900C2B"/>
    <w:rPr>
      <w:i/>
      <w:lang w:val="en-GB" w:eastAsia="pl-PL"/>
    </w:rPr>
  </w:style>
  <w:style w:type="character" w:customStyle="1" w:styleId="Balk4Char">
    <w:name w:val="Başlık 4 Char"/>
    <w:basedOn w:val="VarsaylanParagrafYazTipi"/>
    <w:link w:val="Balk4"/>
    <w:rsid w:val="00900C2B"/>
    <w:rPr>
      <w:lang w:val="en-GB" w:eastAsia="pl-PL"/>
    </w:rPr>
  </w:style>
  <w:style w:type="character" w:customStyle="1" w:styleId="Balk5Char">
    <w:name w:val="Başlık 5 Char"/>
    <w:basedOn w:val="VarsaylanParagrafYazTipi"/>
    <w:link w:val="Balk5"/>
    <w:rsid w:val="00900C2B"/>
    <w:rPr>
      <w:rFonts w:ascii="Arial" w:hAnsi="Arial"/>
      <w:sz w:val="22"/>
      <w:lang w:val="en-GB" w:eastAsia="pl-PL"/>
    </w:rPr>
  </w:style>
  <w:style w:type="character" w:customStyle="1" w:styleId="Balk6Char">
    <w:name w:val="Başlık 6 Char"/>
    <w:basedOn w:val="VarsaylanParagrafYazTipi"/>
    <w:link w:val="Balk6"/>
    <w:rsid w:val="00900C2B"/>
    <w:rPr>
      <w:rFonts w:ascii="Arial" w:hAnsi="Arial"/>
      <w:i/>
      <w:sz w:val="22"/>
      <w:lang w:val="en-GB" w:eastAsia="pl-PL"/>
    </w:rPr>
  </w:style>
  <w:style w:type="character" w:customStyle="1" w:styleId="Balk7Char">
    <w:name w:val="Başlık 7 Char"/>
    <w:basedOn w:val="VarsaylanParagrafYazTipi"/>
    <w:link w:val="Balk7"/>
    <w:rsid w:val="00900C2B"/>
    <w:rPr>
      <w:rFonts w:ascii="Arial" w:hAnsi="Arial"/>
      <w:lang w:val="en-GB" w:eastAsia="pl-PL"/>
    </w:rPr>
  </w:style>
  <w:style w:type="character" w:customStyle="1" w:styleId="Balk8Char">
    <w:name w:val="Başlık 8 Char"/>
    <w:basedOn w:val="VarsaylanParagrafYazTipi"/>
    <w:link w:val="Balk8"/>
    <w:rsid w:val="00900C2B"/>
    <w:rPr>
      <w:rFonts w:ascii="Arial" w:hAnsi="Arial"/>
      <w:i/>
      <w:lang w:val="en-GB" w:eastAsia="pl-PL"/>
    </w:rPr>
  </w:style>
  <w:style w:type="character" w:customStyle="1" w:styleId="Balk9Char">
    <w:name w:val="Başlık 9 Char"/>
    <w:basedOn w:val="VarsaylanParagrafYazTipi"/>
    <w:link w:val="Balk9"/>
    <w:rsid w:val="00900C2B"/>
    <w:rPr>
      <w:rFonts w:ascii="Arial" w:hAnsi="Arial"/>
      <w:i/>
      <w:sz w:val="18"/>
      <w:lang w:val="en-GB" w:eastAsia="pl-PL"/>
    </w:rPr>
  </w:style>
  <w:style w:type="paragraph" w:styleId="ResimYazs">
    <w:name w:val="caption"/>
    <w:basedOn w:val="Normal"/>
    <w:next w:val="Normal"/>
    <w:qFormat/>
    <w:rsid w:val="00900C2B"/>
    <w:pPr>
      <w:spacing w:before="120" w:after="120"/>
    </w:pPr>
    <w:rPr>
      <w:b/>
    </w:rPr>
  </w:style>
  <w:style w:type="paragraph" w:styleId="KonuBal">
    <w:name w:val="Title"/>
    <w:basedOn w:val="Normal"/>
    <w:next w:val="Normal"/>
    <w:link w:val="KonuBalChar"/>
    <w:qFormat/>
    <w:rsid w:val="00900C2B"/>
    <w:pPr>
      <w:spacing w:after="480"/>
      <w:jc w:val="center"/>
    </w:pPr>
    <w:rPr>
      <w:b/>
      <w:kern w:val="28"/>
      <w:sz w:val="48"/>
    </w:rPr>
  </w:style>
  <w:style w:type="character" w:customStyle="1" w:styleId="KonuBalChar">
    <w:name w:val="Konu Başlığı Char"/>
    <w:basedOn w:val="VarsaylanParagrafYazTipi"/>
    <w:link w:val="KonuBal"/>
    <w:rsid w:val="00900C2B"/>
    <w:rPr>
      <w:b/>
      <w:kern w:val="28"/>
      <w:sz w:val="48"/>
      <w:lang w:val="en-GB" w:eastAsia="pl-PL"/>
    </w:rPr>
  </w:style>
  <w:style w:type="paragraph" w:styleId="Altyaz">
    <w:name w:val="Subtitle"/>
    <w:basedOn w:val="Normal"/>
    <w:link w:val="AltyazChar"/>
    <w:qFormat/>
    <w:rsid w:val="00900C2B"/>
    <w:pPr>
      <w:spacing w:after="60"/>
      <w:jc w:val="center"/>
      <w:outlineLvl w:val="1"/>
    </w:pPr>
    <w:rPr>
      <w:rFonts w:ascii="Arial" w:hAnsi="Arial"/>
    </w:rPr>
  </w:style>
  <w:style w:type="character" w:customStyle="1" w:styleId="AltyazChar">
    <w:name w:val="Altyazı Char"/>
    <w:basedOn w:val="VarsaylanParagrafYazTipi"/>
    <w:link w:val="Altyaz"/>
    <w:rsid w:val="00900C2B"/>
    <w:rPr>
      <w:rFonts w:ascii="Arial" w:hAnsi="Arial"/>
      <w:sz w:val="24"/>
      <w:lang w:val="en-GB" w:eastAsia="pl-PL"/>
    </w:rPr>
  </w:style>
  <w:style w:type="paragraph" w:styleId="ListeParagraf">
    <w:name w:val="List Paragraph"/>
    <w:basedOn w:val="Normal"/>
    <w:uiPriority w:val="34"/>
    <w:qFormat/>
    <w:rsid w:val="00E13FC0"/>
    <w:pPr>
      <w:overflowPunct w:val="0"/>
      <w:autoSpaceDE w:val="0"/>
      <w:autoSpaceDN w:val="0"/>
      <w:adjustRightInd w:val="0"/>
      <w:spacing w:before="120"/>
      <w:ind w:left="720"/>
      <w:contextualSpacing/>
      <w:textAlignment w:val="baseline"/>
    </w:pPr>
    <w:rPr>
      <w:sz w:val="18"/>
      <w:lang w:val="en-US" w:eastAsia="en-US"/>
    </w:rPr>
  </w:style>
  <w:style w:type="paragraph" w:styleId="stbilgi">
    <w:name w:val="header"/>
    <w:basedOn w:val="Normal"/>
    <w:link w:val="stbilgiChar"/>
    <w:uiPriority w:val="99"/>
    <w:unhideWhenUsed/>
    <w:rsid w:val="00A02D1A"/>
    <w:pPr>
      <w:tabs>
        <w:tab w:val="center" w:pos="4536"/>
        <w:tab w:val="right" w:pos="9072"/>
      </w:tabs>
      <w:spacing w:after="0"/>
    </w:pPr>
  </w:style>
  <w:style w:type="character" w:customStyle="1" w:styleId="stbilgiChar">
    <w:name w:val="Üstbilgi Char"/>
    <w:basedOn w:val="VarsaylanParagrafYazTipi"/>
    <w:link w:val="stbilgi"/>
    <w:uiPriority w:val="99"/>
    <w:rsid w:val="00A02D1A"/>
    <w:rPr>
      <w:sz w:val="24"/>
      <w:lang w:val="en-GB" w:eastAsia="pl-PL"/>
    </w:rPr>
  </w:style>
  <w:style w:type="paragraph" w:styleId="Altbilgi">
    <w:name w:val="footer"/>
    <w:basedOn w:val="Normal"/>
    <w:link w:val="AltbilgiChar"/>
    <w:uiPriority w:val="99"/>
    <w:unhideWhenUsed/>
    <w:rsid w:val="00A02D1A"/>
    <w:pPr>
      <w:tabs>
        <w:tab w:val="center" w:pos="4536"/>
        <w:tab w:val="right" w:pos="9072"/>
      </w:tabs>
      <w:spacing w:after="0"/>
    </w:pPr>
  </w:style>
  <w:style w:type="character" w:customStyle="1" w:styleId="AltbilgiChar">
    <w:name w:val="Altbilgi Char"/>
    <w:basedOn w:val="VarsaylanParagrafYazTipi"/>
    <w:link w:val="Altbilgi"/>
    <w:uiPriority w:val="99"/>
    <w:rsid w:val="00A02D1A"/>
    <w:rPr>
      <w:sz w:val="24"/>
      <w:lang w:val="en-GB" w:eastAsia="pl-PL"/>
    </w:rPr>
  </w:style>
  <w:style w:type="character" w:customStyle="1" w:styleId="Gvdemetni2">
    <w:name w:val="Gövde metni (2)_"/>
    <w:basedOn w:val="VarsaylanParagrafYazTipi"/>
    <w:rsid w:val="00326B74"/>
    <w:rPr>
      <w:rFonts w:ascii="Book Antiqua" w:eastAsia="Book Antiqua" w:hAnsi="Book Antiqua" w:cs="Book Antiqua"/>
      <w:b w:val="0"/>
      <w:bCs w:val="0"/>
      <w:i w:val="0"/>
      <w:iCs w:val="0"/>
      <w:smallCaps w:val="0"/>
      <w:strike w:val="0"/>
      <w:sz w:val="15"/>
      <w:szCs w:val="15"/>
      <w:u w:val="none"/>
    </w:rPr>
  </w:style>
  <w:style w:type="character" w:customStyle="1" w:styleId="Gvdemetni20">
    <w:name w:val="Gövde metni (2)"/>
    <w:basedOn w:val="Gvdemetni2"/>
    <w:rsid w:val="00326B74"/>
    <w:rPr>
      <w:rFonts w:ascii="Book Antiqua" w:eastAsia="Book Antiqua" w:hAnsi="Book Antiqua" w:cs="Book Antiqua"/>
      <w:b w:val="0"/>
      <w:bCs w:val="0"/>
      <w:i w:val="0"/>
      <w:iCs w:val="0"/>
      <w:smallCaps w:val="0"/>
      <w:strike w:val="0"/>
      <w:color w:val="231F20"/>
      <w:spacing w:val="0"/>
      <w:w w:val="100"/>
      <w:position w:val="0"/>
      <w:sz w:val="15"/>
      <w:szCs w:val="15"/>
      <w:u w:val="none"/>
      <w:lang w:val="en-US" w:eastAsia="en-US" w:bidi="en-US"/>
    </w:rPr>
  </w:style>
  <w:style w:type="character" w:styleId="DipnotBavurusu">
    <w:name w:val="footnote reference"/>
    <w:basedOn w:val="VarsaylanParagrafYazTipi"/>
    <w:uiPriority w:val="99"/>
    <w:semiHidden/>
    <w:unhideWhenUsed/>
    <w:rsid w:val="00326B74"/>
    <w:rPr>
      <w:vertAlign w:val="superscript"/>
    </w:rPr>
  </w:style>
  <w:style w:type="paragraph" w:customStyle="1" w:styleId="dipnot">
    <w:name w:val="dipnot"/>
    <w:basedOn w:val="DipnotMetni"/>
    <w:link w:val="dipnotChar"/>
    <w:qFormat/>
    <w:rsid w:val="00326B74"/>
    <w:pPr>
      <w:widowControl w:val="0"/>
      <w:tabs>
        <w:tab w:val="left" w:pos="284"/>
      </w:tabs>
      <w:ind w:left="284" w:hanging="284"/>
    </w:pPr>
    <w:rPr>
      <w:rFonts w:ascii="Book Antiqua" w:eastAsia="Arial Unicode MS" w:hAnsi="Book Antiqua" w:cs="Arial Unicode MS"/>
      <w:color w:val="000000"/>
      <w:sz w:val="14"/>
      <w:szCs w:val="14"/>
      <w:lang w:bidi="en-US"/>
    </w:rPr>
  </w:style>
  <w:style w:type="character" w:customStyle="1" w:styleId="dipnotChar">
    <w:name w:val="dipnot Char"/>
    <w:basedOn w:val="DipnotMetniChar"/>
    <w:link w:val="dipnot"/>
    <w:rsid w:val="00326B74"/>
    <w:rPr>
      <w:rFonts w:ascii="Book Antiqua" w:eastAsia="Arial Unicode MS" w:hAnsi="Book Antiqua" w:cs="Arial Unicode MS"/>
      <w:color w:val="000000"/>
      <w:sz w:val="14"/>
      <w:szCs w:val="14"/>
      <w:lang w:val="en-GB" w:eastAsia="pl-PL" w:bidi="en-US"/>
    </w:rPr>
  </w:style>
  <w:style w:type="paragraph" w:styleId="DipnotMetni">
    <w:name w:val="footnote text"/>
    <w:basedOn w:val="Normal"/>
    <w:link w:val="DipnotMetniChar"/>
    <w:uiPriority w:val="99"/>
    <w:semiHidden/>
    <w:unhideWhenUsed/>
    <w:rsid w:val="00326B74"/>
    <w:pPr>
      <w:spacing w:after="0"/>
    </w:pPr>
  </w:style>
  <w:style w:type="character" w:customStyle="1" w:styleId="DipnotMetniChar">
    <w:name w:val="Dipnot Metni Char"/>
    <w:basedOn w:val="VarsaylanParagrafYazTipi"/>
    <w:link w:val="DipnotMetni"/>
    <w:uiPriority w:val="99"/>
    <w:semiHidden/>
    <w:rsid w:val="00326B74"/>
    <w:rPr>
      <w:lang w:val="en-GB" w:eastAsia="pl-PL"/>
    </w:rPr>
  </w:style>
  <w:style w:type="character" w:customStyle="1" w:styleId="Gvdemetni4">
    <w:name w:val="Gövde metni (4)_"/>
    <w:basedOn w:val="VarsaylanParagrafYazTipi"/>
    <w:rsid w:val="00BA4976"/>
    <w:rPr>
      <w:rFonts w:ascii="Book Antiqua" w:eastAsia="Book Antiqua" w:hAnsi="Book Antiqua" w:cs="Book Antiqua"/>
      <w:b w:val="0"/>
      <w:bCs w:val="0"/>
      <w:i/>
      <w:iCs/>
      <w:smallCaps w:val="0"/>
      <w:strike w:val="0"/>
      <w:sz w:val="16"/>
      <w:szCs w:val="16"/>
      <w:u w:val="none"/>
    </w:rPr>
  </w:style>
  <w:style w:type="character" w:customStyle="1" w:styleId="Gvdemetni40">
    <w:name w:val="Gövde metni (4)"/>
    <w:basedOn w:val="Gvdemetni4"/>
    <w:rsid w:val="00BA4976"/>
    <w:rPr>
      <w:rFonts w:ascii="Book Antiqua" w:eastAsia="Book Antiqua" w:hAnsi="Book Antiqua" w:cs="Book Antiqua"/>
      <w:b w:val="0"/>
      <w:bCs w:val="0"/>
      <w:i/>
      <w:iCs/>
      <w:smallCaps w:val="0"/>
      <w:strike w:val="0"/>
      <w:color w:val="231F20"/>
      <w:spacing w:val="0"/>
      <w:w w:val="100"/>
      <w:position w:val="0"/>
      <w:sz w:val="16"/>
      <w:szCs w:val="16"/>
      <w:u w:val="none"/>
      <w:lang w:val="en-US" w:eastAsia="en-US" w:bidi="en-US"/>
    </w:rPr>
  </w:style>
  <w:style w:type="character" w:customStyle="1" w:styleId="Gvdemetni475pttalikdeil">
    <w:name w:val="Gövde metni (4) + 7;5 pt;İtalik değil"/>
    <w:basedOn w:val="Gvdemetni4"/>
    <w:rsid w:val="00BA4976"/>
    <w:rPr>
      <w:rFonts w:ascii="Book Antiqua" w:eastAsia="Book Antiqua" w:hAnsi="Book Antiqua" w:cs="Book Antiqua"/>
      <w:b w:val="0"/>
      <w:bCs w:val="0"/>
      <w:i/>
      <w:iCs/>
      <w:smallCaps w:val="0"/>
      <w:strike w:val="0"/>
      <w:color w:val="231F20"/>
      <w:spacing w:val="0"/>
      <w:w w:val="100"/>
      <w:position w:val="0"/>
      <w:sz w:val="15"/>
      <w:szCs w:val="15"/>
      <w:u w:val="none"/>
      <w:lang w:val="en-US" w:eastAsia="en-US" w:bidi="en-US"/>
    </w:rPr>
  </w:style>
  <w:style w:type="character" w:customStyle="1" w:styleId="Gvdemetni6">
    <w:name w:val="Gövde metni (6)_"/>
    <w:basedOn w:val="VarsaylanParagrafYazTipi"/>
    <w:rsid w:val="00E2434E"/>
    <w:rPr>
      <w:rFonts w:ascii="Book Antiqua" w:eastAsia="Book Antiqua" w:hAnsi="Book Antiqua" w:cs="Book Antiqua"/>
      <w:b w:val="0"/>
      <w:bCs w:val="0"/>
      <w:i/>
      <w:iCs/>
      <w:smallCaps w:val="0"/>
      <w:strike w:val="0"/>
      <w:spacing w:val="0"/>
      <w:sz w:val="14"/>
      <w:szCs w:val="14"/>
      <w:u w:val="none"/>
    </w:rPr>
  </w:style>
  <w:style w:type="character" w:customStyle="1" w:styleId="Gvdemetni60">
    <w:name w:val="Gövde metni (6)"/>
    <w:basedOn w:val="Gvdemetni6"/>
    <w:rsid w:val="00E2434E"/>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alk10">
    <w:name w:val="Başlık #1_"/>
    <w:basedOn w:val="VarsaylanParagrafYazTipi"/>
    <w:link w:val="Balk11"/>
    <w:rsid w:val="007A5D9D"/>
    <w:rPr>
      <w:rFonts w:ascii="Book Antiqua" w:eastAsia="Book Antiqua" w:hAnsi="Book Antiqua" w:cs="Book Antiqua"/>
      <w:b/>
      <w:bCs/>
      <w:sz w:val="17"/>
      <w:szCs w:val="17"/>
      <w:shd w:val="clear" w:color="auto" w:fill="FFFFFF"/>
    </w:rPr>
  </w:style>
  <w:style w:type="paragraph" w:customStyle="1" w:styleId="Balk11">
    <w:name w:val="Başlık #1"/>
    <w:basedOn w:val="Normal"/>
    <w:link w:val="Balk10"/>
    <w:rsid w:val="007A5D9D"/>
    <w:pPr>
      <w:widowControl w:val="0"/>
      <w:shd w:val="clear" w:color="auto" w:fill="FFFFFF"/>
      <w:spacing w:after="0" w:line="336" w:lineRule="exact"/>
      <w:ind w:hanging="640"/>
      <w:jc w:val="center"/>
      <w:outlineLvl w:val="0"/>
    </w:pPr>
    <w:rPr>
      <w:rFonts w:ascii="Book Antiqua" w:eastAsia="Book Antiqua" w:hAnsi="Book Antiqua" w:cs="Book Antiqua"/>
      <w:b/>
      <w:bCs/>
      <w:sz w:val="17"/>
      <w:szCs w:val="17"/>
      <w:lang w:val="tr-TR" w:eastAsia="en-US"/>
    </w:rPr>
  </w:style>
  <w:style w:type="character" w:customStyle="1" w:styleId="Gvdemetni5">
    <w:name w:val="Gövde metni (5)_"/>
    <w:basedOn w:val="VarsaylanParagrafYazTipi"/>
    <w:link w:val="Gvdemetni50"/>
    <w:rsid w:val="002F4DD4"/>
    <w:rPr>
      <w:rFonts w:ascii="Book Antiqua" w:eastAsia="Book Antiqua" w:hAnsi="Book Antiqua" w:cs="Book Antiqua"/>
      <w:b/>
      <w:bCs/>
      <w:sz w:val="15"/>
      <w:szCs w:val="15"/>
      <w:shd w:val="clear" w:color="auto" w:fill="FFFFFF"/>
    </w:rPr>
  </w:style>
  <w:style w:type="character" w:customStyle="1" w:styleId="Gvdemetni21ptbolukbraklyor">
    <w:name w:val="Gövde metni (2) + 1 pt boşluk bırakılıyor"/>
    <w:basedOn w:val="Gvdemetni2"/>
    <w:rsid w:val="002F4DD4"/>
    <w:rPr>
      <w:rFonts w:ascii="Book Antiqua" w:eastAsia="Book Antiqua" w:hAnsi="Book Antiqua" w:cs="Book Antiqua"/>
      <w:b w:val="0"/>
      <w:bCs w:val="0"/>
      <w:i w:val="0"/>
      <w:iCs w:val="0"/>
      <w:smallCaps w:val="0"/>
      <w:strike w:val="0"/>
      <w:color w:val="000000"/>
      <w:spacing w:val="20"/>
      <w:w w:val="100"/>
      <w:position w:val="0"/>
      <w:sz w:val="15"/>
      <w:szCs w:val="15"/>
      <w:u w:val="none"/>
      <w:lang w:val="en-US" w:eastAsia="en-US" w:bidi="en-US"/>
    </w:rPr>
  </w:style>
  <w:style w:type="paragraph" w:customStyle="1" w:styleId="Gvdemetni50">
    <w:name w:val="Gövde metni (5)"/>
    <w:basedOn w:val="Normal"/>
    <w:link w:val="Gvdemetni5"/>
    <w:rsid w:val="002F4DD4"/>
    <w:pPr>
      <w:widowControl w:val="0"/>
      <w:shd w:val="clear" w:color="auto" w:fill="FFFFFF"/>
      <w:spacing w:line="0" w:lineRule="atLeast"/>
      <w:jc w:val="center"/>
    </w:pPr>
    <w:rPr>
      <w:rFonts w:ascii="Book Antiqua" w:eastAsia="Book Antiqua" w:hAnsi="Book Antiqua" w:cs="Book Antiqua"/>
      <w:b/>
      <w:bCs/>
      <w:sz w:val="15"/>
      <w:szCs w:val="15"/>
      <w:lang w:val="tr-TR" w:eastAsia="en-US"/>
    </w:rPr>
  </w:style>
  <w:style w:type="character" w:customStyle="1" w:styleId="Dipnot0">
    <w:name w:val="Dipnot_"/>
    <w:basedOn w:val="VarsaylanParagrafYazTipi"/>
    <w:link w:val="Dipnot1"/>
    <w:rsid w:val="006333D0"/>
    <w:rPr>
      <w:rFonts w:ascii="Book Antiqua" w:eastAsia="Book Antiqua" w:hAnsi="Book Antiqua" w:cs="Book Antiqua"/>
      <w:sz w:val="15"/>
      <w:szCs w:val="15"/>
      <w:shd w:val="clear" w:color="auto" w:fill="FFFFFF"/>
    </w:rPr>
  </w:style>
  <w:style w:type="character" w:customStyle="1" w:styleId="stbilgiveyaaltbilgi2">
    <w:name w:val="Üst bilgi veya alt bilgi (2)_"/>
    <w:basedOn w:val="VarsaylanParagrafYazTipi"/>
    <w:link w:val="stbilgiveyaaltbilgi20"/>
    <w:rsid w:val="006333D0"/>
    <w:rPr>
      <w:rFonts w:ascii="Book Antiqua" w:eastAsia="Book Antiqua" w:hAnsi="Book Antiqua" w:cs="Book Antiqua"/>
      <w:sz w:val="15"/>
      <w:szCs w:val="15"/>
      <w:shd w:val="clear" w:color="auto" w:fill="FFFFFF"/>
    </w:rPr>
  </w:style>
  <w:style w:type="character" w:customStyle="1" w:styleId="stbilgiveyaaltbilgi28pt">
    <w:name w:val="Üst bilgi veya alt bilgi (2) + 8 pt"/>
    <w:basedOn w:val="stbilgiveyaaltbilgi2"/>
    <w:rsid w:val="006333D0"/>
    <w:rPr>
      <w:rFonts w:ascii="Book Antiqua" w:eastAsia="Book Antiqua" w:hAnsi="Book Antiqua" w:cs="Book Antiqua"/>
      <w:color w:val="231F20"/>
      <w:spacing w:val="0"/>
      <w:w w:val="100"/>
      <w:position w:val="0"/>
      <w:sz w:val="16"/>
      <w:szCs w:val="16"/>
      <w:shd w:val="clear" w:color="auto" w:fill="FFFFFF"/>
      <w:lang w:val="en-US" w:eastAsia="en-US" w:bidi="en-US"/>
    </w:rPr>
  </w:style>
  <w:style w:type="character" w:customStyle="1" w:styleId="Gvdemetni3">
    <w:name w:val="Gövde metni (3)_"/>
    <w:basedOn w:val="VarsaylanParagrafYazTipi"/>
    <w:rsid w:val="006333D0"/>
    <w:rPr>
      <w:rFonts w:ascii="Book Antiqua" w:eastAsia="Book Antiqua" w:hAnsi="Book Antiqua" w:cs="Book Antiqua"/>
      <w:b/>
      <w:bCs/>
      <w:i w:val="0"/>
      <w:iCs w:val="0"/>
      <w:smallCaps w:val="0"/>
      <w:strike w:val="0"/>
      <w:sz w:val="17"/>
      <w:szCs w:val="17"/>
      <w:u w:val="none"/>
    </w:rPr>
  </w:style>
  <w:style w:type="character" w:customStyle="1" w:styleId="Gvdemetni30">
    <w:name w:val="Gövde metni (3)"/>
    <w:basedOn w:val="Gvdemetni3"/>
    <w:rsid w:val="006333D0"/>
    <w:rPr>
      <w:rFonts w:ascii="Book Antiqua" w:eastAsia="Book Antiqua" w:hAnsi="Book Antiqua" w:cs="Book Antiqua"/>
      <w:b/>
      <w:bCs/>
      <w:i w:val="0"/>
      <w:iCs w:val="0"/>
      <w:smallCaps w:val="0"/>
      <w:strike w:val="0"/>
      <w:color w:val="231F20"/>
      <w:spacing w:val="0"/>
      <w:w w:val="100"/>
      <w:position w:val="0"/>
      <w:sz w:val="17"/>
      <w:szCs w:val="17"/>
      <w:u w:val="none"/>
      <w:lang w:val="en-US" w:eastAsia="en-US" w:bidi="en-US"/>
    </w:rPr>
  </w:style>
  <w:style w:type="character" w:customStyle="1" w:styleId="Gvdemetni28pttalik">
    <w:name w:val="Gövde metni (2) + 8 pt;İtalik"/>
    <w:basedOn w:val="Gvdemetni2"/>
    <w:rsid w:val="006333D0"/>
    <w:rPr>
      <w:rFonts w:ascii="Book Antiqua" w:eastAsia="Book Antiqua" w:hAnsi="Book Antiqua" w:cs="Book Antiqua"/>
      <w:b w:val="0"/>
      <w:bCs w:val="0"/>
      <w:i/>
      <w:iCs/>
      <w:smallCaps w:val="0"/>
      <w:strike w:val="0"/>
      <w:color w:val="000000"/>
      <w:spacing w:val="0"/>
      <w:w w:val="100"/>
      <w:position w:val="0"/>
      <w:sz w:val="16"/>
      <w:szCs w:val="16"/>
      <w:u w:val="none"/>
      <w:lang w:val="en-US" w:eastAsia="en-US" w:bidi="en-US"/>
    </w:rPr>
  </w:style>
  <w:style w:type="character" w:customStyle="1" w:styleId="Tabloyazs3">
    <w:name w:val="Tablo yazısı (3)_"/>
    <w:basedOn w:val="VarsaylanParagrafYazTipi"/>
    <w:link w:val="Tabloyazs30"/>
    <w:rsid w:val="006333D0"/>
    <w:rPr>
      <w:rFonts w:ascii="Book Antiqua" w:eastAsia="Book Antiqua" w:hAnsi="Book Antiqua" w:cs="Book Antiqua"/>
      <w:i/>
      <w:iCs/>
      <w:sz w:val="16"/>
      <w:szCs w:val="16"/>
      <w:shd w:val="clear" w:color="auto" w:fill="FFFFFF"/>
    </w:rPr>
  </w:style>
  <w:style w:type="character" w:customStyle="1" w:styleId="Tabloyazs">
    <w:name w:val="Tablo yazısı_"/>
    <w:basedOn w:val="VarsaylanParagrafYazTipi"/>
    <w:link w:val="Tabloyazs0"/>
    <w:rsid w:val="006333D0"/>
    <w:rPr>
      <w:rFonts w:ascii="Book Antiqua" w:eastAsia="Book Antiqua" w:hAnsi="Book Antiqua" w:cs="Book Antiqua"/>
      <w:sz w:val="15"/>
      <w:szCs w:val="15"/>
      <w:shd w:val="clear" w:color="auto" w:fill="FFFFFF"/>
    </w:rPr>
  </w:style>
  <w:style w:type="character" w:customStyle="1" w:styleId="Gvdemetni58ptKalnDeiltalik">
    <w:name w:val="Gövde metni (5) + 8 pt;Kalın Değil;İtalik"/>
    <w:basedOn w:val="Gvdemetni5"/>
    <w:rsid w:val="006333D0"/>
    <w:rPr>
      <w:rFonts w:ascii="Book Antiqua" w:eastAsia="Book Antiqua" w:hAnsi="Book Antiqua" w:cs="Book Antiqua"/>
      <w:b/>
      <w:bCs/>
      <w:i/>
      <w:iCs/>
      <w:smallCaps w:val="0"/>
      <w:strike w:val="0"/>
      <w:color w:val="000000"/>
      <w:spacing w:val="0"/>
      <w:w w:val="100"/>
      <w:position w:val="0"/>
      <w:sz w:val="16"/>
      <w:szCs w:val="16"/>
      <w:u w:val="none"/>
      <w:shd w:val="clear" w:color="auto" w:fill="FFFFFF"/>
      <w:lang w:val="en-US" w:eastAsia="en-US" w:bidi="en-US"/>
    </w:rPr>
  </w:style>
  <w:style w:type="character" w:customStyle="1" w:styleId="Tabloyazs375pttalikdeil">
    <w:name w:val="Tablo yazısı (3) + 7;5 pt;İtalik değil"/>
    <w:basedOn w:val="Tabloyazs3"/>
    <w:rsid w:val="006333D0"/>
    <w:rPr>
      <w:rFonts w:ascii="Book Antiqua" w:eastAsia="Book Antiqua" w:hAnsi="Book Antiqua" w:cs="Book Antiqua"/>
      <w:i/>
      <w:iCs/>
      <w:color w:val="000000"/>
      <w:spacing w:val="0"/>
      <w:w w:val="100"/>
      <w:position w:val="0"/>
      <w:sz w:val="15"/>
      <w:szCs w:val="15"/>
      <w:shd w:val="clear" w:color="auto" w:fill="FFFFFF"/>
      <w:lang w:val="en-US" w:eastAsia="en-US" w:bidi="en-US"/>
    </w:rPr>
  </w:style>
  <w:style w:type="character" w:customStyle="1" w:styleId="Tabloyazs4">
    <w:name w:val="Tablo yazısı (4)_"/>
    <w:basedOn w:val="VarsaylanParagrafYazTipi"/>
    <w:link w:val="Tabloyazs40"/>
    <w:rsid w:val="006333D0"/>
    <w:rPr>
      <w:rFonts w:ascii="Book Antiqua" w:eastAsia="Book Antiqua" w:hAnsi="Book Antiqua" w:cs="Book Antiqua"/>
      <w:i/>
      <w:iCs/>
      <w:sz w:val="14"/>
      <w:szCs w:val="14"/>
      <w:shd w:val="clear" w:color="auto" w:fill="FFFFFF"/>
    </w:rPr>
  </w:style>
  <w:style w:type="paragraph" w:customStyle="1" w:styleId="Dipnot1">
    <w:name w:val="Dipnot"/>
    <w:basedOn w:val="Normal"/>
    <w:link w:val="Dipnot0"/>
    <w:rsid w:val="006333D0"/>
    <w:pPr>
      <w:widowControl w:val="0"/>
      <w:shd w:val="clear" w:color="auto" w:fill="FFFFFF"/>
      <w:spacing w:after="0" w:line="187" w:lineRule="exact"/>
      <w:ind w:hanging="260"/>
    </w:pPr>
    <w:rPr>
      <w:rFonts w:ascii="Book Antiqua" w:eastAsia="Book Antiqua" w:hAnsi="Book Antiqua" w:cs="Book Antiqua"/>
      <w:sz w:val="15"/>
      <w:szCs w:val="15"/>
      <w:lang w:val="tr-TR" w:eastAsia="en-US"/>
    </w:rPr>
  </w:style>
  <w:style w:type="paragraph" w:customStyle="1" w:styleId="stbilgiveyaaltbilgi20">
    <w:name w:val="Üst bilgi veya alt bilgi (2)"/>
    <w:basedOn w:val="Normal"/>
    <w:link w:val="stbilgiveyaaltbilgi2"/>
    <w:rsid w:val="006333D0"/>
    <w:pPr>
      <w:widowControl w:val="0"/>
      <w:shd w:val="clear" w:color="auto" w:fill="FFFFFF"/>
      <w:spacing w:after="0" w:line="0" w:lineRule="atLeast"/>
    </w:pPr>
    <w:rPr>
      <w:rFonts w:ascii="Book Antiqua" w:eastAsia="Book Antiqua" w:hAnsi="Book Antiqua" w:cs="Book Antiqua"/>
      <w:sz w:val="15"/>
      <w:szCs w:val="15"/>
      <w:lang w:val="tr-TR" w:eastAsia="en-US"/>
    </w:rPr>
  </w:style>
  <w:style w:type="paragraph" w:customStyle="1" w:styleId="Tabloyazs30">
    <w:name w:val="Tablo yazısı (3)"/>
    <w:basedOn w:val="Normal"/>
    <w:link w:val="Tabloyazs3"/>
    <w:rsid w:val="006333D0"/>
    <w:pPr>
      <w:widowControl w:val="0"/>
      <w:shd w:val="clear" w:color="auto" w:fill="FFFFFF"/>
      <w:spacing w:after="0" w:line="0" w:lineRule="atLeast"/>
      <w:jc w:val="center"/>
    </w:pPr>
    <w:rPr>
      <w:rFonts w:ascii="Book Antiqua" w:eastAsia="Book Antiqua" w:hAnsi="Book Antiqua" w:cs="Book Antiqua"/>
      <w:i/>
      <w:iCs/>
      <w:sz w:val="16"/>
      <w:szCs w:val="16"/>
      <w:lang w:val="tr-TR" w:eastAsia="en-US"/>
    </w:rPr>
  </w:style>
  <w:style w:type="paragraph" w:customStyle="1" w:styleId="Tabloyazs0">
    <w:name w:val="Tablo yazısı"/>
    <w:basedOn w:val="Normal"/>
    <w:link w:val="Tabloyazs"/>
    <w:rsid w:val="006333D0"/>
    <w:pPr>
      <w:widowControl w:val="0"/>
      <w:shd w:val="clear" w:color="auto" w:fill="FFFFFF"/>
      <w:spacing w:after="0" w:line="0" w:lineRule="atLeast"/>
    </w:pPr>
    <w:rPr>
      <w:rFonts w:ascii="Book Antiqua" w:eastAsia="Book Antiqua" w:hAnsi="Book Antiqua" w:cs="Book Antiqua"/>
      <w:sz w:val="15"/>
      <w:szCs w:val="15"/>
      <w:lang w:val="tr-TR" w:eastAsia="en-US"/>
    </w:rPr>
  </w:style>
  <w:style w:type="paragraph" w:customStyle="1" w:styleId="Tabloyazs40">
    <w:name w:val="Tablo yazısı (4)"/>
    <w:basedOn w:val="Normal"/>
    <w:link w:val="Tabloyazs4"/>
    <w:rsid w:val="006333D0"/>
    <w:pPr>
      <w:widowControl w:val="0"/>
      <w:shd w:val="clear" w:color="auto" w:fill="FFFFFF"/>
      <w:spacing w:after="60" w:line="0" w:lineRule="atLeast"/>
    </w:pPr>
    <w:rPr>
      <w:rFonts w:ascii="Book Antiqua" w:eastAsia="Book Antiqua" w:hAnsi="Book Antiqua" w:cs="Book Antiqua"/>
      <w:i/>
      <w:iCs/>
      <w:sz w:val="14"/>
      <w:szCs w:val="14"/>
      <w:lang w:val="tr-TR" w:eastAsia="en-US"/>
    </w:rPr>
  </w:style>
  <w:style w:type="paragraph" w:styleId="SonnotMetni">
    <w:name w:val="endnote text"/>
    <w:basedOn w:val="Normal"/>
    <w:link w:val="SonnotMetniChar"/>
    <w:uiPriority w:val="99"/>
    <w:semiHidden/>
    <w:unhideWhenUsed/>
    <w:rsid w:val="00C3569C"/>
    <w:pPr>
      <w:spacing w:after="0"/>
    </w:pPr>
  </w:style>
  <w:style w:type="character" w:customStyle="1" w:styleId="SonnotMetniChar">
    <w:name w:val="Sonnot Metni Char"/>
    <w:basedOn w:val="VarsaylanParagrafYazTipi"/>
    <w:link w:val="SonnotMetni"/>
    <w:uiPriority w:val="99"/>
    <w:semiHidden/>
    <w:rsid w:val="00C3569C"/>
    <w:rPr>
      <w:lang w:val="en-GB" w:eastAsia="pl-PL"/>
    </w:rPr>
  </w:style>
  <w:style w:type="character" w:styleId="SonnotBavurusu">
    <w:name w:val="endnote reference"/>
    <w:basedOn w:val="VarsaylanParagrafYazTipi"/>
    <w:uiPriority w:val="99"/>
    <w:semiHidden/>
    <w:unhideWhenUsed/>
    <w:rsid w:val="00C3569C"/>
    <w:rPr>
      <w:vertAlign w:val="superscript"/>
    </w:rPr>
  </w:style>
  <w:style w:type="table" w:styleId="TabloKlavuzu">
    <w:name w:val="Table Grid"/>
    <w:basedOn w:val="NormalTablo"/>
    <w:uiPriority w:val="39"/>
    <w:rsid w:val="00B77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6A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6A2"/>
    <w:rPr>
      <w:rFonts w:ascii="Tahoma" w:hAnsi="Tahoma" w:cs="Tahoma"/>
      <w:sz w:val="16"/>
      <w:szCs w:val="16"/>
      <w:lang w:val="en-GB" w:eastAsia="pl-PL"/>
    </w:rPr>
  </w:style>
  <w:style w:type="character" w:styleId="AklamaBavurusu">
    <w:name w:val="annotation reference"/>
    <w:basedOn w:val="VarsaylanParagrafYazTipi"/>
    <w:uiPriority w:val="99"/>
    <w:semiHidden/>
    <w:unhideWhenUsed/>
    <w:rsid w:val="00FD73B1"/>
    <w:rPr>
      <w:sz w:val="16"/>
      <w:szCs w:val="16"/>
    </w:rPr>
  </w:style>
  <w:style w:type="paragraph" w:styleId="AklamaMetni">
    <w:name w:val="annotation text"/>
    <w:basedOn w:val="Normal"/>
    <w:link w:val="AklamaMetniChar"/>
    <w:uiPriority w:val="99"/>
    <w:semiHidden/>
    <w:unhideWhenUsed/>
    <w:rsid w:val="00FD73B1"/>
  </w:style>
  <w:style w:type="character" w:customStyle="1" w:styleId="AklamaMetniChar">
    <w:name w:val="Açıklama Metni Char"/>
    <w:basedOn w:val="VarsaylanParagrafYazTipi"/>
    <w:link w:val="AklamaMetni"/>
    <w:uiPriority w:val="99"/>
    <w:semiHidden/>
    <w:rsid w:val="00FD73B1"/>
    <w:rPr>
      <w:lang w:val="en-GB" w:eastAsia="pl-PL"/>
    </w:rPr>
  </w:style>
  <w:style w:type="paragraph" w:styleId="AklamaKonusu">
    <w:name w:val="annotation subject"/>
    <w:basedOn w:val="AklamaMetni"/>
    <w:next w:val="AklamaMetni"/>
    <w:link w:val="AklamaKonusuChar"/>
    <w:uiPriority w:val="99"/>
    <w:semiHidden/>
    <w:unhideWhenUsed/>
    <w:rsid w:val="00FD73B1"/>
    <w:rPr>
      <w:b/>
      <w:bCs/>
    </w:rPr>
  </w:style>
  <w:style w:type="character" w:customStyle="1" w:styleId="AklamaKonusuChar">
    <w:name w:val="Açıklama Konusu Char"/>
    <w:basedOn w:val="AklamaMetniChar"/>
    <w:link w:val="AklamaKonusu"/>
    <w:uiPriority w:val="99"/>
    <w:semiHidden/>
    <w:rsid w:val="00FD73B1"/>
    <w:rPr>
      <w:b/>
      <w:bCs/>
      <w:lang w:val="en-GB" w:eastAsia="pl-PL"/>
    </w:rPr>
  </w:style>
  <w:style w:type="paragraph" w:styleId="Dzeltme">
    <w:name w:val="Revision"/>
    <w:hidden/>
    <w:uiPriority w:val="99"/>
    <w:semiHidden/>
    <w:rsid w:val="00FD73B1"/>
    <w:rPr>
      <w:sz w:val="24"/>
      <w:lang w:val="en-GB" w:eastAsia="pl-PL"/>
    </w:rPr>
  </w:style>
  <w:style w:type="paragraph" w:customStyle="1" w:styleId="Balk20">
    <w:name w:val="Başlık #20"/>
    <w:basedOn w:val="Normal"/>
    <w:rsid w:val="00E430ED"/>
    <w:pPr>
      <w:widowControl w:val="0"/>
      <w:shd w:val="clear" w:color="auto" w:fill="FFFFFF"/>
      <w:spacing w:before="420" w:after="0" w:line="317" w:lineRule="exact"/>
      <w:ind w:hanging="320"/>
      <w:jc w:val="center"/>
      <w:outlineLvl w:val="1"/>
    </w:pPr>
    <w:rPr>
      <w:rFonts w:ascii="Palatino Linotype" w:eastAsia="Palatino Linotype" w:hAnsi="Palatino Linotype" w:cs="Palatino Linotype"/>
      <w:b/>
      <w:bCs/>
      <w:color w:val="000000"/>
      <w:sz w:val="14"/>
      <w:szCs w:val="14"/>
      <w:lang w:val="tr-TR" w:eastAsia="en-US" w:bidi="en-US"/>
    </w:rPr>
  </w:style>
  <w:style w:type="character" w:customStyle="1" w:styleId="Gvdemetni200">
    <w:name w:val="Gövde metni (2)00"/>
    <w:basedOn w:val="VarsaylanParagrafYazTipi"/>
    <w:rsid w:val="002169F6"/>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YnetmelikNormalChar">
    <w:name w:val="Yönetmelik Normal Char"/>
    <w:basedOn w:val="VarsaylanParagrafYazTipi"/>
    <w:link w:val="YnetmelikNormal"/>
    <w:locked/>
    <w:rsid w:val="00712D41"/>
    <w:rPr>
      <w:rFonts w:eastAsia="Palatino Linotype"/>
      <w:color w:val="000000"/>
      <w:lang w:bidi="tr-TR"/>
    </w:rPr>
  </w:style>
  <w:style w:type="paragraph" w:customStyle="1" w:styleId="YnetmelikNormal">
    <w:name w:val="Yönetmelik Normal"/>
    <w:basedOn w:val="Normal"/>
    <w:link w:val="YnetmelikNormalChar"/>
    <w:qFormat/>
    <w:rsid w:val="00712D41"/>
    <w:pPr>
      <w:widowControl w:val="0"/>
      <w:spacing w:beforeLines="60" w:afterLines="60" w:after="0"/>
    </w:pPr>
    <w:rPr>
      <w:rFonts w:eastAsia="Palatino Linotype"/>
      <w:color w:val="000000"/>
      <w:lang w:val="en-US" w:eastAsia="en-US" w:bidi="tr-TR"/>
    </w:rPr>
  </w:style>
  <w:style w:type="character" w:styleId="Kpr">
    <w:name w:val="Hyperlink"/>
    <w:basedOn w:val="VarsaylanParagrafYazTipi"/>
    <w:uiPriority w:val="99"/>
    <w:unhideWhenUsed/>
    <w:rsid w:val="009C3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186">
      <w:bodyDiv w:val="1"/>
      <w:marLeft w:val="0"/>
      <w:marRight w:val="0"/>
      <w:marTop w:val="0"/>
      <w:marBottom w:val="0"/>
      <w:divBdr>
        <w:top w:val="none" w:sz="0" w:space="0" w:color="auto"/>
        <w:left w:val="none" w:sz="0" w:space="0" w:color="auto"/>
        <w:bottom w:val="none" w:sz="0" w:space="0" w:color="auto"/>
        <w:right w:val="none" w:sz="0" w:space="0" w:color="auto"/>
      </w:divBdr>
    </w:div>
    <w:div w:id="316230277">
      <w:bodyDiv w:val="1"/>
      <w:marLeft w:val="0"/>
      <w:marRight w:val="0"/>
      <w:marTop w:val="0"/>
      <w:marBottom w:val="0"/>
      <w:divBdr>
        <w:top w:val="none" w:sz="0" w:space="0" w:color="auto"/>
        <w:left w:val="none" w:sz="0" w:space="0" w:color="auto"/>
        <w:bottom w:val="none" w:sz="0" w:space="0" w:color="auto"/>
        <w:right w:val="none" w:sz="0" w:space="0" w:color="auto"/>
      </w:divBdr>
    </w:div>
    <w:div w:id="946545447">
      <w:bodyDiv w:val="1"/>
      <w:marLeft w:val="0"/>
      <w:marRight w:val="0"/>
      <w:marTop w:val="0"/>
      <w:marBottom w:val="0"/>
      <w:divBdr>
        <w:top w:val="none" w:sz="0" w:space="0" w:color="auto"/>
        <w:left w:val="none" w:sz="0" w:space="0" w:color="auto"/>
        <w:bottom w:val="none" w:sz="0" w:space="0" w:color="auto"/>
        <w:right w:val="none" w:sz="0" w:space="0" w:color="auto"/>
      </w:divBdr>
    </w:div>
    <w:div w:id="1254320275">
      <w:bodyDiv w:val="1"/>
      <w:marLeft w:val="0"/>
      <w:marRight w:val="0"/>
      <w:marTop w:val="0"/>
      <w:marBottom w:val="0"/>
      <w:divBdr>
        <w:top w:val="none" w:sz="0" w:space="0" w:color="auto"/>
        <w:left w:val="none" w:sz="0" w:space="0" w:color="auto"/>
        <w:bottom w:val="none" w:sz="0" w:space="0" w:color="auto"/>
        <w:right w:val="none" w:sz="0" w:space="0" w:color="auto"/>
      </w:divBdr>
    </w:div>
    <w:div w:id="1433628796">
      <w:bodyDiv w:val="1"/>
      <w:marLeft w:val="0"/>
      <w:marRight w:val="0"/>
      <w:marTop w:val="0"/>
      <w:marBottom w:val="0"/>
      <w:divBdr>
        <w:top w:val="none" w:sz="0" w:space="0" w:color="auto"/>
        <w:left w:val="none" w:sz="0" w:space="0" w:color="auto"/>
        <w:bottom w:val="none" w:sz="0" w:space="0" w:color="auto"/>
        <w:right w:val="none" w:sz="0" w:space="0" w:color="auto"/>
      </w:divBdr>
    </w:div>
    <w:div w:id="1624920670">
      <w:bodyDiv w:val="1"/>
      <w:marLeft w:val="0"/>
      <w:marRight w:val="0"/>
      <w:marTop w:val="0"/>
      <w:marBottom w:val="0"/>
      <w:divBdr>
        <w:top w:val="none" w:sz="0" w:space="0" w:color="auto"/>
        <w:left w:val="none" w:sz="0" w:space="0" w:color="auto"/>
        <w:bottom w:val="none" w:sz="0" w:space="0" w:color="auto"/>
        <w:right w:val="none" w:sz="0" w:space="0" w:color="auto"/>
      </w:divBdr>
    </w:div>
    <w:div w:id="1646928320">
      <w:bodyDiv w:val="1"/>
      <w:marLeft w:val="0"/>
      <w:marRight w:val="0"/>
      <w:marTop w:val="0"/>
      <w:marBottom w:val="0"/>
      <w:divBdr>
        <w:top w:val="none" w:sz="0" w:space="0" w:color="auto"/>
        <w:left w:val="none" w:sz="0" w:space="0" w:color="auto"/>
        <w:bottom w:val="none" w:sz="0" w:space="0" w:color="auto"/>
        <w:right w:val="none" w:sz="0" w:space="0" w:color="auto"/>
      </w:divBdr>
    </w:div>
    <w:div w:id="18310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turkak.org.tr/kapsam/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2">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F271B246EF274B90EBF0DCE4EBB5FF" ma:contentTypeVersion="8" ma:contentTypeDescription="Yeni belge oluşturun." ma:contentTypeScope="" ma:versionID="a4dfb69fa1d6ca7335f487b70e974e67">
  <xsd:schema xmlns:xsd="http://www.w3.org/2001/XMLSchema" xmlns:xs="http://www.w3.org/2001/XMLSchema" xmlns:p="http://schemas.microsoft.com/office/2006/metadata/properties" xmlns:ns2="830f4128-7c98-4ba9-8d6d-3cd244cc1e46" xmlns:ns3="36d2268b-a5c2-4f37-86cc-565b0cf9bc7b" targetNamespace="http://schemas.microsoft.com/office/2006/metadata/properties" ma:root="true" ma:fieldsID="cc5595d9c6e88db75b26fb1e6121d50d" ns2:_="" ns3:_="">
    <xsd:import namespace="830f4128-7c98-4ba9-8d6d-3cd244cc1e46"/>
    <xsd:import namespace="36d2268b-a5c2-4f37-86cc-565b0cf9b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f4128-7c98-4ba9-8d6d-3cd244cc1e4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2268b-a5c2-4f37-86cc-565b0cf9b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4CF8-8D1C-4F58-A9D6-3C69366381D5}">
  <ds:schemaRefs>
    <ds:schemaRef ds:uri="http://schemas.microsoft.com/sharepoint/v3/contenttype/forms"/>
  </ds:schemaRefs>
</ds:datastoreItem>
</file>

<file path=customXml/itemProps2.xml><?xml version="1.0" encoding="utf-8"?>
<ds:datastoreItem xmlns:ds="http://schemas.openxmlformats.org/officeDocument/2006/customXml" ds:itemID="{4D52AC32-17F0-439C-9E4A-20ED6017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f4128-7c98-4ba9-8d6d-3cd244cc1e46"/>
    <ds:schemaRef ds:uri="36d2268b-a5c2-4f37-86cc-565b0cf9b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0FD55-1F3C-4700-81EE-0E6365EEF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CB49E-91BB-42AD-BF67-4D7C5C0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13608</Words>
  <Characters>77570</Characters>
  <Application>Microsoft Office Word</Application>
  <DocSecurity>0</DocSecurity>
  <Lines>646</Lines>
  <Paragraphs>181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Gazioğlu | Metsims</dc:creator>
  <cp:lastModifiedBy>asus</cp:lastModifiedBy>
  <cp:revision>2</cp:revision>
  <cp:lastPrinted>2019-03-05T14:02:00Z</cp:lastPrinted>
  <dcterms:created xsi:type="dcterms:W3CDTF">2020-11-01T14:39:00Z</dcterms:created>
  <dcterms:modified xsi:type="dcterms:W3CDTF">2020-11-01T14:39:00Z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0x0101005BF271B246EF274B90EBF0DCE4EBB5FF</vt:lpwstr>
  </property>
</Properties>
</file>