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9" w:rsidRPr="00974438" w:rsidRDefault="00C65D4F" w:rsidP="00083259">
      <w:pPr>
        <w:rPr>
          <w:rFonts w:cs="Arial"/>
          <w:color w:val="4F81BD"/>
          <w:sz w:val="22"/>
        </w:rPr>
      </w:pPr>
      <w:r>
        <w:rPr>
          <w:noProof/>
          <w:lang w:val="en-US"/>
        </w:rPr>
        <mc:AlternateContent>
          <mc:Choice Requires="wps">
            <w:drawing>
              <wp:anchor distT="0" distB="0" distL="114300" distR="114300" simplePos="0" relativeHeight="251657728" behindDoc="1" locked="0" layoutInCell="1" allowOverlap="1" wp14:anchorId="280F5BF1">
                <wp:simplePos x="0" y="0"/>
                <wp:positionH relativeFrom="column">
                  <wp:posOffset>-508635</wp:posOffset>
                </wp:positionH>
                <wp:positionV relativeFrom="paragraph">
                  <wp:posOffset>-65405</wp:posOffset>
                </wp:positionV>
                <wp:extent cx="6863715" cy="9428480"/>
                <wp:effectExtent l="0" t="0" r="13335" b="20320"/>
                <wp:wrapNone/>
                <wp:docPr id="274" name="Dikdörtgen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3715"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274" o:spid="_x0000_s1026" style="position:absolute;margin-left:-40.05pt;margin-top:-5.15pt;width:540.45pt;height:7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" filled="f" strokecolor="#243f60 [1604]" strokeweight="2pt">
                <v:path arrowok="t"/>
              </v:rect>
            </w:pict>
          </mc:Fallback>
        </mc:AlternateContent>
      </w:r>
    </w:p>
    <w:p w:rsidR="00083259" w:rsidRPr="00974438" w:rsidRDefault="00083259" w:rsidP="00083259">
      <w:pPr>
        <w:rPr>
          <w:rFonts w:cs="Arial"/>
          <w:color w:val="4F81BD"/>
          <w:sz w:val="22"/>
        </w:rPr>
      </w:pPr>
    </w:p>
    <w:p w:rsidR="00083259" w:rsidRPr="00974438" w:rsidRDefault="00083259" w:rsidP="00083259">
      <w:pPr>
        <w:rPr>
          <w:rFonts w:cs="Arial"/>
          <w:color w:val="4F81BD"/>
          <w:sz w:val="22"/>
        </w:rPr>
      </w:pPr>
    </w:p>
    <w:p w:rsidR="00083259" w:rsidRPr="00974438" w:rsidRDefault="00083259" w:rsidP="00083259">
      <w:pPr>
        <w:rPr>
          <w:rFonts w:cs="Arial"/>
          <w:color w:val="4F81BD"/>
          <w:sz w:val="22"/>
        </w:rPr>
      </w:pPr>
    </w:p>
    <w:p w:rsidR="00083259" w:rsidRPr="00974438" w:rsidRDefault="00BD130E" w:rsidP="00083259">
      <w:pPr>
        <w:tabs>
          <w:tab w:val="clear" w:pos="567"/>
        </w:tabs>
        <w:jc w:val="center"/>
        <w:rPr>
          <w:rFonts w:cs="Arial"/>
          <w:b/>
          <w:color w:val="1F497D" w:themeColor="text2"/>
          <w:sz w:val="32"/>
        </w:rPr>
      </w:pPr>
      <w:r w:rsidRPr="00974438">
        <w:rPr>
          <w:b/>
          <w:color w:val="1F497D" w:themeColor="text2"/>
          <w:sz w:val="32"/>
        </w:rPr>
        <w:t>Çevre ve Şehircilik Bakanlığının Çevresel Etki Değerlendirme (ÇED) Alanında Kapasitesinin Güçlendirilmesi için Teknik Yardım Projesi</w:t>
      </w:r>
    </w:p>
    <w:p w:rsidR="00083259" w:rsidRPr="00974438" w:rsidRDefault="00083259" w:rsidP="00083259">
      <w:pPr>
        <w:tabs>
          <w:tab w:val="clear" w:pos="567"/>
        </w:tabs>
        <w:jc w:val="center"/>
        <w:rPr>
          <w:rFonts w:cs="Arial"/>
          <w:b/>
          <w:color w:val="1F497D" w:themeColor="text2"/>
          <w:sz w:val="32"/>
        </w:rPr>
      </w:pPr>
    </w:p>
    <w:p w:rsidR="00083259" w:rsidRPr="00974438" w:rsidRDefault="00083259" w:rsidP="00083259">
      <w:pPr>
        <w:tabs>
          <w:tab w:val="clear" w:pos="567"/>
        </w:tabs>
        <w:jc w:val="center"/>
        <w:rPr>
          <w:rFonts w:cs="Arial"/>
          <w:b/>
          <w:color w:val="1F497D" w:themeColor="text2"/>
          <w:sz w:val="32"/>
        </w:rPr>
      </w:pPr>
    </w:p>
    <w:p w:rsidR="00083259" w:rsidRPr="00974438" w:rsidRDefault="00E6661C" w:rsidP="00083259">
      <w:pPr>
        <w:tabs>
          <w:tab w:val="clear" w:pos="567"/>
        </w:tabs>
        <w:jc w:val="center"/>
        <w:rPr>
          <w:rFonts w:cs="Arial"/>
          <w:b/>
          <w:color w:val="1F497D" w:themeColor="text2"/>
          <w:sz w:val="32"/>
        </w:rPr>
      </w:pPr>
      <w:r w:rsidRPr="00974438">
        <w:rPr>
          <w:rFonts w:cs="Arial"/>
          <w:b/>
          <w:noProof/>
          <w:color w:val="1F497D" w:themeColor="text2"/>
          <w:sz w:val="32"/>
          <w:lang w:val="en-US"/>
        </w:rPr>
        <w:drawing>
          <wp:inline distT="0" distB="0" distL="0" distR="0">
            <wp:extent cx="4959409" cy="3719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groundwater.jpg"/>
                    <pic:cNvPicPr/>
                  </pic:nvPicPr>
                  <pic:blipFill>
                    <a:blip r:embed="rId9">
                      <a:extLst>
                        <a:ext uri="{28A0092B-C50C-407E-A947-70E740481C1C}">
                          <a14:useLocalDpi xmlns:a14="http://schemas.microsoft.com/office/drawing/2010/main" val="0"/>
                        </a:ext>
                      </a:extLst>
                    </a:blip>
                    <a:stretch>
                      <a:fillRect/>
                    </a:stretch>
                  </pic:blipFill>
                  <pic:spPr>
                    <a:xfrm>
                      <a:off x="0" y="0"/>
                      <a:ext cx="4959822" cy="3720140"/>
                    </a:xfrm>
                    <a:prstGeom prst="rect">
                      <a:avLst/>
                    </a:prstGeom>
                  </pic:spPr>
                </pic:pic>
              </a:graphicData>
            </a:graphic>
          </wp:inline>
        </w:drawing>
      </w:r>
    </w:p>
    <w:p w:rsidR="00083259" w:rsidRPr="00974438" w:rsidRDefault="00083259" w:rsidP="00083259">
      <w:pPr>
        <w:tabs>
          <w:tab w:val="clear" w:pos="567"/>
        </w:tabs>
        <w:jc w:val="center"/>
        <w:rPr>
          <w:rFonts w:cs="Arial"/>
          <w:b/>
          <w:color w:val="1F497D" w:themeColor="text2"/>
          <w:sz w:val="32"/>
        </w:rPr>
      </w:pPr>
    </w:p>
    <w:p w:rsidR="00083259" w:rsidRPr="00974438" w:rsidRDefault="00083259" w:rsidP="00083259">
      <w:pPr>
        <w:tabs>
          <w:tab w:val="clear" w:pos="567"/>
        </w:tabs>
        <w:jc w:val="center"/>
        <w:rPr>
          <w:rFonts w:cs="Arial"/>
          <w:b/>
          <w:color w:val="1F497D" w:themeColor="text2"/>
          <w:sz w:val="32"/>
        </w:rPr>
      </w:pPr>
    </w:p>
    <w:p w:rsidR="00083259" w:rsidRPr="00974438" w:rsidRDefault="00083259" w:rsidP="00083259">
      <w:pPr>
        <w:tabs>
          <w:tab w:val="clear" w:pos="567"/>
        </w:tabs>
        <w:jc w:val="center"/>
        <w:rPr>
          <w:b/>
          <w:color w:val="1F497D" w:themeColor="text2"/>
          <w:sz w:val="28"/>
          <w:lang w:bidi="th-TH"/>
        </w:rPr>
      </w:pPr>
    </w:p>
    <w:p w:rsidR="00083259" w:rsidRPr="00974438" w:rsidRDefault="00083259" w:rsidP="00083259">
      <w:pPr>
        <w:tabs>
          <w:tab w:val="clear" w:pos="567"/>
        </w:tabs>
        <w:jc w:val="center"/>
        <w:rPr>
          <w:b/>
          <w:color w:val="1F497D" w:themeColor="text2"/>
          <w:sz w:val="28"/>
          <w:lang w:bidi="th-TH"/>
        </w:rPr>
      </w:pPr>
    </w:p>
    <w:p w:rsidR="00083259" w:rsidRPr="00974438" w:rsidRDefault="00740B03" w:rsidP="00083259">
      <w:pPr>
        <w:tabs>
          <w:tab w:val="clear" w:pos="567"/>
        </w:tabs>
        <w:jc w:val="center"/>
        <w:rPr>
          <w:b/>
          <w:color w:val="1F497D" w:themeColor="text2"/>
          <w:sz w:val="28"/>
          <w:lang w:bidi="th-TH"/>
        </w:rPr>
      </w:pPr>
      <w:r w:rsidRPr="00974438">
        <w:rPr>
          <w:b/>
          <w:color w:val="1F497D" w:themeColor="text2"/>
          <w:sz w:val="28"/>
          <w:lang w:bidi="th-TH"/>
        </w:rPr>
        <w:t>Kitapçık</w:t>
      </w:r>
      <w:r w:rsidR="008B22F5" w:rsidRPr="00974438">
        <w:rPr>
          <w:b/>
          <w:color w:val="1F497D" w:themeColor="text2"/>
          <w:sz w:val="28"/>
          <w:lang w:bidi="th-TH"/>
        </w:rPr>
        <w:t xml:space="preserve"> </w:t>
      </w:r>
      <w:r w:rsidR="004011A1">
        <w:rPr>
          <w:b/>
          <w:color w:val="1F497D" w:themeColor="text2"/>
          <w:sz w:val="28"/>
          <w:lang w:bidi="th-TH"/>
        </w:rPr>
        <w:t>B</w:t>
      </w:r>
      <w:r w:rsidR="008B22F5" w:rsidRPr="00974438">
        <w:rPr>
          <w:b/>
          <w:color w:val="1F497D" w:themeColor="text2"/>
          <w:sz w:val="28"/>
          <w:lang w:bidi="th-TH"/>
        </w:rPr>
        <w:t>22</w:t>
      </w:r>
    </w:p>
    <w:p w:rsidR="008B22F5" w:rsidRPr="00974438" w:rsidRDefault="008B22F5" w:rsidP="00083259">
      <w:pPr>
        <w:tabs>
          <w:tab w:val="clear" w:pos="567"/>
        </w:tabs>
        <w:jc w:val="center"/>
        <w:rPr>
          <w:b/>
          <w:color w:val="1F497D" w:themeColor="text2"/>
          <w:sz w:val="28"/>
          <w:lang w:bidi="th-TH"/>
        </w:rPr>
      </w:pPr>
      <w:r w:rsidRPr="00974438">
        <w:rPr>
          <w:b/>
          <w:color w:val="1F497D" w:themeColor="text2"/>
          <w:sz w:val="28"/>
          <w:lang w:bidi="th-TH"/>
        </w:rPr>
        <w:t>(</w:t>
      </w:r>
      <w:r w:rsidR="00740B03" w:rsidRPr="00974438">
        <w:rPr>
          <w:b/>
          <w:color w:val="1F497D" w:themeColor="text2"/>
          <w:sz w:val="28"/>
          <w:lang w:bidi="th-TH"/>
        </w:rPr>
        <w:t>Ek</w:t>
      </w:r>
      <w:r w:rsidRPr="00974438">
        <w:rPr>
          <w:b/>
          <w:color w:val="1F497D" w:themeColor="text2"/>
          <w:sz w:val="28"/>
          <w:lang w:bidi="th-TH"/>
        </w:rPr>
        <w:t xml:space="preserve"> I</w:t>
      </w:r>
      <w:r w:rsidR="004011A1" w:rsidRPr="00CE3D5F">
        <w:rPr>
          <w:b/>
          <w:color w:val="1F497D" w:themeColor="text2"/>
          <w:sz w:val="28"/>
        </w:rPr>
        <w:t xml:space="preserve"> – </w:t>
      </w:r>
      <w:r w:rsidRPr="00974438">
        <w:rPr>
          <w:b/>
          <w:color w:val="1F497D" w:themeColor="text2"/>
          <w:sz w:val="28"/>
          <w:lang w:bidi="th-TH"/>
        </w:rPr>
        <w:t xml:space="preserve">12; </w:t>
      </w:r>
      <w:r w:rsidR="00740B03" w:rsidRPr="00974438">
        <w:rPr>
          <w:b/>
          <w:color w:val="1F497D" w:themeColor="text2"/>
          <w:sz w:val="28"/>
          <w:lang w:bidi="th-TH"/>
        </w:rPr>
        <w:t>Ek</w:t>
      </w:r>
      <w:r w:rsidRPr="00974438">
        <w:rPr>
          <w:b/>
          <w:color w:val="1F497D" w:themeColor="text2"/>
          <w:sz w:val="28"/>
          <w:lang w:bidi="th-TH"/>
        </w:rPr>
        <w:t xml:space="preserve"> II</w:t>
      </w:r>
      <w:r w:rsidR="004011A1" w:rsidRPr="00CE3D5F">
        <w:rPr>
          <w:b/>
          <w:color w:val="1F497D" w:themeColor="text2"/>
          <w:sz w:val="28"/>
        </w:rPr>
        <w:t xml:space="preserve"> – </w:t>
      </w:r>
      <w:r w:rsidRPr="00974438">
        <w:rPr>
          <w:b/>
          <w:color w:val="1F497D" w:themeColor="text2"/>
          <w:sz w:val="28"/>
          <w:lang w:bidi="th-TH"/>
        </w:rPr>
        <w:t>47)</w:t>
      </w:r>
    </w:p>
    <w:p w:rsidR="00083259" w:rsidRPr="00974438" w:rsidRDefault="00083259" w:rsidP="00083259">
      <w:pPr>
        <w:tabs>
          <w:tab w:val="clear" w:pos="567"/>
        </w:tabs>
        <w:jc w:val="center"/>
        <w:rPr>
          <w:b/>
          <w:color w:val="1F497D" w:themeColor="text2"/>
          <w:sz w:val="28"/>
          <w:lang w:bidi="th-TH"/>
        </w:rPr>
      </w:pPr>
    </w:p>
    <w:p w:rsidR="00AF4BB8" w:rsidRPr="00974438" w:rsidRDefault="00AF4BB8" w:rsidP="00AF4BB8">
      <w:pPr>
        <w:tabs>
          <w:tab w:val="clear" w:pos="567"/>
        </w:tabs>
        <w:jc w:val="center"/>
        <w:rPr>
          <w:b/>
          <w:color w:val="1F497D" w:themeColor="text2"/>
          <w:sz w:val="28"/>
          <w:lang w:bidi="th-TH"/>
        </w:rPr>
      </w:pPr>
      <w:r w:rsidRPr="00974438">
        <w:rPr>
          <w:b/>
          <w:color w:val="1F497D" w:themeColor="text2"/>
          <w:sz w:val="28"/>
          <w:lang w:bidi="th-TH"/>
        </w:rPr>
        <w:t xml:space="preserve">Yeraltı Suyu </w:t>
      </w:r>
      <w:r w:rsidR="007F66AE" w:rsidRPr="00974438">
        <w:rPr>
          <w:b/>
          <w:color w:val="1F497D" w:themeColor="text2"/>
          <w:sz w:val="28"/>
          <w:lang w:bidi="th-TH"/>
        </w:rPr>
        <w:t>Çıkarma</w:t>
      </w:r>
      <w:r w:rsidRPr="00974438">
        <w:rPr>
          <w:b/>
          <w:color w:val="1F497D" w:themeColor="text2"/>
          <w:sz w:val="28"/>
          <w:lang w:bidi="th-TH"/>
        </w:rPr>
        <w:t xml:space="preserve"> ve Yeraltı Suyu </w:t>
      </w:r>
      <w:r w:rsidR="007F66AE" w:rsidRPr="00974438">
        <w:rPr>
          <w:b/>
          <w:color w:val="1F497D" w:themeColor="text2"/>
          <w:sz w:val="28"/>
          <w:lang w:bidi="th-TH"/>
        </w:rPr>
        <w:t>Depolama</w:t>
      </w:r>
      <w:r w:rsidRPr="00974438">
        <w:rPr>
          <w:b/>
          <w:color w:val="1F497D" w:themeColor="text2"/>
          <w:sz w:val="28"/>
          <w:lang w:bidi="th-TH"/>
        </w:rPr>
        <w:t xml:space="preserve"> </w:t>
      </w:r>
      <w:r w:rsidR="00304462" w:rsidRPr="00974438">
        <w:rPr>
          <w:b/>
          <w:color w:val="1F497D" w:themeColor="text2"/>
          <w:sz w:val="28"/>
          <w:lang w:bidi="th-TH"/>
        </w:rPr>
        <w:t>Projelerinin Çevresel Etkileri</w:t>
      </w:r>
    </w:p>
    <w:p w:rsidR="00083259" w:rsidRPr="00974438" w:rsidRDefault="00083259" w:rsidP="00083259">
      <w:pPr>
        <w:tabs>
          <w:tab w:val="clear" w:pos="567"/>
        </w:tabs>
        <w:jc w:val="center"/>
        <w:rPr>
          <w:b/>
          <w:color w:val="1F497D" w:themeColor="text2"/>
          <w:sz w:val="28"/>
          <w:lang w:bidi="th-TH"/>
        </w:rPr>
        <w:sectPr w:rsidR="00083259" w:rsidRPr="00974438" w:rsidSect="007A3076">
          <w:pgSz w:w="11906" w:h="16838" w:code="9"/>
          <w:pgMar w:top="851" w:right="1418" w:bottom="851" w:left="1418" w:header="567" w:footer="709" w:gutter="0"/>
          <w:cols w:space="708"/>
          <w:docGrid w:linePitch="360"/>
        </w:sectPr>
      </w:pPr>
    </w:p>
    <w:p w:rsidR="00BC129B" w:rsidRPr="00974438" w:rsidRDefault="00AF4BB8" w:rsidP="00BC129B">
      <w:pPr>
        <w:pStyle w:val="Balk1"/>
        <w:rPr>
          <w:lang w:bidi="th-TH"/>
        </w:rPr>
      </w:pPr>
      <w:r w:rsidRPr="00974438">
        <w:rPr>
          <w:lang w:bidi="th-TH"/>
        </w:rPr>
        <w:lastRenderedPageBreak/>
        <w:t>GİRİŞ</w:t>
      </w:r>
    </w:p>
    <w:p w:rsidR="00BC129B" w:rsidRPr="00974438" w:rsidRDefault="00BC129B" w:rsidP="00BC129B">
      <w:pPr>
        <w:rPr>
          <w:lang w:bidi="th-TH"/>
        </w:rPr>
      </w:pPr>
    </w:p>
    <w:p w:rsidR="000E770D" w:rsidRDefault="000E770D" w:rsidP="000E770D">
      <w:bookmarkStart w:id="0" w:name="_Hlk496795503"/>
      <w:bookmarkStart w:id="1" w:name="_Hlk496716287"/>
      <w:r w:rsidRPr="00CE3D5F">
        <w:t xml:space="preserve">Bu belge </w:t>
      </w:r>
      <w:r w:rsidRPr="001C423C">
        <w:t>yeraltı suyu çıkarma veya suyu yeraltında depolama projeleri</w:t>
      </w:r>
      <w:r>
        <w:t xml:space="preserve">nin </w:t>
      </w:r>
      <w:r w:rsidRPr="00CE3D5F">
        <w:t>çevresel etkileri</w:t>
      </w:r>
      <w:r>
        <w:t xml:space="preserve"> konusunda temel seviyede bilgi vermek amacıyla hazırlanmıştır. </w:t>
      </w:r>
    </w:p>
    <w:p w:rsidR="000E770D" w:rsidRDefault="000E770D" w:rsidP="000E770D"/>
    <w:p w:rsidR="000E770D" w:rsidRDefault="000E770D" w:rsidP="000E770D">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0E770D" w:rsidRDefault="000E770D" w:rsidP="000E770D"/>
    <w:p w:rsidR="000E770D" w:rsidRDefault="000E770D" w:rsidP="000E770D">
      <w:r>
        <w:t xml:space="preserve">Bu belgeye konu olan tesisler ÇED Yönetmeliği’nin; </w:t>
      </w:r>
    </w:p>
    <w:p w:rsidR="000E770D" w:rsidRDefault="000E770D" w:rsidP="000E770D">
      <w:pPr>
        <w:pStyle w:val="ListeParagraf"/>
        <w:numPr>
          <w:ilvl w:val="0"/>
          <w:numId w:val="72"/>
        </w:numPr>
      </w:pPr>
      <w:r>
        <w:t>Ek-I listesinin 12. Maddesi “</w:t>
      </w:r>
      <w:r w:rsidRPr="001C423C">
        <w:t>10 milyon m</w:t>
      </w:r>
      <w:r w:rsidRPr="00246956">
        <w:rPr>
          <w:vertAlign w:val="superscript"/>
        </w:rPr>
        <w:t>3</w:t>
      </w:r>
      <w:r w:rsidRPr="001C423C">
        <w:t xml:space="preserve">/yıl ve üzeri yeraltı suyu çıkarma veya suyu yeraltında depolama </w:t>
      </w:r>
      <w:proofErr w:type="gramStart"/>
      <w:r w:rsidRPr="001C423C">
        <w:t>projeleri,</w:t>
      </w:r>
      <w:proofErr w:type="gramEnd"/>
      <w:r>
        <w:t>” ve,</w:t>
      </w:r>
    </w:p>
    <w:p w:rsidR="000E770D" w:rsidRDefault="000E770D" w:rsidP="00C65D4F">
      <w:pPr>
        <w:pStyle w:val="ListeParagraf"/>
        <w:numPr>
          <w:ilvl w:val="0"/>
          <w:numId w:val="72"/>
        </w:numPr>
      </w:pPr>
      <w:r>
        <w:t>Ek-II listesinin 47.</w:t>
      </w:r>
      <w:r w:rsidR="00246956">
        <w:t xml:space="preserve"> </w:t>
      </w:r>
      <w:r>
        <w:t>Maddesi “</w:t>
      </w:r>
      <w:r w:rsidR="0099497B">
        <w:t>300</w:t>
      </w:r>
      <w:bookmarkStart w:id="2" w:name="_GoBack"/>
      <w:bookmarkEnd w:id="2"/>
      <w:r w:rsidRPr="001C423C">
        <w:t>.000 m</w:t>
      </w:r>
      <w:r w:rsidRPr="00246956">
        <w:rPr>
          <w:vertAlign w:val="superscript"/>
        </w:rPr>
        <w:t>3</w:t>
      </w:r>
      <w:r w:rsidRPr="001C423C">
        <w:t>/yıl ve üzeri yeraltı suyu çıkarma veya yeraltında depolama projeleri,</w:t>
      </w:r>
      <w:r>
        <w:t xml:space="preserve">” </w:t>
      </w:r>
    </w:p>
    <w:p w:rsidR="000E770D" w:rsidRDefault="000E770D" w:rsidP="000E770D">
      <w:proofErr w:type="gramStart"/>
      <w:r>
        <w:t>kapsamında</w:t>
      </w:r>
      <w:proofErr w:type="gramEnd"/>
      <w:r>
        <w:t xml:space="preserve"> yer almaktadır.</w:t>
      </w:r>
      <w:bookmarkEnd w:id="0"/>
    </w:p>
    <w:bookmarkEnd w:id="1"/>
    <w:p w:rsidR="00BC129B" w:rsidRPr="00974438" w:rsidRDefault="00BC129B" w:rsidP="00BC129B">
      <w:pPr>
        <w:rPr>
          <w:lang w:bidi="th-TH"/>
        </w:rPr>
      </w:pPr>
    </w:p>
    <w:p w:rsidR="00BC129B" w:rsidRPr="00974438" w:rsidRDefault="00885F19" w:rsidP="00BC129B">
      <w:pPr>
        <w:pStyle w:val="Balk1"/>
        <w:rPr>
          <w:lang w:bidi="th-TH"/>
        </w:rPr>
      </w:pPr>
      <w:r w:rsidRPr="00974438">
        <w:rPr>
          <w:lang w:bidi="th-TH"/>
        </w:rPr>
        <w:t>SEKTÖRÜN KISA TANITIMI</w:t>
      </w:r>
    </w:p>
    <w:p w:rsidR="00BC129B" w:rsidRDefault="00BC129B" w:rsidP="00BC129B">
      <w:pPr>
        <w:rPr>
          <w:lang w:bidi="th-TH"/>
        </w:rPr>
      </w:pPr>
    </w:p>
    <w:p w:rsidR="000E770D" w:rsidRPr="00974438" w:rsidRDefault="000E770D" w:rsidP="000E770D">
      <w:r w:rsidRPr="00974438">
        <w:t>Yeraltından su çıkarmak, içme suyu elde etmek</w:t>
      </w:r>
      <w:r>
        <w:t xml:space="preserve"> </w:t>
      </w:r>
      <w:r w:rsidRPr="00974438">
        <w:t xml:space="preserve">ve tarım yapmak amacıyla kullanılan yaygın bir yöntemdir. Birçok ülkede eski tip kuyuların yanı sıra filtreleme havuzları da su çıkarma yönteminin bir parçasıdır. </w:t>
      </w:r>
      <w:r w:rsidR="005547AF">
        <w:t>Yönetilen</w:t>
      </w:r>
      <w:r w:rsidRPr="00974438">
        <w:t xml:space="preserve"> </w:t>
      </w:r>
      <w:proofErr w:type="spellStart"/>
      <w:r w:rsidR="00FC043D" w:rsidRPr="00974438">
        <w:t>akifer</w:t>
      </w:r>
      <w:proofErr w:type="spellEnd"/>
      <w:r w:rsidR="00FC043D" w:rsidRPr="00974438">
        <w:t xml:space="preserve"> şarjı </w:t>
      </w:r>
      <w:r w:rsidRPr="00974438">
        <w:t xml:space="preserve">uzun yıllar boyunca kullanılmış bir teknik olmasına rağmen küresel ısınma ve su kıtlığından doğan sonuçlar ile mücadele etmek amacıyla yenilenmiştir. Kaynak mevcudiyetine göre talebin ayarlanması, </w:t>
      </w:r>
      <w:proofErr w:type="spellStart"/>
      <w:r w:rsidRPr="00974438">
        <w:t>akifer</w:t>
      </w:r>
      <w:proofErr w:type="spellEnd"/>
      <w:r w:rsidRPr="00974438">
        <w:t xml:space="preserve"> yönetimindeki temel noktadır. </w:t>
      </w:r>
    </w:p>
    <w:p w:rsidR="000E770D" w:rsidRPr="00974438" w:rsidRDefault="000E770D" w:rsidP="00BC129B">
      <w:pPr>
        <w:rPr>
          <w:lang w:bidi="th-TH"/>
        </w:rPr>
      </w:pPr>
    </w:p>
    <w:p w:rsidR="00E6661C" w:rsidRPr="00974438" w:rsidRDefault="00E6661C" w:rsidP="00E6661C"/>
    <w:p w:rsidR="00E6661C" w:rsidRPr="00974438" w:rsidRDefault="00DE010B" w:rsidP="00E6661C">
      <w:r w:rsidRPr="00974438">
        <w:rPr>
          <w:noProof/>
          <w:lang w:val="en-US"/>
        </w:rPr>
        <w:lastRenderedPageBreak/>
        <w:drawing>
          <wp:inline distT="0" distB="0" distL="0" distR="0" wp14:anchorId="2F13838F" wp14:editId="1AAAE070">
            <wp:extent cx="5759450" cy="3369945"/>
            <wp:effectExtent l="19050" t="0" r="0" b="0"/>
            <wp:docPr id="3" name="2 Resim" descr="Untitl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8.png"/>
                    <pic:cNvPicPr/>
                  </pic:nvPicPr>
                  <pic:blipFill>
                    <a:blip r:embed="rId10"/>
                    <a:stretch>
                      <a:fillRect/>
                    </a:stretch>
                  </pic:blipFill>
                  <pic:spPr>
                    <a:xfrm>
                      <a:off x="0" y="0"/>
                      <a:ext cx="5759450" cy="3369945"/>
                    </a:xfrm>
                    <a:prstGeom prst="rect">
                      <a:avLst/>
                    </a:prstGeom>
                  </pic:spPr>
                </pic:pic>
              </a:graphicData>
            </a:graphic>
          </wp:inline>
        </w:drawing>
      </w:r>
    </w:p>
    <w:p w:rsidR="00E6661C" w:rsidRPr="00246956" w:rsidRDefault="00304462" w:rsidP="00E6661C">
      <w:pPr>
        <w:pStyle w:val="MDPI51figurecaption"/>
        <w:jc w:val="center"/>
        <w:rPr>
          <w:rFonts w:ascii="Arial" w:hAnsi="Arial" w:cs="Arial"/>
          <w:lang w:val="tr-TR"/>
        </w:rPr>
      </w:pPr>
      <w:r w:rsidRPr="00246956">
        <w:rPr>
          <w:rFonts w:ascii="Arial" w:hAnsi="Arial" w:cs="Arial"/>
          <w:b/>
          <w:lang w:val="tr-TR"/>
        </w:rPr>
        <w:t>Şekil</w:t>
      </w:r>
      <w:r w:rsidR="00E6661C" w:rsidRPr="00246956">
        <w:rPr>
          <w:rFonts w:ascii="Arial" w:hAnsi="Arial" w:cs="Arial"/>
          <w:b/>
          <w:lang w:val="tr-TR"/>
        </w:rPr>
        <w:t xml:space="preserve"> </w:t>
      </w:r>
      <w:r w:rsidR="00AF31AF" w:rsidRPr="00246956">
        <w:rPr>
          <w:rFonts w:ascii="Arial" w:hAnsi="Arial" w:cs="Arial"/>
          <w:b/>
        </w:rPr>
        <w:fldChar w:fldCharType="begin"/>
      </w:r>
      <w:r w:rsidR="00E6661C" w:rsidRPr="00246956">
        <w:rPr>
          <w:rFonts w:ascii="Arial" w:hAnsi="Arial" w:cs="Arial"/>
          <w:b/>
          <w:lang w:val="tr-TR"/>
        </w:rPr>
        <w:instrText xml:space="preserve"> SEQ Figure \* ARABIC </w:instrText>
      </w:r>
      <w:r w:rsidR="00AF31AF" w:rsidRPr="00246956">
        <w:rPr>
          <w:rFonts w:ascii="Arial" w:hAnsi="Arial" w:cs="Arial"/>
          <w:b/>
        </w:rPr>
        <w:fldChar w:fldCharType="separate"/>
      </w:r>
      <w:r w:rsidR="00E6661C" w:rsidRPr="00246956">
        <w:rPr>
          <w:rFonts w:ascii="Arial" w:hAnsi="Arial" w:cs="Arial"/>
          <w:b/>
          <w:lang w:val="tr-TR"/>
        </w:rPr>
        <w:t>1</w:t>
      </w:r>
      <w:r w:rsidR="00AF31AF" w:rsidRPr="00246956">
        <w:rPr>
          <w:rFonts w:ascii="Arial" w:hAnsi="Arial" w:cs="Arial"/>
          <w:b/>
        </w:rPr>
        <w:fldChar w:fldCharType="end"/>
      </w:r>
      <w:r w:rsidR="00E6661C" w:rsidRPr="00246956">
        <w:rPr>
          <w:rFonts w:ascii="Arial" w:hAnsi="Arial" w:cs="Arial"/>
          <w:b/>
          <w:lang w:val="tr-TR"/>
        </w:rPr>
        <w:t>.</w:t>
      </w:r>
      <w:r w:rsidR="00246956">
        <w:rPr>
          <w:rFonts w:ascii="Arial" w:hAnsi="Arial" w:cs="Arial"/>
          <w:b/>
          <w:lang w:val="tr-TR"/>
        </w:rPr>
        <w:t xml:space="preserve"> </w:t>
      </w:r>
      <w:r w:rsidRPr="00246956">
        <w:rPr>
          <w:rFonts w:ascii="Arial" w:hAnsi="Arial" w:cs="Arial"/>
          <w:lang w:val="tr-TR"/>
        </w:rPr>
        <w:t>Su doldurma ve geri kazanım sistemi</w:t>
      </w:r>
    </w:p>
    <w:p w:rsidR="00BC129B" w:rsidRDefault="00BC129B" w:rsidP="00BC129B">
      <w:pPr>
        <w:rPr>
          <w:lang w:bidi="th-TH"/>
        </w:rPr>
      </w:pPr>
    </w:p>
    <w:p w:rsidR="00BC129B" w:rsidRPr="00974438" w:rsidRDefault="00A5683F" w:rsidP="00BC129B">
      <w:pPr>
        <w:pStyle w:val="Balk1"/>
        <w:rPr>
          <w:lang w:bidi="th-TH"/>
        </w:rPr>
      </w:pPr>
      <w:r w:rsidRPr="00974438">
        <w:t xml:space="preserve">Çevresel Etkiler </w:t>
      </w:r>
    </w:p>
    <w:p w:rsidR="00BC129B" w:rsidRPr="00974438" w:rsidRDefault="00BC129B" w:rsidP="00BC129B">
      <w:pPr>
        <w:rPr>
          <w:lang w:bidi="th-TH"/>
        </w:rPr>
      </w:pPr>
    </w:p>
    <w:p w:rsidR="005547AF" w:rsidRDefault="00A5683F" w:rsidP="00246956">
      <w:pPr>
        <w:pStyle w:val="ListeParagraf"/>
        <w:numPr>
          <w:ilvl w:val="0"/>
          <w:numId w:val="73"/>
        </w:numPr>
      </w:pPr>
      <w:r w:rsidRPr="00974438">
        <w:t xml:space="preserve">Yeraltı suları ile ilgili </w:t>
      </w:r>
      <w:r w:rsidR="001E73B0" w:rsidRPr="00974438">
        <w:t>projelerde</w:t>
      </w:r>
      <w:r w:rsidRPr="00974438">
        <w:t xml:space="preserve"> bilinmesi gereken en önemli nokta </w:t>
      </w:r>
      <w:proofErr w:type="spellStart"/>
      <w:r w:rsidRPr="00974438">
        <w:t>akifer</w:t>
      </w:r>
      <w:proofErr w:type="spellEnd"/>
      <w:r w:rsidRPr="00974438">
        <w:t xml:space="preserve"> özellikleridir. </w:t>
      </w:r>
      <w:r w:rsidR="001E73B0" w:rsidRPr="00974438">
        <w:t>Tesis</w:t>
      </w:r>
      <w:r w:rsidRPr="00974438">
        <w:t xml:space="preserve"> yönetim yetkilisi</w:t>
      </w:r>
      <w:r w:rsidR="001D0224" w:rsidRPr="00974438">
        <w:t xml:space="preserve">, kalitedeki değişikliklerin yanında girdilerin ve çıktıların da yalnızca su yapısını değiştirmediğini, </w:t>
      </w:r>
      <w:proofErr w:type="spellStart"/>
      <w:r w:rsidR="001D0224" w:rsidRPr="00974438">
        <w:t>akifer</w:t>
      </w:r>
      <w:proofErr w:type="spellEnd"/>
      <w:r w:rsidR="001D0224" w:rsidRPr="00974438">
        <w:t xml:space="preserve"> yapısını da değiştirdiğini göz önünde bulundurmalıdır. </w:t>
      </w:r>
      <w:r w:rsidR="001D0224" w:rsidRPr="00974438">
        <w:tab/>
      </w:r>
    </w:p>
    <w:p w:rsidR="005547AF" w:rsidRPr="00246956" w:rsidRDefault="005547AF" w:rsidP="00E6661C">
      <w:pPr>
        <w:rPr>
          <w:sz w:val="8"/>
        </w:rPr>
      </w:pPr>
    </w:p>
    <w:p w:rsidR="00E6661C" w:rsidRPr="00974438" w:rsidRDefault="001D0224" w:rsidP="00246956">
      <w:pPr>
        <w:pStyle w:val="ListeParagraf"/>
        <w:numPr>
          <w:ilvl w:val="0"/>
          <w:numId w:val="73"/>
        </w:numPr>
      </w:pPr>
      <w:r w:rsidRPr="00974438">
        <w:t>Toprak</w:t>
      </w:r>
      <w:r w:rsidR="005547AF">
        <w:t xml:space="preserve"> </w:t>
      </w:r>
      <w:r w:rsidRPr="00974438">
        <w:t>içeriği,</w:t>
      </w:r>
      <w:r w:rsidR="005547AF">
        <w:t xml:space="preserve"> </w:t>
      </w:r>
      <w:r w:rsidRPr="00974438">
        <w:t xml:space="preserve">saklama kapasitesini veya filtreleme özelliklerini değiştirebileceğinden </w:t>
      </w:r>
      <w:proofErr w:type="spellStart"/>
      <w:r w:rsidRPr="00974438">
        <w:t>akifer</w:t>
      </w:r>
      <w:proofErr w:type="spellEnd"/>
      <w:r w:rsidRPr="00974438">
        <w:t xml:space="preserve"> yapısının değişmesi daha muhtemeldir. Olası kazalar çok fazla veya yanlış noktanın kazılmasından meydana </w:t>
      </w:r>
      <w:r w:rsidR="001E73B0" w:rsidRPr="00974438">
        <w:t>gelmektedir.</w:t>
      </w:r>
      <w:r w:rsidRPr="00974438">
        <w:t xml:space="preserve"> Suyun daha derin </w:t>
      </w:r>
      <w:proofErr w:type="spellStart"/>
      <w:r w:rsidRPr="00974438">
        <w:t>akiferlere</w:t>
      </w:r>
      <w:proofErr w:type="spellEnd"/>
      <w:r w:rsidRPr="00974438">
        <w:t xml:space="preserve"> kaçırılması</w:t>
      </w:r>
      <w:r w:rsidR="001E73B0" w:rsidRPr="00974438">
        <w:t>,</w:t>
      </w:r>
      <w:r w:rsidRPr="00974438">
        <w:t xml:space="preserve"> uzun süre çözülemeyen çevre etkilerine neden </w:t>
      </w:r>
      <w:r w:rsidR="001E73B0" w:rsidRPr="00974438">
        <w:t>olabilmektedir</w:t>
      </w:r>
      <w:r w:rsidRPr="00974438">
        <w:t>.</w:t>
      </w:r>
    </w:p>
    <w:p w:rsidR="00E6661C" w:rsidRPr="00974438" w:rsidRDefault="00E6661C">
      <w:pPr>
        <w:widowControl/>
        <w:tabs>
          <w:tab w:val="clear" w:pos="567"/>
        </w:tabs>
        <w:spacing w:after="200" w:line="276" w:lineRule="auto"/>
        <w:jc w:val="left"/>
        <w:rPr>
          <w:lang w:bidi="th-TH"/>
        </w:rPr>
      </w:pPr>
      <w:r w:rsidRPr="00974438">
        <w:rPr>
          <w:lang w:bidi="th-TH"/>
        </w:rPr>
        <w:br w:type="page"/>
      </w:r>
    </w:p>
    <w:p w:rsidR="00BC129B" w:rsidRPr="00974438" w:rsidRDefault="001D0224" w:rsidP="00BC129B">
      <w:pPr>
        <w:pStyle w:val="Balk2"/>
        <w:rPr>
          <w:lang w:bidi="th-TH"/>
        </w:rPr>
      </w:pPr>
      <w:r w:rsidRPr="00974438">
        <w:rPr>
          <w:lang w:bidi="th-TH"/>
        </w:rPr>
        <w:lastRenderedPageBreak/>
        <w:t xml:space="preserve">İNŞAAT </w:t>
      </w:r>
      <w:bookmarkStart w:id="3" w:name="_Hlk496796483"/>
      <w:r w:rsidR="005547AF">
        <w:t>ÖNCESİ VE İNŞAAT</w:t>
      </w:r>
      <w:bookmarkEnd w:id="3"/>
      <w:r w:rsidR="005547AF">
        <w:t xml:space="preserve"> </w:t>
      </w:r>
      <w:r w:rsidRPr="00974438">
        <w:rPr>
          <w:lang w:bidi="th-TH"/>
        </w:rPr>
        <w:t>SÜRECİ</w:t>
      </w:r>
    </w:p>
    <w:p w:rsidR="00BC129B" w:rsidRPr="00974438" w:rsidRDefault="00BC129B" w:rsidP="00BC129B">
      <w:pPr>
        <w:rPr>
          <w:lang w:bidi="th-TH"/>
        </w:rPr>
      </w:pPr>
    </w:p>
    <w:p w:rsidR="00BC129B" w:rsidRPr="00974438" w:rsidRDefault="00FE41BB" w:rsidP="00BC129B">
      <w:pPr>
        <w:rPr>
          <w:lang w:bidi="th-TH"/>
        </w:rPr>
      </w:pPr>
      <w:r w:rsidRPr="00974438">
        <w:t xml:space="preserve">İnşaat </w:t>
      </w:r>
      <w:bookmarkStart w:id="4" w:name="_Hlk496800670"/>
      <w:r w:rsidR="005547AF">
        <w:t>öncesi ve inşaat</w:t>
      </w:r>
      <w:bookmarkEnd w:id="4"/>
      <w:r w:rsidR="005547AF">
        <w:t xml:space="preserve"> </w:t>
      </w:r>
      <w:r w:rsidRPr="00974438">
        <w:t>faaliyetleri sırasında aşağıda belirtilen çevresel etkiler dikkate alınmalıdır</w:t>
      </w:r>
      <w:r w:rsidR="001E73B0" w:rsidRPr="00974438">
        <w:t>:</w:t>
      </w:r>
    </w:p>
    <w:p w:rsidR="00644D77" w:rsidRPr="00974438" w:rsidRDefault="00644D77" w:rsidP="00BC129B">
      <w:pPr>
        <w:rPr>
          <w:lang w:bidi="th-TH"/>
        </w:rPr>
      </w:pPr>
    </w:p>
    <w:p w:rsidR="00BC129B" w:rsidRPr="00974438" w:rsidRDefault="0048648F" w:rsidP="008B22F5">
      <w:pPr>
        <w:pStyle w:val="Balk3"/>
        <w:rPr>
          <w:lang w:bidi="th-TH"/>
        </w:rPr>
      </w:pPr>
      <w:r w:rsidRPr="00974438">
        <w:rPr>
          <w:lang w:bidi="th-TH"/>
        </w:rPr>
        <w:t>Hava kirliliği</w:t>
      </w:r>
    </w:p>
    <w:p w:rsidR="00E6661C" w:rsidRPr="00974438" w:rsidRDefault="0048648F" w:rsidP="00246956">
      <w:pPr>
        <w:pStyle w:val="ListeParagraf"/>
        <w:numPr>
          <w:ilvl w:val="0"/>
          <w:numId w:val="74"/>
        </w:numPr>
      </w:pPr>
      <w:r w:rsidRPr="00974438">
        <w:t>Kaz</w:t>
      </w:r>
      <w:r w:rsidR="00ED413A" w:rsidRPr="00974438">
        <w:t>ı</w:t>
      </w:r>
      <w:r w:rsidRPr="00974438">
        <w:t xml:space="preserve"> işlemi gerek</w:t>
      </w:r>
      <w:r w:rsidR="00AE70F9" w:rsidRPr="00974438">
        <w:t>tiren</w:t>
      </w:r>
      <w:r w:rsidRPr="00974438">
        <w:t xml:space="preserve"> </w:t>
      </w:r>
      <w:r w:rsidR="00ED413A" w:rsidRPr="00974438">
        <w:t>faaliyetler</w:t>
      </w:r>
      <w:r w:rsidR="004659DF">
        <w:t>den kaynaklı toz emisyonu</w:t>
      </w:r>
      <w:r w:rsidRPr="00974438">
        <w:t xml:space="preserve"> </w:t>
      </w:r>
      <w:proofErr w:type="gramStart"/>
      <w:r w:rsidR="004659DF">
        <w:t>(</w:t>
      </w:r>
      <w:proofErr w:type="gramEnd"/>
      <w:r w:rsidRPr="00974438">
        <w:t>Kuyuların veya reze</w:t>
      </w:r>
      <w:r w:rsidR="00AF59D6" w:rsidRPr="00974438">
        <w:t>rvuarların inşaatı sırasında</w:t>
      </w:r>
      <w:r w:rsidRPr="00974438">
        <w:t xml:space="preserve"> bu tip etkiler</w:t>
      </w:r>
      <w:r w:rsidR="001E73B0" w:rsidRPr="00974438">
        <w:t>,</w:t>
      </w:r>
      <w:r w:rsidRPr="00974438">
        <w:t xml:space="preserve"> genellikle </w:t>
      </w:r>
      <w:r w:rsidR="001E73B0" w:rsidRPr="00974438">
        <w:t>doğru</w:t>
      </w:r>
      <w:r w:rsidRPr="00974438">
        <w:t xml:space="preserve"> uygulamalar ile </w:t>
      </w:r>
      <w:r w:rsidR="001E73B0" w:rsidRPr="00974438">
        <w:t>engellenebilmektedir</w:t>
      </w:r>
      <w:r w:rsidRPr="00974438">
        <w:t xml:space="preserve">. Bu etkiler </w:t>
      </w:r>
      <w:r w:rsidR="00AF59D6" w:rsidRPr="00974438">
        <w:t xml:space="preserve">tamamıyla </w:t>
      </w:r>
      <w:r w:rsidRPr="00974438">
        <w:t xml:space="preserve">projenin büyüklüğüne ve karmaşıklığına bağlıdır. Örneğin su </w:t>
      </w:r>
      <w:proofErr w:type="gramStart"/>
      <w:r w:rsidR="00D471B4" w:rsidRPr="00974438">
        <w:t>enjeksiyon</w:t>
      </w:r>
      <w:proofErr w:type="gramEnd"/>
      <w:r w:rsidR="00D471B4" w:rsidRPr="00974438">
        <w:t xml:space="preserve"> </w:t>
      </w:r>
      <w:r w:rsidRPr="00974438">
        <w:t xml:space="preserve">tesisleri yalnızca tek bir kuyudan meydana gelebileceği gibi toplama barajları, taşıma boruları, filtreleme havuzları, kanallar ve geri kazanım </w:t>
      </w:r>
      <w:r w:rsidR="00AF59D6" w:rsidRPr="00974438">
        <w:t xml:space="preserve">kuyularından oluşan bir ağ da </w:t>
      </w:r>
      <w:r w:rsidR="007F66AE" w:rsidRPr="00974438">
        <w:t>olabilmektedir</w:t>
      </w:r>
      <w:r w:rsidR="004659DF">
        <w:t>.).</w:t>
      </w:r>
    </w:p>
    <w:p w:rsidR="00E6661C" w:rsidRPr="00974438" w:rsidRDefault="00AF59D6" w:rsidP="00246956">
      <w:pPr>
        <w:pStyle w:val="ListeParagraf"/>
        <w:numPr>
          <w:ilvl w:val="0"/>
          <w:numId w:val="74"/>
        </w:numPr>
      </w:pPr>
      <w:r w:rsidRPr="00974438">
        <w:t>Suyun kullanımına bağlı olarak sulak alanların kaybedilmesi veya eski haline getirileme</w:t>
      </w:r>
      <w:r w:rsidR="001E73B0" w:rsidRPr="00974438">
        <w:t>me</w:t>
      </w:r>
      <w:r w:rsidRPr="00974438">
        <w:t xml:space="preserve">si durumunda havadaki nem oranı </w:t>
      </w:r>
      <w:r w:rsidR="001E73B0" w:rsidRPr="00974438">
        <w:t>değişebilmektedir.</w:t>
      </w:r>
      <w:r w:rsidRPr="00974438">
        <w:t xml:space="preserve"> </w:t>
      </w:r>
    </w:p>
    <w:p w:rsidR="00E6661C" w:rsidRPr="00974438" w:rsidRDefault="00E6661C" w:rsidP="00E6661C"/>
    <w:p w:rsidR="00BC129B" w:rsidRPr="00974438" w:rsidRDefault="00AF59D6" w:rsidP="00644D77">
      <w:pPr>
        <w:pStyle w:val="Balk3"/>
        <w:rPr>
          <w:lang w:bidi="th-TH"/>
        </w:rPr>
      </w:pPr>
      <w:proofErr w:type="spellStart"/>
      <w:r w:rsidRPr="00974438">
        <w:rPr>
          <w:lang w:bidi="th-TH"/>
        </w:rPr>
        <w:t>Atıksu</w:t>
      </w:r>
      <w:proofErr w:type="spellEnd"/>
    </w:p>
    <w:p w:rsidR="00E6661C" w:rsidRPr="00974438" w:rsidRDefault="00AF59D6" w:rsidP="00246956">
      <w:pPr>
        <w:pStyle w:val="ListeParagraf"/>
        <w:numPr>
          <w:ilvl w:val="0"/>
          <w:numId w:val="75"/>
        </w:numPr>
      </w:pPr>
      <w:r w:rsidRPr="00974438">
        <w:t xml:space="preserve">Su dolumu sırasında ortaya çıkan </w:t>
      </w:r>
      <w:proofErr w:type="spellStart"/>
      <w:r w:rsidRPr="00974438">
        <w:t>atı</w:t>
      </w:r>
      <w:r w:rsidR="007F66AE" w:rsidRPr="00974438">
        <w:t>ksu</w:t>
      </w:r>
      <w:proofErr w:type="spellEnd"/>
      <w:r w:rsidR="007F66AE" w:rsidRPr="00974438">
        <w:t xml:space="preserve"> </w:t>
      </w:r>
      <w:r w:rsidR="00AA2CC1" w:rsidRPr="00974438">
        <w:t xml:space="preserve">negatif bir sonuç olarak değil, </w:t>
      </w:r>
      <w:r w:rsidR="007F66AE" w:rsidRPr="00974438">
        <w:t>bir kazanım olarak görülmektedir</w:t>
      </w:r>
      <w:r w:rsidRPr="00974438">
        <w:t xml:space="preserve">. Daha fazla su kaynağına ihtiyaç duyulan durumlarda </w:t>
      </w:r>
      <w:proofErr w:type="spellStart"/>
      <w:r w:rsidR="00AA2CC1" w:rsidRPr="00974438">
        <w:t>atıksu</w:t>
      </w:r>
      <w:proofErr w:type="spellEnd"/>
      <w:r w:rsidR="00AA2CC1" w:rsidRPr="00974438">
        <w:t xml:space="preserve"> arıtma tesisi </w:t>
      </w:r>
      <w:proofErr w:type="spellStart"/>
      <w:r w:rsidRPr="00974438">
        <w:t>atıksuyu</w:t>
      </w:r>
      <w:proofErr w:type="spellEnd"/>
      <w:r w:rsidR="00EF5178">
        <w:t>,</w:t>
      </w:r>
      <w:r w:rsidRPr="00974438">
        <w:t xml:space="preserve"> </w:t>
      </w:r>
      <w:r w:rsidR="007F66AE" w:rsidRPr="00974438">
        <w:t>depolanabilecek olası bir su haline gelmektedir.</w:t>
      </w:r>
      <w:r w:rsidRPr="00974438">
        <w:t xml:space="preserve"> Bu su, yeraltı suyuyla buluşmadan önce kesinlikle filtrelenip ön işlemden geçirilerek </w:t>
      </w:r>
      <w:r w:rsidR="007F66AE" w:rsidRPr="00974438">
        <w:t>kalitesinin arttırılması gerekmektedir</w:t>
      </w:r>
      <w:r w:rsidRPr="00974438">
        <w:t xml:space="preserve">. Yalnızca olası kalite düşüşü değil, </w:t>
      </w:r>
      <w:r w:rsidR="007F66AE" w:rsidRPr="00974438">
        <w:t>depolama</w:t>
      </w:r>
      <w:r w:rsidRPr="00974438">
        <w:t xml:space="preserve"> sırasında bilinmeyen etkilere neden olabilecek karışımın kimyasal etkileri de (</w:t>
      </w:r>
      <w:r w:rsidR="00471969" w:rsidRPr="00974438">
        <w:t>çöktürme, asitleme, indirgeme</w:t>
      </w:r>
      <w:r w:rsidRPr="00974438">
        <w:t>) göz önünde bulundurulmalıdır.</w:t>
      </w:r>
    </w:p>
    <w:p w:rsidR="00E6661C" w:rsidRPr="00974438" w:rsidRDefault="00CB1C15" w:rsidP="00246956">
      <w:pPr>
        <w:pStyle w:val="ListeParagraf"/>
        <w:numPr>
          <w:ilvl w:val="0"/>
          <w:numId w:val="75"/>
        </w:numPr>
      </w:pPr>
      <w:r w:rsidRPr="00974438">
        <w:t>Kaynak kalitesi, kaynak kullanımı öncesinde uygulanması gereken önişlem</w:t>
      </w:r>
      <w:r w:rsidR="0021641E" w:rsidRPr="00974438">
        <w:t xml:space="preserve"> tipini</w:t>
      </w:r>
      <w:r w:rsidRPr="00974438">
        <w:t xml:space="preserve"> veya</w:t>
      </w:r>
      <w:r w:rsidR="0021641E" w:rsidRPr="00974438">
        <w:t xml:space="preserve"> kurulması gereken filtreleme tesisini </w:t>
      </w:r>
      <w:proofErr w:type="spellStart"/>
      <w:r w:rsidR="003B16DD" w:rsidRPr="00974438">
        <w:t>belirlemekedir</w:t>
      </w:r>
      <w:proofErr w:type="spellEnd"/>
      <w:r w:rsidR="0021641E" w:rsidRPr="00974438">
        <w:t>. D</w:t>
      </w:r>
      <w:r w:rsidR="003D3913" w:rsidRPr="00974438">
        <w:t>aha az kaliteye ihtiyaç duyulan</w:t>
      </w:r>
      <w:r w:rsidR="00304462" w:rsidRPr="00974438">
        <w:t xml:space="preserve"> denize karşı kıyı </w:t>
      </w:r>
      <w:proofErr w:type="gramStart"/>
      <w:r w:rsidR="00304462" w:rsidRPr="00974438">
        <w:t>enjeksiyonu</w:t>
      </w:r>
      <w:proofErr w:type="gramEnd"/>
      <w:r w:rsidR="00304462" w:rsidRPr="00974438">
        <w:t xml:space="preserve"> gibi amaçların, kirliliklere karşı korunması gereken yakın yeraltı kaynaklarının ilerleyen zamanlarda kirlenmesini engellemek amacıyla analiz edilmesi gerekmektedir.</w:t>
      </w:r>
    </w:p>
    <w:p w:rsidR="00E6661C" w:rsidRPr="00974438" w:rsidRDefault="000B7A09" w:rsidP="00246956">
      <w:pPr>
        <w:pStyle w:val="ListeParagraf"/>
        <w:numPr>
          <w:ilvl w:val="0"/>
          <w:numId w:val="75"/>
        </w:numPr>
      </w:pPr>
      <w:r w:rsidRPr="00974438">
        <w:t xml:space="preserve">Doldurma işlemine paralel </w:t>
      </w:r>
      <w:r w:rsidRPr="00346CBF">
        <w:t xml:space="preserve">olarak </w:t>
      </w:r>
      <w:proofErr w:type="spellStart"/>
      <w:r w:rsidRPr="00346CBF">
        <w:t>liçin</w:t>
      </w:r>
      <w:r w:rsidR="009E107D" w:rsidRPr="00346CBF">
        <w:t>g</w:t>
      </w:r>
      <w:proofErr w:type="spellEnd"/>
      <w:r w:rsidRPr="00974438">
        <w:t xml:space="preserve"> gerçekleşmektedir. </w:t>
      </w:r>
      <w:r w:rsidR="009E107D" w:rsidRPr="00974438">
        <w:t xml:space="preserve">Toprak katmanlarının altında ve üstünde yer alan su katmanlarının hareketi, su işlendiğinde suyun içeriğini değiştirebilecek bir seyrelmeye veya reaksiyona neden olabilmektedir. </w:t>
      </w:r>
      <w:r w:rsidR="009E107D" w:rsidRPr="00346CBF">
        <w:t>Örneğin</w:t>
      </w:r>
      <w:r w:rsidR="009E107D" w:rsidRPr="00974438">
        <w:t xml:space="preserve"> toprakta sabit olan nitrat veya tuzlar, doldurma akıntısı ile yeniden seyreltilebilmektedir.</w:t>
      </w:r>
    </w:p>
    <w:p w:rsidR="00E6661C" w:rsidRPr="00974438" w:rsidRDefault="00E6661C" w:rsidP="00E6661C">
      <w:pPr>
        <w:rPr>
          <w:lang w:bidi="th-TH"/>
        </w:rPr>
      </w:pPr>
    </w:p>
    <w:p w:rsidR="00BC129B" w:rsidRPr="00974438" w:rsidRDefault="009E107D" w:rsidP="00644D77">
      <w:pPr>
        <w:pStyle w:val="Balk3"/>
        <w:rPr>
          <w:lang w:bidi="th-TH"/>
        </w:rPr>
      </w:pPr>
      <w:r w:rsidRPr="00974438">
        <w:rPr>
          <w:lang w:bidi="th-TH"/>
        </w:rPr>
        <w:t>Katı atıklar</w:t>
      </w:r>
    </w:p>
    <w:p w:rsidR="00E6661C" w:rsidRPr="00974438" w:rsidRDefault="00EF5178" w:rsidP="00246956">
      <w:pPr>
        <w:pStyle w:val="ListeParagraf"/>
        <w:numPr>
          <w:ilvl w:val="0"/>
          <w:numId w:val="75"/>
        </w:numPr>
      </w:pPr>
      <w:proofErr w:type="gramStart"/>
      <w:r w:rsidRPr="00CE3D5F">
        <w:t>hafriyat</w:t>
      </w:r>
      <w:proofErr w:type="gramEnd"/>
      <w:r w:rsidRPr="00CE3D5F">
        <w:t xml:space="preserve"> atıkları</w:t>
      </w:r>
      <w:r>
        <w:t xml:space="preserve"> (</w:t>
      </w:r>
      <w:r w:rsidR="009E107D" w:rsidRPr="00974438">
        <w:t>Diğer projelerde de olduğu gibi hafriyat içeren işler konu olduğunda en yoğun iş</w:t>
      </w:r>
      <w:r w:rsidR="00A4423A" w:rsidRPr="00974438">
        <w:t>,</w:t>
      </w:r>
      <w:r w:rsidR="009E107D" w:rsidRPr="00974438">
        <w:t xml:space="preserve"> </w:t>
      </w:r>
      <w:r w:rsidR="00D2656F" w:rsidRPr="00974438">
        <w:t>dolgu dengesini kurmaktır. Barajlar ve kanallar göz önünde bulundurulduğunda, inşaat sürecinin başlangıcında toprak miktarı ve kalitesi belli durumdayken, çekirdek tabakanın su geçirgenlik oranı çözülmesi gereken bir sorudur. Yüksek geçirgenliğe sahip tesislerde dolum, diğerlerinde taşıma işlemi gerçekleştirilmektedir.</w:t>
      </w:r>
      <w:proofErr w:type="gramStart"/>
      <w:r>
        <w:t>)</w:t>
      </w:r>
      <w:proofErr w:type="gramEnd"/>
    </w:p>
    <w:p w:rsidR="00E6661C" w:rsidRPr="00974438" w:rsidRDefault="003C6D03" w:rsidP="00246956">
      <w:pPr>
        <w:pStyle w:val="ListeParagraf"/>
        <w:numPr>
          <w:ilvl w:val="0"/>
          <w:numId w:val="75"/>
        </w:numPr>
      </w:pPr>
      <w:r>
        <w:t>B</w:t>
      </w:r>
      <w:r w:rsidR="00A4423A" w:rsidRPr="00974438">
        <w:t>azı bakım işleri sırasında</w:t>
      </w:r>
      <w:r w:rsidR="00E34996">
        <w:t xml:space="preserve"> oluşan </w:t>
      </w:r>
      <w:r w:rsidR="00A4423A" w:rsidRPr="00974438">
        <w:t xml:space="preserve">filtreleme aygıtları, </w:t>
      </w:r>
      <w:proofErr w:type="gramStart"/>
      <w:r w:rsidR="00A4423A" w:rsidRPr="00974438">
        <w:t>enjeksiyon</w:t>
      </w:r>
      <w:proofErr w:type="gramEnd"/>
      <w:r w:rsidR="00A4423A" w:rsidRPr="00974438">
        <w:t xml:space="preserve"> veya çıkarma boruları altındaki yüzey tabakasının kaldırılması</w:t>
      </w:r>
      <w:r>
        <w:t>ndan kaynaklı atıklar (</w:t>
      </w:r>
      <w:r w:rsidR="00A4423A" w:rsidRPr="00974438">
        <w:t xml:space="preserve">Katı atıklar çoğunlukla büyük bir sorun teşkil </w:t>
      </w:r>
      <w:r w:rsidRPr="00974438">
        <w:t>etmemekte</w:t>
      </w:r>
      <w:r>
        <w:t xml:space="preserve"> olup, </w:t>
      </w:r>
      <w:r w:rsidR="00A4423A" w:rsidRPr="00974438">
        <w:t>tehlikesiz atık olarak</w:t>
      </w:r>
      <w:r w:rsidR="00557E1F" w:rsidRPr="00974438">
        <w:t xml:space="preserve"> </w:t>
      </w:r>
      <w:r w:rsidR="00A4423A" w:rsidRPr="00974438">
        <w:t>işlem görmektedir.</w:t>
      </w:r>
      <w:r>
        <w:t>)</w:t>
      </w:r>
    </w:p>
    <w:p w:rsidR="00E6661C" w:rsidRPr="00974438" w:rsidRDefault="00E6661C" w:rsidP="00246956">
      <w:pPr>
        <w:pStyle w:val="ListeParagraf"/>
        <w:numPr>
          <w:ilvl w:val="0"/>
          <w:numId w:val="77"/>
        </w:numPr>
      </w:pPr>
      <w:r w:rsidRPr="00974438">
        <w:br w:type="page"/>
      </w:r>
    </w:p>
    <w:p w:rsidR="00BC129B" w:rsidRPr="00974438" w:rsidRDefault="00A4423A" w:rsidP="00246956">
      <w:pPr>
        <w:pStyle w:val="Balk3"/>
        <w:spacing w:line="240" w:lineRule="auto"/>
        <w:rPr>
          <w:lang w:bidi="th-TH"/>
        </w:rPr>
      </w:pPr>
      <w:r w:rsidRPr="00974438">
        <w:rPr>
          <w:lang w:bidi="th-TH"/>
        </w:rPr>
        <w:lastRenderedPageBreak/>
        <w:t>Diğer atıklar</w:t>
      </w:r>
    </w:p>
    <w:p w:rsidR="00E6661C" w:rsidRPr="00974438" w:rsidRDefault="00A4423A" w:rsidP="00246956">
      <w:pPr>
        <w:pStyle w:val="ListeParagraf"/>
        <w:numPr>
          <w:ilvl w:val="0"/>
          <w:numId w:val="76"/>
        </w:numPr>
      </w:pPr>
      <w:r w:rsidRPr="00974438">
        <w:t>İnşaat işlemi sırasında, rezervuarlar veya filtreleme kanallarının bir kısmı ormanlık alanlarda veya tarım alanlarında yer alma</w:t>
      </w:r>
      <w:r w:rsidR="00110601">
        <w:t>sından kaynaklı çevresel etkiler (</w:t>
      </w:r>
      <w:r w:rsidRPr="00974438">
        <w:t xml:space="preserve">Daha az risk içeren </w:t>
      </w:r>
      <w:r w:rsidR="00304462" w:rsidRPr="00974438">
        <w:t>alternatiflerin</w:t>
      </w:r>
      <w:r w:rsidRPr="00974438">
        <w:t xml:space="preserve"> </w:t>
      </w:r>
      <w:r w:rsidR="00050CAA" w:rsidRPr="00974438">
        <w:t xml:space="preserve">değerlendirilmesi </w:t>
      </w:r>
      <w:r w:rsidRPr="00974438">
        <w:t xml:space="preserve">sırasında, temizlenecek olan </w:t>
      </w:r>
      <w:proofErr w:type="gramStart"/>
      <w:r w:rsidRPr="00974438">
        <w:t>floranın</w:t>
      </w:r>
      <w:proofErr w:type="gramEnd"/>
      <w:r w:rsidRPr="00974438">
        <w:t xml:space="preserve"> doğal değeri ve kaplanacak alan göz önünde bulundurulmalıdır.</w:t>
      </w:r>
      <w:r w:rsidR="00110601">
        <w:t>)</w:t>
      </w:r>
      <w:r w:rsidR="00E34996">
        <w:t>,</w:t>
      </w:r>
    </w:p>
    <w:p w:rsidR="00E6661C" w:rsidRPr="00974438" w:rsidRDefault="00A4423A" w:rsidP="00246956">
      <w:pPr>
        <w:pStyle w:val="ListeParagraf"/>
        <w:numPr>
          <w:ilvl w:val="0"/>
          <w:numId w:val="76"/>
        </w:numPr>
      </w:pPr>
      <w:r w:rsidRPr="00974438">
        <w:t>Kuyuların terk edilmesi veya düzensiz biçimde kuyu</w:t>
      </w:r>
      <w:r w:rsidR="00C556D7" w:rsidRPr="00974438">
        <w:t xml:space="preserve"> </w:t>
      </w:r>
      <w:r w:rsidRPr="00974438">
        <w:t>kazma işlemleri sonucunda</w:t>
      </w:r>
      <w:r w:rsidR="00C556D7" w:rsidRPr="00974438">
        <w:t>,</w:t>
      </w:r>
      <w:r w:rsidRPr="00974438">
        <w:t xml:space="preserve"> alanda açıkta </w:t>
      </w:r>
      <w:r w:rsidR="00110601">
        <w:t>kalan</w:t>
      </w:r>
      <w:r w:rsidRPr="00974438">
        <w:t xml:space="preserve"> </w:t>
      </w:r>
      <w:r w:rsidR="00C556D7" w:rsidRPr="00974438">
        <w:t xml:space="preserve">dağılmış </w:t>
      </w:r>
      <w:r w:rsidRPr="00974438">
        <w:t>metal borular</w:t>
      </w:r>
      <w:r w:rsidR="00C556D7" w:rsidRPr="00974438">
        <w:t xml:space="preserve"> </w:t>
      </w:r>
      <w:r w:rsidR="00110601">
        <w:t>(</w:t>
      </w:r>
      <w:r w:rsidR="00050CAA" w:rsidRPr="00974438">
        <w:t>Bu borular</w:t>
      </w:r>
      <w:r w:rsidR="00304462" w:rsidRPr="00974438">
        <w:t xml:space="preserve"> </w:t>
      </w:r>
      <w:r w:rsidR="00050CAA" w:rsidRPr="00974438">
        <w:t xml:space="preserve">toprağın üstünde </w:t>
      </w:r>
      <w:r w:rsidR="003658A3" w:rsidRPr="00974438">
        <w:t>bırakılmakta</w:t>
      </w:r>
      <w:r w:rsidR="00050CAA" w:rsidRPr="00974438">
        <w:t xml:space="preserve"> ve </w:t>
      </w:r>
      <w:r w:rsidR="00304462" w:rsidRPr="00974438">
        <w:t>yeraltı sularını kirletebilmektedir</w:t>
      </w:r>
      <w:r w:rsidR="00C556D7" w:rsidRPr="00974438">
        <w:t>.</w:t>
      </w:r>
      <w:r w:rsidR="00110601">
        <w:t>)</w:t>
      </w:r>
      <w:r w:rsidR="00E34996">
        <w:t>.</w:t>
      </w:r>
    </w:p>
    <w:p w:rsidR="00BC129B" w:rsidRPr="00974438" w:rsidRDefault="00BC129B" w:rsidP="00246956">
      <w:pPr>
        <w:spacing w:line="240" w:lineRule="auto"/>
        <w:rPr>
          <w:lang w:bidi="th-TH"/>
        </w:rPr>
      </w:pPr>
    </w:p>
    <w:p w:rsidR="00BC129B" w:rsidRPr="00974438" w:rsidRDefault="00C556D7" w:rsidP="00BC129B">
      <w:pPr>
        <w:pStyle w:val="Balk3"/>
        <w:rPr>
          <w:lang w:bidi="th-TH"/>
        </w:rPr>
      </w:pPr>
      <w:r w:rsidRPr="00974438">
        <w:rPr>
          <w:lang w:bidi="th-TH"/>
        </w:rPr>
        <w:t>Diğer etkiler</w:t>
      </w:r>
    </w:p>
    <w:p w:rsidR="00110601" w:rsidRDefault="00110601" w:rsidP="00246956">
      <w:pPr>
        <w:pStyle w:val="ListeParagraf"/>
        <w:numPr>
          <w:ilvl w:val="0"/>
          <w:numId w:val="74"/>
        </w:numPr>
      </w:pPr>
      <w:r>
        <w:t>S</w:t>
      </w:r>
      <w:r w:rsidRPr="00974438">
        <w:t xml:space="preserve">u çıkarılırken </w:t>
      </w:r>
      <w:r>
        <w:t>k</w:t>
      </w:r>
      <w:r w:rsidR="004659DF" w:rsidRPr="00974438">
        <w:t>uvvetli pompaların kullanılması</w:t>
      </w:r>
      <w:r>
        <w:t xml:space="preserve">ndan </w:t>
      </w:r>
      <w:r w:rsidR="004659DF" w:rsidRPr="00974438">
        <w:t>gürültü</w:t>
      </w:r>
      <w:r w:rsidR="00FC043D">
        <w:t xml:space="preserve"> oluşmaktadır.</w:t>
      </w:r>
    </w:p>
    <w:p w:rsidR="003440A4" w:rsidRDefault="003440A4" w:rsidP="00246956">
      <w:pPr>
        <w:pStyle w:val="ListeParagraf"/>
        <w:numPr>
          <w:ilvl w:val="0"/>
          <w:numId w:val="74"/>
        </w:numPr>
      </w:pPr>
      <w:r w:rsidRPr="003440A4">
        <w:t>Kaçak kullanımlar sonucunda, yeraltı suyu rezervlerimiz gittikçe azalmakta ve kirlenmektedir.</w:t>
      </w:r>
    </w:p>
    <w:p w:rsidR="00C87F84" w:rsidRDefault="00C87F84" w:rsidP="00246956">
      <w:pPr>
        <w:pStyle w:val="ListeParagraf"/>
        <w:numPr>
          <w:ilvl w:val="0"/>
          <w:numId w:val="74"/>
        </w:numPr>
      </w:pPr>
      <w:r w:rsidRPr="00C87F84">
        <w:t>Yer altı suları pek çok işlevi olmasıyla birlikte, özellikle denizin etkisini azaltarak kıyıdaki ve lagünlerdeki tuzlanmayı önler. Kıyılardaki aşırı yeraltı suyu çekimi bu işlevi sona erdirir ve tuzlanma başlar.</w:t>
      </w:r>
    </w:p>
    <w:p w:rsidR="00E6661C" w:rsidRPr="00974438" w:rsidRDefault="00C556D7" w:rsidP="00246956">
      <w:pPr>
        <w:pStyle w:val="ListeParagraf"/>
        <w:numPr>
          <w:ilvl w:val="0"/>
          <w:numId w:val="74"/>
        </w:numPr>
      </w:pPr>
      <w:r w:rsidRPr="00974438">
        <w:t xml:space="preserve">Su çıkarma ve </w:t>
      </w:r>
      <w:proofErr w:type="gramStart"/>
      <w:r w:rsidR="000E739B" w:rsidRPr="00974438">
        <w:t>enjeksiyon</w:t>
      </w:r>
      <w:proofErr w:type="gramEnd"/>
      <w:r w:rsidR="000E739B" w:rsidRPr="00974438">
        <w:t xml:space="preserve"> </w:t>
      </w:r>
      <w:r w:rsidRPr="00974438">
        <w:t>işlemleri genellikle yüzey</w:t>
      </w:r>
      <w:r w:rsidR="000E739B" w:rsidRPr="00974438">
        <w:t xml:space="preserve"> suyu altyapıları </w:t>
      </w:r>
      <w:r w:rsidR="004B7F9F" w:rsidRPr="00974438">
        <w:t xml:space="preserve">ile </w:t>
      </w:r>
      <w:r w:rsidR="000E739B" w:rsidRPr="00974438">
        <w:t>kıyaslanmaktadır</w:t>
      </w:r>
      <w:r w:rsidRPr="00974438">
        <w:t>. Depolama doldurması sırasında oluşan işgal ve su kalitesi dü</w:t>
      </w:r>
      <w:r w:rsidR="00C25FE6" w:rsidRPr="00974438">
        <w:t>şüşü</w:t>
      </w:r>
      <w:r w:rsidR="004B7F9F" w:rsidRPr="00974438">
        <w:t xml:space="preserve"> açısından </w:t>
      </w:r>
      <w:proofErr w:type="gramStart"/>
      <w:r w:rsidR="004B7F9F" w:rsidRPr="00974438">
        <w:t>enjeksiyon</w:t>
      </w:r>
      <w:proofErr w:type="gramEnd"/>
      <w:r w:rsidR="004B7F9F" w:rsidRPr="00974438">
        <w:t xml:space="preserve"> diğerlerinden öndedir</w:t>
      </w:r>
      <w:r w:rsidR="00C25FE6" w:rsidRPr="00974438">
        <w:t>. Dağıtımda</w:t>
      </w:r>
      <w:r w:rsidRPr="00974438">
        <w:t xml:space="preserve"> boru ve kanal gibi </w:t>
      </w:r>
      <w:proofErr w:type="gramStart"/>
      <w:r w:rsidRPr="00974438">
        <w:t>su</w:t>
      </w:r>
      <w:r w:rsidR="00304462" w:rsidRPr="00974438">
        <w:t xml:space="preserve"> </w:t>
      </w:r>
      <w:r w:rsidRPr="00974438">
        <w:t>taşıma</w:t>
      </w:r>
      <w:proofErr w:type="gramEnd"/>
      <w:r w:rsidRPr="00974438">
        <w:t xml:space="preserve"> yapılarını</w:t>
      </w:r>
      <w:r w:rsidR="00C25FE6" w:rsidRPr="00974438">
        <w:t xml:space="preserve">n kullanılmaması, yatay akıntıya bağlıdır. </w:t>
      </w:r>
      <w:r w:rsidR="00E34996">
        <w:t>İ</w:t>
      </w:r>
      <w:r w:rsidR="00C25FE6" w:rsidRPr="00974438">
        <w:t>stenmeyen derine kaçak veya</w:t>
      </w:r>
      <w:r w:rsidR="00E6661C" w:rsidRPr="00974438">
        <w:t xml:space="preserve"> </w:t>
      </w:r>
      <w:r w:rsidR="00C25FE6" w:rsidRPr="00974438">
        <w:t>taşıma kaybı</w:t>
      </w:r>
      <w:r w:rsidR="0081457F" w:rsidRPr="00974438">
        <w:t xml:space="preserve"> riski</w:t>
      </w:r>
      <w:r w:rsidR="00C25FE6" w:rsidRPr="00974438">
        <w:t xml:space="preserve"> ve kirlenen yer altı suyunun yavaş temizlenme potansiyeli, yer altında su depolama konusunda</w:t>
      </w:r>
      <w:r w:rsidR="0081457F" w:rsidRPr="00974438">
        <w:t xml:space="preserve"> zorluklara neden olmaktadır.</w:t>
      </w:r>
    </w:p>
    <w:p w:rsidR="000346C0" w:rsidRDefault="00597687" w:rsidP="00246956">
      <w:pPr>
        <w:pStyle w:val="ListeParagraf"/>
        <w:numPr>
          <w:ilvl w:val="0"/>
          <w:numId w:val="74"/>
        </w:numPr>
      </w:pPr>
      <w:r w:rsidRPr="00974438">
        <w:t xml:space="preserve">Flora </w:t>
      </w:r>
      <w:r w:rsidR="00430EF9" w:rsidRPr="00974438">
        <w:t>gelişimi</w:t>
      </w:r>
      <w:r w:rsidR="00ED413A" w:rsidRPr="00974438">
        <w:t>,</w:t>
      </w:r>
      <w:r w:rsidR="00430EF9" w:rsidRPr="00974438">
        <w:t xml:space="preserve"> toprak nemine bağlı</w:t>
      </w:r>
      <w:r w:rsidR="00ED413A" w:rsidRPr="00974438">
        <w:t xml:space="preserve"> olduğundan</w:t>
      </w:r>
      <w:r w:rsidRPr="00974438">
        <w:t xml:space="preserve"> diğer birçok faaliyette</w:t>
      </w:r>
      <w:r w:rsidR="004039F1" w:rsidRPr="00974438">
        <w:t xml:space="preserve"> olduğu gibi </w:t>
      </w:r>
      <w:r w:rsidR="000346C0" w:rsidRPr="00974438">
        <w:t xml:space="preserve">suyun çıkarıldığı veya doldurulduğu yerdeki mevsim, </w:t>
      </w:r>
      <w:proofErr w:type="spellStart"/>
      <w:r w:rsidR="000346C0" w:rsidRPr="00974438">
        <w:t>akifer</w:t>
      </w:r>
      <w:proofErr w:type="spellEnd"/>
      <w:r w:rsidR="000346C0" w:rsidRPr="00974438">
        <w:t xml:space="preserve"> doldurma ve su çıkarma işlemleri tarafından etkilenen alanda yetişebilecek türleri</w:t>
      </w:r>
      <w:r w:rsidR="000346C0">
        <w:t>,</w:t>
      </w:r>
      <w:r w:rsidR="000346C0" w:rsidRPr="00974438">
        <w:t xml:space="preserve"> </w:t>
      </w:r>
      <w:r w:rsidR="004039F1" w:rsidRPr="00974438">
        <w:t>bitkiler</w:t>
      </w:r>
      <w:r w:rsidR="00ED413A" w:rsidRPr="00974438">
        <w:t>e</w:t>
      </w:r>
      <w:r w:rsidR="00430EF9" w:rsidRPr="00974438">
        <w:t xml:space="preserve"> ve toprağa giden suyun</w:t>
      </w:r>
      <w:r w:rsidR="004039F1" w:rsidRPr="00974438">
        <w:t xml:space="preserve"> </w:t>
      </w:r>
      <w:r w:rsidR="00430EF9" w:rsidRPr="00974438">
        <w:t xml:space="preserve">zaman aralığına, miktarına ve konumuna bağlı olarak </w:t>
      </w:r>
      <w:r w:rsidR="00E34996">
        <w:t>etkilenmektedir</w:t>
      </w:r>
      <w:r w:rsidR="00430EF9" w:rsidRPr="00974438">
        <w:t>.</w:t>
      </w:r>
      <w:r w:rsidR="008F5629" w:rsidRPr="00974438">
        <w:t xml:space="preserve"> </w:t>
      </w:r>
    </w:p>
    <w:p w:rsidR="00E6661C" w:rsidRPr="00974438" w:rsidRDefault="008F5629" w:rsidP="00246956">
      <w:pPr>
        <w:pStyle w:val="ListeParagraf"/>
        <w:numPr>
          <w:ilvl w:val="0"/>
          <w:numId w:val="74"/>
        </w:numPr>
      </w:pPr>
      <w:r w:rsidRPr="00974438">
        <w:t>Fauna, su çıkarma ve depolama işleminin gerçekleştirildiği bölgede kullanılan y</w:t>
      </w:r>
      <w:r w:rsidR="00C124A8" w:rsidRPr="00974438">
        <w:t>öntemden</w:t>
      </w:r>
      <w:r w:rsidRPr="00974438">
        <w:t xml:space="preserve"> ve</w:t>
      </w:r>
      <w:r w:rsidR="00C124A8" w:rsidRPr="00974438">
        <w:t xml:space="preserve"> bölgedeki mevsimden etkilenmektedir</w:t>
      </w:r>
      <w:r w:rsidR="009F1711" w:rsidRPr="00974438">
        <w:t>. Sulak alanlara bağımlı su kuşları veya amfibiler, yeraltı su</w:t>
      </w:r>
      <w:r w:rsidR="00DD58B5" w:rsidRPr="00974438">
        <w:t>larında</w:t>
      </w:r>
      <w:r w:rsidR="00890AA0" w:rsidRPr="00974438">
        <w:t xml:space="preserve"> ve buna bağlı tüm yüzey su</w:t>
      </w:r>
      <w:r w:rsidR="00DD58B5" w:rsidRPr="00974438">
        <w:t>larında</w:t>
      </w:r>
      <w:r w:rsidR="009F1711" w:rsidRPr="00974438">
        <w:t xml:space="preserve"> </w:t>
      </w:r>
      <w:r w:rsidR="00890AA0" w:rsidRPr="00974438">
        <w:t xml:space="preserve">gerçekleştirilen </w:t>
      </w:r>
      <w:r w:rsidR="009F1711" w:rsidRPr="00974438">
        <w:t>doldurma-çıkarma</w:t>
      </w:r>
      <w:r w:rsidR="00890AA0" w:rsidRPr="00974438">
        <w:t xml:space="preserve"> yönetimine bağlı olarak, olumlu veya olumsuz yönde etkilenebilmektedir.</w:t>
      </w:r>
      <w:r w:rsidR="009F1711" w:rsidRPr="00974438">
        <w:t xml:space="preserve">  </w:t>
      </w:r>
    </w:p>
    <w:p w:rsidR="00E6661C" w:rsidRPr="00974438" w:rsidRDefault="00890AA0" w:rsidP="00246956">
      <w:pPr>
        <w:pStyle w:val="ListeParagraf"/>
        <w:numPr>
          <w:ilvl w:val="0"/>
          <w:numId w:val="74"/>
        </w:numPr>
      </w:pPr>
      <w:r w:rsidRPr="00974438">
        <w:t xml:space="preserve">Yeryüzü şekilleri ve </w:t>
      </w:r>
      <w:proofErr w:type="gramStart"/>
      <w:r w:rsidRPr="00974438">
        <w:t>ekolojik</w:t>
      </w:r>
      <w:proofErr w:type="gramEnd"/>
      <w:r w:rsidRPr="00974438">
        <w:t xml:space="preserve"> bileşenler, yüzey yapılarından dolum işlemine göre daha çok etkilenmektedir. Aşırı kullanım sonucu kuruyan eski sulak alanların yeniden kazanılması için su katmanının yükseltilmesi olasılığı ve eski kazı alanlarının yeniden kullanılabilme olasılığı, dolum projesi onayında önemli rol oynayan faktörler olarak göz önünde bulundurulmalıdır.</w:t>
      </w:r>
      <w:r w:rsidR="00600443" w:rsidRPr="00974438">
        <w:t xml:space="preserve"> </w:t>
      </w:r>
      <w:proofErr w:type="spellStart"/>
      <w:r w:rsidR="00600443" w:rsidRPr="00974438">
        <w:t>Rekreasyonal</w:t>
      </w:r>
      <w:proofErr w:type="spellEnd"/>
      <w:r w:rsidR="00600443" w:rsidRPr="00974438">
        <w:t xml:space="preserve"> kullanımlar da değerlendirilmelidir.</w:t>
      </w:r>
    </w:p>
    <w:p w:rsidR="00E6661C" w:rsidRPr="00974438" w:rsidRDefault="00DD58B5" w:rsidP="00246956">
      <w:pPr>
        <w:pStyle w:val="ListeParagraf"/>
        <w:numPr>
          <w:ilvl w:val="0"/>
          <w:numId w:val="74"/>
        </w:numPr>
      </w:pPr>
      <w:r w:rsidRPr="00974438">
        <w:t>Kültürel m</w:t>
      </w:r>
      <w:r w:rsidR="00600443" w:rsidRPr="00974438">
        <w:t>iraslar veya arkeolojik alanlar üzerinde oluşabilecek, yıkılmadan su baskınına kadar, herhangi bir etki tasarım aşamasından önce göz önünde bulundurulmalıdır.</w:t>
      </w:r>
    </w:p>
    <w:p w:rsidR="00F734F7" w:rsidRDefault="006E5CDD" w:rsidP="00246956">
      <w:pPr>
        <w:pStyle w:val="ListeParagraf"/>
        <w:numPr>
          <w:ilvl w:val="0"/>
          <w:numId w:val="74"/>
        </w:numPr>
      </w:pPr>
      <w:r w:rsidRPr="00974438">
        <w:t>Kuru mevsimlerde</w:t>
      </w:r>
      <w:r w:rsidR="003440A4">
        <w:t>,</w:t>
      </w:r>
      <w:r w:rsidRPr="00974438">
        <w:t xml:space="preserve"> geçici içme suyu kıtlığı nedeniyle </w:t>
      </w:r>
      <w:proofErr w:type="gramStart"/>
      <w:r w:rsidRPr="00974438">
        <w:t>popülasyon</w:t>
      </w:r>
      <w:proofErr w:type="gramEnd"/>
      <w:r w:rsidRPr="00974438">
        <w:t xml:space="preserve"> tehdit altında kalabilmekte veya su katmanı sığ iken dolum yapılması sonrasında sel riskleri meydana gelebilmektedir. </w:t>
      </w:r>
    </w:p>
    <w:p w:rsidR="00C87F84" w:rsidRDefault="00C87F84" w:rsidP="00246956">
      <w:pPr>
        <w:pStyle w:val="ListeParagraf"/>
        <w:numPr>
          <w:ilvl w:val="0"/>
          <w:numId w:val="0"/>
        </w:numPr>
        <w:ind w:left="720"/>
      </w:pPr>
    </w:p>
    <w:p w:rsidR="00F734F7" w:rsidRDefault="00F734F7" w:rsidP="00246956">
      <w:pPr>
        <w:pStyle w:val="Balk3"/>
        <w:ind w:left="992" w:hanging="992"/>
        <w:rPr>
          <w:lang w:bidi="th-TH"/>
        </w:rPr>
      </w:pPr>
      <w:r>
        <w:rPr>
          <w:lang w:bidi="th-TH"/>
        </w:rPr>
        <w:lastRenderedPageBreak/>
        <w:t>Enerji tüketimi</w:t>
      </w:r>
    </w:p>
    <w:p w:rsidR="00F734F7" w:rsidRDefault="006F5B1E" w:rsidP="00246956">
      <w:pPr>
        <w:pStyle w:val="ListeParagraf"/>
        <w:numPr>
          <w:ilvl w:val="0"/>
          <w:numId w:val="80"/>
        </w:numPr>
      </w:pPr>
      <w:r w:rsidRPr="00974438">
        <w:t xml:space="preserve">Kuyu alanları </w:t>
      </w:r>
      <w:r w:rsidR="00F734F7">
        <w:t xml:space="preserve">ya </w:t>
      </w:r>
      <w:r w:rsidRPr="00974438">
        <w:t xml:space="preserve">çok az dağılıma sahiptir </w:t>
      </w:r>
      <w:r w:rsidR="00F734F7">
        <w:t>ya da</w:t>
      </w:r>
      <w:r w:rsidR="00F734F7" w:rsidRPr="00974438">
        <w:t xml:space="preserve"> </w:t>
      </w:r>
      <w:r w:rsidRPr="00974438">
        <w:t>hiç dağılımları yoktur</w:t>
      </w:r>
      <w:r w:rsidR="00F734F7">
        <w:t>.</w:t>
      </w:r>
      <w:r w:rsidRPr="00974438">
        <w:t xml:space="preserve"> </w:t>
      </w:r>
      <w:r w:rsidR="00F734F7">
        <w:t>G</w:t>
      </w:r>
      <w:r w:rsidRPr="00974438">
        <w:t>ereken enerji</w:t>
      </w:r>
      <w:r w:rsidR="00F734F7">
        <w:t>,</w:t>
      </w:r>
      <w:r w:rsidRPr="00974438">
        <w:t xml:space="preserve"> su katmanı derinliği ile çıkarılan su hacmine bağlıdır</w:t>
      </w:r>
      <w:r w:rsidR="00193930" w:rsidRPr="00974438">
        <w:t xml:space="preserve">. </w:t>
      </w:r>
      <w:r w:rsidR="00F0745B" w:rsidRPr="00974438">
        <w:t xml:space="preserve">Yüzeyde depolama çoğunlukla gereksizdir. </w:t>
      </w:r>
    </w:p>
    <w:p w:rsidR="00E6661C" w:rsidRDefault="00C52193" w:rsidP="00246956">
      <w:pPr>
        <w:pStyle w:val="ListeParagraf"/>
        <w:numPr>
          <w:ilvl w:val="0"/>
          <w:numId w:val="80"/>
        </w:numPr>
      </w:pPr>
      <w:r w:rsidRPr="00974438">
        <w:t>Pasif filtreleme de enerji tüketimi gerektirmeyen bir diğer işlemdir. Sulama döneminde suyun hala mevcut olduğu kırsal alanlarda, çiftçilerin hasattan elde ettikleri kar miktarlarının aşırı düşmesi de tarımın sürdürülebilirliğini etkileyeceğinden, enerji fiyatları da yüksek önem taşımaktadır.</w:t>
      </w:r>
    </w:p>
    <w:p w:rsidR="00246956" w:rsidRPr="00246956" w:rsidRDefault="00246956" w:rsidP="00246956">
      <w:pPr>
        <w:pStyle w:val="ListeParagraf"/>
        <w:numPr>
          <w:ilvl w:val="0"/>
          <w:numId w:val="0"/>
        </w:numPr>
        <w:ind w:left="720"/>
        <w:rPr>
          <w:sz w:val="10"/>
        </w:rPr>
      </w:pPr>
    </w:p>
    <w:p w:rsidR="00E6661C" w:rsidRPr="00974438" w:rsidRDefault="00C52193" w:rsidP="00E6661C">
      <w:pPr>
        <w:pStyle w:val="Balk3"/>
        <w:rPr>
          <w:lang w:bidi="th-TH"/>
        </w:rPr>
      </w:pPr>
      <w:r w:rsidRPr="00974438">
        <w:rPr>
          <w:lang w:bidi="th-TH"/>
        </w:rPr>
        <w:t>Su tüketimi</w:t>
      </w:r>
    </w:p>
    <w:p w:rsidR="00E6661C" w:rsidRPr="00974438" w:rsidRDefault="00455F91" w:rsidP="00246956">
      <w:pPr>
        <w:pStyle w:val="ListeParagraf"/>
        <w:numPr>
          <w:ilvl w:val="0"/>
          <w:numId w:val="81"/>
        </w:numPr>
      </w:pPr>
      <w:r w:rsidRPr="00974438">
        <w:t>Kapsa</w:t>
      </w:r>
      <w:r w:rsidR="00DD58B5" w:rsidRPr="00974438">
        <w:t xml:space="preserve">mlı </w:t>
      </w:r>
      <w:r w:rsidRPr="00974438">
        <w:t xml:space="preserve">yaklaşıma sahip </w:t>
      </w:r>
      <w:r w:rsidR="00C87F84">
        <w:t xml:space="preserve">havza </w:t>
      </w:r>
      <w:r w:rsidRPr="00974438">
        <w:t>yönetim</w:t>
      </w:r>
      <w:r w:rsidR="00C87F84">
        <w:t>i zorunludur</w:t>
      </w:r>
      <w:r w:rsidRPr="00974438">
        <w:t>; akıntı yönlerinin havza dışına yönlendirilmesi bir kural değil istisna ol</w:t>
      </w:r>
      <w:r w:rsidR="00DD58B5" w:rsidRPr="00974438">
        <w:t>malıdır</w:t>
      </w:r>
      <w:r w:rsidRPr="00974438">
        <w:t>.</w:t>
      </w:r>
    </w:p>
    <w:p w:rsidR="00E6661C" w:rsidRPr="00974438" w:rsidRDefault="00C87F84" w:rsidP="00246956">
      <w:pPr>
        <w:pStyle w:val="ListeParagraf"/>
        <w:numPr>
          <w:ilvl w:val="0"/>
          <w:numId w:val="81"/>
        </w:numPr>
      </w:pPr>
      <w:proofErr w:type="spellStart"/>
      <w:r>
        <w:t>A</w:t>
      </w:r>
      <w:r w:rsidR="00995EC4" w:rsidRPr="00974438">
        <w:t>tıksuyun</w:t>
      </w:r>
      <w:proofErr w:type="spellEnd"/>
      <w:r w:rsidR="00995EC4" w:rsidRPr="00974438">
        <w:t xml:space="preserve"> veya bazı eski etkilerin (doldurma havuzları olarak dönüştürülmüş kum çukurları)  yeniden kullanımına olanak tanıdıkları sürece</w:t>
      </w:r>
      <w:r>
        <w:t xml:space="preserve"> söz konusu yöntemler</w:t>
      </w:r>
      <w:r w:rsidR="00995EC4" w:rsidRPr="00974438">
        <w:t xml:space="preserve"> uygundur. Bir atığı kaynak haline getirme olasılığı</w:t>
      </w:r>
      <w:r w:rsidR="00BB62ED" w:rsidRPr="00974438">
        <w:t>, kalite</w:t>
      </w:r>
      <w:r w:rsidR="008B3BEC" w:rsidRPr="00974438">
        <w:t>den taviz verilmeden</w:t>
      </w:r>
      <w:r w:rsidR="00BB62ED" w:rsidRPr="00974438">
        <w:t>, değerlendirme sırasında göz önünde bulundurulması gereken en önemli konudur.</w:t>
      </w:r>
    </w:p>
    <w:p w:rsidR="00E6661C" w:rsidRPr="00974438" w:rsidRDefault="00E6661C" w:rsidP="00E6661C">
      <w:pPr>
        <w:rPr>
          <w:lang w:bidi="th-TH"/>
        </w:rPr>
      </w:pPr>
    </w:p>
    <w:p w:rsidR="00E6661C" w:rsidRPr="00974438" w:rsidRDefault="00BB62ED" w:rsidP="00E6661C">
      <w:pPr>
        <w:pStyle w:val="Balk3"/>
        <w:rPr>
          <w:lang w:bidi="th-TH"/>
        </w:rPr>
      </w:pPr>
      <w:r w:rsidRPr="00974438">
        <w:rPr>
          <w:lang w:bidi="th-TH"/>
        </w:rPr>
        <w:t>Hammadde tüketimi</w:t>
      </w:r>
    </w:p>
    <w:p w:rsidR="00C87F84" w:rsidRDefault="00BB62ED" w:rsidP="00246956">
      <w:pPr>
        <w:pStyle w:val="ListeParagraf"/>
        <w:numPr>
          <w:ilvl w:val="0"/>
          <w:numId w:val="82"/>
        </w:numPr>
      </w:pPr>
      <w:r w:rsidRPr="00974438">
        <w:t>Su çıkarma ve depolama işlemlerinde yüksek miktarda hammadde tüketilmemektedir.</w:t>
      </w:r>
    </w:p>
    <w:p w:rsidR="00E6661C" w:rsidRPr="00974438" w:rsidRDefault="00C87F84" w:rsidP="00246956">
      <w:pPr>
        <w:pStyle w:val="ListeParagraf"/>
        <w:numPr>
          <w:ilvl w:val="0"/>
          <w:numId w:val="82"/>
        </w:numPr>
      </w:pPr>
      <w:r>
        <w:t xml:space="preserve">Kullanılan diğer malzemeler </w:t>
      </w:r>
      <w:r w:rsidR="00BB62ED" w:rsidRPr="00974438">
        <w:t>kazı ve dolgu için gereken temel inşaat işi araçlarını</w:t>
      </w:r>
      <w:r>
        <w:t>,</w:t>
      </w:r>
      <w:r w:rsidR="00BB62ED" w:rsidRPr="00974438">
        <w:t xml:space="preserve"> </w:t>
      </w:r>
      <w:r w:rsidR="005C01AA">
        <w:t>y</w:t>
      </w:r>
      <w:r w:rsidR="00BB62ED" w:rsidRPr="00974438">
        <w:t>akıt, su, toprak, beton, metal borular ve ağır makineler</w:t>
      </w:r>
      <w:r w:rsidR="005C01AA">
        <w:t>i kapsamaktadır. Ç</w:t>
      </w:r>
      <w:r w:rsidR="00BB62ED" w:rsidRPr="00974438">
        <w:t xml:space="preserve">ıkarma işlemi işletmesi ve bakımı yakıt veya elektrik ile beslenen pompalara ihtiyaç duyarken filtreleme yüzey temizliği </w:t>
      </w:r>
      <w:proofErr w:type="spellStart"/>
      <w:r w:rsidR="00BB62ED" w:rsidRPr="00974438">
        <w:t>sabanlı</w:t>
      </w:r>
      <w:proofErr w:type="spellEnd"/>
      <w:r w:rsidR="00BB62ED" w:rsidRPr="00974438">
        <w:t xml:space="preserve"> traktör benzeri küçük makinelerle gerçekleştirilmektedir.</w:t>
      </w:r>
    </w:p>
    <w:p w:rsidR="00BC129B" w:rsidRPr="00974438" w:rsidRDefault="00BC129B" w:rsidP="00BC129B">
      <w:pPr>
        <w:rPr>
          <w:lang w:bidi="th-TH"/>
        </w:rPr>
      </w:pPr>
    </w:p>
    <w:p w:rsidR="00BC129B" w:rsidRPr="00974438" w:rsidRDefault="00BB62ED" w:rsidP="00BC129B">
      <w:pPr>
        <w:pStyle w:val="Balk1"/>
        <w:rPr>
          <w:lang w:bidi="th-TH"/>
        </w:rPr>
      </w:pPr>
      <w:r w:rsidRPr="00974438">
        <w:rPr>
          <w:lang w:bidi="th-TH"/>
        </w:rPr>
        <w:t>ÖZET</w:t>
      </w:r>
    </w:p>
    <w:p w:rsidR="00FC043D" w:rsidRDefault="00FC043D" w:rsidP="00BC129B"/>
    <w:p w:rsidR="00BC129B" w:rsidRDefault="00FC043D" w:rsidP="00BC129B">
      <w:r w:rsidRPr="001C423C">
        <w:t>Yeraltı suyu çıkarma veya suyu yeraltında depolama projeleri</w:t>
      </w:r>
      <w:r>
        <w:t xml:space="preserve">ne </w:t>
      </w:r>
      <w:r w:rsidRPr="00CE3D5F">
        <w:t>ilişkin başlıca çevre</w:t>
      </w:r>
      <w:r>
        <w:t>sel etkiler aşağıdaki gibidir:</w:t>
      </w:r>
    </w:p>
    <w:p w:rsidR="00754BDF" w:rsidRPr="00974438" w:rsidRDefault="00754BDF" w:rsidP="00BC129B">
      <w:pPr>
        <w:rPr>
          <w:lang w:bidi="th-TH"/>
        </w:rPr>
      </w:pPr>
    </w:p>
    <w:p w:rsidR="00754BDF" w:rsidRDefault="002509EF" w:rsidP="00246956">
      <w:pPr>
        <w:pStyle w:val="ListeParagraf"/>
        <w:numPr>
          <w:ilvl w:val="0"/>
          <w:numId w:val="82"/>
        </w:numPr>
      </w:pPr>
      <w:proofErr w:type="spellStart"/>
      <w:r w:rsidRPr="00974438">
        <w:t>akifer</w:t>
      </w:r>
      <w:proofErr w:type="spellEnd"/>
      <w:r w:rsidRPr="00974438">
        <w:t xml:space="preserve"> hidrojeolojisi</w:t>
      </w:r>
      <w:r w:rsidR="00754BDF">
        <w:t>ne etkiler,</w:t>
      </w:r>
    </w:p>
    <w:p w:rsidR="00754BDF" w:rsidRDefault="00754BDF" w:rsidP="00246956">
      <w:pPr>
        <w:pStyle w:val="ListeParagraf"/>
        <w:numPr>
          <w:ilvl w:val="0"/>
          <w:numId w:val="82"/>
        </w:numPr>
      </w:pPr>
      <w:proofErr w:type="gramStart"/>
      <w:r>
        <w:t>emisyon</w:t>
      </w:r>
      <w:proofErr w:type="gramEnd"/>
      <w:r>
        <w:t>,</w:t>
      </w:r>
    </w:p>
    <w:p w:rsidR="00754BDF" w:rsidRDefault="00754BDF" w:rsidP="00246956">
      <w:pPr>
        <w:pStyle w:val="ListeParagraf"/>
        <w:numPr>
          <w:ilvl w:val="0"/>
          <w:numId w:val="82"/>
        </w:numPr>
      </w:pPr>
      <w:proofErr w:type="gramStart"/>
      <w:r>
        <w:t>gürültü</w:t>
      </w:r>
      <w:proofErr w:type="gramEnd"/>
      <w:r>
        <w:t>,</w:t>
      </w:r>
    </w:p>
    <w:p w:rsidR="00754BDF" w:rsidRPr="00EE7D17" w:rsidRDefault="00754BDF" w:rsidP="00754BDF">
      <w:pPr>
        <w:pStyle w:val="ListeParagraf"/>
        <w:numPr>
          <w:ilvl w:val="0"/>
          <w:numId w:val="82"/>
        </w:numPr>
      </w:pPr>
      <w:r w:rsidRPr="00230344">
        <w:t xml:space="preserve">doğa </w:t>
      </w:r>
      <w:r w:rsidRPr="00555FF3">
        <w:t>(</w:t>
      </w:r>
      <w:r>
        <w:t xml:space="preserve">toprak, su yapıları, </w:t>
      </w:r>
      <w:r w:rsidRPr="00555FF3">
        <w:t xml:space="preserve">flora ve </w:t>
      </w:r>
      <w:proofErr w:type="gramStart"/>
      <w:r w:rsidRPr="00555FF3">
        <w:t>fauna</w:t>
      </w:r>
      <w:proofErr w:type="gramEnd"/>
      <w:r w:rsidRPr="00555FF3">
        <w:t xml:space="preserve">, ekosistemler, </w:t>
      </w:r>
      <w:r>
        <w:t>korunan</w:t>
      </w:r>
      <w:r w:rsidRPr="00555FF3">
        <w:t xml:space="preserve"> alanlar,</w:t>
      </w:r>
      <w:r w:rsidRPr="00CE3D5F">
        <w:t xml:space="preserve"> peyzaj, vb.)</w:t>
      </w:r>
      <w:r>
        <w:t xml:space="preserve"> </w:t>
      </w:r>
      <w:r w:rsidRPr="00230344">
        <w:t>üzerindeki etkilerdir</w:t>
      </w:r>
      <w:r w:rsidRPr="00CE3D5F">
        <w:t>.</w:t>
      </w:r>
    </w:p>
    <w:p w:rsidR="00BC129B" w:rsidRPr="00AF4BB8" w:rsidRDefault="00BC129B" w:rsidP="00246956">
      <w:pPr>
        <w:pStyle w:val="ListeParagraf"/>
        <w:numPr>
          <w:ilvl w:val="0"/>
          <w:numId w:val="0"/>
        </w:numPr>
        <w:ind w:left="720"/>
        <w:rPr>
          <w:lang w:bidi="th-TH"/>
        </w:rPr>
      </w:pPr>
    </w:p>
    <w:sectPr w:rsidR="00BC129B" w:rsidRPr="00AF4BB8" w:rsidSect="007A3076">
      <w:headerReference w:type="default" r:id="rId11"/>
      <w:footerReference w:type="default" r:id="rId12"/>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1A" w:rsidRDefault="00AB511A" w:rsidP="00811804">
      <w:r>
        <w:separator/>
      </w:r>
    </w:p>
    <w:p w:rsidR="00AB511A" w:rsidRDefault="00AB511A"/>
  </w:endnote>
  <w:endnote w:type="continuationSeparator" w:id="0">
    <w:p w:rsidR="00AB511A" w:rsidRDefault="00AB511A" w:rsidP="00811804">
      <w:r>
        <w:continuationSeparator/>
      </w:r>
    </w:p>
    <w:p w:rsidR="00AB511A" w:rsidRDefault="00AB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9" w:rsidRDefault="00083259" w:rsidP="001A3051">
    <w:pPr>
      <w:pStyle w:val="Altbilgi"/>
      <w:pBdr>
        <w:bottom w:val="single" w:sz="4" w:space="1" w:color="auto"/>
      </w:pBdr>
      <w:jc w:val="center"/>
      <w:rPr>
        <w:rFonts w:cs="Arial"/>
        <w:szCs w:val="20"/>
        <w:lang w:val="en-GB"/>
      </w:rPr>
    </w:pPr>
  </w:p>
  <w:p w:rsidR="00083259" w:rsidRDefault="00083259" w:rsidP="001A3051">
    <w:pPr>
      <w:pStyle w:val="Altbilgi"/>
      <w:jc w:val="center"/>
      <w:rPr>
        <w:rFonts w:cs="Arial"/>
        <w:szCs w:val="20"/>
        <w:lang w:val="en-GB"/>
      </w:rPr>
    </w:pPr>
  </w:p>
  <w:p w:rsidR="00083259" w:rsidRPr="00A05D4A" w:rsidRDefault="00083259" w:rsidP="001A3051">
    <w:pPr>
      <w:pStyle w:val="Altbilgi"/>
      <w:jc w:val="center"/>
      <w:rPr>
        <w:rFonts w:cs="Arial"/>
        <w:color w:val="4F81BD"/>
        <w:szCs w:val="20"/>
        <w:lang w:val="en-GB"/>
      </w:rPr>
    </w:pPr>
    <w:r w:rsidRPr="00A05D4A">
      <w:rPr>
        <w:rFonts w:cs="Arial"/>
        <w:color w:val="4F81BD"/>
        <w:szCs w:val="20"/>
        <w:lang w:val="en-GB"/>
      </w:rPr>
      <w:t xml:space="preserve">NIRAS IC </w:t>
    </w:r>
    <w:proofErr w:type="spellStart"/>
    <w:r w:rsidR="00304462">
      <w:rPr>
        <w:rFonts w:cs="Arial"/>
        <w:color w:val="4F81BD"/>
        <w:szCs w:val="20"/>
        <w:lang w:val="en-GB"/>
      </w:rPr>
      <w:t>Konsorsiyumu</w:t>
    </w:r>
    <w:proofErr w:type="spellEnd"/>
    <w:r w:rsidRPr="00A05D4A">
      <w:rPr>
        <w:rFonts w:cs="Arial"/>
        <w:color w:val="4F81BD"/>
        <w:szCs w:val="20"/>
        <w:lang w:val="en-GB"/>
      </w:rPr>
      <w:tab/>
    </w:r>
    <w:proofErr w:type="spellStart"/>
    <w:r w:rsidR="00304462">
      <w:rPr>
        <w:rFonts w:cs="Arial"/>
        <w:color w:val="4F81BD"/>
        <w:szCs w:val="20"/>
        <w:lang w:val="en-GB"/>
      </w:rPr>
      <w:t>Faaliyet</w:t>
    </w:r>
    <w:proofErr w:type="spellEnd"/>
    <w:r w:rsidRPr="00406A97">
      <w:rPr>
        <w:rFonts w:cs="Arial"/>
        <w:color w:val="4F81BD"/>
        <w:szCs w:val="20"/>
        <w:lang w:val="en-GB"/>
      </w:rPr>
      <w:t xml:space="preserve"> 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proofErr w:type="spellStart"/>
    <w:r w:rsidR="00304462">
      <w:rPr>
        <w:rFonts w:cs="Arial"/>
        <w:color w:val="4F81BD"/>
        <w:szCs w:val="20"/>
        <w:lang w:val="en-GB"/>
      </w:rPr>
      <w:t>Kitapçık</w:t>
    </w:r>
    <w:proofErr w:type="spellEnd"/>
    <w:r>
      <w:rPr>
        <w:rFonts w:cs="Arial"/>
        <w:color w:val="4F81BD"/>
        <w:szCs w:val="20"/>
        <w:lang w:val="en-GB"/>
      </w:rPr>
      <w:t xml:space="preserve"> </w:t>
    </w:r>
    <w:r w:rsidR="008B22F5">
      <w:rPr>
        <w:rFonts w:cs="Arial"/>
        <w:color w:val="4F81BD"/>
        <w:szCs w:val="20"/>
        <w:lang w:val="en-GB"/>
      </w:rPr>
      <w:t>22</w:t>
    </w:r>
    <w:r w:rsidR="00304462">
      <w:rPr>
        <w:rFonts w:cs="Arial"/>
        <w:color w:val="4F81BD"/>
        <w:szCs w:val="20"/>
        <w:lang w:val="en-GB"/>
      </w:rPr>
      <w:tab/>
    </w:r>
    <w:proofErr w:type="spellStart"/>
    <w:r w:rsidR="00304462">
      <w:rPr>
        <w:rFonts w:cs="Arial"/>
        <w:color w:val="4F81BD"/>
        <w:szCs w:val="20"/>
        <w:lang w:val="en-GB"/>
      </w:rPr>
      <w:t>Haziran</w:t>
    </w:r>
    <w:proofErr w:type="spellEnd"/>
    <w:r w:rsidRPr="00406A97">
      <w:rPr>
        <w:rFonts w:cs="Arial"/>
        <w:color w:val="4F81BD"/>
        <w:szCs w:val="20"/>
        <w:lang w:val="en-GB"/>
      </w:rPr>
      <w:t xml:space="preserve"> 2017</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1A" w:rsidRDefault="00AB511A" w:rsidP="00811804">
      <w:r>
        <w:separator/>
      </w:r>
    </w:p>
    <w:p w:rsidR="00AB511A" w:rsidRDefault="00AB511A"/>
  </w:footnote>
  <w:footnote w:type="continuationSeparator" w:id="0">
    <w:p w:rsidR="00AB511A" w:rsidRDefault="00AB511A" w:rsidP="00811804">
      <w:r>
        <w:continuationSeparator/>
      </w:r>
    </w:p>
    <w:p w:rsidR="00AB511A" w:rsidRDefault="00AB51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2" w:rsidRDefault="00304462" w:rsidP="00304462">
    <w:pPr>
      <w:pBdr>
        <w:bottom w:val="single" w:sz="6" w:space="1" w:color="auto"/>
      </w:pBdr>
      <w:jc w:val="center"/>
      <w:rPr>
        <w:rFonts w:eastAsia="Times New Roman" w:cs="Arial"/>
        <w:bCs/>
        <w:color w:val="4F81BD"/>
        <w:sz w:val="22"/>
        <w:lang w:eastAsia="x-none"/>
      </w:rPr>
    </w:pPr>
    <w:r w:rsidRPr="00974438">
      <w:rPr>
        <w:rFonts w:eastAsia="Times New Roman" w:cs="Arial"/>
        <w:bCs/>
        <w:color w:val="4F81BD"/>
        <w:sz w:val="22"/>
        <w:lang w:eastAsia="x-none"/>
      </w:rPr>
      <w:t>Çevre ve Şehircilik Bakanlığının Çevresel Etki Değerlendirme (ÇED) Alanında Kapasitesinin Güçlendirilmesi için Teknik Yardım Projesi</w:t>
    </w:r>
  </w:p>
  <w:p w:rsidR="00083259" w:rsidRPr="00E6320A" w:rsidRDefault="00083259"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1A3007D"/>
    <w:multiLevelType w:val="hybridMultilevel"/>
    <w:tmpl w:val="CDC830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D878EC"/>
    <w:multiLevelType w:val="hybridMultilevel"/>
    <w:tmpl w:val="6F0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217745"/>
    <w:multiLevelType w:val="hybridMultilevel"/>
    <w:tmpl w:val="AD2E60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BA228B"/>
    <w:multiLevelType w:val="hybridMultilevel"/>
    <w:tmpl w:val="E7C8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763B8A"/>
    <w:multiLevelType w:val="hybridMultilevel"/>
    <w:tmpl w:val="B4721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1C674B"/>
    <w:multiLevelType w:val="hybridMultilevel"/>
    <w:tmpl w:val="D708D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BE21A19"/>
    <w:multiLevelType w:val="hybridMultilevel"/>
    <w:tmpl w:val="AA4240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8D70AC"/>
    <w:multiLevelType w:val="hybridMultilevel"/>
    <w:tmpl w:val="94366738"/>
    <w:lvl w:ilvl="0" w:tplc="7FBCB30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9B6EE4"/>
    <w:multiLevelType w:val="hybridMultilevel"/>
    <w:tmpl w:val="0BC62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4C7968"/>
    <w:multiLevelType w:val="hybridMultilevel"/>
    <w:tmpl w:val="EAF8A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9D05F4"/>
    <w:multiLevelType w:val="hybridMultilevel"/>
    <w:tmpl w:val="327C3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D73D0"/>
    <w:multiLevelType w:val="hybridMultilevel"/>
    <w:tmpl w:val="65303C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AA7A17"/>
    <w:multiLevelType w:val="hybridMultilevel"/>
    <w:tmpl w:val="11A414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6B0AF0"/>
    <w:multiLevelType w:val="hybridMultilevel"/>
    <w:tmpl w:val="A25051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B750995"/>
    <w:multiLevelType w:val="hybridMultilevel"/>
    <w:tmpl w:val="AC468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D7541A2"/>
    <w:multiLevelType w:val="hybridMultilevel"/>
    <w:tmpl w:val="2FD69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9C16F8"/>
    <w:multiLevelType w:val="hybridMultilevel"/>
    <w:tmpl w:val="94423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DB979F0"/>
    <w:multiLevelType w:val="hybridMultilevel"/>
    <w:tmpl w:val="97F2BF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FF54413"/>
    <w:multiLevelType w:val="hybridMultilevel"/>
    <w:tmpl w:val="B22CF2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BC4C20"/>
    <w:multiLevelType w:val="hybridMultilevel"/>
    <w:tmpl w:val="7D3A8C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B71162"/>
    <w:multiLevelType w:val="hybridMultilevel"/>
    <w:tmpl w:val="10888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6554E2"/>
    <w:multiLevelType w:val="hybridMultilevel"/>
    <w:tmpl w:val="33860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0CA7574"/>
    <w:multiLevelType w:val="hybridMultilevel"/>
    <w:tmpl w:val="6F06A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0F72478"/>
    <w:multiLevelType w:val="hybridMultilevel"/>
    <w:tmpl w:val="B77A3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258190A"/>
    <w:multiLevelType w:val="hybridMultilevel"/>
    <w:tmpl w:val="8D2C31A2"/>
    <w:lvl w:ilvl="0" w:tplc="041F000D">
      <w:start w:val="1"/>
      <w:numFmt w:val="bullet"/>
      <w:lvlText w:val=""/>
      <w:lvlJc w:val="left"/>
      <w:pPr>
        <w:ind w:left="720" w:hanging="360"/>
      </w:pPr>
      <w:rPr>
        <w:rFonts w:ascii="Wingdings" w:hAnsi="Wingdings" w:hint="default"/>
        <w:b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37376DE"/>
    <w:multiLevelType w:val="hybridMultilevel"/>
    <w:tmpl w:val="E50E0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39E6AC3"/>
    <w:multiLevelType w:val="hybridMultilevel"/>
    <w:tmpl w:val="FEFA45E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9">
    <w:nsid w:val="33BF5EF1"/>
    <w:multiLevelType w:val="hybridMultilevel"/>
    <w:tmpl w:val="036220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3CC5D91"/>
    <w:multiLevelType w:val="hybridMultilevel"/>
    <w:tmpl w:val="0584DAC8"/>
    <w:lvl w:ilvl="0" w:tplc="F6E4559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4253850"/>
    <w:multiLevelType w:val="hybridMultilevel"/>
    <w:tmpl w:val="0C7AFC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476575C"/>
    <w:multiLevelType w:val="hybridMultilevel"/>
    <w:tmpl w:val="370C55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51D4B96"/>
    <w:multiLevelType w:val="hybridMultilevel"/>
    <w:tmpl w:val="D6E23F4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4">
    <w:nsid w:val="356B7ED5"/>
    <w:multiLevelType w:val="hybridMultilevel"/>
    <w:tmpl w:val="FEF83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7A7484B"/>
    <w:multiLevelType w:val="hybridMultilevel"/>
    <w:tmpl w:val="71180A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85E36EC"/>
    <w:multiLevelType w:val="hybridMultilevel"/>
    <w:tmpl w:val="66927FB0"/>
    <w:lvl w:ilvl="0" w:tplc="F63C16E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FF02303"/>
    <w:multiLevelType w:val="hybridMultilevel"/>
    <w:tmpl w:val="000AEE3A"/>
    <w:lvl w:ilvl="0" w:tplc="F63C16E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11E4C7C"/>
    <w:multiLevelType w:val="hybridMultilevel"/>
    <w:tmpl w:val="EA10F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18962AF"/>
    <w:multiLevelType w:val="hybridMultilevel"/>
    <w:tmpl w:val="336283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53B2C95"/>
    <w:multiLevelType w:val="multilevel"/>
    <w:tmpl w:val="CE40E3E8"/>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nsid w:val="46847110"/>
    <w:multiLevelType w:val="hybridMultilevel"/>
    <w:tmpl w:val="7E5281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716683D"/>
    <w:multiLevelType w:val="hybridMultilevel"/>
    <w:tmpl w:val="6BCE14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74C7D00"/>
    <w:multiLevelType w:val="hybridMultilevel"/>
    <w:tmpl w:val="96023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76704D1"/>
    <w:multiLevelType w:val="hybridMultilevel"/>
    <w:tmpl w:val="0E423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97B3948"/>
    <w:multiLevelType w:val="hybridMultilevel"/>
    <w:tmpl w:val="593A9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D04194"/>
    <w:multiLevelType w:val="hybridMultilevel"/>
    <w:tmpl w:val="0A3C05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CE47ABF"/>
    <w:multiLevelType w:val="hybridMultilevel"/>
    <w:tmpl w:val="69B6D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E48639C"/>
    <w:multiLevelType w:val="hybridMultilevel"/>
    <w:tmpl w:val="4FEA36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E526D32"/>
    <w:multiLevelType w:val="hybridMultilevel"/>
    <w:tmpl w:val="CD26D0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F4E2BFC"/>
    <w:multiLevelType w:val="hybridMultilevel"/>
    <w:tmpl w:val="450C45F4"/>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1B71572"/>
    <w:multiLevelType w:val="hybridMultilevel"/>
    <w:tmpl w:val="E0523F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2DC1404"/>
    <w:multiLevelType w:val="hybridMultilevel"/>
    <w:tmpl w:val="17FED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2E142E2"/>
    <w:multiLevelType w:val="hybridMultilevel"/>
    <w:tmpl w:val="57DE3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3F365DE"/>
    <w:multiLevelType w:val="hybridMultilevel"/>
    <w:tmpl w:val="78723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4114A0B"/>
    <w:multiLevelType w:val="hybridMultilevel"/>
    <w:tmpl w:val="775224A2"/>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6">
    <w:nsid w:val="55817D6D"/>
    <w:multiLevelType w:val="hybridMultilevel"/>
    <w:tmpl w:val="23A86F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7EC3B28"/>
    <w:multiLevelType w:val="hybridMultilevel"/>
    <w:tmpl w:val="4C420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8207FD5"/>
    <w:multiLevelType w:val="hybridMultilevel"/>
    <w:tmpl w:val="EACAF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B9A6C57"/>
    <w:multiLevelType w:val="hybridMultilevel"/>
    <w:tmpl w:val="3084B350"/>
    <w:lvl w:ilvl="0" w:tplc="041F000D">
      <w:start w:val="1"/>
      <w:numFmt w:val="bullet"/>
      <w:lvlText w:val=""/>
      <w:lvlJc w:val="left"/>
      <w:pPr>
        <w:ind w:left="720" w:hanging="360"/>
      </w:pPr>
      <w:rPr>
        <w:rFonts w:ascii="Wingdings" w:hAnsi="Wingdings" w:hint="default"/>
        <w:b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FC26FF6"/>
    <w:multiLevelType w:val="hybridMultilevel"/>
    <w:tmpl w:val="F20AF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0601F8F"/>
    <w:multiLevelType w:val="hybridMultilevel"/>
    <w:tmpl w:val="C198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17B6876"/>
    <w:multiLevelType w:val="hybridMultilevel"/>
    <w:tmpl w:val="8F10FE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3934CF8"/>
    <w:multiLevelType w:val="hybridMultilevel"/>
    <w:tmpl w:val="F3104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4491C4E"/>
    <w:multiLevelType w:val="hybridMultilevel"/>
    <w:tmpl w:val="38F479A2"/>
    <w:lvl w:ilvl="0" w:tplc="041F000D">
      <w:start w:val="1"/>
      <w:numFmt w:val="bullet"/>
      <w:lvlText w:val=""/>
      <w:lvlJc w:val="left"/>
      <w:pPr>
        <w:ind w:left="720" w:hanging="360"/>
      </w:pPr>
      <w:rPr>
        <w:rFonts w:ascii="Wingdings" w:hAnsi="Wingdings" w:hint="default"/>
        <w:b w:val="0"/>
        <w:sz w:val="1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46D79A8"/>
    <w:multiLevelType w:val="hybridMultilevel"/>
    <w:tmpl w:val="08B2DF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B82197C"/>
    <w:multiLevelType w:val="hybridMultilevel"/>
    <w:tmpl w:val="AB046B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C8D2C4A"/>
    <w:multiLevelType w:val="hybridMultilevel"/>
    <w:tmpl w:val="B756E6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CF1237C"/>
    <w:multiLevelType w:val="hybridMultilevel"/>
    <w:tmpl w:val="085C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6F8509C">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DC606EE"/>
    <w:multiLevelType w:val="hybridMultilevel"/>
    <w:tmpl w:val="0210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613BED"/>
    <w:multiLevelType w:val="hybridMultilevel"/>
    <w:tmpl w:val="54FA5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FF601A9"/>
    <w:multiLevelType w:val="hybridMultilevel"/>
    <w:tmpl w:val="D99AA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07E508D"/>
    <w:multiLevelType w:val="hybridMultilevel"/>
    <w:tmpl w:val="02B897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2C53862"/>
    <w:multiLevelType w:val="hybridMultilevel"/>
    <w:tmpl w:val="9E1290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7E13AF6"/>
    <w:multiLevelType w:val="hybridMultilevel"/>
    <w:tmpl w:val="723CD5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8C61953"/>
    <w:multiLevelType w:val="hybridMultilevel"/>
    <w:tmpl w:val="F3349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8D26435"/>
    <w:multiLevelType w:val="hybridMultilevel"/>
    <w:tmpl w:val="46C8C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9C97786"/>
    <w:multiLevelType w:val="hybridMultilevel"/>
    <w:tmpl w:val="2BF83B16"/>
    <w:lvl w:ilvl="0" w:tplc="4A226EAA">
      <w:start w:val="1"/>
      <w:numFmt w:val="bullet"/>
      <w:pStyle w:val="ListeParagraf"/>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8">
    <w:nsid w:val="7A305E43"/>
    <w:multiLevelType w:val="hybridMultilevel"/>
    <w:tmpl w:val="F6D4C0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F6F254E"/>
    <w:multiLevelType w:val="hybridMultilevel"/>
    <w:tmpl w:val="DB20E6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FB935A6"/>
    <w:multiLevelType w:val="hybridMultilevel"/>
    <w:tmpl w:val="E1D8A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7"/>
  </w:num>
  <w:num w:numId="4">
    <w:abstractNumId w:val="35"/>
  </w:num>
  <w:num w:numId="5">
    <w:abstractNumId w:val="44"/>
  </w:num>
  <w:num w:numId="6">
    <w:abstractNumId w:val="38"/>
  </w:num>
  <w:num w:numId="7">
    <w:abstractNumId w:val="15"/>
  </w:num>
  <w:num w:numId="8">
    <w:abstractNumId w:val="60"/>
  </w:num>
  <w:num w:numId="9">
    <w:abstractNumId w:val="8"/>
  </w:num>
  <w:num w:numId="10">
    <w:abstractNumId w:val="63"/>
  </w:num>
  <w:num w:numId="11">
    <w:abstractNumId w:val="66"/>
  </w:num>
  <w:num w:numId="12">
    <w:abstractNumId w:val="1"/>
  </w:num>
  <w:num w:numId="13">
    <w:abstractNumId w:val="14"/>
  </w:num>
  <w:num w:numId="14">
    <w:abstractNumId w:val="7"/>
  </w:num>
  <w:num w:numId="15">
    <w:abstractNumId w:val="18"/>
  </w:num>
  <w:num w:numId="16">
    <w:abstractNumId w:val="70"/>
  </w:num>
  <w:num w:numId="17">
    <w:abstractNumId w:val="4"/>
  </w:num>
  <w:num w:numId="18">
    <w:abstractNumId w:val="10"/>
  </w:num>
  <w:num w:numId="19">
    <w:abstractNumId w:val="64"/>
  </w:num>
  <w:num w:numId="20">
    <w:abstractNumId w:val="32"/>
  </w:num>
  <w:num w:numId="21">
    <w:abstractNumId w:val="6"/>
  </w:num>
  <w:num w:numId="22">
    <w:abstractNumId w:val="40"/>
  </w:num>
  <w:num w:numId="23">
    <w:abstractNumId w:val="55"/>
  </w:num>
  <w:num w:numId="24">
    <w:abstractNumId w:val="59"/>
  </w:num>
  <w:num w:numId="25">
    <w:abstractNumId w:val="13"/>
  </w:num>
  <w:num w:numId="26">
    <w:abstractNumId w:val="29"/>
  </w:num>
  <w:num w:numId="27">
    <w:abstractNumId w:val="56"/>
  </w:num>
  <w:num w:numId="28">
    <w:abstractNumId w:val="17"/>
  </w:num>
  <w:num w:numId="29">
    <w:abstractNumId w:val="67"/>
  </w:num>
  <w:num w:numId="30">
    <w:abstractNumId w:val="51"/>
  </w:num>
  <w:num w:numId="31">
    <w:abstractNumId w:val="3"/>
  </w:num>
  <w:num w:numId="32">
    <w:abstractNumId w:val="80"/>
  </w:num>
  <w:num w:numId="33">
    <w:abstractNumId w:val="20"/>
  </w:num>
  <w:num w:numId="34">
    <w:abstractNumId w:val="41"/>
  </w:num>
  <w:num w:numId="35">
    <w:abstractNumId w:val="39"/>
  </w:num>
  <w:num w:numId="36">
    <w:abstractNumId w:val="12"/>
  </w:num>
  <w:num w:numId="37">
    <w:abstractNumId w:val="26"/>
  </w:num>
  <w:num w:numId="38">
    <w:abstractNumId w:val="73"/>
  </w:num>
  <w:num w:numId="39">
    <w:abstractNumId w:val="54"/>
  </w:num>
  <w:num w:numId="40">
    <w:abstractNumId w:val="25"/>
  </w:num>
  <w:num w:numId="41">
    <w:abstractNumId w:val="72"/>
  </w:num>
  <w:num w:numId="42">
    <w:abstractNumId w:val="47"/>
  </w:num>
  <w:num w:numId="43">
    <w:abstractNumId w:val="65"/>
  </w:num>
  <w:num w:numId="44">
    <w:abstractNumId w:val="74"/>
  </w:num>
  <w:num w:numId="45">
    <w:abstractNumId w:val="78"/>
  </w:num>
  <w:num w:numId="46">
    <w:abstractNumId w:val="42"/>
  </w:num>
  <w:num w:numId="47">
    <w:abstractNumId w:val="46"/>
  </w:num>
  <w:num w:numId="48">
    <w:abstractNumId w:val="79"/>
  </w:num>
  <w:num w:numId="49">
    <w:abstractNumId w:val="48"/>
  </w:num>
  <w:num w:numId="50">
    <w:abstractNumId w:val="49"/>
  </w:num>
  <w:num w:numId="51">
    <w:abstractNumId w:val="31"/>
  </w:num>
  <w:num w:numId="52">
    <w:abstractNumId w:val="19"/>
  </w:num>
  <w:num w:numId="53">
    <w:abstractNumId w:val="62"/>
  </w:num>
  <w:num w:numId="54">
    <w:abstractNumId w:val="71"/>
  </w:num>
  <w:num w:numId="55">
    <w:abstractNumId w:val="52"/>
  </w:num>
  <w:num w:numId="56">
    <w:abstractNumId w:val="2"/>
  </w:num>
  <w:num w:numId="57">
    <w:abstractNumId w:val="43"/>
  </w:num>
  <w:num w:numId="58">
    <w:abstractNumId w:val="50"/>
  </w:num>
  <w:num w:numId="59">
    <w:abstractNumId w:val="58"/>
  </w:num>
  <w:num w:numId="60">
    <w:abstractNumId w:val="37"/>
  </w:num>
  <w:num w:numId="61">
    <w:abstractNumId w:val="36"/>
  </w:num>
  <w:num w:numId="62">
    <w:abstractNumId w:val="45"/>
  </w:num>
  <w:num w:numId="63">
    <w:abstractNumId w:val="11"/>
  </w:num>
  <w:num w:numId="64">
    <w:abstractNumId w:val="69"/>
  </w:num>
  <w:num w:numId="65">
    <w:abstractNumId w:val="68"/>
  </w:num>
  <w:num w:numId="66">
    <w:abstractNumId w:val="9"/>
  </w:num>
  <w:num w:numId="67">
    <w:abstractNumId w:val="53"/>
  </w:num>
  <w:num w:numId="68">
    <w:abstractNumId w:val="23"/>
  </w:num>
  <w:num w:numId="69">
    <w:abstractNumId w:val="61"/>
  </w:num>
  <w:num w:numId="70">
    <w:abstractNumId w:val="30"/>
  </w:num>
  <w:num w:numId="71">
    <w:abstractNumId w:val="77"/>
  </w:num>
  <w:num w:numId="72">
    <w:abstractNumId w:val="22"/>
  </w:num>
  <w:num w:numId="73">
    <w:abstractNumId w:val="16"/>
  </w:num>
  <w:num w:numId="74">
    <w:abstractNumId w:val="75"/>
  </w:num>
  <w:num w:numId="75">
    <w:abstractNumId w:val="76"/>
  </w:num>
  <w:num w:numId="76">
    <w:abstractNumId w:val="24"/>
  </w:num>
  <w:num w:numId="77">
    <w:abstractNumId w:val="33"/>
  </w:num>
  <w:num w:numId="78">
    <w:abstractNumId w:val="77"/>
  </w:num>
  <w:num w:numId="79">
    <w:abstractNumId w:val="77"/>
  </w:num>
  <w:num w:numId="80">
    <w:abstractNumId w:val="27"/>
  </w:num>
  <w:num w:numId="81">
    <w:abstractNumId w:val="21"/>
  </w:num>
  <w:num w:numId="82">
    <w:abstractNumId w:val="34"/>
  </w:num>
  <w:num w:numId="83">
    <w:abstractNumId w:val="40"/>
  </w:num>
  <w:num w:numId="84">
    <w:abstractNumId w:val="77"/>
  </w:num>
  <w:num w:numId="85">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1"/>
    <w:rsid w:val="000015CF"/>
    <w:rsid w:val="00002752"/>
    <w:rsid w:val="0000450A"/>
    <w:rsid w:val="00004E51"/>
    <w:rsid w:val="0000532C"/>
    <w:rsid w:val="0000669F"/>
    <w:rsid w:val="00007B7D"/>
    <w:rsid w:val="00010301"/>
    <w:rsid w:val="000110E2"/>
    <w:rsid w:val="0001174B"/>
    <w:rsid w:val="00012251"/>
    <w:rsid w:val="000125E8"/>
    <w:rsid w:val="00013189"/>
    <w:rsid w:val="00020AA6"/>
    <w:rsid w:val="00021811"/>
    <w:rsid w:val="00021F55"/>
    <w:rsid w:val="000222F7"/>
    <w:rsid w:val="000223F9"/>
    <w:rsid w:val="000269BD"/>
    <w:rsid w:val="000278E8"/>
    <w:rsid w:val="00027ACC"/>
    <w:rsid w:val="0003039C"/>
    <w:rsid w:val="00030E9E"/>
    <w:rsid w:val="00031EF6"/>
    <w:rsid w:val="00031F34"/>
    <w:rsid w:val="000346C0"/>
    <w:rsid w:val="00035B8F"/>
    <w:rsid w:val="00036291"/>
    <w:rsid w:val="000369FB"/>
    <w:rsid w:val="000436A3"/>
    <w:rsid w:val="00045860"/>
    <w:rsid w:val="000460C5"/>
    <w:rsid w:val="00046357"/>
    <w:rsid w:val="00046E92"/>
    <w:rsid w:val="0004705F"/>
    <w:rsid w:val="0004768A"/>
    <w:rsid w:val="000476E0"/>
    <w:rsid w:val="00050CAA"/>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5944"/>
    <w:rsid w:val="000B6A5D"/>
    <w:rsid w:val="000B7A09"/>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E739B"/>
    <w:rsid w:val="000E770D"/>
    <w:rsid w:val="000F0E32"/>
    <w:rsid w:val="000F24B8"/>
    <w:rsid w:val="000F3041"/>
    <w:rsid w:val="000F34FA"/>
    <w:rsid w:val="000F5A7C"/>
    <w:rsid w:val="000F7BFF"/>
    <w:rsid w:val="001023E1"/>
    <w:rsid w:val="00102BEC"/>
    <w:rsid w:val="00103832"/>
    <w:rsid w:val="00110601"/>
    <w:rsid w:val="00111826"/>
    <w:rsid w:val="00111C93"/>
    <w:rsid w:val="0011310E"/>
    <w:rsid w:val="001137D1"/>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40B3"/>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3930"/>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2FB"/>
    <w:rsid w:val="001B3D77"/>
    <w:rsid w:val="001B5864"/>
    <w:rsid w:val="001B5B29"/>
    <w:rsid w:val="001B5EF1"/>
    <w:rsid w:val="001B7982"/>
    <w:rsid w:val="001C13BB"/>
    <w:rsid w:val="001C3308"/>
    <w:rsid w:val="001C3EAC"/>
    <w:rsid w:val="001C6B43"/>
    <w:rsid w:val="001D0224"/>
    <w:rsid w:val="001D1EBD"/>
    <w:rsid w:val="001D24F1"/>
    <w:rsid w:val="001D430E"/>
    <w:rsid w:val="001D4BF6"/>
    <w:rsid w:val="001D7129"/>
    <w:rsid w:val="001E041B"/>
    <w:rsid w:val="001E17FF"/>
    <w:rsid w:val="001E1A04"/>
    <w:rsid w:val="001E445F"/>
    <w:rsid w:val="001E60AB"/>
    <w:rsid w:val="001E6901"/>
    <w:rsid w:val="001E6DCD"/>
    <w:rsid w:val="001E6E18"/>
    <w:rsid w:val="001E73B0"/>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641E"/>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46956"/>
    <w:rsid w:val="00250595"/>
    <w:rsid w:val="002509EF"/>
    <w:rsid w:val="0025270A"/>
    <w:rsid w:val="002552A4"/>
    <w:rsid w:val="0025533F"/>
    <w:rsid w:val="00255BCE"/>
    <w:rsid w:val="00256CE4"/>
    <w:rsid w:val="00261393"/>
    <w:rsid w:val="00262C03"/>
    <w:rsid w:val="0026481D"/>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9CE"/>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D5BA4"/>
    <w:rsid w:val="002E083F"/>
    <w:rsid w:val="002E098B"/>
    <w:rsid w:val="002E12EC"/>
    <w:rsid w:val="002E25E4"/>
    <w:rsid w:val="002E33F0"/>
    <w:rsid w:val="002E3ACC"/>
    <w:rsid w:val="002E495C"/>
    <w:rsid w:val="002E6AE2"/>
    <w:rsid w:val="002E76FC"/>
    <w:rsid w:val="002F2755"/>
    <w:rsid w:val="002F2793"/>
    <w:rsid w:val="002F3D2D"/>
    <w:rsid w:val="002F3FD9"/>
    <w:rsid w:val="002F79A4"/>
    <w:rsid w:val="003003E5"/>
    <w:rsid w:val="00300BBE"/>
    <w:rsid w:val="00303490"/>
    <w:rsid w:val="00304462"/>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40A4"/>
    <w:rsid w:val="0034659A"/>
    <w:rsid w:val="0034678A"/>
    <w:rsid w:val="00346CBF"/>
    <w:rsid w:val="0034731C"/>
    <w:rsid w:val="00347654"/>
    <w:rsid w:val="0034781A"/>
    <w:rsid w:val="00347D5C"/>
    <w:rsid w:val="00347E2A"/>
    <w:rsid w:val="0035184B"/>
    <w:rsid w:val="00351AFF"/>
    <w:rsid w:val="003562F2"/>
    <w:rsid w:val="00356F27"/>
    <w:rsid w:val="00357E23"/>
    <w:rsid w:val="00361408"/>
    <w:rsid w:val="00362B67"/>
    <w:rsid w:val="003658A3"/>
    <w:rsid w:val="003676A3"/>
    <w:rsid w:val="0037216C"/>
    <w:rsid w:val="00372A08"/>
    <w:rsid w:val="00373932"/>
    <w:rsid w:val="00376B9F"/>
    <w:rsid w:val="003775C6"/>
    <w:rsid w:val="00377AFB"/>
    <w:rsid w:val="00377FAC"/>
    <w:rsid w:val="00380352"/>
    <w:rsid w:val="00382D04"/>
    <w:rsid w:val="00383ACC"/>
    <w:rsid w:val="00385D4E"/>
    <w:rsid w:val="00385E91"/>
    <w:rsid w:val="00386A93"/>
    <w:rsid w:val="00387E30"/>
    <w:rsid w:val="00390EE8"/>
    <w:rsid w:val="003918E1"/>
    <w:rsid w:val="00391E41"/>
    <w:rsid w:val="003936C2"/>
    <w:rsid w:val="00394F43"/>
    <w:rsid w:val="00397341"/>
    <w:rsid w:val="003A1A74"/>
    <w:rsid w:val="003A5025"/>
    <w:rsid w:val="003B0526"/>
    <w:rsid w:val="003B0F07"/>
    <w:rsid w:val="003B116E"/>
    <w:rsid w:val="003B16DD"/>
    <w:rsid w:val="003B1CEF"/>
    <w:rsid w:val="003B2782"/>
    <w:rsid w:val="003B5872"/>
    <w:rsid w:val="003B664F"/>
    <w:rsid w:val="003B7994"/>
    <w:rsid w:val="003C2D2C"/>
    <w:rsid w:val="003C3774"/>
    <w:rsid w:val="003C3FFB"/>
    <w:rsid w:val="003C4374"/>
    <w:rsid w:val="003C472D"/>
    <w:rsid w:val="003C5F8D"/>
    <w:rsid w:val="003C6D03"/>
    <w:rsid w:val="003C748A"/>
    <w:rsid w:val="003C779E"/>
    <w:rsid w:val="003D04B1"/>
    <w:rsid w:val="003D1848"/>
    <w:rsid w:val="003D3913"/>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5B03"/>
    <w:rsid w:val="003E72A8"/>
    <w:rsid w:val="003F0D65"/>
    <w:rsid w:val="003F2DF6"/>
    <w:rsid w:val="003F61A0"/>
    <w:rsid w:val="004011A1"/>
    <w:rsid w:val="00401E79"/>
    <w:rsid w:val="004039F1"/>
    <w:rsid w:val="004061B0"/>
    <w:rsid w:val="00406B7E"/>
    <w:rsid w:val="0040744E"/>
    <w:rsid w:val="0041186F"/>
    <w:rsid w:val="00411F0A"/>
    <w:rsid w:val="00412DC9"/>
    <w:rsid w:val="00414A0C"/>
    <w:rsid w:val="0041567D"/>
    <w:rsid w:val="00415943"/>
    <w:rsid w:val="00417485"/>
    <w:rsid w:val="00417AC9"/>
    <w:rsid w:val="004223FE"/>
    <w:rsid w:val="004224CC"/>
    <w:rsid w:val="00424D0F"/>
    <w:rsid w:val="00425901"/>
    <w:rsid w:val="00425CCE"/>
    <w:rsid w:val="00426CB6"/>
    <w:rsid w:val="00427EBB"/>
    <w:rsid w:val="004300AB"/>
    <w:rsid w:val="00430EF9"/>
    <w:rsid w:val="00431076"/>
    <w:rsid w:val="00431AE0"/>
    <w:rsid w:val="00432BC7"/>
    <w:rsid w:val="00433709"/>
    <w:rsid w:val="004343A5"/>
    <w:rsid w:val="00437DF1"/>
    <w:rsid w:val="00440829"/>
    <w:rsid w:val="0044282E"/>
    <w:rsid w:val="004428C7"/>
    <w:rsid w:val="00443A9D"/>
    <w:rsid w:val="00447F87"/>
    <w:rsid w:val="00452247"/>
    <w:rsid w:val="004538DA"/>
    <w:rsid w:val="00455F91"/>
    <w:rsid w:val="004563D4"/>
    <w:rsid w:val="004621BD"/>
    <w:rsid w:val="00464399"/>
    <w:rsid w:val="004659DF"/>
    <w:rsid w:val="00466026"/>
    <w:rsid w:val="0046686A"/>
    <w:rsid w:val="00467F0C"/>
    <w:rsid w:val="00467FE2"/>
    <w:rsid w:val="0047123B"/>
    <w:rsid w:val="00471969"/>
    <w:rsid w:val="00473C50"/>
    <w:rsid w:val="00474C6D"/>
    <w:rsid w:val="00477860"/>
    <w:rsid w:val="004806C8"/>
    <w:rsid w:val="004808BF"/>
    <w:rsid w:val="00481069"/>
    <w:rsid w:val="00481830"/>
    <w:rsid w:val="004822E6"/>
    <w:rsid w:val="00483C66"/>
    <w:rsid w:val="00484555"/>
    <w:rsid w:val="00484A53"/>
    <w:rsid w:val="004858B7"/>
    <w:rsid w:val="00486074"/>
    <w:rsid w:val="0048648F"/>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B7F9F"/>
    <w:rsid w:val="004C2C3D"/>
    <w:rsid w:val="004C2EBE"/>
    <w:rsid w:val="004C3B56"/>
    <w:rsid w:val="004C78FA"/>
    <w:rsid w:val="004D381C"/>
    <w:rsid w:val="004D3F11"/>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3085"/>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663"/>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47AF"/>
    <w:rsid w:val="00555A12"/>
    <w:rsid w:val="0055670A"/>
    <w:rsid w:val="00557E1F"/>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687"/>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01AA"/>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52B7"/>
    <w:rsid w:val="005E6473"/>
    <w:rsid w:val="005E6BA5"/>
    <w:rsid w:val="005E7F5E"/>
    <w:rsid w:val="005F121F"/>
    <w:rsid w:val="005F33BD"/>
    <w:rsid w:val="005F6F1D"/>
    <w:rsid w:val="005F7369"/>
    <w:rsid w:val="005F7879"/>
    <w:rsid w:val="005F79B8"/>
    <w:rsid w:val="005F7CD9"/>
    <w:rsid w:val="00600443"/>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CDD"/>
    <w:rsid w:val="006E5E66"/>
    <w:rsid w:val="006E6AC0"/>
    <w:rsid w:val="006E76CC"/>
    <w:rsid w:val="006F1C0A"/>
    <w:rsid w:val="006F4DF1"/>
    <w:rsid w:val="006F5B1E"/>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0B03"/>
    <w:rsid w:val="00741320"/>
    <w:rsid w:val="00741788"/>
    <w:rsid w:val="00743789"/>
    <w:rsid w:val="007444F6"/>
    <w:rsid w:val="00744E59"/>
    <w:rsid w:val="00746D50"/>
    <w:rsid w:val="00752E8F"/>
    <w:rsid w:val="00753F7F"/>
    <w:rsid w:val="00754062"/>
    <w:rsid w:val="007545E6"/>
    <w:rsid w:val="00754BDF"/>
    <w:rsid w:val="007576B3"/>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5871"/>
    <w:rsid w:val="00785ACF"/>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B6A3C"/>
    <w:rsid w:val="007C2E56"/>
    <w:rsid w:val="007C53FE"/>
    <w:rsid w:val="007C716F"/>
    <w:rsid w:val="007C7419"/>
    <w:rsid w:val="007C7926"/>
    <w:rsid w:val="007D0090"/>
    <w:rsid w:val="007D0973"/>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7F66AE"/>
    <w:rsid w:val="0080209A"/>
    <w:rsid w:val="00806827"/>
    <w:rsid w:val="00806A9F"/>
    <w:rsid w:val="00807462"/>
    <w:rsid w:val="00811804"/>
    <w:rsid w:val="00812F84"/>
    <w:rsid w:val="0081457F"/>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4609"/>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5F19"/>
    <w:rsid w:val="008873B2"/>
    <w:rsid w:val="00887AEC"/>
    <w:rsid w:val="00887BC3"/>
    <w:rsid w:val="00890AA0"/>
    <w:rsid w:val="00893CE1"/>
    <w:rsid w:val="008A1D04"/>
    <w:rsid w:val="008A2765"/>
    <w:rsid w:val="008A3147"/>
    <w:rsid w:val="008A446E"/>
    <w:rsid w:val="008A5E7D"/>
    <w:rsid w:val="008B07B2"/>
    <w:rsid w:val="008B17AC"/>
    <w:rsid w:val="008B22F5"/>
    <w:rsid w:val="008B3175"/>
    <w:rsid w:val="008B3BE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5629"/>
    <w:rsid w:val="008F7E68"/>
    <w:rsid w:val="008F7F61"/>
    <w:rsid w:val="00900B15"/>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401F3"/>
    <w:rsid w:val="009404CD"/>
    <w:rsid w:val="00940C64"/>
    <w:rsid w:val="00941786"/>
    <w:rsid w:val="00943F83"/>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438"/>
    <w:rsid w:val="00974B0E"/>
    <w:rsid w:val="00974EFE"/>
    <w:rsid w:val="00975480"/>
    <w:rsid w:val="00976221"/>
    <w:rsid w:val="00976CCC"/>
    <w:rsid w:val="0097721D"/>
    <w:rsid w:val="00977567"/>
    <w:rsid w:val="00981385"/>
    <w:rsid w:val="00982486"/>
    <w:rsid w:val="00982588"/>
    <w:rsid w:val="00982C7C"/>
    <w:rsid w:val="009832B9"/>
    <w:rsid w:val="0098547D"/>
    <w:rsid w:val="009865A1"/>
    <w:rsid w:val="0099015A"/>
    <w:rsid w:val="00990963"/>
    <w:rsid w:val="0099497B"/>
    <w:rsid w:val="00995EC4"/>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210D"/>
    <w:rsid w:val="009C47D2"/>
    <w:rsid w:val="009C4FD7"/>
    <w:rsid w:val="009C6360"/>
    <w:rsid w:val="009C6597"/>
    <w:rsid w:val="009C6BA4"/>
    <w:rsid w:val="009C7E4A"/>
    <w:rsid w:val="009D0FF5"/>
    <w:rsid w:val="009D2B1C"/>
    <w:rsid w:val="009D3A71"/>
    <w:rsid w:val="009D4564"/>
    <w:rsid w:val="009D4881"/>
    <w:rsid w:val="009D60F7"/>
    <w:rsid w:val="009D64A5"/>
    <w:rsid w:val="009D750D"/>
    <w:rsid w:val="009D77E1"/>
    <w:rsid w:val="009E004B"/>
    <w:rsid w:val="009E107D"/>
    <w:rsid w:val="009E61B8"/>
    <w:rsid w:val="009E7471"/>
    <w:rsid w:val="009F171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1965"/>
    <w:rsid w:val="00A32FC3"/>
    <w:rsid w:val="00A33A72"/>
    <w:rsid w:val="00A33BBD"/>
    <w:rsid w:val="00A34405"/>
    <w:rsid w:val="00A34A13"/>
    <w:rsid w:val="00A43FAF"/>
    <w:rsid w:val="00A4423A"/>
    <w:rsid w:val="00A45D66"/>
    <w:rsid w:val="00A45DD3"/>
    <w:rsid w:val="00A500A7"/>
    <w:rsid w:val="00A50B03"/>
    <w:rsid w:val="00A5336F"/>
    <w:rsid w:val="00A54988"/>
    <w:rsid w:val="00A56657"/>
    <w:rsid w:val="00A5668C"/>
    <w:rsid w:val="00A5683F"/>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CC1"/>
    <w:rsid w:val="00AA2D7B"/>
    <w:rsid w:val="00AA36E3"/>
    <w:rsid w:val="00AA3EE6"/>
    <w:rsid w:val="00AA4ED6"/>
    <w:rsid w:val="00AA7790"/>
    <w:rsid w:val="00AA78C2"/>
    <w:rsid w:val="00AB4449"/>
    <w:rsid w:val="00AB4E00"/>
    <w:rsid w:val="00AB511A"/>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0F9"/>
    <w:rsid w:val="00AE71C3"/>
    <w:rsid w:val="00AF0434"/>
    <w:rsid w:val="00AF31AF"/>
    <w:rsid w:val="00AF386B"/>
    <w:rsid w:val="00AF479A"/>
    <w:rsid w:val="00AF4BB8"/>
    <w:rsid w:val="00AF4E44"/>
    <w:rsid w:val="00AF4F95"/>
    <w:rsid w:val="00AF59D6"/>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3721"/>
    <w:rsid w:val="00BA42E6"/>
    <w:rsid w:val="00BA4FF3"/>
    <w:rsid w:val="00BA7294"/>
    <w:rsid w:val="00BB0565"/>
    <w:rsid w:val="00BB188B"/>
    <w:rsid w:val="00BB18D1"/>
    <w:rsid w:val="00BB2F28"/>
    <w:rsid w:val="00BB3419"/>
    <w:rsid w:val="00BB3DBA"/>
    <w:rsid w:val="00BB5816"/>
    <w:rsid w:val="00BB62ED"/>
    <w:rsid w:val="00BB6BB9"/>
    <w:rsid w:val="00BB6F44"/>
    <w:rsid w:val="00BB7079"/>
    <w:rsid w:val="00BB749B"/>
    <w:rsid w:val="00BC129B"/>
    <w:rsid w:val="00BC197E"/>
    <w:rsid w:val="00BC42DC"/>
    <w:rsid w:val="00BC474C"/>
    <w:rsid w:val="00BC6031"/>
    <w:rsid w:val="00BC616C"/>
    <w:rsid w:val="00BD12DB"/>
    <w:rsid w:val="00BD130E"/>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21"/>
    <w:rsid w:val="00C044F1"/>
    <w:rsid w:val="00C0450F"/>
    <w:rsid w:val="00C0571E"/>
    <w:rsid w:val="00C069CF"/>
    <w:rsid w:val="00C06A15"/>
    <w:rsid w:val="00C103D0"/>
    <w:rsid w:val="00C1059F"/>
    <w:rsid w:val="00C1126A"/>
    <w:rsid w:val="00C115D7"/>
    <w:rsid w:val="00C11877"/>
    <w:rsid w:val="00C11E5F"/>
    <w:rsid w:val="00C124A8"/>
    <w:rsid w:val="00C131AB"/>
    <w:rsid w:val="00C1397C"/>
    <w:rsid w:val="00C14091"/>
    <w:rsid w:val="00C158BD"/>
    <w:rsid w:val="00C158CA"/>
    <w:rsid w:val="00C17864"/>
    <w:rsid w:val="00C17D82"/>
    <w:rsid w:val="00C20168"/>
    <w:rsid w:val="00C21962"/>
    <w:rsid w:val="00C22CF1"/>
    <w:rsid w:val="00C24758"/>
    <w:rsid w:val="00C25996"/>
    <w:rsid w:val="00C25FE6"/>
    <w:rsid w:val="00C267A1"/>
    <w:rsid w:val="00C27D68"/>
    <w:rsid w:val="00C30048"/>
    <w:rsid w:val="00C3570B"/>
    <w:rsid w:val="00C35B53"/>
    <w:rsid w:val="00C36C33"/>
    <w:rsid w:val="00C375AE"/>
    <w:rsid w:val="00C402D1"/>
    <w:rsid w:val="00C4064F"/>
    <w:rsid w:val="00C419BA"/>
    <w:rsid w:val="00C4499A"/>
    <w:rsid w:val="00C47A44"/>
    <w:rsid w:val="00C50720"/>
    <w:rsid w:val="00C5197C"/>
    <w:rsid w:val="00C519E0"/>
    <w:rsid w:val="00C52070"/>
    <w:rsid w:val="00C52193"/>
    <w:rsid w:val="00C53346"/>
    <w:rsid w:val="00C53CC6"/>
    <w:rsid w:val="00C556D7"/>
    <w:rsid w:val="00C56407"/>
    <w:rsid w:val="00C603DE"/>
    <w:rsid w:val="00C60948"/>
    <w:rsid w:val="00C622B6"/>
    <w:rsid w:val="00C62357"/>
    <w:rsid w:val="00C63D7A"/>
    <w:rsid w:val="00C63EC6"/>
    <w:rsid w:val="00C64E89"/>
    <w:rsid w:val="00C65D4F"/>
    <w:rsid w:val="00C66403"/>
    <w:rsid w:val="00C67099"/>
    <w:rsid w:val="00C70CFA"/>
    <w:rsid w:val="00C71D7B"/>
    <w:rsid w:val="00C720FC"/>
    <w:rsid w:val="00C7359B"/>
    <w:rsid w:val="00C75572"/>
    <w:rsid w:val="00C80236"/>
    <w:rsid w:val="00C82380"/>
    <w:rsid w:val="00C8303F"/>
    <w:rsid w:val="00C83F66"/>
    <w:rsid w:val="00C85D46"/>
    <w:rsid w:val="00C87D38"/>
    <w:rsid w:val="00C87F84"/>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1C15"/>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56F"/>
    <w:rsid w:val="00D26664"/>
    <w:rsid w:val="00D3084F"/>
    <w:rsid w:val="00D32DCF"/>
    <w:rsid w:val="00D35BEA"/>
    <w:rsid w:val="00D36EBB"/>
    <w:rsid w:val="00D408DA"/>
    <w:rsid w:val="00D418A1"/>
    <w:rsid w:val="00D4311A"/>
    <w:rsid w:val="00D4498D"/>
    <w:rsid w:val="00D4539A"/>
    <w:rsid w:val="00D46412"/>
    <w:rsid w:val="00D471B4"/>
    <w:rsid w:val="00D47822"/>
    <w:rsid w:val="00D5051D"/>
    <w:rsid w:val="00D50EC9"/>
    <w:rsid w:val="00D52606"/>
    <w:rsid w:val="00D54976"/>
    <w:rsid w:val="00D56787"/>
    <w:rsid w:val="00D60E4F"/>
    <w:rsid w:val="00D624D5"/>
    <w:rsid w:val="00D62A61"/>
    <w:rsid w:val="00D63783"/>
    <w:rsid w:val="00D641C1"/>
    <w:rsid w:val="00D66990"/>
    <w:rsid w:val="00D676D4"/>
    <w:rsid w:val="00D67D92"/>
    <w:rsid w:val="00D702CA"/>
    <w:rsid w:val="00D71B92"/>
    <w:rsid w:val="00D721F6"/>
    <w:rsid w:val="00D7256C"/>
    <w:rsid w:val="00D74009"/>
    <w:rsid w:val="00D7435A"/>
    <w:rsid w:val="00D77162"/>
    <w:rsid w:val="00D773F6"/>
    <w:rsid w:val="00D8262E"/>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6F44"/>
    <w:rsid w:val="00DA7770"/>
    <w:rsid w:val="00DA785E"/>
    <w:rsid w:val="00DB017F"/>
    <w:rsid w:val="00DB06B8"/>
    <w:rsid w:val="00DB0CBB"/>
    <w:rsid w:val="00DB31C9"/>
    <w:rsid w:val="00DB48AC"/>
    <w:rsid w:val="00DB5048"/>
    <w:rsid w:val="00DB5C0E"/>
    <w:rsid w:val="00DB5CB5"/>
    <w:rsid w:val="00DB62F5"/>
    <w:rsid w:val="00DB6D20"/>
    <w:rsid w:val="00DB720B"/>
    <w:rsid w:val="00DC5E6E"/>
    <w:rsid w:val="00DC7DF9"/>
    <w:rsid w:val="00DD13C0"/>
    <w:rsid w:val="00DD1F70"/>
    <w:rsid w:val="00DD29CA"/>
    <w:rsid w:val="00DD2B8F"/>
    <w:rsid w:val="00DD2D7C"/>
    <w:rsid w:val="00DD4C7D"/>
    <w:rsid w:val="00DD53E6"/>
    <w:rsid w:val="00DD58B5"/>
    <w:rsid w:val="00DD58C8"/>
    <w:rsid w:val="00DD5ED3"/>
    <w:rsid w:val="00DD6056"/>
    <w:rsid w:val="00DD6D13"/>
    <w:rsid w:val="00DE010B"/>
    <w:rsid w:val="00DE0B57"/>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19C3"/>
    <w:rsid w:val="00E2593E"/>
    <w:rsid w:val="00E27C90"/>
    <w:rsid w:val="00E3018F"/>
    <w:rsid w:val="00E31B03"/>
    <w:rsid w:val="00E34996"/>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61C"/>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0F59"/>
    <w:rsid w:val="00ED2519"/>
    <w:rsid w:val="00ED25A3"/>
    <w:rsid w:val="00ED413A"/>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178"/>
    <w:rsid w:val="00EF595B"/>
    <w:rsid w:val="00F01071"/>
    <w:rsid w:val="00F01BE8"/>
    <w:rsid w:val="00F03E94"/>
    <w:rsid w:val="00F0412A"/>
    <w:rsid w:val="00F04BD7"/>
    <w:rsid w:val="00F0523C"/>
    <w:rsid w:val="00F052C9"/>
    <w:rsid w:val="00F055E0"/>
    <w:rsid w:val="00F0745B"/>
    <w:rsid w:val="00F1078F"/>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464D4"/>
    <w:rsid w:val="00F50816"/>
    <w:rsid w:val="00F55B70"/>
    <w:rsid w:val="00F55F9E"/>
    <w:rsid w:val="00F5653D"/>
    <w:rsid w:val="00F5777F"/>
    <w:rsid w:val="00F616B6"/>
    <w:rsid w:val="00F624E1"/>
    <w:rsid w:val="00F632C9"/>
    <w:rsid w:val="00F6639F"/>
    <w:rsid w:val="00F67755"/>
    <w:rsid w:val="00F700BA"/>
    <w:rsid w:val="00F70692"/>
    <w:rsid w:val="00F70BAB"/>
    <w:rsid w:val="00F71A71"/>
    <w:rsid w:val="00F71E0C"/>
    <w:rsid w:val="00F72BA7"/>
    <w:rsid w:val="00F72D4F"/>
    <w:rsid w:val="00F72EDD"/>
    <w:rsid w:val="00F734F7"/>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043D"/>
    <w:rsid w:val="00FC3C20"/>
    <w:rsid w:val="00FC3C66"/>
    <w:rsid w:val="00FC4792"/>
    <w:rsid w:val="00FC588E"/>
    <w:rsid w:val="00FC6084"/>
    <w:rsid w:val="00FC7054"/>
    <w:rsid w:val="00FC7B33"/>
    <w:rsid w:val="00FD1FEC"/>
    <w:rsid w:val="00FD259B"/>
    <w:rsid w:val="00FD3951"/>
    <w:rsid w:val="00FD3D93"/>
    <w:rsid w:val="00FD6524"/>
    <w:rsid w:val="00FD77B1"/>
    <w:rsid w:val="00FE0053"/>
    <w:rsid w:val="00FE00CF"/>
    <w:rsid w:val="00FE1471"/>
    <w:rsid w:val="00FE23F7"/>
    <w:rsid w:val="00FE3300"/>
    <w:rsid w:val="00FE3E48"/>
    <w:rsid w:val="00FE41BB"/>
    <w:rsid w:val="00FE4BF2"/>
    <w:rsid w:val="00FE60A9"/>
    <w:rsid w:val="00FE61F4"/>
    <w:rsid w:val="00FE75D3"/>
    <w:rsid w:val="00FE7EFB"/>
    <w:rsid w:val="00FF01BD"/>
    <w:rsid w:val="00FF27F4"/>
    <w:rsid w:val="00FF2B26"/>
    <w:rsid w:val="00FF314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2"/>
      </w:numPr>
      <w:tabs>
        <w:tab w:val="clear" w:pos="567"/>
        <w:tab w:val="left" w:pos="992"/>
      </w:tabs>
      <w:spacing w:after="60"/>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7A3076"/>
    <w:pPr>
      <w:numPr>
        <w:numId w:val="71"/>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2"/>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 w:type="paragraph" w:customStyle="1" w:styleId="MDPI51figurecaption">
    <w:name w:val="MDPI_5.1_figure_caption"/>
    <w:basedOn w:val="Normal"/>
    <w:qFormat/>
    <w:rsid w:val="00E6661C"/>
    <w:pPr>
      <w:widowControl/>
      <w:tabs>
        <w:tab w:val="clear" w:pos="567"/>
      </w:tabs>
      <w:adjustRightInd w:val="0"/>
      <w:snapToGrid w:val="0"/>
      <w:spacing w:before="120" w:after="240" w:line="260" w:lineRule="atLeast"/>
      <w:ind w:left="425" w:right="425"/>
    </w:pPr>
    <w:rPr>
      <w:rFonts w:ascii="Palatino Linotype" w:eastAsia="Times New Roman" w:hAnsi="Palatino Linotype" w:cs="Times New Roman"/>
      <w:color w:val="000000"/>
      <w:sz w:val="18"/>
      <w:szCs w:val="20"/>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2"/>
      </w:numPr>
      <w:tabs>
        <w:tab w:val="clear" w:pos="567"/>
        <w:tab w:val="left" w:pos="992"/>
      </w:tabs>
      <w:spacing w:after="60"/>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7A3076"/>
    <w:pPr>
      <w:numPr>
        <w:numId w:val="71"/>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2"/>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 w:type="paragraph" w:customStyle="1" w:styleId="MDPI51figurecaption">
    <w:name w:val="MDPI_5.1_figure_caption"/>
    <w:basedOn w:val="Normal"/>
    <w:qFormat/>
    <w:rsid w:val="00E6661C"/>
    <w:pPr>
      <w:widowControl/>
      <w:tabs>
        <w:tab w:val="clear" w:pos="567"/>
      </w:tabs>
      <w:adjustRightInd w:val="0"/>
      <w:snapToGrid w:val="0"/>
      <w:spacing w:before="120" w:after="240" w:line="260" w:lineRule="atLeast"/>
      <w:ind w:left="425" w:right="425"/>
    </w:pPr>
    <w:rPr>
      <w:rFonts w:ascii="Palatino Linotype" w:eastAsia="Times New Roman" w:hAnsi="Palatino Linotype" w:cs="Times New Roman"/>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121C-24FF-43CD-A4BC-B10C4473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1407</Words>
  <Characters>8023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Eyüp Kaan Moralı</cp:lastModifiedBy>
  <cp:revision>4</cp:revision>
  <cp:lastPrinted>2017-05-26T07:35:00Z</cp:lastPrinted>
  <dcterms:created xsi:type="dcterms:W3CDTF">2018-03-27T07:33:00Z</dcterms:created>
  <dcterms:modified xsi:type="dcterms:W3CDTF">2018-05-04T12:14:00Z</dcterms:modified>
</cp:coreProperties>
</file>