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EC2B" w14:textId="77777777" w:rsidR="00083259" w:rsidRPr="009056D3" w:rsidRDefault="00083259" w:rsidP="00083259">
      <w:pPr>
        <w:rPr>
          <w:rFonts w:cs="Arial"/>
          <w:color w:val="4F81BD"/>
          <w:sz w:val="22"/>
        </w:rPr>
      </w:pPr>
      <w:r w:rsidRPr="009056D3">
        <w:rPr>
          <w:noProof/>
          <w:lang w:eastAsia="tr-TR"/>
        </w:rPr>
        <mc:AlternateContent>
          <mc:Choice Requires="wps">
            <w:drawing>
              <wp:anchor distT="0" distB="0" distL="114300" distR="114300" simplePos="0" relativeHeight="251659264" behindDoc="1" locked="0" layoutInCell="1" allowOverlap="1" wp14:anchorId="489B79F0" wp14:editId="0FA1C3A2">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41090"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58101698" w14:textId="77777777" w:rsidR="00083259" w:rsidRPr="009056D3" w:rsidRDefault="00083259" w:rsidP="00083259">
      <w:pPr>
        <w:rPr>
          <w:rFonts w:cs="Arial"/>
          <w:color w:val="4F81BD"/>
          <w:sz w:val="22"/>
        </w:rPr>
      </w:pPr>
    </w:p>
    <w:p w14:paraId="7C3FB169" w14:textId="77777777" w:rsidR="00A0213C" w:rsidRPr="009056D3" w:rsidRDefault="00A0213C" w:rsidP="00083259">
      <w:pPr>
        <w:rPr>
          <w:rFonts w:cs="Arial"/>
          <w:color w:val="4F81BD"/>
          <w:sz w:val="22"/>
        </w:rPr>
      </w:pPr>
    </w:p>
    <w:p w14:paraId="32861470" w14:textId="77777777" w:rsidR="00083259" w:rsidRPr="009056D3" w:rsidRDefault="00083259" w:rsidP="00083259">
      <w:pPr>
        <w:rPr>
          <w:rFonts w:cs="Arial"/>
          <w:color w:val="4F81BD"/>
          <w:sz w:val="22"/>
        </w:rPr>
      </w:pPr>
    </w:p>
    <w:p w14:paraId="2E22112B" w14:textId="77777777" w:rsidR="00FA4931" w:rsidRPr="009056D3" w:rsidRDefault="00FA4931" w:rsidP="00FA4931">
      <w:pPr>
        <w:tabs>
          <w:tab w:val="clear" w:pos="567"/>
        </w:tabs>
        <w:jc w:val="center"/>
        <w:rPr>
          <w:rFonts w:cs="Arial"/>
          <w:b/>
          <w:color w:val="1F497D" w:themeColor="text2"/>
          <w:sz w:val="32"/>
        </w:rPr>
      </w:pPr>
      <w:r w:rsidRPr="009056D3">
        <w:rPr>
          <w:b/>
          <w:color w:val="1F497D" w:themeColor="text2"/>
          <w:sz w:val="32"/>
        </w:rPr>
        <w:t>Çevre ve Şehircilik Bakanlığının Çevresel Etki Değerlendirme (ÇED) Alanında Kapasitesinin Güçlendirilmesi için Teknik Yardım Projesi</w:t>
      </w:r>
    </w:p>
    <w:p w14:paraId="6D17B070" w14:textId="77777777" w:rsidR="00083259" w:rsidRPr="009056D3" w:rsidRDefault="00083259" w:rsidP="00083259">
      <w:pPr>
        <w:tabs>
          <w:tab w:val="clear" w:pos="567"/>
        </w:tabs>
        <w:jc w:val="center"/>
        <w:rPr>
          <w:rFonts w:cs="Arial"/>
          <w:b/>
          <w:color w:val="1F497D" w:themeColor="text2"/>
          <w:sz w:val="32"/>
        </w:rPr>
      </w:pPr>
    </w:p>
    <w:p w14:paraId="40D8BA3D" w14:textId="77777777" w:rsidR="00083259" w:rsidRPr="009056D3" w:rsidRDefault="00083259" w:rsidP="00083259">
      <w:pPr>
        <w:tabs>
          <w:tab w:val="clear" w:pos="567"/>
        </w:tabs>
        <w:jc w:val="center"/>
        <w:rPr>
          <w:rFonts w:cs="Arial"/>
          <w:b/>
          <w:color w:val="1F497D" w:themeColor="text2"/>
          <w:sz w:val="32"/>
        </w:rPr>
      </w:pPr>
    </w:p>
    <w:p w14:paraId="556D923F" w14:textId="774953D7" w:rsidR="00083259" w:rsidRPr="009056D3" w:rsidRDefault="00A87D76" w:rsidP="00083259">
      <w:pPr>
        <w:tabs>
          <w:tab w:val="clear" w:pos="567"/>
        </w:tabs>
        <w:jc w:val="center"/>
        <w:rPr>
          <w:rFonts w:cs="Arial"/>
          <w:b/>
          <w:color w:val="1F497D" w:themeColor="text2"/>
          <w:sz w:val="32"/>
        </w:rPr>
      </w:pPr>
      <w:r>
        <w:rPr>
          <w:rFonts w:cs="Arial"/>
          <w:b/>
          <w:noProof/>
          <w:color w:val="1F497D" w:themeColor="text2"/>
          <w:sz w:val="32"/>
          <w:lang w:eastAsia="tr-TR"/>
        </w:rPr>
        <w:drawing>
          <wp:inline distT="0" distB="0" distL="0" distR="0" wp14:anchorId="22E3097F" wp14:editId="343B723F">
            <wp:extent cx="5305647" cy="3553468"/>
            <wp:effectExtent l="0" t="0" r="9525" b="8890"/>
            <wp:docPr id="1" name="Picture 1" descr="C:\Users\richardd\AppData\Local\Microsoft\Windows\INetCache\Content.Word\bild-2-2006134003__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bild-2-2006134003__d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6551" cy="3554073"/>
                    </a:xfrm>
                    <a:prstGeom prst="rect">
                      <a:avLst/>
                    </a:prstGeom>
                    <a:noFill/>
                    <a:ln>
                      <a:noFill/>
                    </a:ln>
                  </pic:spPr>
                </pic:pic>
              </a:graphicData>
            </a:graphic>
          </wp:inline>
        </w:drawing>
      </w:r>
    </w:p>
    <w:p w14:paraId="67905DCA" w14:textId="77777777" w:rsidR="00083259" w:rsidRPr="009056D3" w:rsidRDefault="00083259" w:rsidP="00083259">
      <w:pPr>
        <w:tabs>
          <w:tab w:val="clear" w:pos="567"/>
        </w:tabs>
        <w:jc w:val="center"/>
        <w:rPr>
          <w:rFonts w:cs="Arial"/>
          <w:b/>
          <w:color w:val="1F497D" w:themeColor="text2"/>
          <w:sz w:val="32"/>
        </w:rPr>
      </w:pPr>
    </w:p>
    <w:p w14:paraId="286B0598" w14:textId="77777777" w:rsidR="00083259" w:rsidRPr="009056D3" w:rsidRDefault="00083259" w:rsidP="00083259">
      <w:pPr>
        <w:tabs>
          <w:tab w:val="clear" w:pos="567"/>
        </w:tabs>
        <w:jc w:val="center"/>
        <w:rPr>
          <w:b/>
          <w:color w:val="1F497D" w:themeColor="text2"/>
          <w:sz w:val="28"/>
          <w:lang w:bidi="th-TH"/>
        </w:rPr>
      </w:pPr>
    </w:p>
    <w:p w14:paraId="2CC271AF" w14:textId="77777777" w:rsidR="00083259" w:rsidRPr="009056D3" w:rsidRDefault="00083259" w:rsidP="00083259">
      <w:pPr>
        <w:tabs>
          <w:tab w:val="clear" w:pos="567"/>
        </w:tabs>
        <w:jc w:val="center"/>
        <w:rPr>
          <w:b/>
          <w:color w:val="1F497D" w:themeColor="text2"/>
          <w:sz w:val="28"/>
          <w:lang w:bidi="th-TH"/>
        </w:rPr>
      </w:pPr>
    </w:p>
    <w:p w14:paraId="3A901BC5" w14:textId="77777777" w:rsidR="00083259" w:rsidRPr="009056D3" w:rsidRDefault="000E459F" w:rsidP="000E459F">
      <w:pPr>
        <w:tabs>
          <w:tab w:val="clear" w:pos="567"/>
        </w:tabs>
        <w:jc w:val="center"/>
        <w:rPr>
          <w:b/>
          <w:color w:val="1F497D" w:themeColor="text2"/>
          <w:sz w:val="28"/>
          <w:lang w:bidi="th-TH"/>
        </w:rPr>
      </w:pPr>
      <w:r w:rsidRPr="009056D3">
        <w:rPr>
          <w:b/>
          <w:color w:val="1F497D" w:themeColor="text2"/>
          <w:sz w:val="28"/>
          <w:lang w:bidi="th-TH"/>
        </w:rPr>
        <w:t>Kitapçık B09</w:t>
      </w:r>
    </w:p>
    <w:p w14:paraId="45861C33" w14:textId="64CA5117" w:rsidR="007334FC" w:rsidRPr="009056D3" w:rsidRDefault="000E459F" w:rsidP="000E459F">
      <w:pPr>
        <w:tabs>
          <w:tab w:val="clear" w:pos="567"/>
        </w:tabs>
        <w:jc w:val="center"/>
        <w:rPr>
          <w:b/>
          <w:color w:val="1F497D" w:themeColor="text2"/>
          <w:sz w:val="28"/>
          <w:lang w:bidi="th-TH"/>
        </w:rPr>
      </w:pPr>
      <w:r w:rsidRPr="009056D3">
        <w:rPr>
          <w:b/>
          <w:color w:val="1F497D" w:themeColor="text2"/>
          <w:sz w:val="28"/>
          <w:lang w:bidi="th-TH"/>
        </w:rPr>
        <w:t>(Ek I –</w:t>
      </w:r>
      <w:r w:rsidR="004E47E7">
        <w:rPr>
          <w:b/>
          <w:color w:val="1F497D" w:themeColor="text2"/>
          <w:sz w:val="28"/>
          <w:lang w:bidi="th-TH"/>
        </w:rPr>
        <w:t xml:space="preserve"> </w:t>
      </w:r>
      <w:r w:rsidRPr="009056D3">
        <w:rPr>
          <w:b/>
          <w:color w:val="1F497D" w:themeColor="text2"/>
          <w:sz w:val="28"/>
          <w:lang w:bidi="th-TH"/>
        </w:rPr>
        <w:t>6</w:t>
      </w:r>
      <w:r w:rsidR="002176FC" w:rsidRPr="009056D3">
        <w:rPr>
          <w:b/>
          <w:color w:val="1F497D" w:themeColor="text2"/>
          <w:sz w:val="28"/>
          <w:lang w:bidi="th-TH"/>
        </w:rPr>
        <w:t xml:space="preserve"> </w:t>
      </w:r>
      <w:r w:rsidRPr="009056D3">
        <w:rPr>
          <w:b/>
          <w:color w:val="1F497D" w:themeColor="text2"/>
          <w:sz w:val="28"/>
          <w:lang w:bidi="th-TH"/>
        </w:rPr>
        <w:t>a,</w:t>
      </w:r>
      <w:r w:rsidR="002176FC" w:rsidRPr="009056D3">
        <w:rPr>
          <w:b/>
          <w:color w:val="1F497D" w:themeColor="text2"/>
          <w:sz w:val="28"/>
          <w:lang w:bidi="th-TH"/>
        </w:rPr>
        <w:t xml:space="preserve"> </w:t>
      </w:r>
      <w:r w:rsidRPr="009056D3">
        <w:rPr>
          <w:b/>
          <w:color w:val="1F497D" w:themeColor="text2"/>
          <w:sz w:val="28"/>
          <w:lang w:bidi="th-TH"/>
        </w:rPr>
        <w:t>b)</w:t>
      </w:r>
    </w:p>
    <w:p w14:paraId="44F49CE1" w14:textId="77777777" w:rsidR="00083259" w:rsidRPr="009056D3" w:rsidRDefault="00083259" w:rsidP="00083259">
      <w:pPr>
        <w:tabs>
          <w:tab w:val="clear" w:pos="567"/>
        </w:tabs>
        <w:jc w:val="center"/>
        <w:rPr>
          <w:b/>
          <w:color w:val="1F497D" w:themeColor="text2"/>
          <w:sz w:val="28"/>
          <w:lang w:bidi="th-TH"/>
        </w:rPr>
      </w:pPr>
    </w:p>
    <w:p w14:paraId="77334119" w14:textId="77777777" w:rsidR="007334FC" w:rsidRPr="009056D3" w:rsidRDefault="007334FC" w:rsidP="00083259">
      <w:pPr>
        <w:tabs>
          <w:tab w:val="clear" w:pos="567"/>
        </w:tabs>
        <w:jc w:val="center"/>
        <w:rPr>
          <w:b/>
          <w:color w:val="1F497D" w:themeColor="text2"/>
          <w:sz w:val="28"/>
          <w:lang w:bidi="th-TH"/>
        </w:rPr>
      </w:pPr>
    </w:p>
    <w:p w14:paraId="0455425D" w14:textId="4667B08F" w:rsidR="007334FC" w:rsidRPr="009056D3" w:rsidRDefault="002176FC" w:rsidP="000E459F">
      <w:pPr>
        <w:tabs>
          <w:tab w:val="clear" w:pos="567"/>
        </w:tabs>
        <w:jc w:val="center"/>
        <w:rPr>
          <w:b/>
          <w:color w:val="1F497D" w:themeColor="text2"/>
          <w:sz w:val="28"/>
          <w:lang w:bidi="th-TH"/>
        </w:rPr>
      </w:pPr>
      <w:r w:rsidRPr="009056D3">
        <w:rPr>
          <w:b/>
          <w:color w:val="1F497D" w:themeColor="text2"/>
          <w:sz w:val="28"/>
          <w:lang w:bidi="th-TH"/>
        </w:rPr>
        <w:t>Fonksiyonel Olarak Birbirine Bağlı Çeşitli Birimleri Kullanarak Endüstriyel Ölçekte Üretim Yapan Kimya Tesislerinin</w:t>
      </w:r>
    </w:p>
    <w:p w14:paraId="7E4AA8E3" w14:textId="12ED2FD9" w:rsidR="00083259" w:rsidRPr="009056D3" w:rsidRDefault="00517ABD" w:rsidP="000E459F">
      <w:pPr>
        <w:tabs>
          <w:tab w:val="clear" w:pos="567"/>
        </w:tabs>
        <w:jc w:val="center"/>
        <w:rPr>
          <w:b/>
          <w:color w:val="1F497D" w:themeColor="text2"/>
          <w:sz w:val="28"/>
          <w:lang w:bidi="th-TH"/>
        </w:rPr>
      </w:pPr>
      <w:r w:rsidRPr="009056D3">
        <w:rPr>
          <w:b/>
          <w:color w:val="1F497D" w:themeColor="text2"/>
          <w:sz w:val="28"/>
          <w:lang w:bidi="th-TH"/>
        </w:rPr>
        <w:t xml:space="preserve"> </w:t>
      </w:r>
      <w:r w:rsidR="000E459F" w:rsidRPr="009056D3">
        <w:rPr>
          <w:b/>
          <w:color w:val="1F497D" w:themeColor="text2"/>
          <w:sz w:val="28"/>
          <w:lang w:bidi="th-TH"/>
        </w:rPr>
        <w:t>Çevresel Etkiler</w:t>
      </w:r>
      <w:r w:rsidR="002176FC" w:rsidRPr="009056D3">
        <w:rPr>
          <w:b/>
          <w:color w:val="1F497D" w:themeColor="text2"/>
          <w:sz w:val="28"/>
          <w:lang w:bidi="th-TH"/>
        </w:rPr>
        <w:t>i</w:t>
      </w:r>
    </w:p>
    <w:p w14:paraId="113E14C3" w14:textId="30515FC4" w:rsidR="007334FC" w:rsidRPr="009056D3" w:rsidRDefault="000E459F" w:rsidP="000E459F">
      <w:pPr>
        <w:tabs>
          <w:tab w:val="clear" w:pos="567"/>
        </w:tabs>
        <w:jc w:val="center"/>
        <w:rPr>
          <w:b/>
          <w:color w:val="1F497D" w:themeColor="text2"/>
          <w:sz w:val="28"/>
          <w:lang w:bidi="th-TH"/>
        </w:rPr>
        <w:sectPr w:rsidR="007334FC" w:rsidRPr="009056D3" w:rsidSect="007A3076">
          <w:pgSz w:w="11906" w:h="16838" w:code="9"/>
          <w:pgMar w:top="851" w:right="1418" w:bottom="851" w:left="1418" w:header="567" w:footer="709" w:gutter="0"/>
          <w:cols w:space="708"/>
          <w:docGrid w:linePitch="360"/>
        </w:sectPr>
      </w:pPr>
      <w:r w:rsidRPr="009056D3">
        <w:rPr>
          <w:b/>
          <w:color w:val="1F497D" w:themeColor="text2"/>
          <w:sz w:val="28"/>
          <w:lang w:bidi="th-TH"/>
        </w:rPr>
        <w:t>(</w:t>
      </w:r>
      <w:r w:rsidR="002176FC" w:rsidRPr="009056D3">
        <w:rPr>
          <w:b/>
          <w:color w:val="1F497D" w:themeColor="text2"/>
          <w:sz w:val="28"/>
          <w:lang w:bidi="th-TH"/>
        </w:rPr>
        <w:t>Organik ve İnorganik Kimyasalların Üretimi</w:t>
      </w:r>
      <w:r w:rsidRPr="009056D3">
        <w:rPr>
          <w:b/>
          <w:color w:val="1F497D" w:themeColor="text2"/>
          <w:sz w:val="28"/>
          <w:lang w:bidi="th-TH"/>
        </w:rPr>
        <w:t>)</w:t>
      </w:r>
    </w:p>
    <w:p w14:paraId="15AF3FE7" w14:textId="77777777" w:rsidR="00BC129B" w:rsidRPr="009056D3" w:rsidRDefault="000E459F" w:rsidP="000E459F">
      <w:pPr>
        <w:pStyle w:val="Heading1"/>
        <w:rPr>
          <w:lang w:bidi="th-TH"/>
        </w:rPr>
      </w:pPr>
      <w:r w:rsidRPr="009056D3">
        <w:rPr>
          <w:lang w:bidi="th-TH"/>
        </w:rPr>
        <w:lastRenderedPageBreak/>
        <w:t>Giriş</w:t>
      </w:r>
    </w:p>
    <w:p w14:paraId="7F334A32" w14:textId="77777777" w:rsidR="00BC129B" w:rsidRPr="009056D3" w:rsidRDefault="00BC129B" w:rsidP="00BC129B">
      <w:pPr>
        <w:rPr>
          <w:lang w:bidi="th-TH"/>
        </w:rPr>
      </w:pPr>
    </w:p>
    <w:p w14:paraId="75B8C1B5" w14:textId="415B9D47" w:rsidR="004F6C01" w:rsidRPr="00114A67" w:rsidRDefault="004F6C01" w:rsidP="004F6C01">
      <w:pPr>
        <w:rPr>
          <w:rFonts w:eastAsia="Calibri"/>
          <w:b/>
          <w:lang w:bidi="en-US"/>
        </w:rPr>
      </w:pPr>
      <w:r w:rsidRPr="007670E1">
        <w:rPr>
          <w:rFonts w:eastAsia="Calibri"/>
          <w:lang w:bidi="en-US"/>
        </w:rPr>
        <w:t xml:space="preserve">Bu belge </w:t>
      </w:r>
      <w:r w:rsidRPr="003352E4">
        <w:rPr>
          <w:rFonts w:eastAsia="Calibri"/>
          <w:lang w:bidi="en-US"/>
        </w:rPr>
        <w:t>fonksiyonel olarak birbirine bağlı çeşitli birimleri kullanarak endüstriyel ölçekte üretim yapan kimya</w:t>
      </w:r>
      <w:r w:rsidRPr="004F6C01">
        <w:rPr>
          <w:rFonts w:eastAsia="Calibri"/>
          <w:b/>
          <w:lang w:bidi="en-US"/>
        </w:rPr>
        <w:t xml:space="preserve"> </w:t>
      </w:r>
      <w:r>
        <w:rPr>
          <w:rFonts w:eastAsia="Calibri"/>
          <w:lang w:bidi="en-US"/>
        </w:rPr>
        <w:t>tesisleri</w:t>
      </w:r>
      <w:r>
        <w:rPr>
          <w:rFonts w:eastAsia="Calibri"/>
          <w:b/>
          <w:lang w:bidi="en-US"/>
        </w:rPr>
        <w:t xml:space="preserve"> </w:t>
      </w:r>
      <w:r w:rsidRPr="007670E1">
        <w:rPr>
          <w:rFonts w:eastAsia="Calibri"/>
          <w:lang w:bidi="en-US"/>
        </w:rPr>
        <w:t xml:space="preserve">ile ilişkili olup, bahse konu faaliyetlerin çevresel etkileri konusunda temel seviyede bilgi vermek amacıyla hazırlanmıştır. </w:t>
      </w:r>
    </w:p>
    <w:p w14:paraId="4BEC2FC5" w14:textId="77777777" w:rsidR="004F6C01" w:rsidRPr="007670E1" w:rsidRDefault="004F6C01" w:rsidP="004F6C01">
      <w:pPr>
        <w:rPr>
          <w:rFonts w:eastAsia="Calibri"/>
          <w:lang w:bidi="en-US"/>
        </w:rPr>
      </w:pPr>
    </w:p>
    <w:p w14:paraId="3EF16B83" w14:textId="77777777" w:rsidR="004F6C01" w:rsidRPr="007670E1" w:rsidRDefault="004F6C01" w:rsidP="004F6C01">
      <w:pPr>
        <w:rPr>
          <w:rFonts w:eastAsia="Calibri"/>
          <w:lang w:bidi="en-US"/>
        </w:rPr>
      </w:pPr>
      <w:r w:rsidRPr="007670E1">
        <w:rPr>
          <w:rFonts w:eastAsia="Calibri"/>
          <w:lang w:bidi="en-US"/>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4EB65D5A" w14:textId="77777777" w:rsidR="004F6C01" w:rsidRPr="007670E1" w:rsidRDefault="004F6C01" w:rsidP="004F6C01">
      <w:pPr>
        <w:rPr>
          <w:rFonts w:eastAsia="Calibri"/>
          <w:lang w:bidi="en-US"/>
        </w:rPr>
      </w:pPr>
    </w:p>
    <w:p w14:paraId="45281A97" w14:textId="629C325D" w:rsidR="004F6C01" w:rsidRPr="007670E1" w:rsidRDefault="004F6C01" w:rsidP="004F6C01">
      <w:pPr>
        <w:rPr>
          <w:rFonts w:eastAsia="Calibri"/>
          <w:lang w:bidi="en-US"/>
        </w:rPr>
      </w:pPr>
      <w:r w:rsidRPr="007670E1">
        <w:rPr>
          <w:rFonts w:eastAsia="Calibri"/>
          <w:lang w:bidi="en-US"/>
        </w:rPr>
        <w:t>Bu belgeye konu olan</w:t>
      </w:r>
      <w:r w:rsidRPr="007670E1" w:rsidDel="00496C23">
        <w:rPr>
          <w:rFonts w:eastAsia="Calibri"/>
          <w:lang w:bidi="en-US"/>
        </w:rPr>
        <w:t xml:space="preserve"> </w:t>
      </w:r>
      <w:r w:rsidRPr="007670E1">
        <w:rPr>
          <w:rFonts w:eastAsia="Calibri"/>
          <w:lang w:bidi="en-US"/>
        </w:rPr>
        <w:t>faaliyetler, ÇED Yönetmeliği</w:t>
      </w:r>
      <w:r w:rsidR="00C3281F">
        <w:rPr>
          <w:rFonts w:eastAsia="Calibri"/>
          <w:lang w:bidi="en-US"/>
        </w:rPr>
        <w:t>nin;</w:t>
      </w:r>
    </w:p>
    <w:p w14:paraId="2E90E4FA" w14:textId="0049ACFC" w:rsidR="004F6C01" w:rsidRPr="00D9350A" w:rsidRDefault="004F6C01" w:rsidP="004F6C01">
      <w:pPr>
        <w:pStyle w:val="ListParagraph"/>
        <w:numPr>
          <w:ilvl w:val="0"/>
          <w:numId w:val="30"/>
        </w:numPr>
      </w:pPr>
      <w:r w:rsidRPr="00F22888">
        <w:rPr>
          <w:color w:val="000000"/>
        </w:rPr>
        <w:t xml:space="preserve">Ek I </w:t>
      </w:r>
      <w:r>
        <w:rPr>
          <w:color w:val="000000"/>
        </w:rPr>
        <w:t>l</w:t>
      </w:r>
      <w:r w:rsidRPr="00F22888">
        <w:rPr>
          <w:color w:val="000000"/>
        </w:rPr>
        <w:t xml:space="preserve">istesinin </w:t>
      </w:r>
      <w:r>
        <w:rPr>
          <w:color w:val="000000"/>
        </w:rPr>
        <w:t>6</w:t>
      </w:r>
      <w:r w:rsidRPr="00F22888">
        <w:rPr>
          <w:color w:val="000000"/>
        </w:rPr>
        <w:t xml:space="preserve">. </w:t>
      </w:r>
      <w:r>
        <w:t>M</w:t>
      </w:r>
      <w:r w:rsidRPr="00F701E4">
        <w:t>addesin</w:t>
      </w:r>
      <w:r>
        <w:t xml:space="preserve">in </w:t>
      </w:r>
      <w:r>
        <w:rPr>
          <w:rFonts w:eastAsia="Calibri"/>
          <w:szCs w:val="22"/>
        </w:rPr>
        <w:t>a ve b bentleri,</w:t>
      </w:r>
    </w:p>
    <w:p w14:paraId="73EB543B" w14:textId="77777777" w:rsidR="004F6C01" w:rsidRDefault="004F6C01" w:rsidP="00DC109C"/>
    <w:p w14:paraId="66B7A574" w14:textId="4B8E90DF" w:rsidR="004F6C01" w:rsidRPr="004F6C01" w:rsidRDefault="004F6C01" w:rsidP="004F6C01">
      <w:pPr>
        <w:rPr>
          <w:lang w:val="en-US"/>
        </w:rPr>
      </w:pPr>
      <w:r>
        <w:rPr>
          <w:lang w:val="en-US"/>
        </w:rPr>
        <w:t>“</w:t>
      </w:r>
      <w:r w:rsidRPr="004F6C01">
        <w:rPr>
          <w:lang w:val="en-US"/>
        </w:rPr>
        <w:t xml:space="preserve">6- </w:t>
      </w:r>
      <w:proofErr w:type="spellStart"/>
      <w:r w:rsidRPr="004F6C01">
        <w:rPr>
          <w:lang w:val="en-US"/>
        </w:rPr>
        <w:t>Fonksiyonel</w:t>
      </w:r>
      <w:proofErr w:type="spellEnd"/>
      <w:r w:rsidRPr="004F6C01">
        <w:rPr>
          <w:lang w:val="en-US"/>
        </w:rPr>
        <w:t xml:space="preserve"> </w:t>
      </w:r>
      <w:proofErr w:type="spellStart"/>
      <w:r w:rsidRPr="004F6C01">
        <w:rPr>
          <w:lang w:val="en-US"/>
        </w:rPr>
        <w:t>olarak</w:t>
      </w:r>
      <w:proofErr w:type="spellEnd"/>
      <w:r w:rsidRPr="004F6C01">
        <w:rPr>
          <w:lang w:val="en-US"/>
        </w:rPr>
        <w:t xml:space="preserve"> </w:t>
      </w:r>
      <w:proofErr w:type="spellStart"/>
      <w:r w:rsidRPr="004F6C01">
        <w:rPr>
          <w:lang w:val="en-US"/>
        </w:rPr>
        <w:t>birbirine</w:t>
      </w:r>
      <w:proofErr w:type="spellEnd"/>
      <w:r w:rsidRPr="004F6C01">
        <w:rPr>
          <w:lang w:val="en-US"/>
        </w:rPr>
        <w:t xml:space="preserve"> </w:t>
      </w:r>
      <w:proofErr w:type="spellStart"/>
      <w:r w:rsidRPr="004F6C01">
        <w:rPr>
          <w:lang w:val="en-US"/>
        </w:rPr>
        <w:t>bağlı</w:t>
      </w:r>
      <w:proofErr w:type="spellEnd"/>
      <w:r w:rsidRPr="004F6C01">
        <w:rPr>
          <w:lang w:val="en-US"/>
        </w:rPr>
        <w:t xml:space="preserve"> </w:t>
      </w:r>
      <w:proofErr w:type="spellStart"/>
      <w:r w:rsidRPr="004F6C01">
        <w:rPr>
          <w:lang w:val="en-US"/>
        </w:rPr>
        <w:t>çeşitli</w:t>
      </w:r>
      <w:proofErr w:type="spellEnd"/>
      <w:r w:rsidRPr="004F6C01">
        <w:rPr>
          <w:lang w:val="en-US"/>
        </w:rPr>
        <w:t xml:space="preserve"> </w:t>
      </w:r>
      <w:proofErr w:type="spellStart"/>
      <w:r w:rsidRPr="004F6C01">
        <w:rPr>
          <w:lang w:val="en-US"/>
        </w:rPr>
        <w:t>birimleri</w:t>
      </w:r>
      <w:proofErr w:type="spellEnd"/>
      <w:r w:rsidRPr="004F6C01">
        <w:rPr>
          <w:lang w:val="en-US"/>
        </w:rPr>
        <w:t xml:space="preserve"> </w:t>
      </w:r>
      <w:proofErr w:type="spellStart"/>
      <w:r w:rsidRPr="004F6C01">
        <w:rPr>
          <w:lang w:val="en-US"/>
        </w:rPr>
        <w:t>kullanarak</w:t>
      </w:r>
      <w:proofErr w:type="spellEnd"/>
      <w:r w:rsidRPr="004F6C01">
        <w:rPr>
          <w:lang w:val="en-US"/>
        </w:rPr>
        <w:t xml:space="preserve"> </w:t>
      </w:r>
      <w:proofErr w:type="spellStart"/>
      <w:r w:rsidRPr="004F6C01">
        <w:rPr>
          <w:lang w:val="en-US"/>
        </w:rPr>
        <w:t>endüstriyel</w:t>
      </w:r>
      <w:proofErr w:type="spellEnd"/>
      <w:r w:rsidRPr="004F6C01">
        <w:rPr>
          <w:lang w:val="en-US"/>
        </w:rPr>
        <w:t xml:space="preserve"> </w:t>
      </w:r>
      <w:proofErr w:type="spellStart"/>
      <w:r w:rsidRPr="004F6C01">
        <w:rPr>
          <w:lang w:val="en-US"/>
        </w:rPr>
        <w:t>ölçekte</w:t>
      </w:r>
      <w:proofErr w:type="spellEnd"/>
      <w:r w:rsidRPr="004F6C01">
        <w:rPr>
          <w:lang w:val="en-US"/>
        </w:rPr>
        <w:t xml:space="preserve"> </w:t>
      </w:r>
      <w:proofErr w:type="spellStart"/>
      <w:r w:rsidRPr="004F6C01">
        <w:rPr>
          <w:lang w:val="en-US"/>
        </w:rPr>
        <w:t>üretim</w:t>
      </w:r>
      <w:proofErr w:type="spellEnd"/>
      <w:r w:rsidRPr="004F6C01">
        <w:rPr>
          <w:lang w:val="en-US"/>
        </w:rPr>
        <w:t xml:space="preserve"> </w:t>
      </w:r>
      <w:proofErr w:type="spellStart"/>
      <w:r w:rsidRPr="004F6C01">
        <w:rPr>
          <w:lang w:val="en-US"/>
        </w:rPr>
        <w:t>yapan</w:t>
      </w:r>
      <w:proofErr w:type="spellEnd"/>
      <w:r w:rsidRPr="004F6C01">
        <w:rPr>
          <w:lang w:val="en-US"/>
        </w:rPr>
        <w:t xml:space="preserve"> </w:t>
      </w:r>
      <w:proofErr w:type="spellStart"/>
      <w:r w:rsidRPr="004F6C01">
        <w:rPr>
          <w:lang w:val="en-US"/>
        </w:rPr>
        <w:t>kimya</w:t>
      </w:r>
      <w:proofErr w:type="spellEnd"/>
      <w:r w:rsidRPr="004F6C01">
        <w:rPr>
          <w:lang w:val="en-US"/>
        </w:rPr>
        <w:t xml:space="preserve"> </w:t>
      </w:r>
      <w:proofErr w:type="spellStart"/>
      <w:r w:rsidRPr="004F6C01">
        <w:rPr>
          <w:lang w:val="en-US"/>
        </w:rPr>
        <w:t>tesisleri</w:t>
      </w:r>
      <w:proofErr w:type="spellEnd"/>
      <w:r w:rsidRPr="004F6C01">
        <w:rPr>
          <w:lang w:val="en-US"/>
        </w:rPr>
        <w:t>:</w:t>
      </w:r>
    </w:p>
    <w:p w14:paraId="2E534961" w14:textId="095F7C7E" w:rsidR="004F6C01" w:rsidRPr="004F6C01" w:rsidRDefault="004F6C01" w:rsidP="004F6C01">
      <w:pPr>
        <w:rPr>
          <w:lang w:val="en-US"/>
        </w:rPr>
      </w:pPr>
      <w:r>
        <w:rPr>
          <w:lang w:val="en-US"/>
        </w:rPr>
        <w:tab/>
      </w:r>
      <w:r w:rsidRPr="004F6C01">
        <w:rPr>
          <w:lang w:val="en-US"/>
        </w:rPr>
        <w:t xml:space="preserve">a) </w:t>
      </w:r>
      <w:proofErr w:type="spellStart"/>
      <w:r w:rsidRPr="004F6C01">
        <w:rPr>
          <w:lang w:val="en-US"/>
        </w:rPr>
        <w:t>Organik</w:t>
      </w:r>
      <w:proofErr w:type="spellEnd"/>
      <w:r w:rsidRPr="004F6C01">
        <w:rPr>
          <w:lang w:val="en-US"/>
        </w:rPr>
        <w:t xml:space="preserve"> </w:t>
      </w:r>
      <w:proofErr w:type="spellStart"/>
      <w:r w:rsidRPr="004F6C01">
        <w:rPr>
          <w:lang w:val="en-US"/>
        </w:rPr>
        <w:t>kimyasalların</w:t>
      </w:r>
      <w:proofErr w:type="spellEnd"/>
      <w:r w:rsidRPr="004F6C01">
        <w:rPr>
          <w:lang w:val="en-US"/>
        </w:rPr>
        <w:t xml:space="preserve"> </w:t>
      </w:r>
      <w:proofErr w:type="spellStart"/>
      <w:r w:rsidRPr="004F6C01">
        <w:rPr>
          <w:lang w:val="en-US"/>
        </w:rPr>
        <w:t>üretimi</w:t>
      </w:r>
      <w:proofErr w:type="spellEnd"/>
      <w:r w:rsidRPr="004F6C01">
        <w:rPr>
          <w:lang w:val="en-US"/>
        </w:rPr>
        <w:t>,</w:t>
      </w:r>
    </w:p>
    <w:p w14:paraId="4C32D9D7" w14:textId="460AEF85" w:rsidR="004F6C01" w:rsidRDefault="004F6C01" w:rsidP="004F6C01">
      <w:pPr>
        <w:rPr>
          <w:lang w:val="en-US"/>
        </w:rPr>
      </w:pPr>
      <w:r>
        <w:rPr>
          <w:lang w:val="en-US"/>
        </w:rPr>
        <w:tab/>
      </w:r>
      <w:r w:rsidRPr="004F6C01">
        <w:rPr>
          <w:lang w:val="en-US"/>
        </w:rPr>
        <w:t xml:space="preserve">b) </w:t>
      </w:r>
      <w:proofErr w:type="spellStart"/>
      <w:r w:rsidRPr="004F6C01">
        <w:rPr>
          <w:lang w:val="en-US"/>
        </w:rPr>
        <w:t>İnorganik</w:t>
      </w:r>
      <w:proofErr w:type="spellEnd"/>
      <w:r w:rsidRPr="004F6C01">
        <w:rPr>
          <w:lang w:val="en-US"/>
        </w:rPr>
        <w:t xml:space="preserve"> </w:t>
      </w:r>
      <w:proofErr w:type="spellStart"/>
      <w:r w:rsidRPr="004F6C01">
        <w:rPr>
          <w:lang w:val="en-US"/>
        </w:rPr>
        <w:t>kimyasalların</w:t>
      </w:r>
      <w:proofErr w:type="spellEnd"/>
      <w:r w:rsidRPr="004F6C01">
        <w:rPr>
          <w:lang w:val="en-US"/>
        </w:rPr>
        <w:t xml:space="preserve"> </w:t>
      </w:r>
      <w:proofErr w:type="spellStart"/>
      <w:r w:rsidRPr="004F6C01">
        <w:rPr>
          <w:lang w:val="en-US"/>
        </w:rPr>
        <w:t>üretimi</w:t>
      </w:r>
      <w:proofErr w:type="spellEnd"/>
      <w:r w:rsidRPr="004F6C01">
        <w:rPr>
          <w:lang w:val="en-US"/>
        </w:rPr>
        <w:t>,</w:t>
      </w:r>
      <w:r>
        <w:rPr>
          <w:lang w:val="en-US"/>
        </w:rPr>
        <w:t>”</w:t>
      </w:r>
    </w:p>
    <w:p w14:paraId="2C938E92" w14:textId="77777777" w:rsidR="004F6C01" w:rsidRDefault="004F6C01" w:rsidP="004F6C01">
      <w:pPr>
        <w:rPr>
          <w:lang w:val="en-US"/>
        </w:rPr>
      </w:pPr>
    </w:p>
    <w:p w14:paraId="6D1C9F6E" w14:textId="7753B03D" w:rsidR="00517ABD" w:rsidRDefault="004F6C01" w:rsidP="00BC129B">
      <w:pPr>
        <w:rPr>
          <w:lang w:val="en-US"/>
        </w:rPr>
      </w:pPr>
      <w:proofErr w:type="spellStart"/>
      <w:r>
        <w:rPr>
          <w:lang w:val="en-US"/>
        </w:rPr>
        <w:t>kapsamında</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almaktadır</w:t>
      </w:r>
      <w:proofErr w:type="spellEnd"/>
      <w:r>
        <w:rPr>
          <w:lang w:val="en-US"/>
        </w:rPr>
        <w:t>.</w:t>
      </w:r>
    </w:p>
    <w:p w14:paraId="39EFCB90" w14:textId="77777777" w:rsidR="003352E4" w:rsidRPr="009056D3" w:rsidRDefault="003352E4" w:rsidP="00BC129B">
      <w:pPr>
        <w:rPr>
          <w:lang w:bidi="th-TH"/>
        </w:rPr>
      </w:pPr>
    </w:p>
    <w:p w14:paraId="7E1D3485" w14:textId="77777777" w:rsidR="00BC129B" w:rsidRPr="009056D3" w:rsidRDefault="00DC109C" w:rsidP="00DC109C">
      <w:pPr>
        <w:pStyle w:val="Heading1"/>
        <w:rPr>
          <w:lang w:bidi="th-TH"/>
        </w:rPr>
      </w:pPr>
      <w:r w:rsidRPr="009056D3">
        <w:rPr>
          <w:lang w:bidi="th-TH"/>
        </w:rPr>
        <w:t>SEKTÖRÜN KISA TANIMI</w:t>
      </w:r>
    </w:p>
    <w:p w14:paraId="4174D25E" w14:textId="77777777" w:rsidR="00BC129B" w:rsidRPr="009056D3" w:rsidRDefault="00BC129B" w:rsidP="00BC129B">
      <w:pPr>
        <w:rPr>
          <w:lang w:bidi="th-TH"/>
        </w:rPr>
      </w:pPr>
    </w:p>
    <w:p w14:paraId="39B74A53" w14:textId="759B4FF6" w:rsidR="002A66AF" w:rsidRPr="009056D3" w:rsidRDefault="000971FE" w:rsidP="000971FE">
      <w:r w:rsidRPr="009056D3">
        <w:t>Kimyasal üretimde, organik ve inorganik hammaddeler kimyasal prosesl</w:t>
      </w:r>
      <w:r w:rsidR="000023D3" w:rsidRPr="009056D3">
        <w:t>erle dönüştür</w:t>
      </w:r>
      <w:r w:rsidR="002B2200" w:rsidRPr="009056D3">
        <w:t>ülmektedir.</w:t>
      </w:r>
      <w:r w:rsidR="002A66AF" w:rsidRPr="009056D3">
        <w:t xml:space="preserve"> </w:t>
      </w:r>
      <w:r w:rsidRPr="009056D3">
        <w:t xml:space="preserve">Kimya endüstrisinde, neredeyse </w:t>
      </w:r>
      <w:r w:rsidR="002B2200" w:rsidRPr="009056D3">
        <w:t xml:space="preserve">diğer </w:t>
      </w:r>
      <w:r w:rsidR="0084129F" w:rsidRPr="009056D3">
        <w:t xml:space="preserve">bütün </w:t>
      </w:r>
      <w:r w:rsidRPr="009056D3">
        <w:t>üretim faaliyet</w:t>
      </w:r>
      <w:r w:rsidR="0084129F" w:rsidRPr="009056D3">
        <w:t>lerinde</w:t>
      </w:r>
      <w:r w:rsidRPr="009056D3">
        <w:t xml:space="preserve"> etkin </w:t>
      </w:r>
      <w:r w:rsidR="0084129F" w:rsidRPr="009056D3">
        <w:t>rol oynayan</w:t>
      </w:r>
      <w:r w:rsidR="000023D3" w:rsidRPr="009056D3">
        <w:t xml:space="preserve"> ürünler üretilmektedir</w:t>
      </w:r>
      <w:r w:rsidRPr="009056D3">
        <w:t>.</w:t>
      </w:r>
      <w:r w:rsidR="002A66AF" w:rsidRPr="009056D3">
        <w:t xml:space="preserve"> </w:t>
      </w:r>
      <w:r w:rsidR="0084129F" w:rsidRPr="009056D3">
        <w:t>Bu nedenle oldukça karmaşık bir sektör konumundadır</w:t>
      </w:r>
      <w:r w:rsidRPr="009056D3">
        <w:t>.</w:t>
      </w:r>
      <w:r w:rsidR="002A66AF" w:rsidRPr="009056D3">
        <w:t xml:space="preserve"> </w:t>
      </w:r>
      <w:r w:rsidRPr="009056D3">
        <w:t>Endüstride boyalar, ziraat kimyasalları,</w:t>
      </w:r>
      <w:r w:rsidR="002B2200" w:rsidRPr="009056D3">
        <w:t xml:space="preserve"> </w:t>
      </w:r>
      <w:r w:rsidRPr="009056D3">
        <w:t>su arıtım ma</w:t>
      </w:r>
      <w:r w:rsidR="002B2200" w:rsidRPr="009056D3">
        <w:t>lzemeleri</w:t>
      </w:r>
      <w:r w:rsidRPr="009056D3">
        <w:t>, renklendiriciler, kumaşlar, deterjanlar, dezenfektanlar, cilalar ve temizleyiciler, kozmetikle</w:t>
      </w:r>
      <w:r w:rsidR="000023D3" w:rsidRPr="009056D3">
        <w:t>r, tuvalet eşyaları vb. üretilmektedir</w:t>
      </w:r>
      <w:r w:rsidRPr="009056D3">
        <w:t>.</w:t>
      </w:r>
    </w:p>
    <w:p w14:paraId="47AB1464" w14:textId="77777777" w:rsidR="002A66AF" w:rsidRPr="009056D3" w:rsidRDefault="002A66AF" w:rsidP="002A66AF"/>
    <w:p w14:paraId="093A09B0" w14:textId="654705CE" w:rsidR="002A66AF" w:rsidRPr="009056D3" w:rsidRDefault="00E84B6E" w:rsidP="000971FE">
      <w:r w:rsidRPr="009056D3">
        <w:t>Kimyasal üretimi, hammaddelerin veya diğer kimyasal maddelerin işlenerek yapıcı birtakım ürünler haline getirilmesidir</w:t>
      </w:r>
      <w:r w:rsidR="000971FE" w:rsidRPr="009056D3">
        <w:t>.</w:t>
      </w:r>
      <w:r w:rsidR="002A66AF" w:rsidRPr="009056D3">
        <w:t xml:space="preserve"> </w:t>
      </w:r>
      <w:r w:rsidR="00195CE1" w:rsidRPr="009056D3">
        <w:t>Proses aşaması kimyasal tepkimeleri barındırabileceği gibi birbiriyle karıştırıldığında farklı fiziksel özellikler gösteren hammaddelerin basit bir biçimde karıştırılmasından da meydana gelebilmektedir</w:t>
      </w:r>
      <w:r w:rsidR="000971FE" w:rsidRPr="009056D3">
        <w:t>.</w:t>
      </w:r>
      <w:r w:rsidR="002A66AF" w:rsidRPr="009056D3">
        <w:t xml:space="preserve"> </w:t>
      </w:r>
      <w:r w:rsidR="001B50F5" w:rsidRPr="009056D3">
        <w:t>Kimyasal üretim oldukça basit tekli tepkimelerden veya her adımında ikincil ürünler meydana getiren karmaşık tepkime serilerinden oluşabilmektedir</w:t>
      </w:r>
      <w:r w:rsidR="000971FE" w:rsidRPr="009056D3">
        <w:t>.</w:t>
      </w:r>
      <w:r w:rsidR="002A66AF" w:rsidRPr="009056D3">
        <w:t xml:space="preserve"> </w:t>
      </w:r>
      <w:r w:rsidR="000971FE" w:rsidRPr="009056D3">
        <w:t>Yan ürünler ileri işleme</w:t>
      </w:r>
      <w:r w:rsidR="00356B7E" w:rsidRPr="009056D3">
        <w:t xml:space="preserve"> tabi tutularak</w:t>
      </w:r>
      <w:r w:rsidR="000971FE" w:rsidRPr="009056D3">
        <w:t xml:space="preserve"> veya </w:t>
      </w:r>
      <w:r w:rsidR="00356B7E" w:rsidRPr="009056D3">
        <w:t xml:space="preserve">tutulmayarak </w:t>
      </w:r>
      <w:r w:rsidR="000971FE" w:rsidRPr="009056D3">
        <w:t>satışa çıkarıl</w:t>
      </w:r>
      <w:r w:rsidR="0070695F" w:rsidRPr="009056D3">
        <w:t>abilmektedir</w:t>
      </w:r>
      <w:r w:rsidR="000971FE" w:rsidRPr="009056D3">
        <w:t xml:space="preserve"> veya atık ürün olarak </w:t>
      </w:r>
      <w:r w:rsidR="00356B7E" w:rsidRPr="009056D3">
        <w:t xml:space="preserve">bertaraf </w:t>
      </w:r>
      <w:r w:rsidR="000971FE" w:rsidRPr="009056D3">
        <w:t>edil</w:t>
      </w:r>
      <w:r w:rsidR="0070695F" w:rsidRPr="009056D3">
        <w:t>ebilmektedir</w:t>
      </w:r>
      <w:r w:rsidR="000971FE" w:rsidRPr="009056D3">
        <w:t>.</w:t>
      </w:r>
    </w:p>
    <w:p w14:paraId="129251BF" w14:textId="77777777" w:rsidR="002A66AF" w:rsidRPr="009056D3" w:rsidRDefault="002A66AF" w:rsidP="002A66AF"/>
    <w:p w14:paraId="1256D7B1" w14:textId="3C78CBA9" w:rsidR="002A66AF" w:rsidRPr="009056D3" w:rsidRDefault="00652BCA" w:rsidP="000971FE">
      <w:r w:rsidRPr="009056D3">
        <w:t>İşlem boyunca uygun koşulların sağlanması amacıyla etkin işlem kontrolü gerekmektedir</w:t>
      </w:r>
      <w:r w:rsidR="000971FE" w:rsidRPr="009056D3">
        <w:t>.</w:t>
      </w:r>
      <w:r w:rsidR="002A66AF" w:rsidRPr="009056D3">
        <w:t xml:space="preserve"> </w:t>
      </w:r>
      <w:r w:rsidRPr="009056D3">
        <w:t>Etkin olmayan kontrol yöntemleri sonucunda patlama meydana gelebilmektedir. Yetersiz işlem kontrolü sonucunda ise istenmeyen karakteristik özelliklere sahip maddeler elde edilebilmektedir</w:t>
      </w:r>
      <w:r w:rsidR="000971FE" w:rsidRPr="009056D3">
        <w:t>.</w:t>
      </w:r>
    </w:p>
    <w:p w14:paraId="289D69D5" w14:textId="77777777" w:rsidR="002A66AF" w:rsidRPr="009056D3" w:rsidRDefault="002A66AF" w:rsidP="002A66AF"/>
    <w:p w14:paraId="00CEFCDB" w14:textId="77777777" w:rsidR="00517ABD" w:rsidRPr="009056D3" w:rsidRDefault="00517ABD" w:rsidP="00517ABD">
      <w:pPr>
        <w:spacing w:line="240" w:lineRule="auto"/>
        <w:rPr>
          <w:color w:val="000000"/>
        </w:rPr>
      </w:pPr>
    </w:p>
    <w:p w14:paraId="1FC705F2" w14:textId="194C4A65" w:rsidR="00BC129B" w:rsidRDefault="00BC129B" w:rsidP="00BC129B">
      <w:pPr>
        <w:rPr>
          <w:lang w:bidi="th-TH"/>
        </w:rPr>
      </w:pPr>
    </w:p>
    <w:p w14:paraId="313BEB16" w14:textId="349C567F" w:rsidR="00BC129B" w:rsidRPr="009056D3" w:rsidRDefault="006B7EC0" w:rsidP="006B7EC0">
      <w:pPr>
        <w:pStyle w:val="Heading1"/>
        <w:rPr>
          <w:lang w:bidi="th-TH"/>
        </w:rPr>
      </w:pPr>
      <w:r w:rsidRPr="009056D3">
        <w:rPr>
          <w:lang w:bidi="th-TH"/>
        </w:rPr>
        <w:lastRenderedPageBreak/>
        <w:t xml:space="preserve">ÇEVRESEL ETKİLER </w:t>
      </w:r>
    </w:p>
    <w:p w14:paraId="62B6659F" w14:textId="77777777" w:rsidR="00BC129B" w:rsidRPr="009056D3" w:rsidRDefault="00BC129B" w:rsidP="00BC129B">
      <w:pPr>
        <w:rPr>
          <w:lang w:bidi="th-TH"/>
        </w:rPr>
      </w:pPr>
    </w:p>
    <w:p w14:paraId="6BC23162" w14:textId="57060FF0" w:rsidR="00FA4931" w:rsidRPr="009056D3" w:rsidRDefault="00654D39" w:rsidP="00FA4931">
      <w:pPr>
        <w:pStyle w:val="Heading2"/>
      </w:pPr>
      <w:r>
        <w:t xml:space="preserve">İNŞAAT ÖNCESİ VE </w:t>
      </w:r>
      <w:r w:rsidR="00FA4931" w:rsidRPr="009056D3">
        <w:t>İNŞAAT AŞAMASI</w:t>
      </w:r>
    </w:p>
    <w:p w14:paraId="718FD19C" w14:textId="77777777" w:rsidR="00BC129B" w:rsidRPr="009056D3" w:rsidRDefault="00BC129B" w:rsidP="00BC129B">
      <w:pPr>
        <w:rPr>
          <w:lang w:bidi="th-TH"/>
        </w:rPr>
      </w:pPr>
    </w:p>
    <w:p w14:paraId="35694F60" w14:textId="08E7534B" w:rsidR="002A66AF" w:rsidRPr="009056D3" w:rsidRDefault="00FA4931" w:rsidP="002A66AF">
      <w:pPr>
        <w:spacing w:line="240" w:lineRule="auto"/>
        <w:rPr>
          <w:color w:val="000000"/>
        </w:rPr>
      </w:pPr>
      <w:r w:rsidRPr="009056D3">
        <w:rPr>
          <w:color w:val="000000"/>
        </w:rPr>
        <w:t>İnşaat</w:t>
      </w:r>
      <w:r w:rsidR="006B7EC0" w:rsidRPr="009056D3">
        <w:rPr>
          <w:color w:val="000000"/>
        </w:rPr>
        <w:t xml:space="preserve"> faaliyetleri sırasında aşağıdaki çevresel etk</w:t>
      </w:r>
      <w:r w:rsidRPr="009056D3">
        <w:rPr>
          <w:color w:val="000000"/>
        </w:rPr>
        <w:t>iler değerlendirmeye alınmalıdır</w:t>
      </w:r>
      <w:r w:rsidR="006B7EC0" w:rsidRPr="009056D3">
        <w:rPr>
          <w:color w:val="000000"/>
        </w:rPr>
        <w:t>:</w:t>
      </w:r>
    </w:p>
    <w:p w14:paraId="2416D98A" w14:textId="77777777" w:rsidR="002A66AF" w:rsidRPr="009056D3" w:rsidRDefault="002A66AF" w:rsidP="002A66AF">
      <w:pPr>
        <w:spacing w:line="240" w:lineRule="auto"/>
        <w:rPr>
          <w:color w:val="000000"/>
        </w:rPr>
      </w:pPr>
    </w:p>
    <w:p w14:paraId="1BA4376F" w14:textId="77777777" w:rsidR="002A66AF" w:rsidRPr="009056D3" w:rsidRDefault="006B7EC0" w:rsidP="006B7EC0">
      <w:pPr>
        <w:pStyle w:val="Heading3"/>
      </w:pPr>
      <w:r w:rsidRPr="009056D3">
        <w:t>Gürültü ve titreşim</w:t>
      </w:r>
    </w:p>
    <w:p w14:paraId="05EF6EED" w14:textId="02733939" w:rsidR="002A66AF" w:rsidRPr="009056D3" w:rsidRDefault="00CD1CDC" w:rsidP="007334FC">
      <w:pPr>
        <w:pStyle w:val="ListParagraph"/>
        <w:widowControl/>
        <w:numPr>
          <w:ilvl w:val="0"/>
          <w:numId w:val="16"/>
        </w:numPr>
        <w:tabs>
          <w:tab w:val="clear" w:pos="709"/>
        </w:tabs>
        <w:spacing w:before="0" w:after="0" w:line="240" w:lineRule="auto"/>
        <w:contextualSpacing/>
        <w:rPr>
          <w:color w:val="000000"/>
        </w:rPr>
      </w:pPr>
      <w:r w:rsidRPr="009056D3">
        <w:rPr>
          <w:color w:val="000000"/>
        </w:rPr>
        <w:t>hafriyat</w:t>
      </w:r>
      <w:r w:rsidR="006B7EC0" w:rsidRPr="009056D3">
        <w:rPr>
          <w:color w:val="000000"/>
        </w:rPr>
        <w:t xml:space="preserve"> ve altyapı inşaatı (üretim tesisleri, erişim yolları, vb.) için kullanılan makinelerden kaynaklanan gürültü </w:t>
      </w:r>
    </w:p>
    <w:p w14:paraId="4D7F2628" w14:textId="576AF471" w:rsidR="002A66AF" w:rsidRPr="009056D3" w:rsidRDefault="00B017FE" w:rsidP="009056D3">
      <w:pPr>
        <w:pStyle w:val="ListParagraph"/>
        <w:widowControl/>
        <w:numPr>
          <w:ilvl w:val="0"/>
          <w:numId w:val="16"/>
        </w:numPr>
        <w:tabs>
          <w:tab w:val="clear" w:pos="709"/>
        </w:tabs>
        <w:spacing w:before="0" w:after="0" w:line="240" w:lineRule="auto"/>
        <w:contextualSpacing/>
        <w:rPr>
          <w:color w:val="000000"/>
        </w:rPr>
      </w:pPr>
      <w:r w:rsidRPr="009056D3">
        <w:rPr>
          <w:color w:val="000000"/>
        </w:rPr>
        <w:t xml:space="preserve">inşaat </w:t>
      </w:r>
      <w:r w:rsidR="006B7EC0" w:rsidRPr="009056D3">
        <w:rPr>
          <w:color w:val="000000"/>
        </w:rPr>
        <w:t>faaliyetlerinden kaynakl</w:t>
      </w:r>
      <w:r w:rsidRPr="009056D3">
        <w:rPr>
          <w:color w:val="000000"/>
        </w:rPr>
        <w:t>ı</w:t>
      </w:r>
      <w:r w:rsidR="006B7EC0" w:rsidRPr="009056D3">
        <w:rPr>
          <w:color w:val="000000"/>
        </w:rPr>
        <w:t xml:space="preserve"> trafi</w:t>
      </w:r>
      <w:r w:rsidRPr="009056D3">
        <w:rPr>
          <w:color w:val="000000"/>
        </w:rPr>
        <w:t>k</w:t>
      </w:r>
      <w:r w:rsidR="006B7EC0" w:rsidRPr="009056D3">
        <w:rPr>
          <w:color w:val="000000"/>
        </w:rPr>
        <w:t xml:space="preserve"> gürültüsü (</w:t>
      </w:r>
      <w:r w:rsidR="0070695F" w:rsidRPr="009056D3">
        <w:rPr>
          <w:color w:val="000000"/>
        </w:rPr>
        <w:t>hafriyat toprağı</w:t>
      </w:r>
      <w:r w:rsidR="006B7EC0" w:rsidRPr="009056D3">
        <w:rPr>
          <w:color w:val="000000"/>
        </w:rPr>
        <w:t>nın taşınması, yapı malzemelerinin şantiyeye taşınması, vb.)</w:t>
      </w:r>
    </w:p>
    <w:p w14:paraId="21E79EE1" w14:textId="06413355" w:rsidR="002A66AF" w:rsidRPr="009056D3" w:rsidRDefault="00B017FE" w:rsidP="007334FC">
      <w:pPr>
        <w:pStyle w:val="ListParagraph"/>
        <w:widowControl/>
        <w:numPr>
          <w:ilvl w:val="0"/>
          <w:numId w:val="16"/>
        </w:numPr>
        <w:tabs>
          <w:tab w:val="clear" w:pos="709"/>
        </w:tabs>
        <w:spacing w:before="0" w:after="0" w:line="240" w:lineRule="auto"/>
        <w:contextualSpacing/>
        <w:rPr>
          <w:color w:val="000000"/>
        </w:rPr>
      </w:pPr>
      <w:r w:rsidRPr="009056D3">
        <w:rPr>
          <w:color w:val="000000"/>
        </w:rPr>
        <w:t xml:space="preserve">İnşaat faaliyetlerinde </w:t>
      </w:r>
      <w:r w:rsidR="00F720E9" w:rsidRPr="009056D3">
        <w:rPr>
          <w:color w:val="000000"/>
        </w:rPr>
        <w:t>kullanılan makinelerden kaynaklanan gürültü (alt tabakaların sıkıştırılması, betonun sıkıştırılması</w:t>
      </w:r>
      <w:r w:rsidRPr="009056D3">
        <w:rPr>
          <w:color w:val="000000"/>
        </w:rPr>
        <w:t xml:space="preserve"> vb</w:t>
      </w:r>
      <w:r w:rsidR="00F720E9" w:rsidRPr="009056D3">
        <w:rPr>
          <w:color w:val="000000"/>
        </w:rPr>
        <w:t>).</w:t>
      </w:r>
    </w:p>
    <w:p w14:paraId="4DC6E91E" w14:textId="77777777" w:rsidR="002A66AF" w:rsidRPr="009056D3" w:rsidRDefault="002A66AF" w:rsidP="002A66AF">
      <w:pPr>
        <w:pStyle w:val="ListParagraph"/>
        <w:widowControl/>
        <w:numPr>
          <w:ilvl w:val="0"/>
          <w:numId w:val="0"/>
        </w:numPr>
        <w:tabs>
          <w:tab w:val="clear" w:pos="709"/>
        </w:tabs>
        <w:spacing w:before="0" w:after="0" w:line="240" w:lineRule="auto"/>
        <w:ind w:left="1069"/>
        <w:contextualSpacing/>
        <w:jc w:val="left"/>
        <w:rPr>
          <w:color w:val="000000"/>
        </w:rPr>
      </w:pPr>
    </w:p>
    <w:p w14:paraId="62E9F365" w14:textId="77777777" w:rsidR="002A66AF" w:rsidRPr="009056D3" w:rsidRDefault="00F720E9" w:rsidP="00F720E9">
      <w:pPr>
        <w:pStyle w:val="Heading3"/>
      </w:pPr>
      <w:r w:rsidRPr="009056D3">
        <w:t>Hava kirliliği</w:t>
      </w:r>
    </w:p>
    <w:p w14:paraId="442B5F2E" w14:textId="00F67D0A" w:rsidR="002A66AF" w:rsidRPr="009056D3" w:rsidRDefault="00F720E9" w:rsidP="007334FC">
      <w:pPr>
        <w:pStyle w:val="ListParagraph"/>
        <w:widowControl/>
        <w:numPr>
          <w:ilvl w:val="0"/>
          <w:numId w:val="17"/>
        </w:numPr>
        <w:tabs>
          <w:tab w:val="clear" w:pos="709"/>
        </w:tabs>
        <w:spacing w:before="0" w:after="0" w:line="240" w:lineRule="auto"/>
        <w:contextualSpacing/>
        <w:rPr>
          <w:color w:val="000000"/>
        </w:rPr>
      </w:pPr>
      <w:r w:rsidRPr="009056D3">
        <w:rPr>
          <w:color w:val="000000"/>
        </w:rPr>
        <w:t xml:space="preserve">Şantiyedeki </w:t>
      </w:r>
      <w:r w:rsidR="00CD1CDC" w:rsidRPr="009056D3">
        <w:rPr>
          <w:color w:val="000000"/>
        </w:rPr>
        <w:t>hafriyatı</w:t>
      </w:r>
      <w:r w:rsidR="00FB1C12" w:rsidRPr="009056D3">
        <w:rPr>
          <w:color w:val="000000"/>
        </w:rPr>
        <w:t>n</w:t>
      </w:r>
      <w:r w:rsidRPr="009056D3">
        <w:rPr>
          <w:color w:val="000000"/>
        </w:rPr>
        <w:t xml:space="preserve">, tozlu yüzeylerin </w:t>
      </w:r>
      <w:r w:rsidR="00E55066" w:rsidRPr="009056D3">
        <w:rPr>
          <w:color w:val="000000"/>
        </w:rPr>
        <w:t>rüzgâa</w:t>
      </w:r>
      <w:r w:rsidR="00184402" w:rsidRPr="009056D3">
        <w:rPr>
          <w:color w:val="000000"/>
        </w:rPr>
        <w:t xml:space="preserve"> </w:t>
      </w:r>
      <w:r w:rsidR="00FB1C12" w:rsidRPr="009056D3">
        <w:rPr>
          <w:color w:val="000000"/>
        </w:rPr>
        <w:t xml:space="preserve">maruz kalması </w:t>
      </w:r>
      <w:r w:rsidR="00184402" w:rsidRPr="009056D3">
        <w:rPr>
          <w:color w:val="000000"/>
        </w:rPr>
        <w:t>ve/veya inşaat malzemelerinin taşınması</w:t>
      </w:r>
      <w:r w:rsidR="00FB1C12" w:rsidRPr="009056D3">
        <w:rPr>
          <w:color w:val="000000"/>
        </w:rPr>
        <w:t xml:space="preserve"> </w:t>
      </w:r>
      <w:r w:rsidR="00184402" w:rsidRPr="009056D3">
        <w:rPr>
          <w:color w:val="000000"/>
        </w:rPr>
        <w:t>sonucunda ortaya çıkan toz emisyonu</w:t>
      </w:r>
    </w:p>
    <w:p w14:paraId="4EEF3A5B" w14:textId="00C73F81" w:rsidR="002A66AF" w:rsidRPr="009056D3" w:rsidRDefault="00184402" w:rsidP="007334FC">
      <w:pPr>
        <w:pStyle w:val="ListParagraph"/>
        <w:widowControl/>
        <w:numPr>
          <w:ilvl w:val="0"/>
          <w:numId w:val="17"/>
        </w:numPr>
        <w:tabs>
          <w:tab w:val="clear" w:pos="709"/>
        </w:tabs>
        <w:spacing w:before="0" w:after="0" w:line="240" w:lineRule="auto"/>
        <w:contextualSpacing/>
        <w:rPr>
          <w:rFonts w:cs="Times New Roman"/>
          <w:color w:val="1A171C"/>
        </w:rPr>
      </w:pPr>
      <w:proofErr w:type="gramStart"/>
      <w:r w:rsidRPr="009056D3">
        <w:rPr>
          <w:color w:val="000000"/>
        </w:rPr>
        <w:t>inşaat</w:t>
      </w:r>
      <w:proofErr w:type="gramEnd"/>
      <w:r w:rsidRPr="009056D3">
        <w:rPr>
          <w:color w:val="000000"/>
        </w:rPr>
        <w:t xml:space="preserve"> makineleri ve trafikten kaynaklanan </w:t>
      </w:r>
      <w:r w:rsidR="00FB1C12" w:rsidRPr="009056D3">
        <w:rPr>
          <w:color w:val="000000"/>
        </w:rPr>
        <w:t xml:space="preserve">gaz </w:t>
      </w:r>
      <w:r w:rsidRPr="009056D3">
        <w:rPr>
          <w:color w:val="000000"/>
        </w:rPr>
        <w:t>emisyon</w:t>
      </w:r>
      <w:r w:rsidR="00FB1C12" w:rsidRPr="009056D3">
        <w:rPr>
          <w:color w:val="000000"/>
        </w:rPr>
        <w:t>ları</w:t>
      </w:r>
      <w:r w:rsidRPr="009056D3">
        <w:rPr>
          <w:color w:val="000000"/>
        </w:rPr>
        <w:t xml:space="preserve"> (</w:t>
      </w:r>
      <w:proofErr w:type="spellStart"/>
      <w:r w:rsidRPr="009056D3">
        <w:rPr>
          <w:rFonts w:cs="Times New Roman"/>
          <w:color w:val="1A171C"/>
        </w:rPr>
        <w:t>NO</w:t>
      </w:r>
      <w:r w:rsidRPr="009056D3">
        <w:rPr>
          <w:rFonts w:cs="Times New Roman"/>
          <w:color w:val="1A171C"/>
          <w:vertAlign w:val="subscript"/>
        </w:rPr>
        <w:t>x</w:t>
      </w:r>
      <w:proofErr w:type="spellEnd"/>
      <w:r w:rsidRPr="009056D3">
        <w:rPr>
          <w:rFonts w:cs="Times New Roman"/>
          <w:color w:val="1A171C"/>
        </w:rPr>
        <w:t>, PM</w:t>
      </w:r>
      <w:r w:rsidRPr="009056D3">
        <w:rPr>
          <w:rFonts w:cs="Times New Roman"/>
          <w:color w:val="1A171C"/>
          <w:vertAlign w:val="subscript"/>
        </w:rPr>
        <w:t>10</w:t>
      </w:r>
      <w:r w:rsidRPr="009056D3">
        <w:rPr>
          <w:rFonts w:cs="Times New Roman"/>
          <w:color w:val="1A171C"/>
        </w:rPr>
        <w:t xml:space="preserve"> </w:t>
      </w:r>
      <w:bookmarkStart w:id="0" w:name="_GoBack"/>
      <w:bookmarkEnd w:id="0"/>
      <w:r w:rsidRPr="009056D3">
        <w:rPr>
          <w:rFonts w:cs="Times New Roman"/>
          <w:color w:val="1A171C"/>
        </w:rPr>
        <w:t>asılı partikülleri ve benzen</w:t>
      </w:r>
      <w:r w:rsidR="00FB1C12" w:rsidRPr="009056D3">
        <w:rPr>
          <w:rFonts w:cs="Times New Roman"/>
          <w:color w:val="1A171C"/>
        </w:rPr>
        <w:t>)</w:t>
      </w:r>
    </w:p>
    <w:p w14:paraId="4A9E9C4F" w14:textId="77777777" w:rsidR="002A66AF" w:rsidRPr="009056D3" w:rsidRDefault="002A66AF" w:rsidP="002A66AF">
      <w:pPr>
        <w:pStyle w:val="ListParagraph"/>
        <w:widowControl/>
        <w:numPr>
          <w:ilvl w:val="0"/>
          <w:numId w:val="0"/>
        </w:numPr>
        <w:tabs>
          <w:tab w:val="clear" w:pos="709"/>
        </w:tabs>
        <w:spacing w:before="0" w:after="0" w:line="240" w:lineRule="auto"/>
        <w:ind w:left="1069"/>
        <w:contextualSpacing/>
        <w:jc w:val="left"/>
        <w:rPr>
          <w:rFonts w:cs="Times New Roman"/>
          <w:color w:val="1A171C"/>
        </w:rPr>
      </w:pPr>
    </w:p>
    <w:p w14:paraId="41DF6814" w14:textId="77777777" w:rsidR="002A66AF" w:rsidRPr="009056D3" w:rsidRDefault="00184402" w:rsidP="00184402">
      <w:pPr>
        <w:pStyle w:val="Heading3"/>
      </w:pPr>
      <w:r w:rsidRPr="009056D3">
        <w:t>Atıklar</w:t>
      </w:r>
    </w:p>
    <w:p w14:paraId="32A897E4" w14:textId="4C4F0B9C" w:rsidR="002A66AF" w:rsidRPr="009056D3" w:rsidRDefault="00FB1C12" w:rsidP="007334FC">
      <w:pPr>
        <w:pStyle w:val="ListParagraph"/>
        <w:widowControl/>
        <w:numPr>
          <w:ilvl w:val="0"/>
          <w:numId w:val="18"/>
        </w:numPr>
        <w:tabs>
          <w:tab w:val="clear" w:pos="709"/>
        </w:tabs>
        <w:spacing w:before="0" w:after="0" w:line="240" w:lineRule="auto"/>
        <w:contextualSpacing/>
        <w:rPr>
          <w:color w:val="000000"/>
        </w:rPr>
      </w:pPr>
      <w:r w:rsidRPr="009056D3">
        <w:rPr>
          <w:color w:val="000000"/>
        </w:rPr>
        <w:t>hafriyat atığı</w:t>
      </w:r>
    </w:p>
    <w:p w14:paraId="08D7CA64" w14:textId="0F7D4FFE" w:rsidR="002A66AF" w:rsidRPr="009056D3" w:rsidRDefault="00FB1C12" w:rsidP="002A66AF">
      <w:pPr>
        <w:pStyle w:val="ListParagraph"/>
        <w:widowControl/>
        <w:numPr>
          <w:ilvl w:val="0"/>
          <w:numId w:val="18"/>
        </w:numPr>
        <w:tabs>
          <w:tab w:val="clear" w:pos="709"/>
        </w:tabs>
        <w:spacing w:before="0" w:after="0" w:line="240" w:lineRule="auto"/>
        <w:contextualSpacing/>
        <w:jc w:val="left"/>
        <w:rPr>
          <w:color w:val="000000"/>
        </w:rPr>
      </w:pPr>
      <w:r w:rsidRPr="009056D3">
        <w:rPr>
          <w:color w:val="000000"/>
        </w:rPr>
        <w:t xml:space="preserve">inşaat </w:t>
      </w:r>
      <w:r w:rsidR="00907394" w:rsidRPr="009056D3">
        <w:rPr>
          <w:color w:val="000000"/>
        </w:rPr>
        <w:t xml:space="preserve">faaliyetleri sırasında </w:t>
      </w:r>
      <w:r w:rsidR="0070695F" w:rsidRPr="009056D3">
        <w:rPr>
          <w:color w:val="000000"/>
        </w:rPr>
        <w:t>oluşabilecek</w:t>
      </w:r>
      <w:r w:rsidR="00907394" w:rsidRPr="009056D3">
        <w:rPr>
          <w:color w:val="000000"/>
        </w:rPr>
        <w:t xml:space="preserve"> </w:t>
      </w:r>
      <w:r w:rsidR="0070695F" w:rsidRPr="009056D3">
        <w:rPr>
          <w:color w:val="000000"/>
        </w:rPr>
        <w:t>tehlikesiz</w:t>
      </w:r>
      <w:r w:rsidR="00907394" w:rsidRPr="009056D3">
        <w:rPr>
          <w:color w:val="000000"/>
        </w:rPr>
        <w:t xml:space="preserve"> katı atıklar</w:t>
      </w:r>
      <w:r w:rsidR="002A66AF" w:rsidRPr="009056D3">
        <w:rPr>
          <w:color w:val="000000"/>
        </w:rPr>
        <w:t xml:space="preserve"> </w:t>
      </w:r>
    </w:p>
    <w:p w14:paraId="597C1985" w14:textId="5C66CF36" w:rsidR="002A66AF" w:rsidRPr="009056D3" w:rsidRDefault="00FB1C12" w:rsidP="007334FC">
      <w:pPr>
        <w:pStyle w:val="ListParagraph"/>
        <w:widowControl/>
        <w:numPr>
          <w:ilvl w:val="0"/>
          <w:numId w:val="18"/>
        </w:numPr>
        <w:tabs>
          <w:tab w:val="clear" w:pos="709"/>
        </w:tabs>
        <w:spacing w:before="0" w:after="0" w:line="240" w:lineRule="auto"/>
        <w:contextualSpacing/>
      </w:pPr>
      <w:r w:rsidRPr="009056D3">
        <w:rPr>
          <w:color w:val="000000"/>
        </w:rPr>
        <w:t xml:space="preserve">inşaat faaliyetlerinden </w:t>
      </w:r>
      <w:r w:rsidR="00907394" w:rsidRPr="009056D3">
        <w:rPr>
          <w:color w:val="000000"/>
        </w:rPr>
        <w:t>kaynaklanan tehlikeli atıklar (</w:t>
      </w:r>
      <w:r w:rsidRPr="009056D3">
        <w:rPr>
          <w:color w:val="000000"/>
        </w:rPr>
        <w:t xml:space="preserve">atık </w:t>
      </w:r>
      <w:r w:rsidR="00907394" w:rsidRPr="009056D3">
        <w:rPr>
          <w:color w:val="000000"/>
        </w:rPr>
        <w:t>yağlar, inşaat makinelerinin hidrolik sıvıları, kullanılmış yağ filtreleri, kontamine temizlik malzemeleri, vb.)</w:t>
      </w:r>
    </w:p>
    <w:p w14:paraId="08EBF031" w14:textId="77777777" w:rsidR="002A66AF" w:rsidRPr="009056D3" w:rsidRDefault="002A66AF" w:rsidP="002A66AF">
      <w:pPr>
        <w:pStyle w:val="ListParagraph"/>
        <w:widowControl/>
        <w:numPr>
          <w:ilvl w:val="0"/>
          <w:numId w:val="0"/>
        </w:numPr>
        <w:tabs>
          <w:tab w:val="clear" w:pos="709"/>
        </w:tabs>
        <w:spacing w:before="0" w:after="0" w:line="240" w:lineRule="auto"/>
        <w:ind w:left="1069"/>
        <w:contextualSpacing/>
        <w:jc w:val="left"/>
      </w:pPr>
    </w:p>
    <w:p w14:paraId="5E6A385A" w14:textId="77777777" w:rsidR="002A66AF" w:rsidRPr="009056D3" w:rsidRDefault="00284BBA" w:rsidP="00284BBA">
      <w:pPr>
        <w:pStyle w:val="Heading3"/>
      </w:pPr>
      <w:r w:rsidRPr="009056D3">
        <w:t>Toprak</w:t>
      </w:r>
    </w:p>
    <w:p w14:paraId="2C00C983" w14:textId="3CBAC329" w:rsidR="002A66AF" w:rsidRPr="009056D3" w:rsidRDefault="00A14A9F" w:rsidP="002A66AF">
      <w:pPr>
        <w:pStyle w:val="ListParagraph"/>
        <w:widowControl/>
        <w:numPr>
          <w:ilvl w:val="0"/>
          <w:numId w:val="19"/>
        </w:numPr>
        <w:tabs>
          <w:tab w:val="clear" w:pos="709"/>
        </w:tabs>
        <w:spacing w:before="0" w:after="0" w:line="240" w:lineRule="auto"/>
        <w:contextualSpacing/>
        <w:jc w:val="left"/>
        <w:rPr>
          <w:color w:val="000000"/>
        </w:rPr>
      </w:pPr>
      <w:r w:rsidRPr="009056D3">
        <w:rPr>
          <w:color w:val="000000"/>
        </w:rPr>
        <w:t>geçici</w:t>
      </w:r>
      <w:r w:rsidR="00284BBA" w:rsidRPr="009056D3">
        <w:rPr>
          <w:color w:val="000000"/>
        </w:rPr>
        <w:t xml:space="preserve"> arazi/toprak kullanımı</w:t>
      </w:r>
      <w:r w:rsidRPr="009056D3">
        <w:rPr>
          <w:color w:val="000000"/>
        </w:rPr>
        <w:t xml:space="preserve"> ve işgali</w:t>
      </w:r>
    </w:p>
    <w:p w14:paraId="353F60E3" w14:textId="4F8E6848" w:rsidR="002A66AF" w:rsidRPr="009056D3" w:rsidRDefault="00A14A9F" w:rsidP="002A66AF">
      <w:pPr>
        <w:pStyle w:val="ListParagraph"/>
        <w:widowControl/>
        <w:numPr>
          <w:ilvl w:val="0"/>
          <w:numId w:val="19"/>
        </w:numPr>
        <w:tabs>
          <w:tab w:val="clear" w:pos="709"/>
        </w:tabs>
        <w:spacing w:before="0" w:after="0" w:line="240" w:lineRule="auto"/>
        <w:contextualSpacing/>
        <w:jc w:val="left"/>
        <w:rPr>
          <w:color w:val="000000"/>
        </w:rPr>
      </w:pPr>
      <w:r w:rsidRPr="009056D3">
        <w:rPr>
          <w:color w:val="000000"/>
        </w:rPr>
        <w:t>geçici arazi/toprak kullanımı ve işgali</w:t>
      </w:r>
      <w:r w:rsidRPr="009056D3" w:rsidDel="00A14A9F">
        <w:rPr>
          <w:color w:val="000000"/>
        </w:rPr>
        <w:t xml:space="preserve"> </w:t>
      </w:r>
      <w:r w:rsidR="00284BBA" w:rsidRPr="009056D3">
        <w:rPr>
          <w:color w:val="000000"/>
        </w:rPr>
        <w:t xml:space="preserve">ve </w:t>
      </w:r>
      <w:r w:rsidRPr="009056D3">
        <w:rPr>
          <w:color w:val="000000"/>
        </w:rPr>
        <w:t xml:space="preserve">inşaat </w:t>
      </w:r>
      <w:r w:rsidR="00284BBA" w:rsidRPr="009056D3">
        <w:rPr>
          <w:color w:val="000000"/>
        </w:rPr>
        <w:t>alanında kaliteli toprak kaybı</w:t>
      </w:r>
    </w:p>
    <w:p w14:paraId="5B74A414" w14:textId="24FAB9AD" w:rsidR="002A66AF" w:rsidRPr="009056D3" w:rsidRDefault="00A14A9F" w:rsidP="007334FC">
      <w:pPr>
        <w:pStyle w:val="ListParagraph"/>
        <w:widowControl/>
        <w:numPr>
          <w:ilvl w:val="0"/>
          <w:numId w:val="19"/>
        </w:numPr>
        <w:tabs>
          <w:tab w:val="clear" w:pos="709"/>
        </w:tabs>
        <w:spacing w:before="0" w:after="0" w:line="240" w:lineRule="auto"/>
        <w:contextualSpacing/>
      </w:pPr>
      <w:r w:rsidRPr="009056D3">
        <w:rPr>
          <w:color w:val="000000"/>
        </w:rPr>
        <w:t xml:space="preserve">inşaat </w:t>
      </w:r>
      <w:r w:rsidR="00861D44" w:rsidRPr="009056D3">
        <w:t xml:space="preserve">faaliyetleri sırasında yağmur ve </w:t>
      </w:r>
      <w:r w:rsidR="00E55066" w:rsidRPr="009056D3">
        <w:t>rüzgârdan</w:t>
      </w:r>
      <w:r w:rsidR="00861D44" w:rsidRPr="009056D3">
        <w:t xml:space="preserve"> kaynaklı toprak erozyonu (hafriyat, kazı faaliyetleri)</w:t>
      </w:r>
    </w:p>
    <w:p w14:paraId="24C77546" w14:textId="77777777" w:rsidR="002A66AF" w:rsidRPr="009056D3" w:rsidRDefault="005F3528" w:rsidP="002A66AF">
      <w:pPr>
        <w:pStyle w:val="ListParagraph"/>
        <w:widowControl/>
        <w:numPr>
          <w:ilvl w:val="0"/>
          <w:numId w:val="19"/>
        </w:numPr>
        <w:tabs>
          <w:tab w:val="clear" w:pos="709"/>
        </w:tabs>
        <w:spacing w:before="0" w:after="0" w:line="240" w:lineRule="auto"/>
        <w:contextualSpacing/>
        <w:jc w:val="left"/>
        <w:rPr>
          <w:color w:val="000000"/>
        </w:rPr>
      </w:pPr>
      <w:r w:rsidRPr="009056D3">
        <w:rPr>
          <w:color w:val="000000"/>
        </w:rPr>
        <w:t>kaza veya makine arızasından kaynaklanan toprak kirliliği</w:t>
      </w:r>
    </w:p>
    <w:p w14:paraId="12EAC863" w14:textId="7A31AA22" w:rsidR="002A66AF" w:rsidRPr="009056D3" w:rsidRDefault="005F3528" w:rsidP="007334FC">
      <w:pPr>
        <w:pStyle w:val="ListParagraph"/>
        <w:widowControl/>
        <w:numPr>
          <w:ilvl w:val="0"/>
          <w:numId w:val="19"/>
        </w:numPr>
        <w:tabs>
          <w:tab w:val="clear" w:pos="709"/>
        </w:tabs>
        <w:spacing w:before="0" w:after="0" w:line="240" w:lineRule="auto"/>
        <w:contextualSpacing/>
        <w:rPr>
          <w:color w:val="000000"/>
        </w:rPr>
      </w:pPr>
      <w:r w:rsidRPr="009056D3">
        <w:rPr>
          <w:color w:val="000000"/>
        </w:rPr>
        <w:t xml:space="preserve">şantiyede </w:t>
      </w:r>
      <w:r w:rsidR="00D121FF" w:rsidRPr="009056D3">
        <w:rPr>
          <w:color w:val="000000"/>
        </w:rPr>
        <w:t xml:space="preserve">daha </w:t>
      </w:r>
      <w:r w:rsidRPr="009056D3">
        <w:rPr>
          <w:color w:val="000000"/>
        </w:rPr>
        <w:t xml:space="preserve">önceden gerçekleştirilen faaliyetlerden dolayı kirlenmiş </w:t>
      </w:r>
      <w:r w:rsidR="0070695F" w:rsidRPr="009056D3">
        <w:rPr>
          <w:color w:val="000000"/>
        </w:rPr>
        <w:t>hafriyat toprağı</w:t>
      </w:r>
      <w:r w:rsidRPr="009056D3">
        <w:rPr>
          <w:color w:val="000000"/>
        </w:rPr>
        <w:t xml:space="preserve"> </w:t>
      </w:r>
    </w:p>
    <w:p w14:paraId="54163C28" w14:textId="77777777" w:rsidR="002A66AF" w:rsidRPr="009056D3" w:rsidRDefault="002A66AF" w:rsidP="002A66AF">
      <w:pPr>
        <w:pStyle w:val="ListParagraph"/>
        <w:widowControl/>
        <w:numPr>
          <w:ilvl w:val="0"/>
          <w:numId w:val="0"/>
        </w:numPr>
        <w:tabs>
          <w:tab w:val="clear" w:pos="709"/>
        </w:tabs>
        <w:spacing w:before="0" w:after="0" w:line="240" w:lineRule="auto"/>
        <w:ind w:left="1069"/>
        <w:contextualSpacing/>
        <w:jc w:val="left"/>
        <w:rPr>
          <w:color w:val="000000"/>
        </w:rPr>
      </w:pPr>
    </w:p>
    <w:p w14:paraId="740E9B3A" w14:textId="77777777" w:rsidR="002A66AF" w:rsidRPr="009056D3" w:rsidRDefault="005F3528" w:rsidP="005F3528">
      <w:pPr>
        <w:pStyle w:val="Heading3"/>
      </w:pPr>
      <w:r w:rsidRPr="009056D3">
        <w:t>Su kirliliği</w:t>
      </w:r>
    </w:p>
    <w:p w14:paraId="6F65F1F5" w14:textId="77777777" w:rsidR="002A66AF" w:rsidRPr="009056D3" w:rsidRDefault="005F3528" w:rsidP="002A66AF">
      <w:pPr>
        <w:pStyle w:val="ListParagraph"/>
        <w:widowControl/>
        <w:numPr>
          <w:ilvl w:val="0"/>
          <w:numId w:val="20"/>
        </w:numPr>
        <w:tabs>
          <w:tab w:val="clear" w:pos="709"/>
        </w:tabs>
        <w:spacing w:before="0" w:after="0" w:line="240" w:lineRule="auto"/>
        <w:contextualSpacing/>
        <w:jc w:val="left"/>
        <w:rPr>
          <w:color w:val="000000"/>
        </w:rPr>
      </w:pPr>
      <w:r w:rsidRPr="009056D3">
        <w:rPr>
          <w:color w:val="000000"/>
        </w:rPr>
        <w:t xml:space="preserve">şantiye tesislerinden </w:t>
      </w:r>
      <w:r w:rsidR="0070695F" w:rsidRPr="009056D3">
        <w:rPr>
          <w:color w:val="000000"/>
        </w:rPr>
        <w:t>kaynaklanan</w:t>
      </w:r>
      <w:r w:rsidRPr="009056D3">
        <w:rPr>
          <w:color w:val="000000"/>
        </w:rPr>
        <w:t xml:space="preserve"> kanalizasyon suyu</w:t>
      </w:r>
    </w:p>
    <w:p w14:paraId="350047CE" w14:textId="5FB612C9" w:rsidR="002A66AF" w:rsidRPr="009056D3" w:rsidRDefault="005F3528" w:rsidP="002A66AF">
      <w:pPr>
        <w:pStyle w:val="ListParagraph"/>
        <w:widowControl/>
        <w:numPr>
          <w:ilvl w:val="0"/>
          <w:numId w:val="20"/>
        </w:numPr>
        <w:tabs>
          <w:tab w:val="clear" w:pos="709"/>
        </w:tabs>
        <w:spacing w:before="0" w:after="0" w:line="240" w:lineRule="auto"/>
        <w:contextualSpacing/>
        <w:jc w:val="left"/>
        <w:rPr>
          <w:rFonts w:cs="Times New Roman"/>
          <w:color w:val="1A171C"/>
        </w:rPr>
      </w:pPr>
      <w:r w:rsidRPr="009056D3">
        <w:rPr>
          <w:rFonts w:cs="Times New Roman"/>
          <w:color w:val="1A171C"/>
        </w:rPr>
        <w:t xml:space="preserve">temel çukurlarından kaynaklanan </w:t>
      </w:r>
      <w:r w:rsidR="00E55066" w:rsidRPr="009056D3">
        <w:rPr>
          <w:rFonts w:cs="Times New Roman"/>
          <w:color w:val="1A171C"/>
        </w:rPr>
        <w:t>kontamine</w:t>
      </w:r>
      <w:r w:rsidRPr="009056D3">
        <w:rPr>
          <w:rFonts w:cs="Times New Roman"/>
          <w:color w:val="1A171C"/>
        </w:rPr>
        <w:t xml:space="preserve"> su (temel olarak </w:t>
      </w:r>
      <w:r w:rsidR="0070695F" w:rsidRPr="009056D3">
        <w:rPr>
          <w:rFonts w:cs="Times New Roman"/>
          <w:color w:val="1A171C"/>
        </w:rPr>
        <w:t>askıda katı</w:t>
      </w:r>
      <w:r w:rsidRPr="009056D3">
        <w:rPr>
          <w:rFonts w:cs="Times New Roman"/>
          <w:color w:val="1A171C"/>
        </w:rPr>
        <w:t xml:space="preserve"> madde kirlili</w:t>
      </w:r>
      <w:r w:rsidR="00D121FF" w:rsidRPr="009056D3">
        <w:rPr>
          <w:rFonts w:cs="Times New Roman"/>
          <w:color w:val="1A171C"/>
        </w:rPr>
        <w:t>ği</w:t>
      </w:r>
      <w:r w:rsidRPr="009056D3">
        <w:rPr>
          <w:rFonts w:cs="Times New Roman"/>
          <w:color w:val="1A171C"/>
        </w:rPr>
        <w:t>)</w:t>
      </w:r>
    </w:p>
    <w:p w14:paraId="66CF70CA" w14:textId="77777777" w:rsidR="002A66AF" w:rsidRPr="009056D3" w:rsidRDefault="002A66AF" w:rsidP="002A66AF">
      <w:pPr>
        <w:pStyle w:val="ListParagraph"/>
        <w:widowControl/>
        <w:numPr>
          <w:ilvl w:val="0"/>
          <w:numId w:val="0"/>
        </w:numPr>
        <w:tabs>
          <w:tab w:val="clear" w:pos="709"/>
        </w:tabs>
        <w:spacing w:before="0" w:after="0" w:line="240" w:lineRule="auto"/>
        <w:ind w:left="360"/>
        <w:contextualSpacing/>
        <w:jc w:val="left"/>
        <w:rPr>
          <w:rFonts w:cs="Times New Roman"/>
          <w:color w:val="1A171C"/>
        </w:rPr>
      </w:pPr>
    </w:p>
    <w:p w14:paraId="3F26F61C" w14:textId="3DBC35BD" w:rsidR="002A66AF" w:rsidRPr="009056D3" w:rsidRDefault="00E0176F" w:rsidP="005F3528">
      <w:pPr>
        <w:pStyle w:val="Heading3"/>
      </w:pPr>
      <w:r w:rsidRPr="009056D3">
        <w:t>Fauna</w:t>
      </w:r>
      <w:r w:rsidR="005F3528" w:rsidRPr="009056D3">
        <w:t xml:space="preserve"> ve </w:t>
      </w:r>
      <w:r w:rsidRPr="009056D3">
        <w:t>flora</w:t>
      </w:r>
      <w:r w:rsidR="005F3528" w:rsidRPr="009056D3">
        <w:t>, ekolojik sistemler, koruma altındaki alanlar</w:t>
      </w:r>
    </w:p>
    <w:p w14:paraId="54BC6C42" w14:textId="0B934136" w:rsidR="002A66AF" w:rsidRPr="009056D3" w:rsidRDefault="00E0176F" w:rsidP="002A66AF">
      <w:pPr>
        <w:pStyle w:val="ListParagraph"/>
        <w:widowControl/>
        <w:numPr>
          <w:ilvl w:val="0"/>
          <w:numId w:val="21"/>
        </w:numPr>
        <w:tabs>
          <w:tab w:val="clear" w:pos="709"/>
        </w:tabs>
        <w:spacing w:before="0" w:after="0" w:line="240" w:lineRule="auto"/>
        <w:contextualSpacing/>
        <w:jc w:val="left"/>
        <w:rPr>
          <w:rFonts w:cs="Times New Roman"/>
          <w:color w:val="1A171C"/>
        </w:rPr>
      </w:pPr>
      <w:r w:rsidRPr="009056D3">
        <w:rPr>
          <w:rFonts w:cs="Times New Roman"/>
          <w:color w:val="1A171C"/>
        </w:rPr>
        <w:t>fauna ve flora</w:t>
      </w:r>
      <w:r w:rsidR="005F3528" w:rsidRPr="009056D3">
        <w:rPr>
          <w:rFonts w:cs="Times New Roman"/>
          <w:color w:val="1A171C"/>
        </w:rPr>
        <w:t xml:space="preserve"> üzerindeki etkiler (yerel koşullara bağlı</w:t>
      </w:r>
      <w:r w:rsidR="0070695F" w:rsidRPr="009056D3">
        <w:rPr>
          <w:rFonts w:cs="Times New Roman"/>
          <w:color w:val="1A171C"/>
        </w:rPr>
        <w:t xml:space="preserve"> olmakta</w:t>
      </w:r>
      <w:r w:rsidR="005F3528" w:rsidRPr="009056D3">
        <w:rPr>
          <w:rFonts w:cs="Times New Roman"/>
          <w:color w:val="1A171C"/>
        </w:rPr>
        <w:t>dır)</w:t>
      </w:r>
    </w:p>
    <w:p w14:paraId="5B9202E1" w14:textId="77777777" w:rsidR="002A66AF" w:rsidRPr="009056D3" w:rsidRDefault="005F3528" w:rsidP="002A66AF">
      <w:pPr>
        <w:pStyle w:val="ListParagraph"/>
        <w:widowControl/>
        <w:numPr>
          <w:ilvl w:val="0"/>
          <w:numId w:val="21"/>
        </w:numPr>
        <w:tabs>
          <w:tab w:val="clear" w:pos="709"/>
        </w:tabs>
        <w:spacing w:before="0" w:after="0" w:line="240" w:lineRule="auto"/>
        <w:contextualSpacing/>
        <w:jc w:val="left"/>
        <w:rPr>
          <w:rFonts w:cs="Times New Roman"/>
          <w:color w:val="1A171C"/>
        </w:rPr>
      </w:pPr>
      <w:r w:rsidRPr="009056D3">
        <w:rPr>
          <w:rFonts w:cs="Times New Roman"/>
          <w:color w:val="1A171C"/>
        </w:rPr>
        <w:t>ekolojik sistemler üzerindeki etkiler (yerel koşullara bağlı</w:t>
      </w:r>
      <w:r w:rsidR="0070695F" w:rsidRPr="009056D3">
        <w:rPr>
          <w:rFonts w:cs="Times New Roman"/>
          <w:color w:val="1A171C"/>
        </w:rPr>
        <w:t xml:space="preserve"> olmaktadır</w:t>
      </w:r>
      <w:r w:rsidRPr="009056D3">
        <w:rPr>
          <w:rFonts w:cs="Times New Roman"/>
          <w:color w:val="1A171C"/>
        </w:rPr>
        <w:t>)</w:t>
      </w:r>
    </w:p>
    <w:p w14:paraId="0B8568F4" w14:textId="77777777" w:rsidR="002A66AF" w:rsidRPr="009056D3" w:rsidRDefault="005F3528" w:rsidP="002A66AF">
      <w:pPr>
        <w:pStyle w:val="ListParagraph"/>
        <w:widowControl/>
        <w:numPr>
          <w:ilvl w:val="0"/>
          <w:numId w:val="21"/>
        </w:numPr>
        <w:tabs>
          <w:tab w:val="clear" w:pos="709"/>
        </w:tabs>
        <w:spacing w:before="0" w:after="0" w:line="240" w:lineRule="auto"/>
        <w:contextualSpacing/>
        <w:jc w:val="left"/>
        <w:rPr>
          <w:rFonts w:cs="Times New Roman"/>
          <w:color w:val="1A171C"/>
        </w:rPr>
      </w:pPr>
      <w:r w:rsidRPr="009056D3">
        <w:rPr>
          <w:rFonts w:cs="Times New Roman"/>
          <w:color w:val="1A171C"/>
        </w:rPr>
        <w:t>koruma alanları üzerindeki e</w:t>
      </w:r>
      <w:r w:rsidR="0070695F" w:rsidRPr="009056D3">
        <w:rPr>
          <w:rFonts w:cs="Times New Roman"/>
          <w:color w:val="1A171C"/>
        </w:rPr>
        <w:t>tkiler (yerel koşullara bağlı olmaktadır</w:t>
      </w:r>
      <w:r w:rsidRPr="009056D3">
        <w:rPr>
          <w:rFonts w:cs="Times New Roman"/>
          <w:color w:val="1A171C"/>
        </w:rPr>
        <w:t>)</w:t>
      </w:r>
    </w:p>
    <w:p w14:paraId="18180BBF" w14:textId="484DA849" w:rsidR="00BC129B" w:rsidRPr="009056D3" w:rsidRDefault="00BC129B" w:rsidP="00BC129B">
      <w:pPr>
        <w:rPr>
          <w:lang w:bidi="th-TH"/>
        </w:rPr>
      </w:pPr>
    </w:p>
    <w:p w14:paraId="663DCCBD" w14:textId="6BE44ECA" w:rsidR="00D121FF" w:rsidRPr="009056D3" w:rsidRDefault="00D121FF" w:rsidP="00BC129B">
      <w:pPr>
        <w:rPr>
          <w:lang w:bidi="th-TH"/>
        </w:rPr>
      </w:pPr>
    </w:p>
    <w:p w14:paraId="37B8DCD2" w14:textId="77777777" w:rsidR="00654D39" w:rsidRPr="009056D3" w:rsidRDefault="00654D39" w:rsidP="00BC129B">
      <w:pPr>
        <w:rPr>
          <w:lang w:bidi="th-TH"/>
        </w:rPr>
      </w:pPr>
    </w:p>
    <w:p w14:paraId="20D6B6E0" w14:textId="68327DF9" w:rsidR="00D121FF" w:rsidRPr="009056D3" w:rsidRDefault="00D121FF" w:rsidP="00BC129B">
      <w:pPr>
        <w:rPr>
          <w:lang w:bidi="th-TH"/>
        </w:rPr>
      </w:pPr>
    </w:p>
    <w:p w14:paraId="7417A80C" w14:textId="77777777" w:rsidR="00D121FF" w:rsidRPr="009056D3" w:rsidRDefault="00D121FF" w:rsidP="00BC129B">
      <w:pPr>
        <w:rPr>
          <w:lang w:bidi="th-TH"/>
        </w:rPr>
      </w:pPr>
    </w:p>
    <w:p w14:paraId="328D2F73" w14:textId="77777777" w:rsidR="00FA4931" w:rsidRDefault="00FA4931" w:rsidP="00FA4931">
      <w:pPr>
        <w:pStyle w:val="Heading2"/>
      </w:pPr>
      <w:r w:rsidRPr="009056D3">
        <w:lastRenderedPageBreak/>
        <w:t>İŞLETME AŞAMASI</w:t>
      </w:r>
    </w:p>
    <w:p w14:paraId="49FC3656" w14:textId="77777777" w:rsidR="00654D39" w:rsidRPr="000E4E78" w:rsidRDefault="00654D39" w:rsidP="003352E4"/>
    <w:p w14:paraId="7AAA24F9" w14:textId="6E730CAD" w:rsidR="002A66AF" w:rsidRPr="009056D3" w:rsidRDefault="009C1E55" w:rsidP="009C1E55">
      <w:r w:rsidRPr="009056D3">
        <w:t>Kirleticiler üretim aşamasında sızıntılardan veya üretim atıklarından dolayı ortaya çık</w:t>
      </w:r>
      <w:r w:rsidR="00022B51" w:rsidRPr="009056D3">
        <w:t>matadır</w:t>
      </w:r>
      <w:r w:rsidRPr="009056D3">
        <w:t>.</w:t>
      </w:r>
      <w:r w:rsidR="002A66AF" w:rsidRPr="009056D3">
        <w:t xml:space="preserve"> </w:t>
      </w:r>
      <w:r w:rsidRPr="009056D3">
        <w:t xml:space="preserve">Kimyasal atıkların nicelik ve nitelik açısından çok heterojen olması, atıkların depolanması, toplanması ve </w:t>
      </w:r>
      <w:r w:rsidR="00022B51" w:rsidRPr="009056D3">
        <w:t xml:space="preserve">bertarafı </w:t>
      </w:r>
      <w:r w:rsidRPr="009056D3">
        <w:t>konusunda ciddi bir zorluğa neden olmaktadır.</w:t>
      </w:r>
      <w:r w:rsidR="002A66AF" w:rsidRPr="009056D3">
        <w:t xml:space="preserve"> </w:t>
      </w:r>
      <w:r w:rsidRPr="009056D3">
        <w:t>Atık</w:t>
      </w:r>
      <w:r w:rsidR="00BA60FE" w:rsidRPr="009056D3">
        <w:t>lar,</w:t>
      </w:r>
      <w:r w:rsidRPr="009056D3">
        <w:t xml:space="preserve"> türüne bağlı olarak </w:t>
      </w:r>
      <w:r w:rsidR="009A0EAA" w:rsidRPr="009056D3">
        <w:t>katı atık depolama sahaları</w:t>
      </w:r>
      <w:r w:rsidR="00522846" w:rsidRPr="009056D3">
        <w:t xml:space="preserve">na </w:t>
      </w:r>
      <w:r w:rsidR="00BA60FE" w:rsidRPr="009056D3">
        <w:t>götürlmekte</w:t>
      </w:r>
      <w:r w:rsidRPr="009056D3">
        <w:t>, yakıl</w:t>
      </w:r>
      <w:r w:rsidR="00BA60FE" w:rsidRPr="009056D3">
        <w:t>makta</w:t>
      </w:r>
      <w:r w:rsidRPr="009056D3">
        <w:t xml:space="preserve"> vey</w:t>
      </w:r>
      <w:r w:rsidR="00FA4931" w:rsidRPr="009056D3">
        <w:t>a su arıtma tesislerinde arıtılmaktadır</w:t>
      </w:r>
      <w:r w:rsidRPr="009056D3">
        <w:t>.</w:t>
      </w:r>
    </w:p>
    <w:p w14:paraId="6C59572B" w14:textId="77777777" w:rsidR="002A66AF" w:rsidRPr="009056D3" w:rsidRDefault="002A66AF" w:rsidP="002A66AF">
      <w:pPr>
        <w:spacing w:line="240" w:lineRule="auto"/>
        <w:rPr>
          <w:color w:val="000000"/>
        </w:rPr>
      </w:pPr>
    </w:p>
    <w:p w14:paraId="44ECC631" w14:textId="77777777" w:rsidR="002A66AF" w:rsidRPr="009056D3" w:rsidRDefault="009C1E55" w:rsidP="009C1E55">
      <w:pPr>
        <w:pStyle w:val="Heading3"/>
      </w:pPr>
      <w:r w:rsidRPr="009056D3">
        <w:t>Hava kirliliği</w:t>
      </w:r>
    </w:p>
    <w:p w14:paraId="4A7C202A" w14:textId="5AE4D13A" w:rsidR="002A66AF" w:rsidRPr="009056D3" w:rsidRDefault="00BE4F6B" w:rsidP="00BE4F6B">
      <w:r w:rsidRPr="009056D3">
        <w:t xml:space="preserve">Kimyasal üretimi ve </w:t>
      </w:r>
      <w:r w:rsidR="00670BE1" w:rsidRPr="009056D3">
        <w:t xml:space="preserve">paketleme işlemleri </w:t>
      </w:r>
      <w:r w:rsidR="0070695F" w:rsidRPr="009056D3">
        <w:t>sırasında oluşabilecek</w:t>
      </w:r>
      <w:r w:rsidRPr="009056D3">
        <w:t xml:space="preserve"> hava emisyonları uçucu organik bileşikler (VOC), ince </w:t>
      </w:r>
      <w:r w:rsidR="0070695F" w:rsidRPr="009056D3">
        <w:t>partikül</w:t>
      </w:r>
      <w:r w:rsidRPr="009056D3">
        <w:t xml:space="preserve"> maddeler, </w:t>
      </w:r>
      <w:r w:rsidR="005A66AE" w:rsidRPr="009056D3">
        <w:t>atık</w:t>
      </w:r>
      <w:r w:rsidRPr="009056D3">
        <w:t xml:space="preserve"> gazlar ve sera gazları olarak sayıl</w:t>
      </w:r>
      <w:r w:rsidR="0070695F" w:rsidRPr="009056D3">
        <w:t>abilmektedir</w:t>
      </w:r>
      <w:r w:rsidRPr="009056D3">
        <w:t xml:space="preserve">. </w:t>
      </w:r>
      <w:r w:rsidR="002A66AF" w:rsidRPr="009056D3">
        <w:cr/>
      </w:r>
    </w:p>
    <w:p w14:paraId="16EAC759" w14:textId="77777777" w:rsidR="002A66AF" w:rsidRPr="003352E4" w:rsidRDefault="00BE4F6B" w:rsidP="003352E4">
      <w:pPr>
        <w:pStyle w:val="ListParagraph"/>
        <w:numPr>
          <w:ilvl w:val="0"/>
          <w:numId w:val="31"/>
        </w:numPr>
        <w:rPr>
          <w:b/>
        </w:rPr>
      </w:pPr>
      <w:r w:rsidRPr="003352E4">
        <w:rPr>
          <w:b/>
        </w:rPr>
        <w:t>Toz/</w:t>
      </w:r>
      <w:r w:rsidR="0070695F" w:rsidRPr="003352E4">
        <w:rPr>
          <w:b/>
        </w:rPr>
        <w:t>partikül</w:t>
      </w:r>
      <w:r w:rsidRPr="003352E4">
        <w:rPr>
          <w:b/>
        </w:rPr>
        <w:t xml:space="preserve"> madde</w:t>
      </w:r>
    </w:p>
    <w:p w14:paraId="47EE5DE0" w14:textId="0FF64B07" w:rsidR="002A66AF" w:rsidRPr="009056D3" w:rsidRDefault="003978DB" w:rsidP="003978DB">
      <w:pPr>
        <w:rPr>
          <w:rFonts w:cs="Times New Roman"/>
          <w:color w:val="1A171C"/>
        </w:rPr>
      </w:pPr>
      <w:r w:rsidRPr="009056D3">
        <w:rPr>
          <w:rFonts w:cs="Times New Roman"/>
          <w:color w:val="1A171C"/>
        </w:rPr>
        <w:t xml:space="preserve">Malzemelerin </w:t>
      </w:r>
      <w:r w:rsidR="005D2834" w:rsidRPr="009056D3">
        <w:rPr>
          <w:rFonts w:cs="Times New Roman"/>
          <w:color w:val="1A171C"/>
        </w:rPr>
        <w:t>kullanımı</w:t>
      </w:r>
      <w:r w:rsidRPr="009056D3">
        <w:rPr>
          <w:rFonts w:cs="Times New Roman"/>
          <w:color w:val="1A171C"/>
        </w:rPr>
        <w:t>, işlenmesi ve depolanması sırasında ince</w:t>
      </w:r>
      <w:r w:rsidR="005E702C" w:rsidRPr="009056D3">
        <w:rPr>
          <w:rFonts w:cs="Times New Roman"/>
          <w:color w:val="1A171C"/>
        </w:rPr>
        <w:t xml:space="preserve"> partiküller</w:t>
      </w:r>
      <w:r w:rsidRPr="009056D3">
        <w:rPr>
          <w:rFonts w:cs="Times New Roman"/>
          <w:color w:val="1A171C"/>
        </w:rPr>
        <w:t xml:space="preserve"> ve toz havada asılı kal</w:t>
      </w:r>
      <w:r w:rsidR="0070695F" w:rsidRPr="009056D3">
        <w:rPr>
          <w:rFonts w:cs="Times New Roman"/>
          <w:color w:val="1A171C"/>
        </w:rPr>
        <w:t>abilmektedir</w:t>
      </w:r>
      <w:r w:rsidRPr="009056D3">
        <w:rPr>
          <w:rFonts w:cs="Times New Roman"/>
          <w:color w:val="1A171C"/>
        </w:rPr>
        <w:t xml:space="preserve">. Kimyasal üretimi (ör. karıştırma) ve </w:t>
      </w:r>
      <w:r w:rsidR="005D2834" w:rsidRPr="009056D3">
        <w:rPr>
          <w:rFonts w:cs="Times New Roman"/>
          <w:color w:val="1A171C"/>
        </w:rPr>
        <w:t xml:space="preserve">paketleme işleminin </w:t>
      </w:r>
      <w:r w:rsidRPr="009056D3">
        <w:rPr>
          <w:rFonts w:cs="Times New Roman"/>
          <w:color w:val="1A171C"/>
        </w:rPr>
        <w:t>neden olduğu tozda, insanlar ve çevre için zehirli olabilecek aktif içerikler bulun</w:t>
      </w:r>
      <w:r w:rsidR="0070695F" w:rsidRPr="009056D3">
        <w:rPr>
          <w:rFonts w:cs="Times New Roman"/>
          <w:color w:val="1A171C"/>
        </w:rPr>
        <w:t>abilmektedir</w:t>
      </w:r>
      <w:r w:rsidRPr="009056D3">
        <w:rPr>
          <w:rFonts w:cs="Times New Roman"/>
          <w:color w:val="1A171C"/>
        </w:rPr>
        <w:t>.</w:t>
      </w:r>
    </w:p>
    <w:p w14:paraId="1E942B3A" w14:textId="77777777" w:rsidR="002A66AF" w:rsidRPr="009056D3" w:rsidRDefault="002A66AF" w:rsidP="00E57F64">
      <w:pPr>
        <w:rPr>
          <w:rFonts w:cs="Times New Roman"/>
          <w:color w:val="1A171C"/>
        </w:rPr>
      </w:pPr>
    </w:p>
    <w:p w14:paraId="354B032C" w14:textId="77777777" w:rsidR="002A66AF" w:rsidRPr="003352E4" w:rsidRDefault="003978DB" w:rsidP="003352E4">
      <w:pPr>
        <w:pStyle w:val="ListParagraph"/>
        <w:numPr>
          <w:ilvl w:val="0"/>
          <w:numId w:val="31"/>
        </w:numPr>
        <w:rPr>
          <w:b/>
        </w:rPr>
      </w:pPr>
      <w:r w:rsidRPr="003352E4">
        <w:rPr>
          <w:b/>
        </w:rPr>
        <w:t>Gaz emisyonları/baca gazları</w:t>
      </w:r>
    </w:p>
    <w:p w14:paraId="19C5842E" w14:textId="77777777" w:rsidR="002A66AF" w:rsidRPr="009056D3" w:rsidRDefault="00EC784D" w:rsidP="00EC784D">
      <w:pPr>
        <w:rPr>
          <w:rFonts w:cs="Times New Roman"/>
          <w:color w:val="1A171C"/>
          <w:u w:val="single"/>
        </w:rPr>
      </w:pPr>
      <w:r w:rsidRPr="009056D3">
        <w:rPr>
          <w:rFonts w:cs="Times New Roman"/>
          <w:color w:val="1A171C"/>
          <w:u w:val="single"/>
        </w:rPr>
        <w:t>Uçucu organik bileşikler (VOC)</w:t>
      </w:r>
    </w:p>
    <w:p w14:paraId="496CA058" w14:textId="6EDE2366" w:rsidR="002A66AF" w:rsidRPr="009056D3" w:rsidRDefault="00EC784D" w:rsidP="00612011">
      <w:pPr>
        <w:rPr>
          <w:rFonts w:cs="Times New Roman"/>
          <w:color w:val="1A171C"/>
        </w:rPr>
      </w:pPr>
      <w:r w:rsidRPr="009056D3">
        <w:rPr>
          <w:rFonts w:cs="Times New Roman"/>
          <w:color w:val="1A171C"/>
        </w:rPr>
        <w:t xml:space="preserve">VOC reaktör havalandırma deliklerinden, ayırma prosesleri sırasında filtreleme sistemlerinden, arıtma tanklarından ve kimyasal sentez ve </w:t>
      </w:r>
      <w:r w:rsidR="0039576A" w:rsidRPr="009056D3">
        <w:rPr>
          <w:rFonts w:cs="Times New Roman"/>
          <w:color w:val="1A171C"/>
        </w:rPr>
        <w:t xml:space="preserve">üretim </w:t>
      </w:r>
      <w:r w:rsidRPr="009056D3">
        <w:rPr>
          <w:rFonts w:cs="Times New Roman"/>
          <w:color w:val="1A171C"/>
        </w:rPr>
        <w:t xml:space="preserve">faaliyetlerinden </w:t>
      </w:r>
      <w:r w:rsidR="0039576A" w:rsidRPr="009056D3">
        <w:rPr>
          <w:rFonts w:cs="Times New Roman"/>
          <w:color w:val="1A171C"/>
        </w:rPr>
        <w:t>kaynaklnabilmektedir</w:t>
      </w:r>
      <w:r w:rsidRPr="009056D3">
        <w:rPr>
          <w:rFonts w:cs="Times New Roman"/>
          <w:color w:val="1A171C"/>
        </w:rPr>
        <w:t>.</w:t>
      </w:r>
      <w:r w:rsidR="002A66AF" w:rsidRPr="009056D3">
        <w:rPr>
          <w:rFonts w:cs="Times New Roman"/>
          <w:color w:val="1A171C"/>
        </w:rPr>
        <w:t xml:space="preserve"> </w:t>
      </w:r>
      <w:bookmarkStart w:id="1" w:name="_Hlk485287336"/>
      <w:r w:rsidRPr="009056D3">
        <w:rPr>
          <w:rFonts w:cs="Times New Roman"/>
          <w:color w:val="1A171C"/>
        </w:rPr>
        <w:t>VOC emisyonları, çözücü bazlı sıvı form</w:t>
      </w:r>
      <w:r w:rsidR="0039576A" w:rsidRPr="009056D3">
        <w:rPr>
          <w:rFonts w:cs="Times New Roman"/>
          <w:color w:val="1A171C"/>
        </w:rPr>
        <w:t>ulasyoların</w:t>
      </w:r>
      <w:r w:rsidRPr="009056D3">
        <w:rPr>
          <w:rFonts w:cs="Times New Roman"/>
          <w:color w:val="1A171C"/>
        </w:rPr>
        <w:t xml:space="preserve"> üretilmesi ve ekipmanın çözü</w:t>
      </w:r>
      <w:r w:rsidR="00612011" w:rsidRPr="009056D3">
        <w:rPr>
          <w:rFonts w:cs="Times New Roman"/>
          <w:color w:val="1A171C"/>
        </w:rPr>
        <w:t>cülerle temizlenmesi sırasında da oluş</w:t>
      </w:r>
      <w:r w:rsidR="0070695F" w:rsidRPr="009056D3">
        <w:rPr>
          <w:rFonts w:cs="Times New Roman"/>
          <w:color w:val="1A171C"/>
        </w:rPr>
        <w:t>abilmektedir</w:t>
      </w:r>
      <w:r w:rsidR="00612011" w:rsidRPr="009056D3">
        <w:rPr>
          <w:rFonts w:cs="Times New Roman"/>
          <w:color w:val="1A171C"/>
        </w:rPr>
        <w:t>.</w:t>
      </w:r>
    </w:p>
    <w:p w14:paraId="67501C52" w14:textId="19E01AAF" w:rsidR="002A66AF" w:rsidRPr="009056D3" w:rsidRDefault="005A66AE" w:rsidP="00612011">
      <w:pPr>
        <w:rPr>
          <w:rFonts w:cs="Times New Roman"/>
          <w:color w:val="1A171C"/>
          <w:u w:val="single"/>
        </w:rPr>
      </w:pPr>
      <w:r w:rsidRPr="009056D3">
        <w:rPr>
          <w:rFonts w:cs="Times New Roman"/>
          <w:color w:val="1A171C"/>
          <w:u w:val="single"/>
        </w:rPr>
        <w:t>Atık gazlar</w:t>
      </w:r>
      <w:r w:rsidR="00612011" w:rsidRPr="009056D3">
        <w:rPr>
          <w:rFonts w:cs="Times New Roman"/>
          <w:color w:val="1A171C"/>
          <w:u w:val="single"/>
        </w:rPr>
        <w:t xml:space="preserve"> (NO</w:t>
      </w:r>
      <w:r w:rsidR="00612011" w:rsidRPr="009056D3">
        <w:rPr>
          <w:rFonts w:cs="Times New Roman"/>
          <w:color w:val="1A171C"/>
          <w:u w:val="single"/>
          <w:vertAlign w:val="subscript"/>
        </w:rPr>
        <w:t>x</w:t>
      </w:r>
      <w:r w:rsidR="00612011" w:rsidRPr="009056D3">
        <w:rPr>
          <w:rFonts w:cs="Times New Roman"/>
          <w:color w:val="1A171C"/>
          <w:u w:val="single"/>
        </w:rPr>
        <w:t>, SO</w:t>
      </w:r>
      <w:r w:rsidR="00612011" w:rsidRPr="009056D3">
        <w:rPr>
          <w:rFonts w:cs="Times New Roman"/>
          <w:color w:val="1A171C"/>
          <w:u w:val="single"/>
          <w:vertAlign w:val="subscript"/>
        </w:rPr>
        <w:t>x</w:t>
      </w:r>
      <w:r w:rsidR="00612011" w:rsidRPr="009056D3">
        <w:rPr>
          <w:rFonts w:cs="Times New Roman"/>
          <w:color w:val="1A171C"/>
          <w:u w:val="single"/>
        </w:rPr>
        <w:t>, PM</w:t>
      </w:r>
      <w:r w:rsidR="00612011" w:rsidRPr="009056D3">
        <w:rPr>
          <w:rFonts w:cs="Times New Roman"/>
          <w:color w:val="1A171C"/>
          <w:u w:val="single"/>
          <w:vertAlign w:val="subscript"/>
        </w:rPr>
        <w:t>10</w:t>
      </w:r>
      <w:r w:rsidR="00612011" w:rsidRPr="009056D3">
        <w:rPr>
          <w:rFonts w:cs="Times New Roman"/>
          <w:color w:val="1A171C"/>
          <w:u w:val="single"/>
        </w:rPr>
        <w:t>, CO, CO</w:t>
      </w:r>
      <w:r w:rsidR="00612011" w:rsidRPr="009056D3">
        <w:rPr>
          <w:rFonts w:cs="Times New Roman"/>
          <w:color w:val="1A171C"/>
          <w:u w:val="single"/>
          <w:vertAlign w:val="subscript"/>
        </w:rPr>
        <w:t>2</w:t>
      </w:r>
      <w:r w:rsidR="00612011" w:rsidRPr="009056D3">
        <w:rPr>
          <w:rFonts w:cs="Times New Roman"/>
          <w:color w:val="1A171C"/>
          <w:u w:val="single"/>
        </w:rPr>
        <w:t>)</w:t>
      </w:r>
    </w:p>
    <w:p w14:paraId="075B5327" w14:textId="17B5D5E9" w:rsidR="002A66AF" w:rsidRPr="009056D3" w:rsidRDefault="00612011" w:rsidP="00612011">
      <w:pPr>
        <w:rPr>
          <w:rFonts w:cs="Times New Roman"/>
          <w:color w:val="1A171C"/>
        </w:rPr>
      </w:pPr>
      <w:bookmarkStart w:id="2" w:name="_Hlk485287830"/>
      <w:r w:rsidRPr="009056D3">
        <w:rPr>
          <w:rFonts w:cs="Times New Roman"/>
          <w:color w:val="1A171C"/>
        </w:rPr>
        <w:t xml:space="preserve">Kazan, kompresör, pompa ve güç </w:t>
      </w:r>
      <w:r w:rsidR="003C11F7" w:rsidRPr="009056D3">
        <w:rPr>
          <w:rFonts w:cs="Times New Roman"/>
          <w:color w:val="1A171C"/>
        </w:rPr>
        <w:t xml:space="preserve">ile </w:t>
      </w:r>
      <w:r w:rsidRPr="009056D3">
        <w:rPr>
          <w:rFonts w:cs="Times New Roman"/>
          <w:color w:val="1A171C"/>
        </w:rPr>
        <w:t xml:space="preserve">ısı üretiminde kullanılan diğer motorlardaki gazın veya motorinin yanmasıyla oluşan </w:t>
      </w:r>
      <w:r w:rsidR="005A66AE" w:rsidRPr="009056D3">
        <w:rPr>
          <w:rFonts w:cs="Times New Roman"/>
          <w:color w:val="1A171C"/>
        </w:rPr>
        <w:t>atık gaz</w:t>
      </w:r>
      <w:r w:rsidRPr="009056D3">
        <w:rPr>
          <w:rFonts w:cs="Times New Roman"/>
          <w:color w:val="1A171C"/>
        </w:rPr>
        <w:t xml:space="preserve"> emisyonları, kimyasal üretim ve </w:t>
      </w:r>
      <w:r w:rsidR="003C11F7" w:rsidRPr="009056D3">
        <w:rPr>
          <w:rFonts w:cs="Times New Roman"/>
          <w:color w:val="1A171C"/>
        </w:rPr>
        <w:t xml:space="preserve">paketleme </w:t>
      </w:r>
      <w:r w:rsidRPr="009056D3">
        <w:rPr>
          <w:rFonts w:cs="Times New Roman"/>
          <w:color w:val="1A171C"/>
        </w:rPr>
        <w:t>tesislerinde önemli bir emisyon kaynağı</w:t>
      </w:r>
      <w:r w:rsidR="0070695F" w:rsidRPr="009056D3">
        <w:rPr>
          <w:rFonts w:cs="Times New Roman"/>
          <w:color w:val="1A171C"/>
        </w:rPr>
        <w:t xml:space="preserve"> olmakta</w:t>
      </w:r>
      <w:r w:rsidRPr="009056D3">
        <w:rPr>
          <w:rFonts w:cs="Times New Roman"/>
          <w:color w:val="1A171C"/>
        </w:rPr>
        <w:t>dır. Ekipman seçiminde, hava emisyonuna ilişkin özellikler</w:t>
      </w:r>
      <w:r w:rsidR="003C11F7" w:rsidRPr="009056D3">
        <w:rPr>
          <w:rFonts w:cs="Times New Roman"/>
          <w:color w:val="1A171C"/>
        </w:rPr>
        <w:t xml:space="preserve"> de</w:t>
      </w:r>
      <w:r w:rsidRPr="009056D3">
        <w:rPr>
          <w:rFonts w:cs="Times New Roman"/>
          <w:color w:val="1A171C"/>
        </w:rPr>
        <w:t xml:space="preserve"> göz önünde bulundurulmalıdır.</w:t>
      </w:r>
    </w:p>
    <w:p w14:paraId="5591BF15" w14:textId="77777777" w:rsidR="002A66AF" w:rsidRPr="009056D3" w:rsidRDefault="002A66AF" w:rsidP="00E57F64">
      <w:pPr>
        <w:rPr>
          <w:rFonts w:cs="Times New Roman"/>
          <w:color w:val="1A171C"/>
        </w:rPr>
      </w:pPr>
    </w:p>
    <w:p w14:paraId="535C6025" w14:textId="338E5312" w:rsidR="002A66AF" w:rsidRPr="003352E4" w:rsidRDefault="00612011" w:rsidP="003352E4">
      <w:pPr>
        <w:pStyle w:val="ListParagraph"/>
        <w:numPr>
          <w:ilvl w:val="0"/>
          <w:numId w:val="31"/>
        </w:numPr>
        <w:rPr>
          <w:rFonts w:cs="Times New Roman"/>
          <w:color w:val="1A171C"/>
        </w:rPr>
      </w:pPr>
      <w:r w:rsidRPr="003352E4">
        <w:rPr>
          <w:rFonts w:cs="Times New Roman"/>
          <w:color w:val="1A171C"/>
        </w:rPr>
        <w:t>İnorganik yanma yan ürünleri, çevre ve insan sağlığı üzerinde aşağıda belirtilen olumsuz etkileri yarat</w:t>
      </w:r>
      <w:r w:rsidR="00077316" w:rsidRPr="003352E4">
        <w:rPr>
          <w:rFonts w:cs="Times New Roman"/>
          <w:color w:val="1A171C"/>
        </w:rPr>
        <w:t>maktad</w:t>
      </w:r>
      <w:r w:rsidRPr="003352E4">
        <w:rPr>
          <w:rFonts w:cs="Times New Roman"/>
          <w:color w:val="1A171C"/>
        </w:rPr>
        <w:t>ır:</w:t>
      </w:r>
    </w:p>
    <w:p w14:paraId="19E14B47" w14:textId="57916EFF" w:rsidR="002A66AF" w:rsidRPr="009056D3" w:rsidRDefault="00612011" w:rsidP="00612011">
      <w:pPr>
        <w:rPr>
          <w:rFonts w:cs="Times New Roman"/>
          <w:color w:val="1A171C"/>
        </w:rPr>
      </w:pPr>
      <w:r w:rsidRPr="009056D3">
        <w:rPr>
          <w:rFonts w:cs="Times New Roman"/>
          <w:color w:val="1A171C"/>
        </w:rPr>
        <w:t>CO</w:t>
      </w:r>
      <w:r w:rsidRPr="009056D3">
        <w:rPr>
          <w:rFonts w:cs="Times New Roman"/>
          <w:color w:val="1A171C"/>
          <w:vertAlign w:val="subscript"/>
        </w:rPr>
        <w:t>2</w:t>
      </w:r>
      <w:r w:rsidRPr="009056D3">
        <w:rPr>
          <w:rFonts w:cs="Times New Roman"/>
          <w:color w:val="1A171C"/>
        </w:rPr>
        <w:t xml:space="preserve"> </w:t>
      </w:r>
      <w:r w:rsidR="000023D3" w:rsidRPr="009056D3">
        <w:rPr>
          <w:rFonts w:cs="Times New Roman"/>
          <w:color w:val="1A171C"/>
        </w:rPr>
        <w:t>sera etkisine katkıda bulunmaktadır</w:t>
      </w:r>
      <w:r w:rsidRPr="009056D3">
        <w:rPr>
          <w:rFonts w:cs="Times New Roman"/>
          <w:color w:val="1A171C"/>
        </w:rPr>
        <w:t>.</w:t>
      </w:r>
    </w:p>
    <w:p w14:paraId="7311A27B" w14:textId="444E7286" w:rsidR="002A66AF" w:rsidRPr="009056D3" w:rsidRDefault="00612011" w:rsidP="00E200EE">
      <w:pPr>
        <w:rPr>
          <w:rFonts w:cs="Times New Roman"/>
          <w:color w:val="1A171C"/>
        </w:rPr>
      </w:pPr>
      <w:r w:rsidRPr="009056D3">
        <w:rPr>
          <w:rFonts w:cs="Times New Roman"/>
          <w:color w:val="1A171C"/>
        </w:rPr>
        <w:t>SO</w:t>
      </w:r>
      <w:r w:rsidRPr="009056D3">
        <w:rPr>
          <w:rFonts w:cs="Times New Roman"/>
          <w:color w:val="1A171C"/>
          <w:vertAlign w:val="subscript"/>
        </w:rPr>
        <w:t>2</w:t>
      </w:r>
      <w:r w:rsidRPr="009056D3">
        <w:rPr>
          <w:rFonts w:cs="Times New Roman"/>
          <w:color w:val="1A171C"/>
        </w:rPr>
        <w:t xml:space="preserve"> </w:t>
      </w:r>
      <w:r w:rsidR="00574611" w:rsidRPr="009056D3">
        <w:rPr>
          <w:rFonts w:cs="Times New Roman"/>
          <w:color w:val="1A171C"/>
        </w:rPr>
        <w:t>sucul</w:t>
      </w:r>
      <w:r w:rsidRPr="009056D3">
        <w:rPr>
          <w:rFonts w:cs="Times New Roman"/>
          <w:color w:val="1A171C"/>
        </w:rPr>
        <w:t xml:space="preserve"> </w:t>
      </w:r>
      <w:r w:rsidR="00E0176F" w:rsidRPr="009056D3">
        <w:rPr>
          <w:rFonts w:cs="Times New Roman"/>
          <w:color w:val="1A171C"/>
        </w:rPr>
        <w:t>flora</w:t>
      </w:r>
      <w:r w:rsidRPr="009056D3">
        <w:rPr>
          <w:rFonts w:cs="Times New Roman"/>
          <w:color w:val="1A171C"/>
        </w:rPr>
        <w:t xml:space="preserve"> ve </w:t>
      </w:r>
      <w:r w:rsidR="00E0176F" w:rsidRPr="009056D3">
        <w:rPr>
          <w:rFonts w:cs="Times New Roman"/>
          <w:color w:val="1A171C"/>
        </w:rPr>
        <w:t>fauna</w:t>
      </w:r>
      <w:r w:rsidRPr="009056D3">
        <w:rPr>
          <w:rFonts w:cs="Times New Roman"/>
          <w:color w:val="1A171C"/>
        </w:rPr>
        <w:t xml:space="preserve"> açısından zararlı olan asit yağmuruna yol aç</w:t>
      </w:r>
      <w:r w:rsidR="00C32110" w:rsidRPr="009056D3">
        <w:rPr>
          <w:rFonts w:cs="Times New Roman"/>
          <w:color w:val="1A171C"/>
        </w:rPr>
        <w:t>maktadı</w:t>
      </w:r>
      <w:r w:rsidRPr="009056D3">
        <w:rPr>
          <w:rFonts w:cs="Times New Roman"/>
          <w:color w:val="1A171C"/>
        </w:rPr>
        <w:t>r.</w:t>
      </w:r>
      <w:r w:rsidR="002A66AF" w:rsidRPr="009056D3">
        <w:rPr>
          <w:rFonts w:cs="Times New Roman"/>
          <w:color w:val="1A171C"/>
        </w:rPr>
        <w:t xml:space="preserve"> </w:t>
      </w:r>
      <w:r w:rsidR="00E200EE" w:rsidRPr="009056D3">
        <w:rPr>
          <w:rFonts w:cs="Times New Roman"/>
          <w:color w:val="1A171C"/>
        </w:rPr>
        <w:t>SO</w:t>
      </w:r>
      <w:r w:rsidR="00E200EE" w:rsidRPr="009056D3">
        <w:rPr>
          <w:rFonts w:cs="Times New Roman"/>
          <w:color w:val="1A171C"/>
          <w:vertAlign w:val="subscript"/>
        </w:rPr>
        <w:t>2</w:t>
      </w:r>
      <w:r w:rsidR="00E200EE" w:rsidRPr="009056D3">
        <w:rPr>
          <w:rFonts w:cs="Times New Roman"/>
          <w:color w:val="1A171C"/>
        </w:rPr>
        <w:t xml:space="preserve"> özellikle çocuklar ve yaşlılarda solunum </w:t>
      </w:r>
      <w:r w:rsidR="00C32110" w:rsidRPr="009056D3">
        <w:rPr>
          <w:rFonts w:cs="Times New Roman"/>
          <w:color w:val="1A171C"/>
        </w:rPr>
        <w:t xml:space="preserve">yolu </w:t>
      </w:r>
      <w:r w:rsidR="00E200EE" w:rsidRPr="009056D3">
        <w:rPr>
          <w:rFonts w:cs="Times New Roman"/>
          <w:color w:val="1A171C"/>
        </w:rPr>
        <w:t>hastalıklarını ve</w:t>
      </w:r>
      <w:r w:rsidR="000023D3" w:rsidRPr="009056D3">
        <w:rPr>
          <w:rFonts w:cs="Times New Roman"/>
          <w:color w:val="1A171C"/>
        </w:rPr>
        <w:t xml:space="preserve"> kalp hastalıklarını kötüleştirmektedir</w:t>
      </w:r>
      <w:r w:rsidR="00E200EE" w:rsidRPr="009056D3">
        <w:rPr>
          <w:rFonts w:cs="Times New Roman"/>
          <w:color w:val="1A171C"/>
        </w:rPr>
        <w:t>.</w:t>
      </w:r>
    </w:p>
    <w:p w14:paraId="069331A9" w14:textId="7412B91A" w:rsidR="002A66AF" w:rsidRPr="009056D3" w:rsidRDefault="00E200EE" w:rsidP="00E200EE">
      <w:pPr>
        <w:rPr>
          <w:rFonts w:cs="Times New Roman"/>
          <w:color w:val="1A171C"/>
        </w:rPr>
      </w:pPr>
      <w:r w:rsidRPr="009056D3">
        <w:rPr>
          <w:rFonts w:cs="Times New Roman"/>
          <w:color w:val="1A171C"/>
        </w:rPr>
        <w:t>NO</w:t>
      </w:r>
      <w:r w:rsidRPr="009056D3">
        <w:rPr>
          <w:rFonts w:cs="Times New Roman"/>
          <w:color w:val="1A171C"/>
          <w:vertAlign w:val="subscript"/>
        </w:rPr>
        <w:t>x</w:t>
      </w:r>
      <w:r w:rsidRPr="009056D3">
        <w:rPr>
          <w:rFonts w:cs="Times New Roman"/>
          <w:color w:val="1A171C"/>
        </w:rPr>
        <w:t xml:space="preserve"> </w:t>
      </w:r>
      <w:r w:rsidR="00C32110" w:rsidRPr="009056D3">
        <w:rPr>
          <w:rFonts w:cs="Times New Roman"/>
          <w:color w:val="1A171C"/>
        </w:rPr>
        <w:t xml:space="preserve">yer </w:t>
      </w:r>
      <w:r w:rsidRPr="009056D3">
        <w:rPr>
          <w:rFonts w:cs="Times New Roman"/>
          <w:color w:val="1A171C"/>
        </w:rPr>
        <w:t>seviyesindeki ozona katkıda bu</w:t>
      </w:r>
      <w:r w:rsidR="000023D3" w:rsidRPr="009056D3">
        <w:rPr>
          <w:rFonts w:cs="Times New Roman"/>
          <w:color w:val="1A171C"/>
        </w:rPr>
        <w:t>lun</w:t>
      </w:r>
      <w:r w:rsidR="00C32110" w:rsidRPr="009056D3">
        <w:rPr>
          <w:rFonts w:cs="Times New Roman"/>
          <w:color w:val="1A171C"/>
        </w:rPr>
        <w:t>makta</w:t>
      </w:r>
      <w:r w:rsidR="000023D3" w:rsidRPr="009056D3">
        <w:rPr>
          <w:rFonts w:cs="Times New Roman"/>
          <w:color w:val="1A171C"/>
        </w:rPr>
        <w:t xml:space="preserve"> ve akciğerlere zarar vermektedir</w:t>
      </w:r>
      <w:r w:rsidRPr="009056D3">
        <w:rPr>
          <w:rFonts w:cs="Times New Roman"/>
          <w:color w:val="1A171C"/>
        </w:rPr>
        <w:t>.</w:t>
      </w:r>
    </w:p>
    <w:bookmarkEnd w:id="1"/>
    <w:bookmarkEnd w:id="2"/>
    <w:p w14:paraId="57E4E64D" w14:textId="77777777" w:rsidR="002A66AF" w:rsidRPr="009056D3" w:rsidRDefault="002A66AF" w:rsidP="002A66AF">
      <w:pPr>
        <w:spacing w:line="240" w:lineRule="auto"/>
        <w:rPr>
          <w:rFonts w:cs="Times New Roman"/>
          <w:color w:val="1A171C"/>
        </w:rPr>
      </w:pPr>
    </w:p>
    <w:p w14:paraId="036403E0" w14:textId="77777777" w:rsidR="002A66AF" w:rsidRPr="009056D3" w:rsidRDefault="002A66AF" w:rsidP="002A66AF">
      <w:pPr>
        <w:spacing w:line="240" w:lineRule="auto"/>
        <w:rPr>
          <w:rFonts w:cs="Times New Roman"/>
          <w:color w:val="1A171C"/>
        </w:rPr>
      </w:pPr>
    </w:p>
    <w:p w14:paraId="2EF54B11" w14:textId="77777777" w:rsidR="002A66AF" w:rsidRPr="009056D3" w:rsidRDefault="00E200EE" w:rsidP="00E200EE">
      <w:pPr>
        <w:pStyle w:val="Heading3"/>
      </w:pPr>
      <w:r w:rsidRPr="009056D3">
        <w:t>Toprak</w:t>
      </w:r>
    </w:p>
    <w:p w14:paraId="134DA8D7" w14:textId="463B809A" w:rsidR="002A66AF" w:rsidRPr="009056D3" w:rsidRDefault="00654D39" w:rsidP="003352E4">
      <w:pPr>
        <w:pStyle w:val="ListParagraph"/>
        <w:numPr>
          <w:ilvl w:val="0"/>
          <w:numId w:val="31"/>
        </w:numPr>
      </w:pPr>
      <w:r>
        <w:t>K</w:t>
      </w:r>
      <w:r w:rsidR="003A142D" w:rsidRPr="009056D3">
        <w:t xml:space="preserve">imyasal kirleticilerin kaza eseri </w:t>
      </w:r>
      <w:r w:rsidR="00413F36" w:rsidRPr="009056D3">
        <w:t>dökülmesi</w:t>
      </w:r>
      <w:r>
        <w:t xml:space="preserve"> sonucu</w:t>
      </w:r>
      <w:r w:rsidRPr="009056D3" w:rsidDel="00654D39">
        <w:t xml:space="preserve"> </w:t>
      </w:r>
      <w:r>
        <w:t>toprak kirlenmesi,</w:t>
      </w:r>
    </w:p>
    <w:p w14:paraId="2552F588" w14:textId="309841F9" w:rsidR="002A66AF" w:rsidRPr="009056D3" w:rsidRDefault="003A142D" w:rsidP="003A142D">
      <w:r w:rsidRPr="009056D3">
        <w:t xml:space="preserve">Bazı kimyasal maddeler </w:t>
      </w:r>
      <w:r w:rsidR="00454182" w:rsidRPr="009056D3">
        <w:t>atıksu</w:t>
      </w:r>
      <w:r w:rsidRPr="009056D3">
        <w:t xml:space="preserve"> çamurunu emme eğiliminde olduğu için, bu kimyasalların toprak ıslahı için de kullanılması çevreye yönelik emisyon riskini daha da arttırmaktadır.</w:t>
      </w:r>
    </w:p>
    <w:p w14:paraId="7AA2296F" w14:textId="77777777" w:rsidR="00E57F64" w:rsidRPr="009056D3" w:rsidRDefault="00E57F64">
      <w:pPr>
        <w:widowControl/>
        <w:tabs>
          <w:tab w:val="clear" w:pos="567"/>
        </w:tabs>
        <w:spacing w:after="200" w:line="276" w:lineRule="auto"/>
        <w:jc w:val="left"/>
        <w:rPr>
          <w:color w:val="000000"/>
        </w:rPr>
      </w:pPr>
      <w:r w:rsidRPr="009056D3">
        <w:rPr>
          <w:color w:val="000000"/>
        </w:rPr>
        <w:br w:type="page"/>
      </w:r>
    </w:p>
    <w:p w14:paraId="5A86DDCE" w14:textId="77777777" w:rsidR="002A66AF" w:rsidRPr="009056D3" w:rsidRDefault="003A142D" w:rsidP="00C3281F">
      <w:pPr>
        <w:pStyle w:val="Heading3"/>
        <w:spacing w:line="240" w:lineRule="auto"/>
      </w:pPr>
      <w:r w:rsidRPr="009056D3">
        <w:lastRenderedPageBreak/>
        <w:t>Su</w:t>
      </w:r>
    </w:p>
    <w:p w14:paraId="02AC75C3" w14:textId="4D2BFFCC" w:rsidR="002A66AF" w:rsidRDefault="004D32C2" w:rsidP="003352E4">
      <w:pPr>
        <w:pStyle w:val="ListParagraph"/>
      </w:pPr>
      <w:r w:rsidRPr="009056D3">
        <w:t>Malzeme taşıma, depolama ve bertaraf sırasında</w:t>
      </w:r>
      <w:r w:rsidR="00654D39">
        <w:t xml:space="preserve"> olası kaza sonucu oluşabilecek sızıntılar,</w:t>
      </w:r>
    </w:p>
    <w:p w14:paraId="2D2E5EC9" w14:textId="05FECB97" w:rsidR="002A66AF" w:rsidRPr="009056D3" w:rsidRDefault="00654D39" w:rsidP="003352E4">
      <w:pPr>
        <w:pStyle w:val="ListParagraph"/>
      </w:pPr>
      <w:r>
        <w:t>Sızıntı sonucu y</w:t>
      </w:r>
      <w:r w:rsidR="003A142D" w:rsidRPr="009056D3">
        <w:t>üzey</w:t>
      </w:r>
      <w:r>
        <w:t xml:space="preserve"> </w:t>
      </w:r>
      <w:r w:rsidR="003A142D" w:rsidRPr="009056D3">
        <w:t xml:space="preserve">ve yeraltı </w:t>
      </w:r>
      <w:r w:rsidR="003352E4">
        <w:t>sularının kirlenme olasılığı.</w:t>
      </w:r>
    </w:p>
    <w:p w14:paraId="66F6FE2F" w14:textId="77777777" w:rsidR="002A66AF" w:rsidRPr="009056D3" w:rsidRDefault="002A66AF" w:rsidP="00C3281F">
      <w:pPr>
        <w:spacing w:line="240" w:lineRule="auto"/>
        <w:rPr>
          <w:color w:val="000000"/>
        </w:rPr>
      </w:pPr>
    </w:p>
    <w:p w14:paraId="2C8239FA" w14:textId="77777777" w:rsidR="002A66AF" w:rsidRPr="009056D3" w:rsidRDefault="003A142D" w:rsidP="00C3281F">
      <w:pPr>
        <w:pStyle w:val="Heading3"/>
        <w:spacing w:line="240" w:lineRule="auto"/>
      </w:pPr>
      <w:r w:rsidRPr="009056D3">
        <w:t>Atık</w:t>
      </w:r>
    </w:p>
    <w:p w14:paraId="1AF6EAB0" w14:textId="0DE23EA7" w:rsidR="002A66AF" w:rsidRPr="009056D3" w:rsidRDefault="00095681" w:rsidP="003352E4">
      <w:pPr>
        <w:pStyle w:val="ListParagraph"/>
        <w:numPr>
          <w:ilvl w:val="0"/>
          <w:numId w:val="31"/>
        </w:numPr>
      </w:pPr>
      <w:r w:rsidRPr="009056D3">
        <w:t xml:space="preserve">Sıvı atıklar (üretim ve </w:t>
      </w:r>
      <w:r w:rsidR="00B67176" w:rsidRPr="009056D3">
        <w:t>bertaraf</w:t>
      </w:r>
      <w:r w:rsidRPr="009056D3">
        <w:t>)</w:t>
      </w:r>
      <w:r w:rsidR="000D3683" w:rsidRPr="009056D3">
        <w:t xml:space="preserve"> – tehlikeli atıklar (proses ve çıkış suyu </w:t>
      </w:r>
      <w:r w:rsidRPr="009056D3">
        <w:t xml:space="preserve">arıtma çamurları, kullanılmış </w:t>
      </w:r>
      <w:r w:rsidR="00FD79DF" w:rsidRPr="009056D3">
        <w:t xml:space="preserve">katalizörler </w:t>
      </w:r>
      <w:r w:rsidR="00B67176" w:rsidRPr="009056D3">
        <w:t xml:space="preserve">ile </w:t>
      </w:r>
      <w:r w:rsidR="00FD79DF" w:rsidRPr="009056D3">
        <w:t xml:space="preserve">kullanılmış çözücülerin ve diğer toksik organik maddelerin </w:t>
      </w:r>
      <w:r w:rsidR="00B67176" w:rsidRPr="009056D3">
        <w:t xml:space="preserve">yüksek </w:t>
      </w:r>
      <w:r w:rsidR="00FD79DF" w:rsidRPr="009056D3">
        <w:t>konsantrasyonlarda görüldüğü konteynır kalıntıları).</w:t>
      </w:r>
    </w:p>
    <w:p w14:paraId="0D9624A1" w14:textId="3F0F092D" w:rsidR="002A66AF" w:rsidRPr="009056D3" w:rsidRDefault="00454182" w:rsidP="003352E4">
      <w:pPr>
        <w:pStyle w:val="ListParagraph"/>
        <w:numPr>
          <w:ilvl w:val="0"/>
          <w:numId w:val="31"/>
        </w:numPr>
      </w:pPr>
      <w:r w:rsidRPr="009056D3">
        <w:t>Atıksu</w:t>
      </w:r>
      <w:r w:rsidR="00FD79DF" w:rsidRPr="009056D3">
        <w:t xml:space="preserve"> çamuru</w:t>
      </w:r>
      <w:r w:rsidR="008F3D05" w:rsidRPr="009056D3">
        <w:t>nu</w:t>
      </w:r>
      <w:r w:rsidR="00FD79DF" w:rsidRPr="009056D3">
        <w:t xml:space="preserve"> kabul eden </w:t>
      </w:r>
      <w:r w:rsidR="009A0EAA" w:rsidRPr="009056D3">
        <w:t>katı atık depolama sahaları</w:t>
      </w:r>
      <w:r w:rsidR="00FD79DF" w:rsidRPr="009056D3">
        <w:t>nda</w:t>
      </w:r>
      <w:r w:rsidR="00DB48B6" w:rsidRPr="009056D3">
        <w:t>,</w:t>
      </w:r>
      <w:r w:rsidR="008F3D05" w:rsidRPr="009056D3">
        <w:t xml:space="preserve"> atıksu arıtma tesisindeki ile aynı veya daha yüksek </w:t>
      </w:r>
      <w:r w:rsidR="00FD79DF" w:rsidRPr="009056D3">
        <w:t xml:space="preserve">miktarda kimyasal içeren </w:t>
      </w:r>
      <w:r w:rsidR="00654D39">
        <w:t>a</w:t>
      </w:r>
      <w:r w:rsidR="003352E4">
        <w:t>tıklar.</w:t>
      </w:r>
    </w:p>
    <w:p w14:paraId="4C6696E8" w14:textId="77777777" w:rsidR="002A66AF" w:rsidRPr="009056D3" w:rsidRDefault="002A66AF" w:rsidP="002A66AF">
      <w:pPr>
        <w:spacing w:line="240" w:lineRule="auto"/>
        <w:rPr>
          <w:color w:val="000000"/>
        </w:rPr>
      </w:pPr>
    </w:p>
    <w:p w14:paraId="16B80FD6" w14:textId="58013806" w:rsidR="002A66AF" w:rsidRPr="009056D3" w:rsidRDefault="00FD79DF" w:rsidP="00C3281F">
      <w:pPr>
        <w:pStyle w:val="Heading3"/>
        <w:spacing w:line="240" w:lineRule="auto"/>
      </w:pPr>
      <w:r w:rsidRPr="009056D3">
        <w:t>Diğer etkiler (koku, gürültü, titreşim, elektromanyetik alan</w:t>
      </w:r>
      <w:r w:rsidR="00A60BE1" w:rsidRPr="009056D3">
        <w:t xml:space="preserve"> vb.</w:t>
      </w:r>
      <w:r w:rsidRPr="009056D3">
        <w:t>)</w:t>
      </w:r>
    </w:p>
    <w:p w14:paraId="735D06AB" w14:textId="408A0331" w:rsidR="00654D39" w:rsidRDefault="0040677F" w:rsidP="003352E4">
      <w:pPr>
        <w:pStyle w:val="ListParagraph"/>
        <w:numPr>
          <w:ilvl w:val="0"/>
          <w:numId w:val="32"/>
        </w:numPr>
      </w:pPr>
      <w:r>
        <w:t>M</w:t>
      </w:r>
      <w:r w:rsidR="00C6727C" w:rsidRPr="009056D3">
        <w:t>akinelerin işletilmesi sırasında oluş</w:t>
      </w:r>
      <w:r w:rsidR="00654D39">
        <w:t xml:space="preserve">an gürültü, </w:t>
      </w:r>
    </w:p>
    <w:p w14:paraId="179BC45F" w14:textId="3A2D907C" w:rsidR="00654D39" w:rsidRDefault="00654D39" w:rsidP="003352E4">
      <w:pPr>
        <w:pStyle w:val="ListParagraph"/>
        <w:numPr>
          <w:ilvl w:val="0"/>
          <w:numId w:val="32"/>
        </w:numPr>
      </w:pPr>
      <w:r>
        <w:t>G</w:t>
      </w:r>
      <w:r w:rsidR="00C6727C" w:rsidRPr="009056D3">
        <w:t>enellikle gürültüy</w:t>
      </w:r>
      <w:r w:rsidR="007A10FA" w:rsidRPr="009056D3">
        <w:t>e de sebep</w:t>
      </w:r>
      <w:r w:rsidR="000C5A44" w:rsidRPr="009056D3">
        <w:t xml:space="preserve"> </w:t>
      </w:r>
      <w:r w:rsidR="007A10FA" w:rsidRPr="009056D3">
        <w:t>olan makine ekipman kullanımı sırasında ortaya çık</w:t>
      </w:r>
      <w:r>
        <w:t>an titreşim,</w:t>
      </w:r>
    </w:p>
    <w:p w14:paraId="4AC61A2C" w14:textId="77777777" w:rsidR="00654D39" w:rsidRDefault="00C6727C" w:rsidP="003352E4">
      <w:pPr>
        <w:pStyle w:val="ListParagraph"/>
        <w:numPr>
          <w:ilvl w:val="0"/>
          <w:numId w:val="32"/>
        </w:numPr>
      </w:pPr>
      <w:r w:rsidRPr="009056D3">
        <w:t>Kimyasal üretim</w:t>
      </w:r>
      <w:r w:rsidR="00345920" w:rsidRPr="009056D3">
        <w:t xml:space="preserve"> tesislerinde</w:t>
      </w:r>
      <w:r w:rsidR="00654D39">
        <w:t>n açığa çıkan</w:t>
      </w:r>
      <w:r w:rsidRPr="009056D3">
        <w:t xml:space="preserve"> koku, </w:t>
      </w:r>
    </w:p>
    <w:p w14:paraId="71175ABF" w14:textId="0C2BD769" w:rsidR="00654D39" w:rsidRDefault="00654D39" w:rsidP="003352E4">
      <w:pPr>
        <w:pStyle w:val="ListParagraph"/>
        <w:numPr>
          <w:ilvl w:val="0"/>
          <w:numId w:val="32"/>
        </w:numPr>
      </w:pPr>
      <w:r w:rsidRPr="009056D3">
        <w:t xml:space="preserve">Kimyasalların ve/veya tehlikeli maddelerin bertaraf ve depolamaları için birbirinden ayrıştırılması esnasında </w:t>
      </w:r>
      <w:r>
        <w:t xml:space="preserve">olabilecek kaza sonucu </w:t>
      </w:r>
      <w:r w:rsidRPr="009056D3">
        <w:t xml:space="preserve">yangın ve patlama </w:t>
      </w:r>
      <w:r>
        <w:t>risk,</w:t>
      </w:r>
    </w:p>
    <w:p w14:paraId="730C6948" w14:textId="006D4239" w:rsidR="00654D39" w:rsidRDefault="00654D39" w:rsidP="003352E4">
      <w:pPr>
        <w:pStyle w:val="ListParagraph"/>
        <w:numPr>
          <w:ilvl w:val="0"/>
          <w:numId w:val="32"/>
        </w:numPr>
      </w:pPr>
      <w:r>
        <w:t>Mesleki sağlık etkileri, (</w:t>
      </w:r>
      <w:r w:rsidRPr="009056D3">
        <w:t>İşlem güvenliği, kimyasallara maruz kalma, yangın ve patlama konuları gübre üretimi ve paketlenmesine özgü mesleki sağlık ve güvenlik konuları içinde yer almaktadır. Çalışanlar tehlikeli kimyasal, toz ve gürültü, yangın ve patlama risklerine maruz kalmaktadır.</w:t>
      </w:r>
      <w:r>
        <w:t>)</w:t>
      </w:r>
    </w:p>
    <w:p w14:paraId="1F2F36C1" w14:textId="05644735" w:rsidR="00654D39" w:rsidRDefault="00654D39" w:rsidP="003352E4">
      <w:pPr>
        <w:pStyle w:val="ListParagraph"/>
        <w:numPr>
          <w:ilvl w:val="0"/>
          <w:numId w:val="32"/>
        </w:numPr>
      </w:pPr>
      <w:r w:rsidRPr="009056D3">
        <w:t xml:space="preserve">Organik sentez reaksiyonları, proses güvenliği açısından büyük riskler doğurabilmektedir. Sektöre özgü sağlık ve güvenlik unsurları, karmaşık kimyasal reaksiyonlar, tehlikeli madde kullanımı (ör. çok </w:t>
      </w:r>
      <w:proofErr w:type="spellStart"/>
      <w:r w:rsidRPr="009056D3">
        <w:t>toksik</w:t>
      </w:r>
      <w:proofErr w:type="spellEnd"/>
      <w:r w:rsidRPr="009056D3">
        <w:t xml:space="preserve"> ve reaktif maddeler, yanıcı veya patlayıcı bileşikler) ve başta çok aşamalı organik sentez reaksiyonları olmak üzere operasyonlar olarak sayılabilmektedir.</w:t>
      </w:r>
      <w:r>
        <w:t>)</w:t>
      </w:r>
    </w:p>
    <w:p w14:paraId="7A301C78" w14:textId="10D4B255" w:rsidR="0040677F" w:rsidRDefault="0040677F" w:rsidP="003352E4">
      <w:pPr>
        <w:pStyle w:val="ListParagraph"/>
        <w:numPr>
          <w:ilvl w:val="0"/>
          <w:numId w:val="32"/>
        </w:numPr>
      </w:pPr>
      <w:r>
        <w:t>Toplum sağlığı üzerine etkiler (</w:t>
      </w:r>
      <w:r w:rsidRPr="009056D3">
        <w:t>Kazara dökülen sıvılar, tank sızıntıları ve su kirliliği</w:t>
      </w:r>
      <w:r>
        <w:t xml:space="preserve"> vs.),</w:t>
      </w:r>
    </w:p>
    <w:p w14:paraId="0CC98961" w14:textId="0C7E74D2" w:rsidR="002A66AF" w:rsidRPr="009056D3" w:rsidRDefault="00152B1A" w:rsidP="003352E4">
      <w:pPr>
        <w:pStyle w:val="ListParagraph"/>
      </w:pPr>
      <w:r w:rsidRPr="009056D3">
        <w:t>Kurulumlar için gereken alanın tahsis edilmesi amacıyla yerel halkın taşınması ve yeniden yerleştirilmesi</w:t>
      </w:r>
      <w:r w:rsidR="003352E4">
        <w:t>.</w:t>
      </w:r>
    </w:p>
    <w:p w14:paraId="2AA813B3" w14:textId="77777777" w:rsidR="002A66AF" w:rsidRPr="009056D3" w:rsidRDefault="002A66AF" w:rsidP="002A66AF">
      <w:pPr>
        <w:spacing w:line="240" w:lineRule="auto"/>
        <w:rPr>
          <w:color w:val="000000"/>
        </w:rPr>
      </w:pPr>
    </w:p>
    <w:p w14:paraId="0D087C1E" w14:textId="77777777" w:rsidR="002A66AF" w:rsidRPr="009056D3" w:rsidRDefault="00C6727C" w:rsidP="00C3281F">
      <w:pPr>
        <w:pStyle w:val="Heading3"/>
        <w:spacing w:line="240" w:lineRule="auto"/>
      </w:pPr>
      <w:r w:rsidRPr="009056D3">
        <w:t>Enerji tüketimi</w:t>
      </w:r>
    </w:p>
    <w:p w14:paraId="198E4652" w14:textId="30BDF2A8" w:rsidR="002A66AF" w:rsidRPr="009056D3" w:rsidRDefault="000B6708" w:rsidP="000B6708">
      <w:r w:rsidRPr="009056D3">
        <w:t xml:space="preserve">Kimyasalların üretilmesi için gerekli olan enerji miktarı nihai ürüne/ürünlere, kullanılan üretim teknolojisine, kapasiteye, tasarıma, </w:t>
      </w:r>
      <w:r w:rsidR="0070695F" w:rsidRPr="009056D3">
        <w:t>operasyon</w:t>
      </w:r>
      <w:r w:rsidRPr="009056D3">
        <w:t xml:space="preserve"> süresine, üretim programına vb. </w:t>
      </w:r>
      <w:r w:rsidR="000023D3" w:rsidRPr="009056D3">
        <w:t>bağlı olarak değişiklik göstermektedir</w:t>
      </w:r>
      <w:r w:rsidRPr="009056D3">
        <w:t xml:space="preserve">. </w:t>
      </w:r>
      <w:r w:rsidR="00E6679E" w:rsidRPr="009056D3">
        <w:t>Aşırı/kontrolsüz enerji kullanımı sebebyle d</w:t>
      </w:r>
      <w:r w:rsidRPr="009056D3">
        <w:t>oğal kaynak</w:t>
      </w:r>
      <w:r w:rsidR="00E6679E" w:rsidRPr="009056D3">
        <w:t xml:space="preserve"> tüketimi fazla </w:t>
      </w:r>
      <w:r w:rsidRPr="009056D3">
        <w:t>ol</w:t>
      </w:r>
      <w:r w:rsidR="0070695F" w:rsidRPr="009056D3">
        <w:t>abilmektedir</w:t>
      </w:r>
      <w:r w:rsidRPr="009056D3">
        <w:t>.</w:t>
      </w:r>
    </w:p>
    <w:p w14:paraId="022C6CD8" w14:textId="77777777" w:rsidR="002A66AF" w:rsidRPr="009056D3" w:rsidRDefault="002A66AF" w:rsidP="002A66AF">
      <w:pPr>
        <w:spacing w:line="240" w:lineRule="auto"/>
        <w:rPr>
          <w:color w:val="000000"/>
        </w:rPr>
      </w:pPr>
    </w:p>
    <w:p w14:paraId="7D583EA8" w14:textId="77777777" w:rsidR="002A66AF" w:rsidRPr="009056D3" w:rsidRDefault="000B6708" w:rsidP="000B6708">
      <w:pPr>
        <w:pStyle w:val="Heading3"/>
      </w:pPr>
      <w:r w:rsidRPr="009056D3">
        <w:t>Su tüketimi</w:t>
      </w:r>
    </w:p>
    <w:p w14:paraId="3D68A8F9" w14:textId="0EFBBA21" w:rsidR="002A66AF" w:rsidRPr="009056D3" w:rsidRDefault="001631FE" w:rsidP="001631FE">
      <w:r w:rsidRPr="009056D3">
        <w:t xml:space="preserve">Kimyasal </w:t>
      </w:r>
      <w:r w:rsidR="005A630F" w:rsidRPr="009056D3">
        <w:t xml:space="preserve">üretim </w:t>
      </w:r>
      <w:r w:rsidRPr="009056D3">
        <w:t>tesisler</w:t>
      </w:r>
      <w:r w:rsidR="005A630F" w:rsidRPr="009056D3">
        <w:t>in</w:t>
      </w:r>
      <w:r w:rsidRPr="009056D3">
        <w:t xml:space="preserve">de, makinelerin, ambalaj sistemlerinin ve boru hatlarının temizlenmesi için yüksek </w:t>
      </w:r>
      <w:r w:rsidR="00FA4931" w:rsidRPr="009056D3">
        <w:t>miktarda su kullanılması gerekmektedir</w:t>
      </w:r>
      <w:r w:rsidRPr="009056D3">
        <w:t xml:space="preserve">. </w:t>
      </w:r>
    </w:p>
    <w:p w14:paraId="73271F43" w14:textId="6BF31F98" w:rsidR="002A66AF" w:rsidRPr="009056D3" w:rsidRDefault="001631FE" w:rsidP="0075760D">
      <w:r w:rsidRPr="009056D3">
        <w:t xml:space="preserve">Bireysel kimyasalların üretilmesi için gerekli olan su miktarı nihai ürüne/ürünlere, kullanılan üretim teknolojisine, kapasiteye, tasarıma, </w:t>
      </w:r>
      <w:r w:rsidR="0070695F" w:rsidRPr="009056D3">
        <w:t>operasyon</w:t>
      </w:r>
      <w:r w:rsidRPr="009056D3">
        <w:t xml:space="preserve"> süresine, üretim programına vb. </w:t>
      </w:r>
      <w:r w:rsidR="00FA4931" w:rsidRPr="009056D3">
        <w:t>bağlı olarak değişiklik göstermektedir</w:t>
      </w:r>
      <w:r w:rsidRPr="009056D3">
        <w:t xml:space="preserve">. </w:t>
      </w:r>
      <w:r w:rsidR="00043ABE" w:rsidRPr="009056D3">
        <w:t xml:space="preserve"> </w:t>
      </w:r>
    </w:p>
    <w:p w14:paraId="48941651" w14:textId="77777777" w:rsidR="002A66AF" w:rsidRPr="009056D3" w:rsidRDefault="0075760D" w:rsidP="0075760D">
      <w:pPr>
        <w:pStyle w:val="Heading3"/>
      </w:pPr>
      <w:r w:rsidRPr="009056D3">
        <w:lastRenderedPageBreak/>
        <w:t>Hammadde tüketimi</w:t>
      </w:r>
    </w:p>
    <w:p w14:paraId="74290394" w14:textId="7FCD46E0" w:rsidR="002A66AF" w:rsidRPr="009056D3" w:rsidRDefault="0075760D" w:rsidP="0075760D">
      <w:r w:rsidRPr="009056D3">
        <w:t>Kimyasal üretimi için birçok farklı kimyasal madde geliştirilmekte ve kullanılmaktadır.</w:t>
      </w:r>
      <w:r w:rsidR="002A66AF" w:rsidRPr="009056D3">
        <w:t xml:space="preserve"> </w:t>
      </w:r>
      <w:r w:rsidRPr="009056D3">
        <w:t>Ayrıca, kimyasal ürünlerin geliştirilmesinde ve üreti</w:t>
      </w:r>
      <w:r w:rsidR="00FA4931" w:rsidRPr="009056D3">
        <w:t xml:space="preserve">minde birçok etken </w:t>
      </w:r>
      <w:r w:rsidR="00043ABE" w:rsidRPr="009056D3">
        <w:t xml:space="preserve">madde </w:t>
      </w:r>
      <w:r w:rsidR="00FA4931" w:rsidRPr="009056D3">
        <w:t>de kullanılmaktadı</w:t>
      </w:r>
      <w:r w:rsidR="000023D3" w:rsidRPr="009056D3">
        <w:t>r</w:t>
      </w:r>
      <w:r w:rsidRPr="009056D3">
        <w:t>.</w:t>
      </w:r>
      <w:r w:rsidR="002A66AF" w:rsidRPr="009056D3">
        <w:cr/>
      </w:r>
      <w:r w:rsidRPr="009056D3">
        <w:t xml:space="preserve">Geniş kimyasal ürün yelpazesi düşünüldüğünde, </w:t>
      </w:r>
      <w:r w:rsidR="00FA4931" w:rsidRPr="009056D3">
        <w:t>hammadde tüketimi ürüne bağlıdır</w:t>
      </w:r>
      <w:r w:rsidRPr="009056D3">
        <w:t>.</w:t>
      </w:r>
    </w:p>
    <w:p w14:paraId="647B4305" w14:textId="2767F9C8" w:rsidR="002A66AF" w:rsidRPr="009056D3" w:rsidRDefault="0075760D" w:rsidP="0075760D">
      <w:r w:rsidRPr="009056D3">
        <w:t>Ekipman seçiminde, bu özellikler gözönünde bulundurulmalıdır.</w:t>
      </w:r>
      <w:r w:rsidR="002A66AF" w:rsidRPr="009056D3">
        <w:t xml:space="preserve"> </w:t>
      </w:r>
      <w:r w:rsidRPr="009056D3">
        <w:t xml:space="preserve">Enerji verimliliğinin en üst düzeye çıkarılması ve tesislerin enerji kullanımını en aza indirecek şekilde tasarlanması </w:t>
      </w:r>
      <w:r w:rsidR="00F91CCE" w:rsidRPr="009056D3">
        <w:t xml:space="preserve">çok önemlidir. Asıl amaç </w:t>
      </w:r>
      <w:r w:rsidRPr="009056D3">
        <w:t xml:space="preserve">kirliliğin azaltılması ve </w:t>
      </w:r>
      <w:r w:rsidR="00F91CCE" w:rsidRPr="009056D3">
        <w:t xml:space="preserve">kirliliğin azaltılmasına yönelik uygun maliyetli ve </w:t>
      </w:r>
      <w:r w:rsidRPr="009056D3">
        <w:t>teknik açıdan uygu</w:t>
      </w:r>
      <w:r w:rsidR="00F91CCE" w:rsidRPr="009056D3">
        <w:t xml:space="preserve">n </w:t>
      </w:r>
      <w:r w:rsidRPr="009056D3">
        <w:t>seçeneklerin değerlendirilmesi</w:t>
      </w:r>
      <w:r w:rsidR="00F91CCE" w:rsidRPr="009056D3">
        <w:t>dir</w:t>
      </w:r>
      <w:r w:rsidRPr="009056D3">
        <w:t xml:space="preserve">. </w:t>
      </w:r>
    </w:p>
    <w:p w14:paraId="67C6F333" w14:textId="5AE63BCE" w:rsidR="002A66AF" w:rsidRPr="009056D3" w:rsidRDefault="0075760D" w:rsidP="00E278E7">
      <w:r w:rsidRPr="009056D3">
        <w:t>M</w:t>
      </w:r>
      <w:r w:rsidR="00E278E7" w:rsidRPr="009056D3">
        <w:t xml:space="preserve">ineral asitler (hidroklorik, sülfürik ve fosforik asitler) gibi kimyasal </w:t>
      </w:r>
      <w:r w:rsidR="0042116B" w:rsidRPr="009056D3">
        <w:t xml:space="preserve">maddeler </w:t>
      </w:r>
      <w:r w:rsidR="00E278E7" w:rsidRPr="009056D3">
        <w:t>çevre için toksik ol</w:t>
      </w:r>
      <w:r w:rsidR="0070695F" w:rsidRPr="009056D3">
        <w:t>abilmektedir</w:t>
      </w:r>
      <w:r w:rsidR="00E278E7" w:rsidRPr="009056D3">
        <w:t>.</w:t>
      </w:r>
    </w:p>
    <w:p w14:paraId="566CEA4E" w14:textId="77777777" w:rsidR="002A66AF" w:rsidRPr="009056D3" w:rsidRDefault="002A66AF" w:rsidP="002A66AF">
      <w:pPr>
        <w:spacing w:line="240" w:lineRule="auto"/>
        <w:rPr>
          <w:color w:val="000000"/>
        </w:rPr>
      </w:pPr>
    </w:p>
    <w:p w14:paraId="2B659910" w14:textId="77777777" w:rsidR="002A66AF" w:rsidRPr="009056D3" w:rsidRDefault="002A66AF" w:rsidP="002A66AF">
      <w:pPr>
        <w:spacing w:line="240" w:lineRule="auto"/>
        <w:rPr>
          <w:color w:val="000000"/>
        </w:rPr>
      </w:pPr>
    </w:p>
    <w:p w14:paraId="73ADD5C6" w14:textId="0815CC8A" w:rsidR="00BC129B" w:rsidRPr="009056D3" w:rsidRDefault="00FA4931" w:rsidP="00E278E7">
      <w:pPr>
        <w:pStyle w:val="Heading2"/>
        <w:rPr>
          <w:lang w:bidi="th-TH"/>
        </w:rPr>
      </w:pPr>
      <w:r w:rsidRPr="009056D3">
        <w:rPr>
          <w:lang w:bidi="th-TH"/>
        </w:rPr>
        <w:t>KAPA</w:t>
      </w:r>
      <w:r w:rsidR="00E278E7" w:rsidRPr="009056D3">
        <w:rPr>
          <w:lang w:bidi="th-TH"/>
        </w:rPr>
        <w:t>MA/HİZMETTEN ÇIKARMA</w:t>
      </w:r>
    </w:p>
    <w:p w14:paraId="6EEEFA66" w14:textId="77777777" w:rsidR="002A4975" w:rsidRPr="009056D3" w:rsidRDefault="002A4975" w:rsidP="002A4975">
      <w:pPr>
        <w:rPr>
          <w:lang w:bidi="th-TH"/>
        </w:rPr>
      </w:pPr>
    </w:p>
    <w:p w14:paraId="6109036E" w14:textId="613BA588" w:rsidR="002A66AF" w:rsidRPr="009056D3" w:rsidRDefault="00FA4931" w:rsidP="002A66AF">
      <w:pPr>
        <w:spacing w:line="240" w:lineRule="auto"/>
        <w:rPr>
          <w:color w:val="000000"/>
        </w:rPr>
      </w:pPr>
      <w:r w:rsidRPr="009056D3">
        <w:rPr>
          <w:color w:val="000000"/>
        </w:rPr>
        <w:t xml:space="preserve">Kapama </w:t>
      </w:r>
      <w:r w:rsidR="00E278E7" w:rsidRPr="009056D3">
        <w:rPr>
          <w:color w:val="000000"/>
        </w:rPr>
        <w:t>faaliyetleri sırasında aşağıdaki çevresel etk</w:t>
      </w:r>
      <w:r w:rsidRPr="009056D3">
        <w:rPr>
          <w:color w:val="000000"/>
        </w:rPr>
        <w:t>iler değerlendirmeye alınmalıdır</w:t>
      </w:r>
      <w:r w:rsidR="00E278E7" w:rsidRPr="009056D3">
        <w:rPr>
          <w:color w:val="000000"/>
        </w:rPr>
        <w:t>:</w:t>
      </w:r>
    </w:p>
    <w:p w14:paraId="31D56DDA" w14:textId="77777777" w:rsidR="002A66AF" w:rsidRPr="009056D3" w:rsidRDefault="002A66AF" w:rsidP="002A66AF">
      <w:pPr>
        <w:spacing w:line="240" w:lineRule="auto"/>
        <w:rPr>
          <w:color w:val="000000"/>
        </w:rPr>
      </w:pPr>
    </w:p>
    <w:p w14:paraId="63E40455" w14:textId="77777777" w:rsidR="002A66AF" w:rsidRPr="009056D3" w:rsidRDefault="00E278E7" w:rsidP="00E278E7">
      <w:pPr>
        <w:pStyle w:val="Heading3"/>
      </w:pPr>
      <w:r w:rsidRPr="009056D3">
        <w:t>Gürültü ve titreşim</w:t>
      </w:r>
    </w:p>
    <w:p w14:paraId="3D871D4D" w14:textId="77777777" w:rsidR="002A66AF" w:rsidRPr="009056D3" w:rsidRDefault="00E278E7" w:rsidP="002A66AF">
      <w:pPr>
        <w:pStyle w:val="ListParagraph"/>
        <w:widowControl/>
        <w:numPr>
          <w:ilvl w:val="0"/>
          <w:numId w:val="24"/>
        </w:numPr>
        <w:tabs>
          <w:tab w:val="clear" w:pos="709"/>
        </w:tabs>
        <w:spacing w:before="0" w:after="0" w:line="240" w:lineRule="auto"/>
        <w:contextualSpacing/>
        <w:jc w:val="left"/>
        <w:rPr>
          <w:color w:val="000000"/>
        </w:rPr>
      </w:pPr>
      <w:r w:rsidRPr="009056D3">
        <w:rPr>
          <w:color w:val="000000"/>
        </w:rPr>
        <w:t>üretim tesisinin yıkılmasında kullanılan makinelerden kaynaklanan gürültü</w:t>
      </w:r>
    </w:p>
    <w:p w14:paraId="037BE672" w14:textId="5743EBA5" w:rsidR="002A66AF" w:rsidRPr="009056D3" w:rsidRDefault="0070695F" w:rsidP="002A66AF">
      <w:pPr>
        <w:pStyle w:val="ListParagraph"/>
        <w:widowControl/>
        <w:numPr>
          <w:ilvl w:val="0"/>
          <w:numId w:val="24"/>
        </w:numPr>
        <w:tabs>
          <w:tab w:val="clear" w:pos="709"/>
        </w:tabs>
        <w:spacing w:before="0" w:after="0" w:line="240" w:lineRule="auto"/>
        <w:contextualSpacing/>
        <w:jc w:val="left"/>
        <w:rPr>
          <w:color w:val="000000"/>
        </w:rPr>
      </w:pPr>
      <w:r w:rsidRPr="009056D3">
        <w:rPr>
          <w:color w:val="000000"/>
        </w:rPr>
        <w:t>Kapama</w:t>
      </w:r>
      <w:r w:rsidR="00E278E7" w:rsidRPr="009056D3">
        <w:rPr>
          <w:color w:val="000000"/>
        </w:rPr>
        <w:t xml:space="preserve"> </w:t>
      </w:r>
      <w:r w:rsidRPr="009056D3">
        <w:rPr>
          <w:color w:val="000000"/>
        </w:rPr>
        <w:t>proses</w:t>
      </w:r>
      <w:r w:rsidR="00E278E7" w:rsidRPr="009056D3">
        <w:rPr>
          <w:color w:val="000000"/>
        </w:rPr>
        <w:t>lerindeki trafikten kaynaklanan gürültü (hafriyat vb.)</w:t>
      </w:r>
    </w:p>
    <w:p w14:paraId="4344643A" w14:textId="77777777" w:rsidR="002A66AF" w:rsidRPr="009056D3" w:rsidRDefault="00E278E7" w:rsidP="002A66AF">
      <w:pPr>
        <w:pStyle w:val="ListParagraph"/>
        <w:widowControl/>
        <w:numPr>
          <w:ilvl w:val="0"/>
          <w:numId w:val="24"/>
        </w:numPr>
        <w:tabs>
          <w:tab w:val="clear" w:pos="709"/>
        </w:tabs>
        <w:spacing w:before="0" w:after="0" w:line="240" w:lineRule="auto"/>
        <w:contextualSpacing/>
        <w:jc w:val="left"/>
        <w:rPr>
          <w:color w:val="000000"/>
        </w:rPr>
      </w:pPr>
      <w:r w:rsidRPr="009056D3">
        <w:rPr>
          <w:color w:val="000000"/>
        </w:rPr>
        <w:t>üretim tesisinin yıkılmasında kullanılan makinelerden kaynaklanan titreşim</w:t>
      </w:r>
    </w:p>
    <w:p w14:paraId="31C5E37B" w14:textId="77777777" w:rsidR="002A66AF" w:rsidRPr="009056D3" w:rsidRDefault="002A66AF" w:rsidP="002A66AF">
      <w:pPr>
        <w:pStyle w:val="ListParagraph"/>
        <w:widowControl/>
        <w:numPr>
          <w:ilvl w:val="0"/>
          <w:numId w:val="0"/>
        </w:numPr>
        <w:tabs>
          <w:tab w:val="clear" w:pos="709"/>
        </w:tabs>
        <w:spacing w:before="0" w:after="0" w:line="240" w:lineRule="auto"/>
        <w:ind w:left="360"/>
        <w:contextualSpacing/>
        <w:jc w:val="left"/>
        <w:rPr>
          <w:color w:val="000000"/>
        </w:rPr>
      </w:pPr>
    </w:p>
    <w:p w14:paraId="0FB4BA6E" w14:textId="77777777" w:rsidR="002A66AF" w:rsidRPr="009056D3" w:rsidRDefault="00E278E7" w:rsidP="00E278E7">
      <w:pPr>
        <w:pStyle w:val="Heading3"/>
      </w:pPr>
      <w:r w:rsidRPr="009056D3">
        <w:t>Hava kirliliği</w:t>
      </w:r>
    </w:p>
    <w:p w14:paraId="2360D226" w14:textId="63B3F972" w:rsidR="002A66AF" w:rsidRPr="009056D3" w:rsidRDefault="00E278E7" w:rsidP="007334FC">
      <w:pPr>
        <w:pStyle w:val="ListParagraph"/>
        <w:widowControl/>
        <w:numPr>
          <w:ilvl w:val="1"/>
          <w:numId w:val="29"/>
        </w:numPr>
        <w:tabs>
          <w:tab w:val="clear" w:pos="709"/>
        </w:tabs>
        <w:spacing w:before="0" w:after="0" w:line="240" w:lineRule="auto"/>
        <w:contextualSpacing/>
        <w:rPr>
          <w:color w:val="000000"/>
        </w:rPr>
      </w:pPr>
      <w:r w:rsidRPr="009056D3">
        <w:rPr>
          <w:color w:val="000000"/>
        </w:rPr>
        <w:t xml:space="preserve">tozlu yüzeylerin </w:t>
      </w:r>
      <w:r w:rsidR="00E55066" w:rsidRPr="009056D3">
        <w:rPr>
          <w:color w:val="000000"/>
        </w:rPr>
        <w:t>rüzgâra</w:t>
      </w:r>
      <w:r w:rsidRPr="009056D3">
        <w:rPr>
          <w:color w:val="000000"/>
        </w:rPr>
        <w:t xml:space="preserve"> maruz kalması ve/veya </w:t>
      </w:r>
      <w:r w:rsidR="0070695F" w:rsidRPr="009056D3">
        <w:rPr>
          <w:color w:val="000000"/>
        </w:rPr>
        <w:t>kapatma</w:t>
      </w:r>
      <w:r w:rsidRPr="009056D3">
        <w:rPr>
          <w:color w:val="000000"/>
        </w:rPr>
        <w:t xml:space="preserve"> faaliyetlerindeki trafikten kaynaklanan toz</w:t>
      </w:r>
    </w:p>
    <w:p w14:paraId="546ABA85" w14:textId="48BBDAD5" w:rsidR="002A4975" w:rsidRPr="009056D3" w:rsidRDefault="00E278E7" w:rsidP="007334FC">
      <w:pPr>
        <w:pStyle w:val="ListParagraph"/>
        <w:widowControl/>
        <w:numPr>
          <w:ilvl w:val="1"/>
          <w:numId w:val="29"/>
        </w:numPr>
        <w:tabs>
          <w:tab w:val="clear" w:pos="709"/>
        </w:tabs>
        <w:spacing w:before="0" w:after="0" w:line="240" w:lineRule="auto"/>
        <w:contextualSpacing/>
        <w:rPr>
          <w:rFonts w:cs="Times New Roman"/>
          <w:color w:val="1A171C"/>
        </w:rPr>
      </w:pPr>
      <w:r w:rsidRPr="009056D3">
        <w:rPr>
          <w:color w:val="000000"/>
        </w:rPr>
        <w:t>üretim tesisinin yıkılmasında kullanılan makinelerden kaynaklanan kirletici emisyonlar (</w:t>
      </w:r>
      <w:r w:rsidRPr="009056D3">
        <w:rPr>
          <w:rFonts w:cs="Times New Roman"/>
          <w:color w:val="1A171C"/>
        </w:rPr>
        <w:t>NO</w:t>
      </w:r>
      <w:r w:rsidRPr="009056D3">
        <w:rPr>
          <w:rFonts w:cs="Times New Roman"/>
          <w:color w:val="1A171C"/>
          <w:vertAlign w:val="subscript"/>
        </w:rPr>
        <w:t>x</w:t>
      </w:r>
      <w:r w:rsidRPr="009056D3">
        <w:rPr>
          <w:rFonts w:cs="Times New Roman"/>
          <w:color w:val="1A171C"/>
        </w:rPr>
        <w:t>, as</w:t>
      </w:r>
      <w:r w:rsidR="00CA3E10" w:rsidRPr="009056D3">
        <w:rPr>
          <w:rFonts w:cs="Times New Roman"/>
          <w:color w:val="1A171C"/>
        </w:rPr>
        <w:t>kıda katı maddeler</w:t>
      </w:r>
      <w:r w:rsidRPr="009056D3">
        <w:rPr>
          <w:rFonts w:cs="Times New Roman"/>
          <w:color w:val="1A171C"/>
        </w:rPr>
        <w:t>)</w:t>
      </w:r>
    </w:p>
    <w:p w14:paraId="1D825B6E" w14:textId="77777777" w:rsidR="002A66AF" w:rsidRPr="009056D3" w:rsidRDefault="002A4975" w:rsidP="002A4975">
      <w:pPr>
        <w:widowControl/>
        <w:tabs>
          <w:tab w:val="clear" w:pos="567"/>
        </w:tabs>
        <w:spacing w:after="200" w:line="276" w:lineRule="auto"/>
        <w:jc w:val="left"/>
        <w:rPr>
          <w:rFonts w:eastAsia="Times New Roman" w:cs="Times New Roman"/>
          <w:color w:val="1A171C"/>
          <w:szCs w:val="20"/>
        </w:rPr>
      </w:pPr>
      <w:r w:rsidRPr="009056D3">
        <w:rPr>
          <w:rFonts w:cs="Times New Roman"/>
          <w:color w:val="1A171C"/>
        </w:rPr>
        <w:br w:type="page"/>
      </w:r>
    </w:p>
    <w:p w14:paraId="2CFA6002" w14:textId="77777777" w:rsidR="002A66AF" w:rsidRPr="009056D3" w:rsidRDefault="002A66AF" w:rsidP="002A66AF">
      <w:pPr>
        <w:pStyle w:val="ListParagraph"/>
        <w:widowControl/>
        <w:numPr>
          <w:ilvl w:val="0"/>
          <w:numId w:val="0"/>
        </w:numPr>
        <w:tabs>
          <w:tab w:val="clear" w:pos="709"/>
        </w:tabs>
        <w:spacing w:before="0" w:after="0" w:line="240" w:lineRule="auto"/>
        <w:ind w:left="360"/>
        <w:contextualSpacing/>
        <w:jc w:val="left"/>
        <w:rPr>
          <w:vanish/>
          <w:color w:val="000000"/>
          <w:specVanish/>
        </w:rPr>
      </w:pPr>
    </w:p>
    <w:p w14:paraId="1C41E66D" w14:textId="77777777" w:rsidR="002A66AF" w:rsidRPr="009056D3" w:rsidRDefault="002A4975" w:rsidP="00E278E7">
      <w:pPr>
        <w:pStyle w:val="Heading3"/>
      </w:pPr>
      <w:r w:rsidRPr="009056D3">
        <w:t xml:space="preserve"> </w:t>
      </w:r>
      <w:r w:rsidR="00E278E7" w:rsidRPr="009056D3">
        <w:t>Atıklar</w:t>
      </w:r>
    </w:p>
    <w:p w14:paraId="273191D5" w14:textId="77777777" w:rsidR="002A66AF" w:rsidRPr="009056D3" w:rsidRDefault="00E278E7" w:rsidP="00E278E7">
      <w:pPr>
        <w:pStyle w:val="ListParagraph"/>
        <w:widowControl/>
        <w:numPr>
          <w:ilvl w:val="0"/>
          <w:numId w:val="28"/>
        </w:numPr>
        <w:spacing w:line="240" w:lineRule="auto"/>
        <w:contextualSpacing/>
        <w:jc w:val="left"/>
        <w:rPr>
          <w:color w:val="000000"/>
        </w:rPr>
      </w:pPr>
      <w:r w:rsidRPr="009056D3">
        <w:rPr>
          <w:color w:val="000000"/>
        </w:rPr>
        <w:t xml:space="preserve">üretim tesisinin </w:t>
      </w:r>
      <w:r w:rsidR="0070695F" w:rsidRPr="009056D3">
        <w:rPr>
          <w:color w:val="000000"/>
        </w:rPr>
        <w:t>kapatılması</w:t>
      </w:r>
      <w:r w:rsidRPr="009056D3">
        <w:rPr>
          <w:color w:val="000000"/>
        </w:rPr>
        <w:t xml:space="preserve"> sonucunda oluşan </w:t>
      </w:r>
      <w:r w:rsidR="0070695F" w:rsidRPr="009056D3">
        <w:rPr>
          <w:color w:val="000000"/>
        </w:rPr>
        <w:t>tehlikesiz</w:t>
      </w:r>
      <w:r w:rsidRPr="009056D3">
        <w:rPr>
          <w:color w:val="000000"/>
        </w:rPr>
        <w:t xml:space="preserve"> atıklar</w:t>
      </w:r>
    </w:p>
    <w:p w14:paraId="33B44EA1" w14:textId="507FA86A" w:rsidR="002A66AF" w:rsidRPr="009056D3" w:rsidRDefault="0070695F" w:rsidP="00E278E7">
      <w:pPr>
        <w:pStyle w:val="ListParagraph"/>
        <w:widowControl/>
        <w:numPr>
          <w:ilvl w:val="0"/>
          <w:numId w:val="28"/>
        </w:numPr>
        <w:spacing w:line="240" w:lineRule="auto"/>
        <w:contextualSpacing/>
      </w:pPr>
      <w:r w:rsidRPr="009056D3">
        <w:rPr>
          <w:color w:val="000000"/>
        </w:rPr>
        <w:t>kapatılan</w:t>
      </w:r>
      <w:r w:rsidR="00E278E7" w:rsidRPr="009056D3">
        <w:rPr>
          <w:color w:val="000000"/>
        </w:rPr>
        <w:t xml:space="preserve"> üretim tesisinden (</w:t>
      </w:r>
      <w:r w:rsidR="00E55066" w:rsidRPr="009056D3">
        <w:rPr>
          <w:color w:val="000000"/>
        </w:rPr>
        <w:t>kontamine</w:t>
      </w:r>
      <w:r w:rsidR="00E278E7" w:rsidRPr="009056D3">
        <w:rPr>
          <w:color w:val="000000"/>
        </w:rPr>
        <w:t xml:space="preserve"> bina molozu) ve </w:t>
      </w:r>
      <w:r w:rsidRPr="009056D3">
        <w:rPr>
          <w:color w:val="000000"/>
        </w:rPr>
        <w:t>kapama</w:t>
      </w:r>
      <w:r w:rsidR="00E278E7" w:rsidRPr="009056D3">
        <w:rPr>
          <w:color w:val="000000"/>
        </w:rPr>
        <w:t xml:space="preserve"> için kullanılan makinelerden (</w:t>
      </w:r>
      <w:r w:rsidR="00E55066" w:rsidRPr="009056D3">
        <w:rPr>
          <w:color w:val="000000"/>
        </w:rPr>
        <w:t>kontamine</w:t>
      </w:r>
      <w:r w:rsidR="00E278E7" w:rsidRPr="009056D3">
        <w:rPr>
          <w:color w:val="000000"/>
        </w:rPr>
        <w:t xml:space="preserve"> temizleme malzemeleri, </w:t>
      </w:r>
      <w:r w:rsidR="00CA3E10" w:rsidRPr="009056D3">
        <w:rPr>
          <w:color w:val="000000"/>
        </w:rPr>
        <w:t xml:space="preserve">atık </w:t>
      </w:r>
      <w:r w:rsidR="00E278E7" w:rsidRPr="009056D3">
        <w:rPr>
          <w:color w:val="000000"/>
        </w:rPr>
        <w:t>yağlar, hidrolik sıvılar, vb.) kaynaklanan tehlikeli atıklar</w:t>
      </w:r>
    </w:p>
    <w:p w14:paraId="27393D72" w14:textId="7E2BDF5A" w:rsidR="002A66AF" w:rsidRPr="009056D3" w:rsidRDefault="00E278E7" w:rsidP="00E278E7">
      <w:pPr>
        <w:pStyle w:val="ListParagraph"/>
        <w:widowControl/>
        <w:numPr>
          <w:ilvl w:val="0"/>
          <w:numId w:val="28"/>
        </w:numPr>
        <w:spacing w:line="240" w:lineRule="auto"/>
        <w:contextualSpacing/>
        <w:rPr>
          <w:color w:val="000000"/>
        </w:rPr>
      </w:pPr>
      <w:r w:rsidRPr="009056D3">
        <w:rPr>
          <w:color w:val="000000"/>
        </w:rPr>
        <w:t xml:space="preserve">önceki faaliyetler sonucunda ortaya </w:t>
      </w:r>
      <w:bookmarkStart w:id="3" w:name="_Hlk490576726"/>
      <w:r w:rsidRPr="009056D3">
        <w:rPr>
          <w:color w:val="000000"/>
        </w:rPr>
        <w:t>çık</w:t>
      </w:r>
      <w:r w:rsidR="0020754A" w:rsidRPr="009056D3">
        <w:rPr>
          <w:color w:val="000000"/>
        </w:rPr>
        <w:t>mış olan</w:t>
      </w:r>
      <w:bookmarkEnd w:id="3"/>
      <w:r w:rsidRPr="009056D3">
        <w:rPr>
          <w:color w:val="000000"/>
        </w:rPr>
        <w:t xml:space="preserve"> </w:t>
      </w:r>
      <w:r w:rsidR="00E55066" w:rsidRPr="009056D3">
        <w:rPr>
          <w:color w:val="000000"/>
        </w:rPr>
        <w:t>kontamine</w:t>
      </w:r>
      <w:r w:rsidRPr="009056D3">
        <w:rPr>
          <w:color w:val="000000"/>
        </w:rPr>
        <w:t xml:space="preserve"> </w:t>
      </w:r>
      <w:r w:rsidR="0070695F" w:rsidRPr="009056D3">
        <w:rPr>
          <w:color w:val="000000"/>
        </w:rPr>
        <w:t>hafriyat toprağı</w:t>
      </w:r>
    </w:p>
    <w:p w14:paraId="59F718C7" w14:textId="77777777" w:rsidR="002A66AF" w:rsidRPr="009056D3" w:rsidRDefault="002A66AF" w:rsidP="002A66AF">
      <w:pPr>
        <w:pStyle w:val="ListParagraph"/>
        <w:widowControl/>
        <w:numPr>
          <w:ilvl w:val="0"/>
          <w:numId w:val="0"/>
        </w:numPr>
        <w:tabs>
          <w:tab w:val="clear" w:pos="709"/>
        </w:tabs>
        <w:spacing w:before="0" w:after="0" w:line="240" w:lineRule="auto"/>
        <w:ind w:left="360"/>
        <w:contextualSpacing/>
        <w:jc w:val="left"/>
        <w:rPr>
          <w:color w:val="000000"/>
        </w:rPr>
      </w:pPr>
    </w:p>
    <w:p w14:paraId="777E6660" w14:textId="77777777" w:rsidR="002A66AF" w:rsidRPr="009056D3" w:rsidRDefault="00E278E7" w:rsidP="00E278E7">
      <w:pPr>
        <w:pStyle w:val="Heading3"/>
      </w:pPr>
      <w:r w:rsidRPr="009056D3">
        <w:t>Su kirliliği</w:t>
      </w:r>
    </w:p>
    <w:p w14:paraId="472A7A25" w14:textId="7F200827" w:rsidR="002A66AF" w:rsidRPr="009056D3" w:rsidRDefault="00E278E7" w:rsidP="00E278E7">
      <w:pPr>
        <w:pStyle w:val="ListParagraph"/>
        <w:numPr>
          <w:ilvl w:val="0"/>
          <w:numId w:val="27"/>
        </w:numPr>
        <w:spacing w:line="240" w:lineRule="auto"/>
        <w:rPr>
          <w:rFonts w:cs="Times New Roman"/>
          <w:i/>
          <w:color w:val="1A171C"/>
          <w:u w:val="single"/>
        </w:rPr>
      </w:pPr>
      <w:r w:rsidRPr="009056D3">
        <w:rPr>
          <w:color w:val="000000"/>
        </w:rPr>
        <w:t xml:space="preserve">şantiye tesislerinden </w:t>
      </w:r>
      <w:r w:rsidR="0070695F" w:rsidRPr="009056D3">
        <w:rPr>
          <w:color w:val="000000"/>
        </w:rPr>
        <w:t>kaynaklanan</w:t>
      </w:r>
      <w:r w:rsidRPr="009056D3">
        <w:rPr>
          <w:color w:val="000000"/>
        </w:rPr>
        <w:t xml:space="preserve"> </w:t>
      </w:r>
      <w:r w:rsidR="00CA3E10" w:rsidRPr="009056D3">
        <w:rPr>
          <w:color w:val="000000"/>
        </w:rPr>
        <w:t xml:space="preserve">evsel </w:t>
      </w:r>
      <w:r w:rsidRPr="009056D3">
        <w:rPr>
          <w:color w:val="000000"/>
        </w:rPr>
        <w:t>atıksu önemli bir etki olarak değerlendirilmemektedir.</w:t>
      </w:r>
    </w:p>
    <w:p w14:paraId="439CAE4A" w14:textId="77777777" w:rsidR="002A66AF" w:rsidRPr="009056D3" w:rsidRDefault="002A66AF" w:rsidP="002A66AF">
      <w:pPr>
        <w:pStyle w:val="ListParagraph"/>
        <w:widowControl/>
        <w:numPr>
          <w:ilvl w:val="0"/>
          <w:numId w:val="0"/>
        </w:numPr>
        <w:tabs>
          <w:tab w:val="clear" w:pos="709"/>
        </w:tabs>
        <w:spacing w:before="0" w:after="0" w:line="240" w:lineRule="auto"/>
        <w:ind w:left="360"/>
        <w:contextualSpacing/>
        <w:jc w:val="left"/>
        <w:rPr>
          <w:color w:val="000000"/>
        </w:rPr>
      </w:pPr>
    </w:p>
    <w:p w14:paraId="6CD72658" w14:textId="77777777" w:rsidR="002A66AF" w:rsidRPr="009056D3" w:rsidRDefault="00E278E7" w:rsidP="00E278E7">
      <w:pPr>
        <w:pStyle w:val="Heading3"/>
      </w:pPr>
      <w:r w:rsidRPr="009056D3">
        <w:t>Toprak</w:t>
      </w:r>
    </w:p>
    <w:p w14:paraId="14E6F987" w14:textId="77777777" w:rsidR="002A66AF" w:rsidRPr="009056D3" w:rsidRDefault="00E278E7" w:rsidP="002A66AF">
      <w:pPr>
        <w:pStyle w:val="ListParagraph"/>
        <w:widowControl/>
        <w:numPr>
          <w:ilvl w:val="0"/>
          <w:numId w:val="25"/>
        </w:numPr>
        <w:tabs>
          <w:tab w:val="clear" w:pos="709"/>
        </w:tabs>
        <w:spacing w:before="0" w:after="0" w:line="240" w:lineRule="auto"/>
        <w:contextualSpacing/>
        <w:jc w:val="left"/>
        <w:rPr>
          <w:color w:val="000000"/>
        </w:rPr>
      </w:pPr>
      <w:r w:rsidRPr="009056D3">
        <w:rPr>
          <w:color w:val="000000"/>
        </w:rPr>
        <w:t xml:space="preserve">önceki faaliyetlerin sonucunda ortaya çıkan </w:t>
      </w:r>
      <w:r w:rsidR="00E55066" w:rsidRPr="009056D3">
        <w:rPr>
          <w:color w:val="000000"/>
        </w:rPr>
        <w:t>kontamine</w:t>
      </w:r>
      <w:r w:rsidRPr="009056D3">
        <w:rPr>
          <w:color w:val="000000"/>
        </w:rPr>
        <w:t xml:space="preserve"> </w:t>
      </w:r>
      <w:r w:rsidR="0070695F" w:rsidRPr="009056D3">
        <w:rPr>
          <w:color w:val="000000"/>
        </w:rPr>
        <w:t>hafriyat toprağı</w:t>
      </w:r>
    </w:p>
    <w:p w14:paraId="7BFF77BF" w14:textId="7DDCEEF7" w:rsidR="002A66AF" w:rsidRDefault="00E278E7" w:rsidP="002A66AF">
      <w:pPr>
        <w:pStyle w:val="ListParagraph"/>
        <w:widowControl/>
        <w:numPr>
          <w:ilvl w:val="0"/>
          <w:numId w:val="25"/>
        </w:numPr>
        <w:tabs>
          <w:tab w:val="clear" w:pos="709"/>
        </w:tabs>
        <w:spacing w:before="0" w:after="0" w:line="240" w:lineRule="auto"/>
        <w:contextualSpacing/>
        <w:jc w:val="left"/>
        <w:rPr>
          <w:color w:val="000000"/>
        </w:rPr>
      </w:pPr>
      <w:r w:rsidRPr="009056D3">
        <w:rPr>
          <w:color w:val="000000"/>
        </w:rPr>
        <w:t>kaza veya makine arızasından kaynaklanan toprak kirliliği</w:t>
      </w:r>
    </w:p>
    <w:p w14:paraId="1FC86BA0" w14:textId="77777777" w:rsidR="00A87D76" w:rsidRPr="009056D3" w:rsidRDefault="00A87D76" w:rsidP="00A87D76">
      <w:pPr>
        <w:pStyle w:val="ListParagraph"/>
        <w:widowControl/>
        <w:numPr>
          <w:ilvl w:val="0"/>
          <w:numId w:val="0"/>
        </w:numPr>
        <w:tabs>
          <w:tab w:val="clear" w:pos="709"/>
        </w:tabs>
        <w:spacing w:before="0" w:after="0" w:line="240" w:lineRule="auto"/>
        <w:ind w:left="1069"/>
        <w:contextualSpacing/>
        <w:jc w:val="left"/>
        <w:rPr>
          <w:color w:val="000000"/>
        </w:rPr>
      </w:pPr>
    </w:p>
    <w:p w14:paraId="12A1D413" w14:textId="77777777" w:rsidR="00BC129B" w:rsidRPr="009056D3" w:rsidRDefault="00BC129B" w:rsidP="00BC129B">
      <w:pPr>
        <w:rPr>
          <w:lang w:bidi="th-TH"/>
        </w:rPr>
      </w:pPr>
    </w:p>
    <w:p w14:paraId="65518FC7" w14:textId="22C3B894" w:rsidR="00BC129B" w:rsidRPr="009056D3" w:rsidRDefault="00E278E7" w:rsidP="00E278E7">
      <w:pPr>
        <w:pStyle w:val="Heading1"/>
        <w:rPr>
          <w:lang w:bidi="th-TH"/>
        </w:rPr>
      </w:pPr>
      <w:r w:rsidRPr="009056D3">
        <w:rPr>
          <w:lang w:bidi="th-TH"/>
        </w:rPr>
        <w:t xml:space="preserve">ÖZET </w:t>
      </w:r>
    </w:p>
    <w:p w14:paraId="0505ABF3" w14:textId="77777777" w:rsidR="00BC129B" w:rsidRPr="009056D3" w:rsidRDefault="00BC129B" w:rsidP="00BC129B">
      <w:pPr>
        <w:rPr>
          <w:lang w:bidi="th-TH"/>
        </w:rPr>
      </w:pPr>
    </w:p>
    <w:p w14:paraId="45A236E9" w14:textId="498CCF0C" w:rsidR="002A66AF" w:rsidRPr="00E55066" w:rsidRDefault="00E278E7" w:rsidP="00E278E7">
      <w:r w:rsidRPr="009056D3">
        <w:t xml:space="preserve">Kimyasal </w:t>
      </w:r>
      <w:r w:rsidR="00CA3E10" w:rsidRPr="009056D3">
        <w:t>madde ür</w:t>
      </w:r>
      <w:r w:rsidR="0040677F">
        <w:t>e</w:t>
      </w:r>
      <w:r w:rsidR="00CA3E10" w:rsidRPr="009056D3">
        <w:t xml:space="preserve">tim </w:t>
      </w:r>
      <w:r w:rsidRPr="009056D3">
        <w:t>sektörü çevre üzerinde çeşitli etkilere yol aç</w:t>
      </w:r>
      <w:r w:rsidR="00E71CD7" w:rsidRPr="009056D3">
        <w:t>maktadır</w:t>
      </w:r>
      <w:r w:rsidRPr="009056D3">
        <w:t>.</w:t>
      </w:r>
      <w:r w:rsidR="002A66AF" w:rsidRPr="009056D3">
        <w:t xml:space="preserve"> </w:t>
      </w:r>
      <w:r w:rsidRPr="009056D3">
        <w:t xml:space="preserve">Organik ve inorganik kimyasalların üretilmesi sırasında hava emisyonları, </w:t>
      </w:r>
      <w:r w:rsidR="000D3683" w:rsidRPr="009056D3">
        <w:t>çıkış suları</w:t>
      </w:r>
      <w:r w:rsidRPr="009056D3">
        <w:t xml:space="preserve"> ve/veya katı atıklar ortaya çıkmaktadır.</w:t>
      </w:r>
      <w:r w:rsidR="002A66AF" w:rsidRPr="009056D3">
        <w:t xml:space="preserve"> </w:t>
      </w:r>
      <w:r w:rsidRPr="009056D3">
        <w:t xml:space="preserve">Kimyasal </w:t>
      </w:r>
      <w:r w:rsidR="00E71CD7" w:rsidRPr="009056D3">
        <w:t xml:space="preserve">üretim </w:t>
      </w:r>
      <w:r w:rsidRPr="009056D3">
        <w:t xml:space="preserve">sektöründe, ciddi miktarda toksik kimyasal da </w:t>
      </w:r>
      <w:r w:rsidR="00E71CD7" w:rsidRPr="009056D3">
        <w:t>oluşmaktadır</w:t>
      </w:r>
      <w:r w:rsidRPr="009056D3">
        <w:t>.</w:t>
      </w:r>
      <w:r w:rsidR="002A66AF" w:rsidRPr="00E55066">
        <w:t xml:space="preserve"> </w:t>
      </w:r>
    </w:p>
    <w:p w14:paraId="7B2153DF" w14:textId="77777777" w:rsidR="00BC129B" w:rsidRPr="00E55066" w:rsidRDefault="00BC129B" w:rsidP="005F48EA">
      <w:pPr>
        <w:rPr>
          <w:lang w:bidi="th-TH"/>
        </w:rPr>
      </w:pPr>
    </w:p>
    <w:sectPr w:rsidR="00BC129B" w:rsidRPr="00E55066"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42DB" w14:textId="77777777" w:rsidR="00AA4500" w:rsidRDefault="00AA4500" w:rsidP="00811804">
      <w:r>
        <w:separator/>
      </w:r>
    </w:p>
    <w:p w14:paraId="645A8C38" w14:textId="77777777" w:rsidR="00AA4500" w:rsidRDefault="00AA4500"/>
  </w:endnote>
  <w:endnote w:type="continuationSeparator" w:id="0">
    <w:p w14:paraId="35CBBCB3" w14:textId="77777777" w:rsidR="00AA4500" w:rsidRDefault="00AA4500" w:rsidP="00811804">
      <w:r>
        <w:continuationSeparator/>
      </w:r>
    </w:p>
    <w:p w14:paraId="6412E276" w14:textId="77777777" w:rsidR="00AA4500" w:rsidRDefault="00AA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A876" w14:textId="77777777" w:rsidR="0075760D" w:rsidRPr="00E278E7" w:rsidRDefault="0075760D" w:rsidP="001A3051">
    <w:pPr>
      <w:pStyle w:val="Footer"/>
      <w:pBdr>
        <w:bottom w:val="single" w:sz="4" w:space="1" w:color="auto"/>
      </w:pBdr>
      <w:jc w:val="center"/>
      <w:rPr>
        <w:rFonts w:cs="Arial"/>
        <w:szCs w:val="20"/>
      </w:rPr>
    </w:pPr>
  </w:p>
  <w:p w14:paraId="5EEFAB28" w14:textId="77777777" w:rsidR="0075760D" w:rsidRPr="00E278E7" w:rsidRDefault="0075760D" w:rsidP="001A3051">
    <w:pPr>
      <w:pStyle w:val="Footer"/>
      <w:jc w:val="center"/>
      <w:rPr>
        <w:rFonts w:cs="Arial"/>
        <w:szCs w:val="20"/>
      </w:rPr>
    </w:pPr>
  </w:p>
  <w:p w14:paraId="2B85F3C6" w14:textId="77777777" w:rsidR="0075760D" w:rsidRPr="00E278E7" w:rsidRDefault="0075760D" w:rsidP="001A3051">
    <w:pPr>
      <w:pStyle w:val="Footer"/>
      <w:jc w:val="center"/>
      <w:rPr>
        <w:rFonts w:cs="Arial"/>
        <w:color w:val="4F81BD"/>
        <w:szCs w:val="20"/>
      </w:rPr>
    </w:pPr>
    <w:r w:rsidRPr="00E278E7">
      <w:rPr>
        <w:rFonts w:cs="Arial"/>
        <w:color w:val="4F81BD"/>
        <w:szCs w:val="20"/>
      </w:rPr>
      <w:t xml:space="preserve">NIRAS IC </w:t>
    </w:r>
    <w:r w:rsidR="00E278E7" w:rsidRPr="00E278E7">
      <w:rPr>
        <w:rFonts w:cs="Arial"/>
        <w:color w:val="4F81BD"/>
        <w:szCs w:val="20"/>
      </w:rPr>
      <w:t>Konsorsiyumu</w:t>
    </w:r>
    <w:r w:rsidRPr="00E278E7" w:rsidDel="00981EF5">
      <w:rPr>
        <w:rFonts w:cs="Arial"/>
        <w:color w:val="4F81BD"/>
        <w:szCs w:val="20"/>
      </w:rPr>
      <w:t xml:space="preserve"> </w:t>
    </w:r>
    <w:r w:rsidRPr="00E278E7">
      <w:rPr>
        <w:rFonts w:cs="Arial"/>
        <w:color w:val="4F81BD"/>
        <w:szCs w:val="20"/>
      </w:rPr>
      <w:tab/>
    </w:r>
    <w:r w:rsidR="00E278E7" w:rsidRPr="00E278E7">
      <w:rPr>
        <w:rFonts w:cs="Arial"/>
        <w:color w:val="4F81BD"/>
        <w:szCs w:val="20"/>
      </w:rPr>
      <w:t>Faal</w:t>
    </w:r>
    <w:r w:rsidRPr="00E278E7">
      <w:rPr>
        <w:rFonts w:cs="Arial"/>
        <w:color w:val="4F81BD"/>
        <w:szCs w:val="20"/>
      </w:rPr>
      <w:t xml:space="preserve">. 1.2.1 – </w:t>
    </w:r>
    <w:r w:rsidR="00E278E7" w:rsidRPr="00E278E7">
      <w:rPr>
        <w:rFonts w:cs="Arial"/>
        <w:color w:val="4F81BD"/>
        <w:szCs w:val="20"/>
      </w:rPr>
      <w:t>Kitapçık</w:t>
    </w:r>
    <w:r w:rsidRPr="00E278E7">
      <w:rPr>
        <w:rFonts w:cs="Arial"/>
        <w:color w:val="4F81BD"/>
        <w:szCs w:val="20"/>
      </w:rPr>
      <w:t xml:space="preserve"> B09</w:t>
    </w:r>
    <w:r w:rsidRPr="00E278E7">
      <w:rPr>
        <w:rFonts w:cs="Arial"/>
        <w:color w:val="4F81BD"/>
        <w:szCs w:val="20"/>
      </w:rPr>
      <w:tab/>
    </w:r>
    <w:r w:rsidR="00E278E7" w:rsidRPr="00E278E7">
      <w:rPr>
        <w:rFonts w:cs="Arial"/>
        <w:color w:val="4F81BD"/>
        <w:szCs w:val="20"/>
      </w:rPr>
      <w:t>Haziran</w:t>
    </w:r>
    <w:r w:rsidRPr="00E278E7">
      <w:rPr>
        <w:rFonts w:cs="Arial"/>
        <w:color w:val="4F81BD"/>
        <w:szCs w:val="20"/>
      </w:rPr>
      <w:t xml:space="preserve"> 2017  </w:t>
    </w:r>
    <w:r w:rsidRPr="00E278E7">
      <w:rPr>
        <w:rFonts w:cs="Arial"/>
        <w:color w:val="4F81BD"/>
        <w:szCs w:val="20"/>
      </w:rPr>
      <w:tab/>
    </w:r>
    <w:r w:rsidRPr="00E278E7">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2870" w14:textId="77777777" w:rsidR="00AA4500" w:rsidRDefault="00AA4500" w:rsidP="00811804">
      <w:r>
        <w:separator/>
      </w:r>
    </w:p>
    <w:p w14:paraId="34F94042" w14:textId="77777777" w:rsidR="00AA4500" w:rsidRDefault="00AA4500"/>
  </w:footnote>
  <w:footnote w:type="continuationSeparator" w:id="0">
    <w:p w14:paraId="2B59902A" w14:textId="77777777" w:rsidR="00AA4500" w:rsidRDefault="00AA4500" w:rsidP="00811804">
      <w:r>
        <w:continuationSeparator/>
      </w:r>
    </w:p>
    <w:p w14:paraId="25FC630B" w14:textId="77777777" w:rsidR="00AA4500" w:rsidRDefault="00AA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8D29" w14:textId="77777777" w:rsidR="00E278E7" w:rsidRDefault="00E278E7" w:rsidP="00E278E7">
    <w:pPr>
      <w:pStyle w:val="Header"/>
      <w:jc w:val="center"/>
      <w:rPr>
        <w:rFonts w:eastAsia="Times New Roman" w:cs="Arial"/>
        <w:b/>
        <w:bCs/>
        <w:color w:val="4F81BD"/>
        <w:sz w:val="22"/>
        <w:lang w:eastAsia="x-none"/>
      </w:rPr>
    </w:pPr>
  </w:p>
  <w:p w14:paraId="773A1796" w14:textId="01C2D975" w:rsidR="0075760D" w:rsidRDefault="00E278E7" w:rsidP="00E278E7">
    <w:pPr>
      <w:pStyle w:val="Header"/>
      <w:pBdr>
        <w:bottom w:val="single" w:sz="6" w:space="1" w:color="auto"/>
      </w:pBdr>
      <w:jc w:val="center"/>
      <w:rPr>
        <w:rFonts w:eastAsia="Times New Roman" w:cs="Arial"/>
        <w:bCs/>
        <w:color w:val="4F81BD"/>
        <w:sz w:val="22"/>
        <w:lang w:eastAsia="x-none"/>
      </w:rPr>
    </w:pPr>
    <w:r w:rsidRPr="009056D3">
      <w:rPr>
        <w:rFonts w:eastAsia="Times New Roman" w:cs="Arial"/>
        <w:bCs/>
        <w:color w:val="4F81BD"/>
        <w:sz w:val="22"/>
        <w:lang w:eastAsia="x-none"/>
      </w:rPr>
      <w:t xml:space="preserve">Çevre ve Şehircilik Bakanlığının Çevresel Etki Değerlendirme (ÇED) Kapasitesinin </w:t>
    </w:r>
    <w:r w:rsidR="0070695F" w:rsidRPr="009056D3">
      <w:rPr>
        <w:rFonts w:eastAsia="Times New Roman" w:cs="Arial"/>
        <w:bCs/>
        <w:color w:val="4F81BD"/>
        <w:sz w:val="22"/>
        <w:lang w:eastAsia="x-none"/>
      </w:rPr>
      <w:t>Güçlendirilmesi</w:t>
    </w:r>
    <w:r w:rsidRPr="009056D3">
      <w:rPr>
        <w:rFonts w:eastAsia="Times New Roman" w:cs="Arial"/>
        <w:bCs/>
        <w:color w:val="4F81BD"/>
        <w:sz w:val="22"/>
        <w:lang w:eastAsia="x-none"/>
      </w:rPr>
      <w:t xml:space="preserve"> Teknik Destek Projesi</w:t>
    </w:r>
  </w:p>
  <w:p w14:paraId="603F5E20" w14:textId="77777777" w:rsidR="0019348E" w:rsidRPr="009056D3" w:rsidRDefault="0019348E" w:rsidP="00E278E7">
    <w:pPr>
      <w:pStyle w:val="Header"/>
      <w:jc w:val="center"/>
      <w:rPr>
        <w:rFonts w:eastAsia="Times New Roman" w:cs="Arial"/>
        <w:bCs/>
        <w:color w:val="4F81BD"/>
        <w:sz w:val="22"/>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C7877C0"/>
    <w:multiLevelType w:val="hybridMultilevel"/>
    <w:tmpl w:val="A0FC65B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0E283C1E"/>
    <w:multiLevelType w:val="hybridMultilevel"/>
    <w:tmpl w:val="1DD83E3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20620FC3"/>
    <w:multiLevelType w:val="hybridMultilevel"/>
    <w:tmpl w:val="D47EA73C"/>
    <w:lvl w:ilvl="0" w:tplc="041B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55B437D"/>
    <w:multiLevelType w:val="hybridMultilevel"/>
    <w:tmpl w:val="9500B9F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2047CA0"/>
    <w:multiLevelType w:val="hybridMultilevel"/>
    <w:tmpl w:val="AF78253A"/>
    <w:lvl w:ilvl="0" w:tplc="041B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486264E"/>
    <w:multiLevelType w:val="hybridMultilevel"/>
    <w:tmpl w:val="8E805F9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35956060"/>
    <w:multiLevelType w:val="hybridMultilevel"/>
    <w:tmpl w:val="1086415C"/>
    <w:lvl w:ilvl="0" w:tplc="041B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39574C"/>
    <w:multiLevelType w:val="hybridMultilevel"/>
    <w:tmpl w:val="A8C869E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3F501788"/>
    <w:multiLevelType w:val="hybridMultilevel"/>
    <w:tmpl w:val="B4D035B6"/>
    <w:lvl w:ilvl="0" w:tplc="3F10B35E">
      <w:start w:val="1"/>
      <w:numFmt w:val="bullet"/>
      <w:lvlText w:val="-"/>
      <w:lvlJc w:val="left"/>
      <w:pPr>
        <w:ind w:left="1352" w:hanging="360"/>
      </w:pPr>
      <w:rPr>
        <w:rFonts w:ascii="Arial" w:eastAsia="Times New Roman" w:hAnsi="Arial" w:cs="Arial" w:hint="default"/>
        <w:color w:val="000000"/>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7"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5CE0349C"/>
    <w:multiLevelType w:val="hybridMultilevel"/>
    <w:tmpl w:val="1E3C4DA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4" w15:restartNumberingAfterBreak="0">
    <w:nsid w:val="6C7E703D"/>
    <w:multiLevelType w:val="hybridMultilevel"/>
    <w:tmpl w:val="32F8CCB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5" w15:restartNumberingAfterBreak="0">
    <w:nsid w:val="6E0F7E51"/>
    <w:multiLevelType w:val="hybridMultilevel"/>
    <w:tmpl w:val="D51ADB6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F39CB"/>
    <w:multiLevelType w:val="hybridMultilevel"/>
    <w:tmpl w:val="D7708FC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7" w15:restartNumberingAfterBreak="0">
    <w:nsid w:val="724E615B"/>
    <w:multiLevelType w:val="hybridMultilevel"/>
    <w:tmpl w:val="3536ACDA"/>
    <w:lvl w:ilvl="0" w:tplc="0409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5726D4E"/>
    <w:multiLevelType w:val="hybridMultilevel"/>
    <w:tmpl w:val="1D12A6E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9" w15:restartNumberingAfterBreak="0">
    <w:nsid w:val="79C97786"/>
    <w:multiLevelType w:val="hybridMultilevel"/>
    <w:tmpl w:val="2BF83B16"/>
    <w:lvl w:ilvl="0" w:tplc="4A226EAA">
      <w:start w:val="1"/>
      <w:numFmt w:val="bullet"/>
      <w:pStyle w:val="ListParagraph"/>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DA5657D"/>
    <w:multiLevelType w:val="hybridMultilevel"/>
    <w:tmpl w:val="669A7C6C"/>
    <w:lvl w:ilvl="0" w:tplc="041B0001">
      <w:start w:val="1"/>
      <w:numFmt w:val="bullet"/>
      <w:lvlText w:val=""/>
      <w:lvlJc w:val="left"/>
      <w:pPr>
        <w:ind w:left="426" w:hanging="360"/>
      </w:pPr>
      <w:rPr>
        <w:rFonts w:ascii="Symbol" w:hAnsi="Symbol" w:hint="default"/>
      </w:rPr>
    </w:lvl>
    <w:lvl w:ilvl="1" w:tplc="041B0003">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31" w15:restartNumberingAfterBreak="0">
    <w:nsid w:val="7DF4533D"/>
    <w:multiLevelType w:val="hybridMultilevel"/>
    <w:tmpl w:val="1C06867A"/>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9"/>
  </w:num>
  <w:num w:numId="4">
    <w:abstractNumId w:val="19"/>
  </w:num>
  <w:num w:numId="5">
    <w:abstractNumId w:val="16"/>
  </w:num>
  <w:num w:numId="6">
    <w:abstractNumId w:val="4"/>
  </w:num>
  <w:num w:numId="7">
    <w:abstractNumId w:val="7"/>
  </w:num>
  <w:num w:numId="8">
    <w:abstractNumId w:val="18"/>
  </w:num>
  <w:num w:numId="9">
    <w:abstractNumId w:val="21"/>
  </w:num>
  <w:num w:numId="10">
    <w:abstractNumId w:val="15"/>
  </w:num>
  <w:num w:numId="11">
    <w:abstractNumId w:val="8"/>
  </w:num>
  <w:num w:numId="12">
    <w:abstractNumId w:val="1"/>
  </w:num>
  <w:num w:numId="13">
    <w:abstractNumId w:val="23"/>
  </w:num>
  <w:num w:numId="14">
    <w:abstractNumId w:val="20"/>
  </w:num>
  <w:num w:numId="15">
    <w:abstractNumId w:val="11"/>
  </w:num>
  <w:num w:numId="16">
    <w:abstractNumId w:val="22"/>
  </w:num>
  <w:num w:numId="17">
    <w:abstractNumId w:val="10"/>
  </w:num>
  <w:num w:numId="18">
    <w:abstractNumId w:val="28"/>
  </w:num>
  <w:num w:numId="19">
    <w:abstractNumId w:val="2"/>
  </w:num>
  <w:num w:numId="20">
    <w:abstractNumId w:val="24"/>
  </w:num>
  <w:num w:numId="21">
    <w:abstractNumId w:val="6"/>
  </w:num>
  <w:num w:numId="22">
    <w:abstractNumId w:val="30"/>
  </w:num>
  <w:num w:numId="23">
    <w:abstractNumId w:val="27"/>
  </w:num>
  <w:num w:numId="24">
    <w:abstractNumId w:val="26"/>
  </w:num>
  <w:num w:numId="25">
    <w:abstractNumId w:val="13"/>
  </w:num>
  <w:num w:numId="26">
    <w:abstractNumId w:val="12"/>
  </w:num>
  <w:num w:numId="27">
    <w:abstractNumId w:val="5"/>
  </w:num>
  <w:num w:numId="28">
    <w:abstractNumId w:val="9"/>
  </w:num>
  <w:num w:numId="29">
    <w:abstractNumId w:val="31"/>
  </w:num>
  <w:num w:numId="30">
    <w:abstractNumId w:val="14"/>
  </w:num>
  <w:num w:numId="31">
    <w:abstractNumId w:val="25"/>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3D3"/>
    <w:rsid w:val="00002752"/>
    <w:rsid w:val="00004E51"/>
    <w:rsid w:val="0000532C"/>
    <w:rsid w:val="0000669F"/>
    <w:rsid w:val="00007B7D"/>
    <w:rsid w:val="00010301"/>
    <w:rsid w:val="000110E2"/>
    <w:rsid w:val="0001174B"/>
    <w:rsid w:val="00012251"/>
    <w:rsid w:val="000125E8"/>
    <w:rsid w:val="00013189"/>
    <w:rsid w:val="00016F71"/>
    <w:rsid w:val="00021811"/>
    <w:rsid w:val="00021F55"/>
    <w:rsid w:val="000222F7"/>
    <w:rsid w:val="000223F9"/>
    <w:rsid w:val="00022B51"/>
    <w:rsid w:val="000269BD"/>
    <w:rsid w:val="000278E8"/>
    <w:rsid w:val="0003039C"/>
    <w:rsid w:val="00030E9E"/>
    <w:rsid w:val="00031EF6"/>
    <w:rsid w:val="00031F34"/>
    <w:rsid w:val="00035B8F"/>
    <w:rsid w:val="00036291"/>
    <w:rsid w:val="000369FB"/>
    <w:rsid w:val="000436A3"/>
    <w:rsid w:val="00043ABE"/>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1AC"/>
    <w:rsid w:val="00061623"/>
    <w:rsid w:val="000635B5"/>
    <w:rsid w:val="000636F2"/>
    <w:rsid w:val="00065B45"/>
    <w:rsid w:val="00067E0F"/>
    <w:rsid w:val="000713D5"/>
    <w:rsid w:val="000724C8"/>
    <w:rsid w:val="0007527A"/>
    <w:rsid w:val="0007536B"/>
    <w:rsid w:val="000768A8"/>
    <w:rsid w:val="00076D0B"/>
    <w:rsid w:val="00076E2A"/>
    <w:rsid w:val="00077316"/>
    <w:rsid w:val="00080323"/>
    <w:rsid w:val="00081C9E"/>
    <w:rsid w:val="00081DEF"/>
    <w:rsid w:val="000821F1"/>
    <w:rsid w:val="00083259"/>
    <w:rsid w:val="000842A8"/>
    <w:rsid w:val="00086057"/>
    <w:rsid w:val="00086D19"/>
    <w:rsid w:val="0008789A"/>
    <w:rsid w:val="00087C8C"/>
    <w:rsid w:val="000924A3"/>
    <w:rsid w:val="000949A6"/>
    <w:rsid w:val="00095681"/>
    <w:rsid w:val="000961A1"/>
    <w:rsid w:val="00096658"/>
    <w:rsid w:val="00096773"/>
    <w:rsid w:val="000971FE"/>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708"/>
    <w:rsid w:val="000B6A5D"/>
    <w:rsid w:val="000C1433"/>
    <w:rsid w:val="000C2579"/>
    <w:rsid w:val="000C3772"/>
    <w:rsid w:val="000C3975"/>
    <w:rsid w:val="000C490D"/>
    <w:rsid w:val="000C516E"/>
    <w:rsid w:val="000C5A44"/>
    <w:rsid w:val="000D168F"/>
    <w:rsid w:val="000D1BE3"/>
    <w:rsid w:val="000D2C79"/>
    <w:rsid w:val="000D3683"/>
    <w:rsid w:val="000D4560"/>
    <w:rsid w:val="000D53D6"/>
    <w:rsid w:val="000D6C18"/>
    <w:rsid w:val="000D74FF"/>
    <w:rsid w:val="000E0549"/>
    <w:rsid w:val="000E079A"/>
    <w:rsid w:val="000E09B2"/>
    <w:rsid w:val="000E1368"/>
    <w:rsid w:val="000E1924"/>
    <w:rsid w:val="000E2DE8"/>
    <w:rsid w:val="000E459F"/>
    <w:rsid w:val="000E4C38"/>
    <w:rsid w:val="000E4E78"/>
    <w:rsid w:val="000E612C"/>
    <w:rsid w:val="000E65C1"/>
    <w:rsid w:val="000F0E32"/>
    <w:rsid w:val="000F24B8"/>
    <w:rsid w:val="000F3041"/>
    <w:rsid w:val="000F34B3"/>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68A5"/>
    <w:rsid w:val="0012751F"/>
    <w:rsid w:val="001323FC"/>
    <w:rsid w:val="0014005B"/>
    <w:rsid w:val="0014130C"/>
    <w:rsid w:val="00141E3F"/>
    <w:rsid w:val="001436E9"/>
    <w:rsid w:val="001437B5"/>
    <w:rsid w:val="00145DCF"/>
    <w:rsid w:val="001465A0"/>
    <w:rsid w:val="00146DDC"/>
    <w:rsid w:val="001475DB"/>
    <w:rsid w:val="0014799E"/>
    <w:rsid w:val="0015093D"/>
    <w:rsid w:val="00150D78"/>
    <w:rsid w:val="00151918"/>
    <w:rsid w:val="00152B1A"/>
    <w:rsid w:val="00152E56"/>
    <w:rsid w:val="001539CD"/>
    <w:rsid w:val="0016231A"/>
    <w:rsid w:val="001631FE"/>
    <w:rsid w:val="00164074"/>
    <w:rsid w:val="0016528C"/>
    <w:rsid w:val="0016698C"/>
    <w:rsid w:val="00166F49"/>
    <w:rsid w:val="00171FEE"/>
    <w:rsid w:val="001722F5"/>
    <w:rsid w:val="00172E38"/>
    <w:rsid w:val="0017458A"/>
    <w:rsid w:val="00174D64"/>
    <w:rsid w:val="00175017"/>
    <w:rsid w:val="001769E2"/>
    <w:rsid w:val="001770AA"/>
    <w:rsid w:val="001773F5"/>
    <w:rsid w:val="001821D7"/>
    <w:rsid w:val="001827A9"/>
    <w:rsid w:val="00182BD7"/>
    <w:rsid w:val="00184402"/>
    <w:rsid w:val="00184CAC"/>
    <w:rsid w:val="00185731"/>
    <w:rsid w:val="0019094F"/>
    <w:rsid w:val="00190BC2"/>
    <w:rsid w:val="00191BA0"/>
    <w:rsid w:val="00191FE6"/>
    <w:rsid w:val="001920B0"/>
    <w:rsid w:val="00192C68"/>
    <w:rsid w:val="00192E83"/>
    <w:rsid w:val="0019348E"/>
    <w:rsid w:val="00194489"/>
    <w:rsid w:val="00194F9C"/>
    <w:rsid w:val="00195CE1"/>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538"/>
    <w:rsid w:val="001B3D77"/>
    <w:rsid w:val="001B50F5"/>
    <w:rsid w:val="001B5864"/>
    <w:rsid w:val="001B5B29"/>
    <w:rsid w:val="001B5EF1"/>
    <w:rsid w:val="001B6FA3"/>
    <w:rsid w:val="001B7982"/>
    <w:rsid w:val="001C13BB"/>
    <w:rsid w:val="001C2A1C"/>
    <w:rsid w:val="001C3308"/>
    <w:rsid w:val="001C3EAC"/>
    <w:rsid w:val="001C6B43"/>
    <w:rsid w:val="001D1EBD"/>
    <w:rsid w:val="001D1F25"/>
    <w:rsid w:val="001D24F1"/>
    <w:rsid w:val="001D430E"/>
    <w:rsid w:val="001D4BF6"/>
    <w:rsid w:val="001D7129"/>
    <w:rsid w:val="001E041B"/>
    <w:rsid w:val="001E17FF"/>
    <w:rsid w:val="001E1A04"/>
    <w:rsid w:val="001E238C"/>
    <w:rsid w:val="001E445F"/>
    <w:rsid w:val="001E46C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54A"/>
    <w:rsid w:val="00207B34"/>
    <w:rsid w:val="00210780"/>
    <w:rsid w:val="00210FE4"/>
    <w:rsid w:val="00213CD0"/>
    <w:rsid w:val="002176FC"/>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04A"/>
    <w:rsid w:val="00261393"/>
    <w:rsid w:val="00262C03"/>
    <w:rsid w:val="00264FAB"/>
    <w:rsid w:val="00267E7B"/>
    <w:rsid w:val="0027462A"/>
    <w:rsid w:val="00280D4D"/>
    <w:rsid w:val="0028124B"/>
    <w:rsid w:val="00283A0C"/>
    <w:rsid w:val="0028411F"/>
    <w:rsid w:val="00284BBA"/>
    <w:rsid w:val="00286F50"/>
    <w:rsid w:val="0028754D"/>
    <w:rsid w:val="00287F27"/>
    <w:rsid w:val="00290780"/>
    <w:rsid w:val="00292221"/>
    <w:rsid w:val="00294429"/>
    <w:rsid w:val="0029509C"/>
    <w:rsid w:val="002A08B7"/>
    <w:rsid w:val="002A1B98"/>
    <w:rsid w:val="002A4975"/>
    <w:rsid w:val="002A4A8A"/>
    <w:rsid w:val="002A4BB4"/>
    <w:rsid w:val="002A62EE"/>
    <w:rsid w:val="002A65D2"/>
    <w:rsid w:val="002A66AF"/>
    <w:rsid w:val="002A6FAE"/>
    <w:rsid w:val="002B029A"/>
    <w:rsid w:val="002B2200"/>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227"/>
    <w:rsid w:val="003003E5"/>
    <w:rsid w:val="00300BBE"/>
    <w:rsid w:val="00303490"/>
    <w:rsid w:val="0030639A"/>
    <w:rsid w:val="00307BC1"/>
    <w:rsid w:val="00311EF6"/>
    <w:rsid w:val="00313160"/>
    <w:rsid w:val="003148EA"/>
    <w:rsid w:val="0031612E"/>
    <w:rsid w:val="0031721A"/>
    <w:rsid w:val="00321A2F"/>
    <w:rsid w:val="00321D1C"/>
    <w:rsid w:val="0032359C"/>
    <w:rsid w:val="003241D0"/>
    <w:rsid w:val="00324914"/>
    <w:rsid w:val="00324D09"/>
    <w:rsid w:val="00324DFC"/>
    <w:rsid w:val="00325A29"/>
    <w:rsid w:val="00326918"/>
    <w:rsid w:val="00326BFB"/>
    <w:rsid w:val="00330390"/>
    <w:rsid w:val="003304FE"/>
    <w:rsid w:val="0033069E"/>
    <w:rsid w:val="00330B8B"/>
    <w:rsid w:val="00332C04"/>
    <w:rsid w:val="003352E4"/>
    <w:rsid w:val="003353A0"/>
    <w:rsid w:val="00337322"/>
    <w:rsid w:val="00342863"/>
    <w:rsid w:val="00345920"/>
    <w:rsid w:val="0034659A"/>
    <w:rsid w:val="0034678A"/>
    <w:rsid w:val="0034731C"/>
    <w:rsid w:val="00347654"/>
    <w:rsid w:val="0034781A"/>
    <w:rsid w:val="00347D5C"/>
    <w:rsid w:val="00347E2A"/>
    <w:rsid w:val="0035184B"/>
    <w:rsid w:val="00351AFF"/>
    <w:rsid w:val="003562F2"/>
    <w:rsid w:val="00356B7E"/>
    <w:rsid w:val="00356F27"/>
    <w:rsid w:val="00357E23"/>
    <w:rsid w:val="00361408"/>
    <w:rsid w:val="0036153E"/>
    <w:rsid w:val="00362B67"/>
    <w:rsid w:val="00363644"/>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576A"/>
    <w:rsid w:val="00397341"/>
    <w:rsid w:val="003978DB"/>
    <w:rsid w:val="003A142D"/>
    <w:rsid w:val="003A5025"/>
    <w:rsid w:val="003B0526"/>
    <w:rsid w:val="003B0F07"/>
    <w:rsid w:val="003B116E"/>
    <w:rsid w:val="003B1CEF"/>
    <w:rsid w:val="003B2782"/>
    <w:rsid w:val="003B2865"/>
    <w:rsid w:val="003B5872"/>
    <w:rsid w:val="003B664F"/>
    <w:rsid w:val="003B7994"/>
    <w:rsid w:val="003C11F7"/>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77F"/>
    <w:rsid w:val="00406B7E"/>
    <w:rsid w:val="0040744E"/>
    <w:rsid w:val="0041186F"/>
    <w:rsid w:val="00411F0A"/>
    <w:rsid w:val="00412DC9"/>
    <w:rsid w:val="00413F36"/>
    <w:rsid w:val="00414A0C"/>
    <w:rsid w:val="0041567D"/>
    <w:rsid w:val="00415943"/>
    <w:rsid w:val="00417485"/>
    <w:rsid w:val="00417AC9"/>
    <w:rsid w:val="0042116B"/>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4182"/>
    <w:rsid w:val="004563D4"/>
    <w:rsid w:val="004621BD"/>
    <w:rsid w:val="00466026"/>
    <w:rsid w:val="0046686A"/>
    <w:rsid w:val="00467F0C"/>
    <w:rsid w:val="00467FE2"/>
    <w:rsid w:val="0047123B"/>
    <w:rsid w:val="00472D57"/>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3292"/>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2C2"/>
    <w:rsid w:val="004D381C"/>
    <w:rsid w:val="004D5C3E"/>
    <w:rsid w:val="004D5D06"/>
    <w:rsid w:val="004D5E26"/>
    <w:rsid w:val="004D677C"/>
    <w:rsid w:val="004D6B71"/>
    <w:rsid w:val="004D7669"/>
    <w:rsid w:val="004D7B4D"/>
    <w:rsid w:val="004E0881"/>
    <w:rsid w:val="004E1051"/>
    <w:rsid w:val="004E47E7"/>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6C01"/>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84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611"/>
    <w:rsid w:val="00574FCD"/>
    <w:rsid w:val="005769A9"/>
    <w:rsid w:val="00582D63"/>
    <w:rsid w:val="00583FC4"/>
    <w:rsid w:val="00584CFC"/>
    <w:rsid w:val="005851D3"/>
    <w:rsid w:val="005855E6"/>
    <w:rsid w:val="005858C5"/>
    <w:rsid w:val="00590DCC"/>
    <w:rsid w:val="005939EC"/>
    <w:rsid w:val="00593E69"/>
    <w:rsid w:val="00597ABF"/>
    <w:rsid w:val="00597E08"/>
    <w:rsid w:val="005A03EF"/>
    <w:rsid w:val="005A111D"/>
    <w:rsid w:val="005A1151"/>
    <w:rsid w:val="005A129E"/>
    <w:rsid w:val="005A16D6"/>
    <w:rsid w:val="005A1DBB"/>
    <w:rsid w:val="005A1E28"/>
    <w:rsid w:val="005A266A"/>
    <w:rsid w:val="005A2A38"/>
    <w:rsid w:val="005A3F7C"/>
    <w:rsid w:val="005A5884"/>
    <w:rsid w:val="005A6024"/>
    <w:rsid w:val="005A61AB"/>
    <w:rsid w:val="005A630F"/>
    <w:rsid w:val="005A66AE"/>
    <w:rsid w:val="005A72B5"/>
    <w:rsid w:val="005A7611"/>
    <w:rsid w:val="005B07FA"/>
    <w:rsid w:val="005B0867"/>
    <w:rsid w:val="005B0B45"/>
    <w:rsid w:val="005B195A"/>
    <w:rsid w:val="005B4CB9"/>
    <w:rsid w:val="005B4E80"/>
    <w:rsid w:val="005B5AA1"/>
    <w:rsid w:val="005B5B2D"/>
    <w:rsid w:val="005B791C"/>
    <w:rsid w:val="005B7D0F"/>
    <w:rsid w:val="005C1BB2"/>
    <w:rsid w:val="005C1E90"/>
    <w:rsid w:val="005C2ED3"/>
    <w:rsid w:val="005C3D31"/>
    <w:rsid w:val="005C3E7B"/>
    <w:rsid w:val="005C50B1"/>
    <w:rsid w:val="005C549F"/>
    <w:rsid w:val="005C54CD"/>
    <w:rsid w:val="005C6713"/>
    <w:rsid w:val="005D0444"/>
    <w:rsid w:val="005D1D63"/>
    <w:rsid w:val="005D2834"/>
    <w:rsid w:val="005D2E7B"/>
    <w:rsid w:val="005D3B59"/>
    <w:rsid w:val="005D4085"/>
    <w:rsid w:val="005D4F5F"/>
    <w:rsid w:val="005D5058"/>
    <w:rsid w:val="005E0291"/>
    <w:rsid w:val="005E032B"/>
    <w:rsid w:val="005E143E"/>
    <w:rsid w:val="005E1547"/>
    <w:rsid w:val="005E37A1"/>
    <w:rsid w:val="005E4A68"/>
    <w:rsid w:val="005E6BA5"/>
    <w:rsid w:val="005E702C"/>
    <w:rsid w:val="005E7F5E"/>
    <w:rsid w:val="005F121F"/>
    <w:rsid w:val="005F33BD"/>
    <w:rsid w:val="005F3528"/>
    <w:rsid w:val="005F40FC"/>
    <w:rsid w:val="005F48EA"/>
    <w:rsid w:val="005F6F1D"/>
    <w:rsid w:val="005F7369"/>
    <w:rsid w:val="005F7879"/>
    <w:rsid w:val="005F79B8"/>
    <w:rsid w:val="006031F9"/>
    <w:rsid w:val="006049D1"/>
    <w:rsid w:val="00606BD9"/>
    <w:rsid w:val="00606DD6"/>
    <w:rsid w:val="00607490"/>
    <w:rsid w:val="00607CFB"/>
    <w:rsid w:val="00610ACA"/>
    <w:rsid w:val="00611833"/>
    <w:rsid w:val="00612011"/>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22A"/>
    <w:rsid w:val="00644946"/>
    <w:rsid w:val="00644B5A"/>
    <w:rsid w:val="00644D77"/>
    <w:rsid w:val="00644D8A"/>
    <w:rsid w:val="00645910"/>
    <w:rsid w:val="00645A86"/>
    <w:rsid w:val="00647A08"/>
    <w:rsid w:val="00650A18"/>
    <w:rsid w:val="00652BCA"/>
    <w:rsid w:val="006537EA"/>
    <w:rsid w:val="00653B1F"/>
    <w:rsid w:val="00653B50"/>
    <w:rsid w:val="00654D39"/>
    <w:rsid w:val="00655E41"/>
    <w:rsid w:val="00656F51"/>
    <w:rsid w:val="006572B4"/>
    <w:rsid w:val="00657377"/>
    <w:rsid w:val="006574CB"/>
    <w:rsid w:val="00657A57"/>
    <w:rsid w:val="00660BD9"/>
    <w:rsid w:val="00661A9C"/>
    <w:rsid w:val="00661B32"/>
    <w:rsid w:val="00661C78"/>
    <w:rsid w:val="00662593"/>
    <w:rsid w:val="00664704"/>
    <w:rsid w:val="0066696E"/>
    <w:rsid w:val="00666D3B"/>
    <w:rsid w:val="00667777"/>
    <w:rsid w:val="00670567"/>
    <w:rsid w:val="0067063E"/>
    <w:rsid w:val="0067070D"/>
    <w:rsid w:val="006707C1"/>
    <w:rsid w:val="00670BE1"/>
    <w:rsid w:val="006712CA"/>
    <w:rsid w:val="00671D92"/>
    <w:rsid w:val="00671ED8"/>
    <w:rsid w:val="00675F96"/>
    <w:rsid w:val="00676139"/>
    <w:rsid w:val="00680ED2"/>
    <w:rsid w:val="00682410"/>
    <w:rsid w:val="00683149"/>
    <w:rsid w:val="00683754"/>
    <w:rsid w:val="00685876"/>
    <w:rsid w:val="00685E24"/>
    <w:rsid w:val="006909E3"/>
    <w:rsid w:val="006929B0"/>
    <w:rsid w:val="006942E4"/>
    <w:rsid w:val="00695C2B"/>
    <w:rsid w:val="0069769A"/>
    <w:rsid w:val="006A025F"/>
    <w:rsid w:val="006A0B65"/>
    <w:rsid w:val="006A0C05"/>
    <w:rsid w:val="006A26C2"/>
    <w:rsid w:val="006A5454"/>
    <w:rsid w:val="006B1155"/>
    <w:rsid w:val="006B1C99"/>
    <w:rsid w:val="006B34C4"/>
    <w:rsid w:val="006B3EA0"/>
    <w:rsid w:val="006B712B"/>
    <w:rsid w:val="006B7D8B"/>
    <w:rsid w:val="006B7EC0"/>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D6019"/>
    <w:rsid w:val="006E1741"/>
    <w:rsid w:val="006E29E1"/>
    <w:rsid w:val="006E2CF5"/>
    <w:rsid w:val="006E3C68"/>
    <w:rsid w:val="006E3FE0"/>
    <w:rsid w:val="006E4748"/>
    <w:rsid w:val="006E4F49"/>
    <w:rsid w:val="006E5E66"/>
    <w:rsid w:val="006E6AC0"/>
    <w:rsid w:val="006E76CC"/>
    <w:rsid w:val="006E7F1D"/>
    <w:rsid w:val="006F1C0A"/>
    <w:rsid w:val="006F6F68"/>
    <w:rsid w:val="006F7649"/>
    <w:rsid w:val="006F7DCD"/>
    <w:rsid w:val="006F7E5B"/>
    <w:rsid w:val="0070196D"/>
    <w:rsid w:val="00704D2E"/>
    <w:rsid w:val="00705D3B"/>
    <w:rsid w:val="0070654C"/>
    <w:rsid w:val="0070695F"/>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34FC"/>
    <w:rsid w:val="00736069"/>
    <w:rsid w:val="00736310"/>
    <w:rsid w:val="007363BF"/>
    <w:rsid w:val="0074007E"/>
    <w:rsid w:val="00741320"/>
    <w:rsid w:val="00741788"/>
    <w:rsid w:val="00743789"/>
    <w:rsid w:val="007444F6"/>
    <w:rsid w:val="00744E59"/>
    <w:rsid w:val="00746883"/>
    <w:rsid w:val="00752E8F"/>
    <w:rsid w:val="00753F7F"/>
    <w:rsid w:val="00754062"/>
    <w:rsid w:val="007545E6"/>
    <w:rsid w:val="0075760D"/>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0A44"/>
    <w:rsid w:val="007917CE"/>
    <w:rsid w:val="007922C9"/>
    <w:rsid w:val="00792E62"/>
    <w:rsid w:val="007931F0"/>
    <w:rsid w:val="007939E4"/>
    <w:rsid w:val="00793F7A"/>
    <w:rsid w:val="00795192"/>
    <w:rsid w:val="007951CD"/>
    <w:rsid w:val="0079606C"/>
    <w:rsid w:val="00796921"/>
    <w:rsid w:val="0079702C"/>
    <w:rsid w:val="00797C27"/>
    <w:rsid w:val="007A10FA"/>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17A8A"/>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592B"/>
    <w:rsid w:val="0083666B"/>
    <w:rsid w:val="00837F7A"/>
    <w:rsid w:val="00840A05"/>
    <w:rsid w:val="00840AD0"/>
    <w:rsid w:val="0084129F"/>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1D44"/>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856"/>
    <w:rsid w:val="008A1D04"/>
    <w:rsid w:val="008A2765"/>
    <w:rsid w:val="008A3147"/>
    <w:rsid w:val="008A446E"/>
    <w:rsid w:val="008A5E7D"/>
    <w:rsid w:val="008B07B2"/>
    <w:rsid w:val="008B17AC"/>
    <w:rsid w:val="008B36C8"/>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3D05"/>
    <w:rsid w:val="008F4123"/>
    <w:rsid w:val="008F426F"/>
    <w:rsid w:val="008F4C08"/>
    <w:rsid w:val="008F5144"/>
    <w:rsid w:val="008F7E68"/>
    <w:rsid w:val="008F7F61"/>
    <w:rsid w:val="00900CFA"/>
    <w:rsid w:val="009015A7"/>
    <w:rsid w:val="00901C67"/>
    <w:rsid w:val="00902311"/>
    <w:rsid w:val="00903963"/>
    <w:rsid w:val="009039C6"/>
    <w:rsid w:val="009040CF"/>
    <w:rsid w:val="009042C7"/>
    <w:rsid w:val="009051C0"/>
    <w:rsid w:val="009056D3"/>
    <w:rsid w:val="00907394"/>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3A36"/>
    <w:rsid w:val="00997A0B"/>
    <w:rsid w:val="00997A31"/>
    <w:rsid w:val="00997C8A"/>
    <w:rsid w:val="00997E75"/>
    <w:rsid w:val="00997EBA"/>
    <w:rsid w:val="009A0EAA"/>
    <w:rsid w:val="009A52BE"/>
    <w:rsid w:val="009A6397"/>
    <w:rsid w:val="009A64AB"/>
    <w:rsid w:val="009A70D3"/>
    <w:rsid w:val="009A7D42"/>
    <w:rsid w:val="009B0C0C"/>
    <w:rsid w:val="009B0C17"/>
    <w:rsid w:val="009B0D2D"/>
    <w:rsid w:val="009B2C4F"/>
    <w:rsid w:val="009B317B"/>
    <w:rsid w:val="009B3309"/>
    <w:rsid w:val="009B34F3"/>
    <w:rsid w:val="009B3F5B"/>
    <w:rsid w:val="009B4C92"/>
    <w:rsid w:val="009B5010"/>
    <w:rsid w:val="009C0EFE"/>
    <w:rsid w:val="009C1341"/>
    <w:rsid w:val="009C1E55"/>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213C"/>
    <w:rsid w:val="00A03D43"/>
    <w:rsid w:val="00A04752"/>
    <w:rsid w:val="00A05B7D"/>
    <w:rsid w:val="00A07229"/>
    <w:rsid w:val="00A07C97"/>
    <w:rsid w:val="00A100AD"/>
    <w:rsid w:val="00A1336A"/>
    <w:rsid w:val="00A140C1"/>
    <w:rsid w:val="00A14A9F"/>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4A17"/>
    <w:rsid w:val="00A56657"/>
    <w:rsid w:val="00A5668C"/>
    <w:rsid w:val="00A56A72"/>
    <w:rsid w:val="00A60BE1"/>
    <w:rsid w:val="00A61B25"/>
    <w:rsid w:val="00A61E52"/>
    <w:rsid w:val="00A62228"/>
    <w:rsid w:val="00A62349"/>
    <w:rsid w:val="00A641C6"/>
    <w:rsid w:val="00A80958"/>
    <w:rsid w:val="00A813BE"/>
    <w:rsid w:val="00A83375"/>
    <w:rsid w:val="00A86097"/>
    <w:rsid w:val="00A87BF1"/>
    <w:rsid w:val="00A87D76"/>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500"/>
    <w:rsid w:val="00AA4ED6"/>
    <w:rsid w:val="00AA7790"/>
    <w:rsid w:val="00AA78C2"/>
    <w:rsid w:val="00AB4449"/>
    <w:rsid w:val="00AB4E00"/>
    <w:rsid w:val="00AC2370"/>
    <w:rsid w:val="00AC2377"/>
    <w:rsid w:val="00AC66C2"/>
    <w:rsid w:val="00AC68E6"/>
    <w:rsid w:val="00AC6934"/>
    <w:rsid w:val="00AD1A8E"/>
    <w:rsid w:val="00AD37AB"/>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7FE"/>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3E94"/>
    <w:rsid w:val="00B26920"/>
    <w:rsid w:val="00B27758"/>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37F"/>
    <w:rsid w:val="00B64A2F"/>
    <w:rsid w:val="00B64A96"/>
    <w:rsid w:val="00B64F89"/>
    <w:rsid w:val="00B669E7"/>
    <w:rsid w:val="00B67176"/>
    <w:rsid w:val="00B6737B"/>
    <w:rsid w:val="00B71520"/>
    <w:rsid w:val="00B71B25"/>
    <w:rsid w:val="00B726B5"/>
    <w:rsid w:val="00B72A2C"/>
    <w:rsid w:val="00B7706C"/>
    <w:rsid w:val="00B77CF1"/>
    <w:rsid w:val="00B802EB"/>
    <w:rsid w:val="00B822B9"/>
    <w:rsid w:val="00B82587"/>
    <w:rsid w:val="00B87DFA"/>
    <w:rsid w:val="00B91659"/>
    <w:rsid w:val="00B922D0"/>
    <w:rsid w:val="00B9235E"/>
    <w:rsid w:val="00B948BA"/>
    <w:rsid w:val="00B94A49"/>
    <w:rsid w:val="00B95B41"/>
    <w:rsid w:val="00B95C88"/>
    <w:rsid w:val="00B960F1"/>
    <w:rsid w:val="00B96464"/>
    <w:rsid w:val="00B97D37"/>
    <w:rsid w:val="00B97F47"/>
    <w:rsid w:val="00BA0FDF"/>
    <w:rsid w:val="00BA160B"/>
    <w:rsid w:val="00BA17D5"/>
    <w:rsid w:val="00BA29C5"/>
    <w:rsid w:val="00BA3278"/>
    <w:rsid w:val="00BA42E6"/>
    <w:rsid w:val="00BA4FF3"/>
    <w:rsid w:val="00BA60FE"/>
    <w:rsid w:val="00BA7294"/>
    <w:rsid w:val="00BB188B"/>
    <w:rsid w:val="00BB18D1"/>
    <w:rsid w:val="00BB2F28"/>
    <w:rsid w:val="00BB3419"/>
    <w:rsid w:val="00BB3DBA"/>
    <w:rsid w:val="00BB5816"/>
    <w:rsid w:val="00BB6BB9"/>
    <w:rsid w:val="00BB6F44"/>
    <w:rsid w:val="00BB7079"/>
    <w:rsid w:val="00BB749B"/>
    <w:rsid w:val="00BC129B"/>
    <w:rsid w:val="00BC197E"/>
    <w:rsid w:val="00BC36BC"/>
    <w:rsid w:val="00BC42DC"/>
    <w:rsid w:val="00BC6031"/>
    <w:rsid w:val="00BD12DB"/>
    <w:rsid w:val="00BD318B"/>
    <w:rsid w:val="00BD3275"/>
    <w:rsid w:val="00BD5C9B"/>
    <w:rsid w:val="00BE4F6B"/>
    <w:rsid w:val="00BE4F82"/>
    <w:rsid w:val="00BE584E"/>
    <w:rsid w:val="00BF004F"/>
    <w:rsid w:val="00BF0849"/>
    <w:rsid w:val="00BF0BFB"/>
    <w:rsid w:val="00BF2701"/>
    <w:rsid w:val="00BF4623"/>
    <w:rsid w:val="00BF5707"/>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2AF"/>
    <w:rsid w:val="00C22CF1"/>
    <w:rsid w:val="00C2330C"/>
    <w:rsid w:val="00C24758"/>
    <w:rsid w:val="00C25996"/>
    <w:rsid w:val="00C267A1"/>
    <w:rsid w:val="00C27D68"/>
    <w:rsid w:val="00C32110"/>
    <w:rsid w:val="00C3281F"/>
    <w:rsid w:val="00C3570B"/>
    <w:rsid w:val="00C35B53"/>
    <w:rsid w:val="00C36C33"/>
    <w:rsid w:val="00C375AE"/>
    <w:rsid w:val="00C402D1"/>
    <w:rsid w:val="00C4064F"/>
    <w:rsid w:val="00C419BA"/>
    <w:rsid w:val="00C4499A"/>
    <w:rsid w:val="00C47A44"/>
    <w:rsid w:val="00C47AE0"/>
    <w:rsid w:val="00C50720"/>
    <w:rsid w:val="00C5197C"/>
    <w:rsid w:val="00C52070"/>
    <w:rsid w:val="00C522AB"/>
    <w:rsid w:val="00C53346"/>
    <w:rsid w:val="00C53CC6"/>
    <w:rsid w:val="00C56407"/>
    <w:rsid w:val="00C60948"/>
    <w:rsid w:val="00C622B6"/>
    <w:rsid w:val="00C62357"/>
    <w:rsid w:val="00C63D7A"/>
    <w:rsid w:val="00C63EC6"/>
    <w:rsid w:val="00C64B02"/>
    <w:rsid w:val="00C64E89"/>
    <w:rsid w:val="00C66403"/>
    <w:rsid w:val="00C67099"/>
    <w:rsid w:val="00C6727C"/>
    <w:rsid w:val="00C70CFA"/>
    <w:rsid w:val="00C71D7B"/>
    <w:rsid w:val="00C720FC"/>
    <w:rsid w:val="00C7359B"/>
    <w:rsid w:val="00C74B05"/>
    <w:rsid w:val="00C75572"/>
    <w:rsid w:val="00C80236"/>
    <w:rsid w:val="00C82380"/>
    <w:rsid w:val="00C8303F"/>
    <w:rsid w:val="00C83F66"/>
    <w:rsid w:val="00C85D46"/>
    <w:rsid w:val="00C87D38"/>
    <w:rsid w:val="00C900B8"/>
    <w:rsid w:val="00C9073F"/>
    <w:rsid w:val="00C90DB0"/>
    <w:rsid w:val="00C932F4"/>
    <w:rsid w:val="00C948D8"/>
    <w:rsid w:val="00C9541C"/>
    <w:rsid w:val="00C95E56"/>
    <w:rsid w:val="00CA08D0"/>
    <w:rsid w:val="00CA1B6D"/>
    <w:rsid w:val="00CA1DB4"/>
    <w:rsid w:val="00CA3E10"/>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038A"/>
    <w:rsid w:val="00CD1CDC"/>
    <w:rsid w:val="00CD246D"/>
    <w:rsid w:val="00CD352B"/>
    <w:rsid w:val="00CD3F23"/>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1FF"/>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5054"/>
    <w:rsid w:val="00D56787"/>
    <w:rsid w:val="00D60E4F"/>
    <w:rsid w:val="00D62215"/>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437"/>
    <w:rsid w:val="00D85B55"/>
    <w:rsid w:val="00D875A2"/>
    <w:rsid w:val="00D90DF5"/>
    <w:rsid w:val="00D920C6"/>
    <w:rsid w:val="00D92730"/>
    <w:rsid w:val="00D931AD"/>
    <w:rsid w:val="00D93B88"/>
    <w:rsid w:val="00D94887"/>
    <w:rsid w:val="00D948E4"/>
    <w:rsid w:val="00D94D49"/>
    <w:rsid w:val="00D963C9"/>
    <w:rsid w:val="00D965A3"/>
    <w:rsid w:val="00D96AA7"/>
    <w:rsid w:val="00D97B57"/>
    <w:rsid w:val="00DA0B3A"/>
    <w:rsid w:val="00DA1305"/>
    <w:rsid w:val="00DA2AB4"/>
    <w:rsid w:val="00DA3019"/>
    <w:rsid w:val="00DA57BA"/>
    <w:rsid w:val="00DA7770"/>
    <w:rsid w:val="00DA785E"/>
    <w:rsid w:val="00DA7B81"/>
    <w:rsid w:val="00DB017F"/>
    <w:rsid w:val="00DB06B8"/>
    <w:rsid w:val="00DB0CBB"/>
    <w:rsid w:val="00DB31C9"/>
    <w:rsid w:val="00DB48AC"/>
    <w:rsid w:val="00DB48B6"/>
    <w:rsid w:val="00DB5048"/>
    <w:rsid w:val="00DB5C0E"/>
    <w:rsid w:val="00DB62F5"/>
    <w:rsid w:val="00DB6D20"/>
    <w:rsid w:val="00DB720B"/>
    <w:rsid w:val="00DC109C"/>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E7CC7"/>
    <w:rsid w:val="00DF1FD8"/>
    <w:rsid w:val="00DF700B"/>
    <w:rsid w:val="00DF7ADB"/>
    <w:rsid w:val="00E00D13"/>
    <w:rsid w:val="00E01296"/>
    <w:rsid w:val="00E0176F"/>
    <w:rsid w:val="00E0205B"/>
    <w:rsid w:val="00E03A53"/>
    <w:rsid w:val="00E04E1B"/>
    <w:rsid w:val="00E116D3"/>
    <w:rsid w:val="00E121BF"/>
    <w:rsid w:val="00E12222"/>
    <w:rsid w:val="00E13905"/>
    <w:rsid w:val="00E13CBC"/>
    <w:rsid w:val="00E1529E"/>
    <w:rsid w:val="00E16AA6"/>
    <w:rsid w:val="00E200EE"/>
    <w:rsid w:val="00E20D87"/>
    <w:rsid w:val="00E2593E"/>
    <w:rsid w:val="00E261B5"/>
    <w:rsid w:val="00E278E7"/>
    <w:rsid w:val="00E27C90"/>
    <w:rsid w:val="00E3018F"/>
    <w:rsid w:val="00E31B03"/>
    <w:rsid w:val="00E3503F"/>
    <w:rsid w:val="00E36D4B"/>
    <w:rsid w:val="00E40AAE"/>
    <w:rsid w:val="00E421FD"/>
    <w:rsid w:val="00E432B7"/>
    <w:rsid w:val="00E44019"/>
    <w:rsid w:val="00E46A47"/>
    <w:rsid w:val="00E5203C"/>
    <w:rsid w:val="00E524CC"/>
    <w:rsid w:val="00E53151"/>
    <w:rsid w:val="00E54B26"/>
    <w:rsid w:val="00E55066"/>
    <w:rsid w:val="00E5568F"/>
    <w:rsid w:val="00E572C4"/>
    <w:rsid w:val="00E57A03"/>
    <w:rsid w:val="00E57A21"/>
    <w:rsid w:val="00E57F64"/>
    <w:rsid w:val="00E61BA0"/>
    <w:rsid w:val="00E62695"/>
    <w:rsid w:val="00E62DE0"/>
    <w:rsid w:val="00E6320A"/>
    <w:rsid w:val="00E64533"/>
    <w:rsid w:val="00E64905"/>
    <w:rsid w:val="00E659C0"/>
    <w:rsid w:val="00E6679E"/>
    <w:rsid w:val="00E668CD"/>
    <w:rsid w:val="00E679A7"/>
    <w:rsid w:val="00E67DD5"/>
    <w:rsid w:val="00E7112F"/>
    <w:rsid w:val="00E71CD7"/>
    <w:rsid w:val="00E7240D"/>
    <w:rsid w:val="00E744AB"/>
    <w:rsid w:val="00E758CF"/>
    <w:rsid w:val="00E764B0"/>
    <w:rsid w:val="00E77BC5"/>
    <w:rsid w:val="00E81FF0"/>
    <w:rsid w:val="00E83C14"/>
    <w:rsid w:val="00E844C2"/>
    <w:rsid w:val="00E84B6E"/>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54C"/>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C784D"/>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0E9"/>
    <w:rsid w:val="00F72BA7"/>
    <w:rsid w:val="00F72D4F"/>
    <w:rsid w:val="00F72EDD"/>
    <w:rsid w:val="00F75D17"/>
    <w:rsid w:val="00F75F4E"/>
    <w:rsid w:val="00F76A0A"/>
    <w:rsid w:val="00F803F0"/>
    <w:rsid w:val="00F80B14"/>
    <w:rsid w:val="00F8282C"/>
    <w:rsid w:val="00F82A2C"/>
    <w:rsid w:val="00F82D2D"/>
    <w:rsid w:val="00F8365D"/>
    <w:rsid w:val="00F844D6"/>
    <w:rsid w:val="00F84B23"/>
    <w:rsid w:val="00F85EFA"/>
    <w:rsid w:val="00F87DF9"/>
    <w:rsid w:val="00F91CCE"/>
    <w:rsid w:val="00F9455B"/>
    <w:rsid w:val="00F96FD2"/>
    <w:rsid w:val="00FA1210"/>
    <w:rsid w:val="00FA18C9"/>
    <w:rsid w:val="00FA2CFB"/>
    <w:rsid w:val="00FA4931"/>
    <w:rsid w:val="00FA4F7F"/>
    <w:rsid w:val="00FB0195"/>
    <w:rsid w:val="00FB1605"/>
    <w:rsid w:val="00FB1C12"/>
    <w:rsid w:val="00FB27AA"/>
    <w:rsid w:val="00FB4B63"/>
    <w:rsid w:val="00FB53BC"/>
    <w:rsid w:val="00FB71BB"/>
    <w:rsid w:val="00FC1B42"/>
    <w:rsid w:val="00FC3C20"/>
    <w:rsid w:val="00FC3C66"/>
    <w:rsid w:val="00FC4792"/>
    <w:rsid w:val="00FC588E"/>
    <w:rsid w:val="00FC6084"/>
    <w:rsid w:val="00FC7054"/>
    <w:rsid w:val="00FC7B33"/>
    <w:rsid w:val="00FD1FEC"/>
    <w:rsid w:val="00FD3951"/>
    <w:rsid w:val="00FD3D93"/>
    <w:rsid w:val="00FD6524"/>
    <w:rsid w:val="00FD77B1"/>
    <w:rsid w:val="00FD79DF"/>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1A8B"/>
  <w15:docId w15:val="{2D9826CF-DCF9-412A-96E1-B82C3A8D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56044279">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243499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AC24-BB25-4309-98BA-0781E06B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1709</Words>
  <Characters>9747</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73</cp:revision>
  <cp:lastPrinted>2017-05-26T07:35:00Z</cp:lastPrinted>
  <dcterms:created xsi:type="dcterms:W3CDTF">2017-08-15T08:05:00Z</dcterms:created>
  <dcterms:modified xsi:type="dcterms:W3CDTF">2018-02-24T20:47:00Z</dcterms:modified>
</cp:coreProperties>
</file>