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00" w:rsidRDefault="00025F00" w:rsidP="00025F0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25F00">
        <w:rPr>
          <w:rFonts w:ascii="Times New Roman" w:hAnsi="Times New Roman"/>
          <w:iCs/>
          <w:sz w:val="24"/>
          <w:szCs w:val="24"/>
        </w:rPr>
        <w:t>SAİS Sistem Onay Yazısı</w:t>
      </w:r>
    </w:p>
    <w:p w:rsidR="00FA51BB" w:rsidRDefault="00FA51BB" w:rsidP="00025F0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025F00" w:rsidRPr="001543C8" w:rsidRDefault="00025F00" w:rsidP="00025F00">
      <w:pPr>
        <w:jc w:val="both"/>
      </w:pPr>
      <w:r w:rsidRPr="001543C8">
        <w:rPr>
          <w:rFonts w:ascii="Times New Roman" w:hAnsi="Times New Roman"/>
          <w:color w:val="000000"/>
          <w:sz w:val="24"/>
          <w:szCs w:val="24"/>
        </w:rPr>
        <w:t>Atıksu debisi 10.000 m3/gün üzerinde olduğundan Sürekli Atıksu İzleme Sistemleri (SAİS) tebliğine uygun olarak kurulduğu ve ölçüm verilerinin düzenli bir şekilde iletildiğine dair SAİS Sistem Onay yazısının sisteme yüklenmesi gerekmektedir.</w:t>
      </w:r>
    </w:p>
    <w:p w:rsidR="004732D8" w:rsidRPr="004732D8" w:rsidRDefault="004732D8" w:rsidP="00025F00">
      <w:pPr>
        <w:jc w:val="both"/>
        <w:rPr>
          <w:rFonts w:ascii="Times New Roman" w:hAnsi="Times New Roman"/>
          <w:sz w:val="24"/>
          <w:szCs w:val="24"/>
        </w:rPr>
      </w:pPr>
      <w:r w:rsidRPr="004732D8">
        <w:rPr>
          <w:rFonts w:ascii="Times New Roman" w:hAnsi="Times New Roman"/>
          <w:sz w:val="24"/>
          <w:szCs w:val="24"/>
        </w:rPr>
        <w:t xml:space="preserve">16.07.2019 tarih ve 30833 sayılı Sürekli Atıksu İzleme Sistemleri Tebliğinde Değişiklik Yapılmasına Dair Tebliğ’in 4. Maddesi 2. fıkrasında; “Kurulu kapasitesi 5.000 m3/gün ve üzerinde olan ve kurulu kapasitesi itibari ile ilk kez Tebliğ kapsamına alınan tesisler, bu Tebliğin yürürlüğe girdiği tarihten itibaren, en geç 2 yıl içerisinde arıtma tesisleri çıkışlarına bu Tebliğ hükümlerine göre SAİS kurmakla yükümlüdür.” hükmü yer almakta olduğundan </w:t>
      </w:r>
    </w:p>
    <w:p w:rsidR="00485E60" w:rsidRDefault="004732D8" w:rsidP="00025F00">
      <w:pPr>
        <w:jc w:val="both"/>
      </w:pPr>
      <w:r w:rsidRPr="004732D8">
        <w:rPr>
          <w:rFonts w:ascii="Times New Roman" w:hAnsi="Times New Roman"/>
          <w:sz w:val="24"/>
          <w:szCs w:val="24"/>
        </w:rPr>
        <w:t>Bu kapsamda AAT kapasiteniz ……olduğundan Yönetmelik hükmüne uyulacağına dair taahhütname verilmesi gerekmektedir.</w:t>
      </w:r>
    </w:p>
    <w:sectPr w:rsidR="0048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C43C9"/>
    <w:multiLevelType w:val="hybridMultilevel"/>
    <w:tmpl w:val="0276E8D8"/>
    <w:lvl w:ilvl="0" w:tplc="5608CC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DA"/>
    <w:rsid w:val="00025F00"/>
    <w:rsid w:val="003358DA"/>
    <w:rsid w:val="003849F5"/>
    <w:rsid w:val="004732D8"/>
    <w:rsid w:val="00485E60"/>
    <w:rsid w:val="004958A6"/>
    <w:rsid w:val="005C0645"/>
    <w:rsid w:val="0097375F"/>
    <w:rsid w:val="00AE6EA3"/>
    <w:rsid w:val="00FA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D4E"/>
  <w15:chartTrackingRefBased/>
  <w15:docId w15:val="{EDD97E4D-8A14-49EF-9791-831AD7C4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DA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Erdem</dc:creator>
  <cp:keywords/>
  <dc:description/>
  <cp:lastModifiedBy>Fatma Erdem</cp:lastModifiedBy>
  <cp:revision>3</cp:revision>
  <dcterms:created xsi:type="dcterms:W3CDTF">2021-01-05T11:22:00Z</dcterms:created>
  <dcterms:modified xsi:type="dcterms:W3CDTF">2021-01-05T11:24:00Z</dcterms:modified>
</cp:coreProperties>
</file>