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C1" w:rsidRPr="00B12813" w:rsidRDefault="001F0307" w:rsidP="00217124">
      <w:pPr>
        <w:pStyle w:val="KonuBal"/>
        <w:spacing w:after="0"/>
        <w:rPr>
          <w:rFonts w:ascii="Times New Roman" w:hAnsi="Times New Roman" w:cs="Times New Roman"/>
          <w:b/>
          <w:sz w:val="36"/>
          <w:szCs w:val="36"/>
        </w:rPr>
      </w:pPr>
      <w:r w:rsidRPr="00B12813">
        <w:rPr>
          <w:rFonts w:ascii="Times New Roman" w:hAnsi="Times New Roman" w:cs="Times New Roman"/>
          <w:b/>
          <w:sz w:val="36"/>
          <w:szCs w:val="36"/>
        </w:rPr>
        <w:t>D U Y U R U</w:t>
      </w:r>
    </w:p>
    <w:p w:rsidR="006458C1" w:rsidRPr="00B12813" w:rsidRDefault="006458C1" w:rsidP="00217124">
      <w:pPr>
        <w:rPr>
          <w:rFonts w:ascii="Times New Roman" w:hAnsi="Times New Roman"/>
          <w:b/>
          <w:sz w:val="16"/>
          <w:szCs w:val="16"/>
        </w:rPr>
      </w:pPr>
    </w:p>
    <w:p w:rsidR="00F3110A" w:rsidRPr="00F3110A" w:rsidRDefault="00F3110A" w:rsidP="00F3110A">
      <w:pPr>
        <w:jc w:val="both"/>
        <w:rPr>
          <w:rFonts w:ascii="Times New Roman" w:hAnsi="Times New Roman"/>
          <w:b/>
          <w:bCs/>
          <w:sz w:val="28"/>
          <w:szCs w:val="28"/>
          <w:u w:val="single"/>
        </w:rPr>
      </w:pPr>
      <w:r w:rsidRPr="00F3110A">
        <w:rPr>
          <w:rFonts w:ascii="Times New Roman" w:hAnsi="Times New Roman"/>
          <w:b/>
          <w:bCs/>
          <w:sz w:val="28"/>
          <w:szCs w:val="28"/>
          <w:u w:val="single"/>
        </w:rPr>
        <w:t>ÇEVRE İTHALAT/İHRACAT İZİNLERİ UYGULAMASI</w:t>
      </w:r>
    </w:p>
    <w:p w:rsidR="00F3110A" w:rsidRPr="00B12813" w:rsidRDefault="00F3110A" w:rsidP="00F3110A">
      <w:pPr>
        <w:jc w:val="both"/>
        <w:rPr>
          <w:rFonts w:ascii="Times New Roman" w:hAnsi="Times New Roman"/>
          <w:bCs/>
          <w:sz w:val="16"/>
          <w:szCs w:val="16"/>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20.03.2012 tarih ve 28239 sayılı Resmi </w:t>
      </w:r>
      <w:proofErr w:type="spellStart"/>
      <w:r w:rsidRPr="00F3110A">
        <w:rPr>
          <w:rFonts w:ascii="Times New Roman" w:hAnsi="Times New Roman"/>
          <w:bCs/>
          <w:sz w:val="28"/>
          <w:szCs w:val="28"/>
        </w:rPr>
        <w:t>Gazete’de</w:t>
      </w:r>
      <w:proofErr w:type="spellEnd"/>
      <w:r w:rsidRPr="00F3110A">
        <w:rPr>
          <w:rFonts w:ascii="Times New Roman" w:hAnsi="Times New Roman"/>
          <w:bCs/>
          <w:sz w:val="28"/>
          <w:szCs w:val="28"/>
        </w:rPr>
        <w:t xml:space="preserve"> yayımlanan 2012/6 sayılı Başbakanlık Genelgesiyle uluslararası ticarete yönelik işlem ve süreçlere bağlı olarak gümrüklerde ortaya çıkan zaman kaybını ve maliyetleri azaltmak için, ilgili kurum ve kuruluşlar arasında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bir yönetim sistemini tesis eden “Tek Pencere” Sistemine Bakanlığımız Merkez Teşkilatınca yürütülen “Metal Hurda İthalatçı Belgesi”, “Tehlikeli Atık İhracat İzni” ve “Tehlikesiz Atık İhracat İzni” süreçleri, Çevre ve Şehircilik İl Müdürlüklerimizce düzenlenen “Atık İthalatı Uygunluk Yazısı”, “Atık İthalatı Kapsam Dışı Yazısı” ve “Katı Yakıt İthalatı Uygunluk Belgesi” Tek Pencere Sistemine (TPS) aktarılarak TPS aktif olarak kullanılmaya başlanmıştır. Aynı zamanda Ticaret Bakanlığı’nın Dış Ticarette Risk Esaslı Kontrol Sistemi (TAREKS) de “Pil ve Akümülatör İthalat </w:t>
      </w:r>
      <w:proofErr w:type="spellStart"/>
      <w:r w:rsidRPr="00F3110A">
        <w:rPr>
          <w:rFonts w:ascii="Times New Roman" w:hAnsi="Times New Roman"/>
          <w:bCs/>
          <w:sz w:val="28"/>
          <w:szCs w:val="28"/>
        </w:rPr>
        <w:t>İzinleri”nde</w:t>
      </w:r>
      <w:proofErr w:type="spellEnd"/>
      <w:r w:rsidRPr="00F3110A">
        <w:rPr>
          <w:rFonts w:ascii="Times New Roman" w:hAnsi="Times New Roman"/>
          <w:bCs/>
          <w:sz w:val="28"/>
          <w:szCs w:val="28"/>
        </w:rPr>
        <w:t xml:space="preserve"> 2011 yılından itibaren kullanılmaya başlanmıştır.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Bununla birlikte, 100 günlük Eylem Planında yer alan 32 </w:t>
      </w:r>
      <w:proofErr w:type="spellStart"/>
      <w:r w:rsidRPr="00F3110A">
        <w:rPr>
          <w:rFonts w:ascii="Times New Roman" w:hAnsi="Times New Roman"/>
          <w:bCs/>
          <w:sz w:val="28"/>
          <w:szCs w:val="28"/>
        </w:rPr>
        <w:t>Nolu</w:t>
      </w:r>
      <w:proofErr w:type="spellEnd"/>
      <w:r w:rsidRPr="00F3110A">
        <w:rPr>
          <w:rFonts w:ascii="Times New Roman" w:hAnsi="Times New Roman"/>
          <w:bCs/>
          <w:sz w:val="28"/>
          <w:szCs w:val="28"/>
        </w:rPr>
        <w:t xml:space="preserve"> “Çevre Mevzuatı kapsamında ithalat ve ihracat izinlerinin elektronik ortamda verilmesi” eylemi kapsamında, TPS üzerinden Bakanlığımız ve İl Müdürlüklerimizce düzenlenen belgelere ait izinler ile TAREKS üzerinden Bakanlığımızca verilen izinler, Bakanlığımız tarafından geliştirilen ve TPS ile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olacak şekilde tesis edilen </w:t>
      </w:r>
      <w:r w:rsidRPr="00F3110A">
        <w:rPr>
          <w:rFonts w:ascii="Times New Roman" w:hAnsi="Times New Roman"/>
          <w:b/>
          <w:bCs/>
          <w:i/>
          <w:sz w:val="28"/>
          <w:szCs w:val="28"/>
          <w:u w:val="single"/>
        </w:rPr>
        <w:t>“Çevre İthalat/İhracat İzinleri Uygulaması”</w:t>
      </w:r>
      <w:r w:rsidRPr="00F3110A">
        <w:rPr>
          <w:rFonts w:ascii="Times New Roman" w:hAnsi="Times New Roman"/>
          <w:bCs/>
          <w:sz w:val="28"/>
          <w:szCs w:val="28"/>
        </w:rPr>
        <w:t xml:space="preserve"> üzerinden gerçekleştirilecek olup, söz konusu uygulama </w:t>
      </w:r>
      <w:r w:rsidRPr="00684E5C">
        <w:rPr>
          <w:rFonts w:ascii="Times New Roman" w:hAnsi="Times New Roman"/>
          <w:b/>
          <w:bCs/>
          <w:sz w:val="28"/>
          <w:szCs w:val="28"/>
        </w:rPr>
        <w:t>01.11.2018</w:t>
      </w:r>
      <w:r w:rsidRPr="00F3110A">
        <w:rPr>
          <w:rFonts w:ascii="Times New Roman" w:hAnsi="Times New Roman"/>
          <w:bCs/>
          <w:sz w:val="28"/>
          <w:szCs w:val="28"/>
        </w:rPr>
        <w:t xml:space="preserve"> tarihinde kullanıma açılmıştır.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proofErr w:type="gramStart"/>
      <w:r w:rsidRPr="00F3110A">
        <w:rPr>
          <w:rFonts w:ascii="Times New Roman" w:hAnsi="Times New Roman"/>
          <w:bCs/>
          <w:sz w:val="28"/>
          <w:szCs w:val="28"/>
        </w:rPr>
        <w:t>Uygulama kapsamında, Bakanlığımız Merkez Teşkilatınca yürütülen “Metal Hurda İthalatçı Belgesi”, “Tehlikeli Atık İhracat İzni”, “Tehlikesiz Atık İhracat İzni”, “Katı Yakıt İthalatçısı Kayıt Belgesi”, “Katı Yakıt İthalatı Muafiyet Yazısı” ve “Pil ve Akümülatör Ön İzin” süreçleri ile Çevre ve Şehircilik İl Müdürlüklerimizce yürütülen “Atık İthalatı Uygunluk Yazısı”, “Atık İthalatı Kapsam Dışı Yazısı” ve “Katı Yakıt İthalatı Uygunluk Belgesi” süreçleri Entegre Çevre Bilgi Sistemi (EÇBS) üzerinden (https://ecbs.cevre.gov.tr) gerçekleştirilecektir.</w:t>
      </w:r>
      <w:proofErr w:type="gramEnd"/>
    </w:p>
    <w:p w:rsidR="00F3110A" w:rsidRPr="00E466F9" w:rsidRDefault="00F3110A" w:rsidP="00F3110A">
      <w:pPr>
        <w:jc w:val="both"/>
        <w:rPr>
          <w:rFonts w:ascii="Times New Roman" w:hAnsi="Times New Roman"/>
          <w:bCs/>
          <w:sz w:val="20"/>
          <w:szCs w:val="20"/>
        </w:rPr>
      </w:pPr>
    </w:p>
    <w:p w:rsidR="00E466F9" w:rsidRPr="00526145" w:rsidRDefault="00E466F9" w:rsidP="00E466F9">
      <w:pPr>
        <w:pStyle w:val="GvdeMetni"/>
        <w:spacing w:after="120"/>
        <w:rPr>
          <w:b/>
          <w:sz w:val="28"/>
          <w:szCs w:val="28"/>
        </w:rPr>
      </w:pPr>
      <w:r w:rsidRPr="00B12813">
        <w:rPr>
          <w:b/>
          <w:i/>
          <w:color w:val="FF0000"/>
          <w:sz w:val="28"/>
          <w:szCs w:val="28"/>
          <w:u w:val="single"/>
        </w:rPr>
        <w:t>ÖNEMLİ NOT:</w:t>
      </w:r>
      <w:r>
        <w:rPr>
          <w:b/>
          <w:color w:val="FF0000"/>
          <w:sz w:val="32"/>
          <w:szCs w:val="32"/>
        </w:rPr>
        <w:t xml:space="preserve"> </w:t>
      </w:r>
      <w:r w:rsidRPr="00526145">
        <w:rPr>
          <w:b/>
          <w:i/>
          <w:sz w:val="28"/>
          <w:szCs w:val="28"/>
        </w:rPr>
        <w:t xml:space="preserve">1 Kasım 2018 tarihi itibariyle yazılı ortamda Bakanlığımıza Metal Hurda İthalatçı Belgesi başvurusu yapılmayacaktır. </w:t>
      </w:r>
      <w:r w:rsidR="0008022B" w:rsidRPr="0008022B">
        <w:rPr>
          <w:b/>
          <w:i/>
          <w:sz w:val="28"/>
          <w:szCs w:val="28"/>
        </w:rPr>
        <w:t xml:space="preserve">Başvurularında İstenecek Belgeler </w:t>
      </w:r>
      <w:proofErr w:type="spellStart"/>
      <w:r w:rsidRPr="00526145">
        <w:rPr>
          <w:b/>
          <w:i/>
          <w:sz w:val="28"/>
          <w:szCs w:val="28"/>
        </w:rPr>
        <w:t>pdf</w:t>
      </w:r>
      <w:proofErr w:type="spellEnd"/>
      <w:r w:rsidRPr="00526145">
        <w:rPr>
          <w:b/>
          <w:i/>
          <w:sz w:val="28"/>
          <w:szCs w:val="28"/>
        </w:rPr>
        <w:t xml:space="preserve"> olarak Entegre Çevre Bilgi Sistemine </w:t>
      </w:r>
      <w:r w:rsidRPr="00526145">
        <w:rPr>
          <w:b/>
          <w:i/>
          <w:color w:val="FF0000"/>
          <w:sz w:val="28"/>
          <w:szCs w:val="28"/>
        </w:rPr>
        <w:t>(</w:t>
      </w:r>
      <w:hyperlink r:id="rId4" w:history="1">
        <w:r w:rsidRPr="00526145">
          <w:rPr>
            <w:rStyle w:val="Kpr"/>
            <w:b/>
            <w:i/>
            <w:sz w:val="28"/>
            <w:szCs w:val="28"/>
          </w:rPr>
          <w:t>https://ecbs.cevre.gov.tr</w:t>
        </w:r>
      </w:hyperlink>
      <w:r w:rsidRPr="00526145">
        <w:rPr>
          <w:b/>
          <w:i/>
          <w:color w:val="FF0000"/>
          <w:sz w:val="28"/>
          <w:szCs w:val="28"/>
        </w:rPr>
        <w:t xml:space="preserve">) </w:t>
      </w:r>
      <w:r w:rsidRPr="00526145">
        <w:rPr>
          <w:b/>
          <w:i/>
          <w:sz w:val="28"/>
          <w:szCs w:val="28"/>
        </w:rPr>
        <w:t>yüklenerek elektronik başvuru yapılacaktır.</w:t>
      </w:r>
      <w:r w:rsidRPr="00526145">
        <w:rPr>
          <w:b/>
          <w:sz w:val="28"/>
          <w:szCs w:val="28"/>
        </w:rPr>
        <w:t xml:space="preserve"> </w:t>
      </w:r>
    </w:p>
    <w:p w:rsidR="00B12813" w:rsidRPr="00B12813" w:rsidRDefault="00B12813" w:rsidP="00B12813">
      <w:pPr>
        <w:pStyle w:val="GvdeMetni"/>
        <w:spacing w:after="120"/>
        <w:rPr>
          <w:rFonts w:ascii="Arial" w:hAnsi="Arial" w:cs="Arial"/>
          <w:b/>
          <w:bCs/>
          <w:sz w:val="16"/>
          <w:szCs w:val="16"/>
          <w:highlight w:val="yellow"/>
          <w:lang w:eastAsia="tr-TR"/>
        </w:rPr>
      </w:pPr>
      <w:bookmarkStart w:id="0" w:name="_GoBack"/>
      <w:bookmarkEnd w:id="0"/>
    </w:p>
    <w:p w:rsidR="00642C1B" w:rsidRDefault="00642C1B" w:rsidP="00B12813">
      <w:pPr>
        <w:pStyle w:val="GvdeMetni"/>
        <w:spacing w:after="120"/>
        <w:rPr>
          <w:rFonts w:ascii="Arial" w:hAnsi="Arial" w:cs="Arial"/>
          <w:b/>
          <w:bCs/>
          <w:sz w:val="28"/>
          <w:szCs w:val="28"/>
          <w:lang w:eastAsia="tr-TR"/>
        </w:rPr>
      </w:pPr>
      <w:r w:rsidRPr="002B2070">
        <w:rPr>
          <w:rFonts w:ascii="Arial" w:hAnsi="Arial" w:cs="Arial"/>
          <w:b/>
          <w:bCs/>
          <w:sz w:val="28"/>
          <w:szCs w:val="28"/>
          <w:highlight w:val="yellow"/>
          <w:lang w:eastAsia="tr-TR"/>
        </w:rPr>
        <w:t>Başvuru Satır Detayı</w:t>
      </w:r>
      <w:r w:rsidR="00AE2F31">
        <w:rPr>
          <w:rFonts w:ascii="Arial" w:hAnsi="Arial" w:cs="Arial"/>
          <w:b/>
          <w:bCs/>
          <w:sz w:val="28"/>
          <w:szCs w:val="28"/>
          <w:lang w:eastAsia="tr-TR"/>
        </w:rPr>
        <w:t xml:space="preserve"> </w:t>
      </w:r>
      <w:r w:rsidRPr="0092511D">
        <w:rPr>
          <w:rFonts w:ascii="Arial" w:hAnsi="Arial" w:cs="Arial"/>
          <w:b/>
          <w:bCs/>
          <w:sz w:val="28"/>
          <w:szCs w:val="28"/>
          <w:lang w:eastAsia="tr-TR"/>
        </w:rPr>
        <w:t>aşağıdaki gibi yapılmalıdır.</w:t>
      </w:r>
    </w:p>
    <w:p w:rsidR="00173770" w:rsidRPr="00B12813" w:rsidRDefault="00173770" w:rsidP="00642C1B">
      <w:pPr>
        <w:jc w:val="both"/>
        <w:rPr>
          <w:rFonts w:ascii="Arial" w:eastAsia="Times New Roman" w:hAnsi="Arial" w:cs="Arial"/>
          <w:b/>
          <w:bCs/>
          <w:color w:val="FF0000"/>
          <w:sz w:val="16"/>
          <w:szCs w:val="16"/>
          <w:lang w:eastAsia="tr-TR"/>
        </w:rPr>
      </w:pPr>
    </w:p>
    <w:p w:rsidR="00642C1B" w:rsidRPr="00B12813" w:rsidRDefault="00173770" w:rsidP="00642C1B">
      <w:pPr>
        <w:jc w:val="both"/>
        <w:rPr>
          <w:rFonts w:ascii="Times New Roman" w:hAnsi="Times New Roman"/>
          <w:bCs/>
          <w:sz w:val="24"/>
          <w:szCs w:val="24"/>
        </w:rPr>
      </w:pPr>
      <w:r w:rsidRPr="00B12813">
        <w:rPr>
          <w:rFonts w:ascii="Arial" w:eastAsia="Times New Roman" w:hAnsi="Arial" w:cs="Arial"/>
          <w:b/>
          <w:bCs/>
          <w:color w:val="FF0000"/>
          <w:sz w:val="24"/>
          <w:szCs w:val="24"/>
          <w:lang w:eastAsia="tr-TR"/>
        </w:rPr>
        <w:t xml:space="preserve">ÖRNEKTİR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5"/>
        <w:gridCol w:w="7369"/>
      </w:tblGrid>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Ticaret Tipi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İthalat</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Düşümlü Bilgisi</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HAYIR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proofErr w:type="spellStart"/>
            <w:r w:rsidRPr="00264C64">
              <w:rPr>
                <w:rFonts w:ascii="Times New Roman" w:eastAsia="Times New Roman" w:hAnsi="Times New Roman"/>
                <w:b/>
                <w:bCs/>
                <w:sz w:val="24"/>
                <w:szCs w:val="24"/>
                <w:lang w:eastAsia="tr-TR"/>
              </w:rPr>
              <w:t>Dusum</w:t>
            </w:r>
            <w:proofErr w:type="spellEnd"/>
            <w:r w:rsidRPr="00264C64">
              <w:rPr>
                <w:rFonts w:ascii="Times New Roman" w:eastAsia="Times New Roman" w:hAnsi="Times New Roman"/>
                <w:b/>
                <w:bCs/>
                <w:sz w:val="24"/>
                <w:szCs w:val="24"/>
                <w:lang w:eastAsia="tr-TR"/>
              </w:rPr>
              <w:t xml:space="preserve"> </w:t>
            </w:r>
            <w:proofErr w:type="spellStart"/>
            <w:r w:rsidRPr="00264C64">
              <w:rPr>
                <w:rFonts w:ascii="Times New Roman" w:eastAsia="Times New Roman" w:hAnsi="Times New Roman"/>
                <w:b/>
                <w:bCs/>
                <w:sz w:val="24"/>
                <w:szCs w:val="24"/>
                <w:lang w:eastAsia="tr-TR"/>
              </w:rPr>
              <w:t>Noktasi</w:t>
            </w:r>
            <w:proofErr w:type="spellEnd"/>
          </w:p>
        </w:tc>
        <w:tc>
          <w:tcPr>
            <w:tcW w:w="7369" w:type="dxa"/>
            <w:shd w:val="clear" w:color="auto" w:fill="F9F9F9"/>
            <w:tcMar>
              <w:top w:w="120" w:type="dxa"/>
              <w:left w:w="150" w:type="dxa"/>
              <w:bottom w:w="120" w:type="dxa"/>
              <w:right w:w="150" w:type="dxa"/>
            </w:tcMar>
            <w:hideMark/>
          </w:tcPr>
          <w:p w:rsidR="0035175E" w:rsidRPr="00264C64" w:rsidRDefault="00652C3B" w:rsidP="009D433C">
            <w:pPr>
              <w:rPr>
                <w:rFonts w:ascii="Times New Roman" w:eastAsia="Times New Roman" w:hAnsi="Times New Roman"/>
                <w:sz w:val="20"/>
                <w:szCs w:val="20"/>
                <w:lang w:eastAsia="tr-TR"/>
              </w:rPr>
            </w:pPr>
            <w:r>
              <w:rPr>
                <w:rFonts w:ascii="Helvetica" w:hAnsi="Helvetica" w:cs="Helvetica"/>
                <w:b/>
                <w:bCs/>
                <w:color w:val="FFFFFF"/>
                <w:sz w:val="18"/>
                <w:szCs w:val="18"/>
                <w:shd w:val="clear" w:color="auto" w:fill="999999"/>
              </w:rPr>
              <w:t>Miktar</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Eşya Kodu</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720410000011</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Eşya cinsi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Sınıflandırılmış veya derecelendirilmiş dökme demir döküntü ve hurdaları</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lastRenderedPageBreak/>
              <w:t>Gümrükler</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GÜMRÜKLER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Tarihi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Sayısı</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Rejim Kodları</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İTHALAT</w:t>
            </w:r>
          </w:p>
        </w:tc>
      </w:tr>
      <w:tr w:rsidR="0035175E" w:rsidRPr="00264C64" w:rsidTr="001838BD">
        <w:tc>
          <w:tcPr>
            <w:tcW w:w="2265" w:type="dxa"/>
            <w:shd w:val="clear" w:color="auto" w:fill="FFFFFF"/>
            <w:tcMar>
              <w:top w:w="120" w:type="dxa"/>
              <w:left w:w="150" w:type="dxa"/>
              <w:bottom w:w="120" w:type="dxa"/>
              <w:right w:w="150" w:type="dxa"/>
            </w:tcMar>
            <w:hideMark/>
          </w:tcPr>
          <w:p w:rsidR="0035175E" w:rsidRPr="00264C64" w:rsidRDefault="0035175E" w:rsidP="009D433C">
            <w:pPr>
              <w:rPr>
                <w:rFonts w:ascii="Helvetica" w:eastAsia="Times New Roman" w:hAnsi="Helvetica" w:cs="Helvetica"/>
                <w:color w:val="333333"/>
                <w:sz w:val="20"/>
                <w:szCs w:val="20"/>
                <w:lang w:eastAsia="tr-TR"/>
              </w:rPr>
            </w:pPr>
            <w:r w:rsidRPr="00264C64">
              <w:rPr>
                <w:rFonts w:ascii="Helvetica" w:eastAsia="Times New Roman" w:hAnsi="Helvetica" w:cs="Helvetica"/>
                <w:b/>
                <w:bCs/>
                <w:color w:val="333333"/>
                <w:sz w:val="20"/>
                <w:szCs w:val="20"/>
                <w:lang w:eastAsia="tr-TR"/>
              </w:rPr>
              <w:t>Açıklama</w:t>
            </w:r>
          </w:p>
        </w:tc>
        <w:tc>
          <w:tcPr>
            <w:tcW w:w="7369" w:type="dxa"/>
            <w:shd w:val="clear" w:color="auto" w:fill="auto"/>
            <w:vAlign w:val="cente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sz w:val="20"/>
                <w:szCs w:val="20"/>
                <w:lang w:eastAsia="tr-TR"/>
              </w:rPr>
              <w:br/>
            </w:r>
          </w:p>
        </w:tc>
      </w:tr>
    </w:tbl>
    <w:p w:rsidR="00173770" w:rsidRDefault="00173770" w:rsidP="00F3110A">
      <w:pPr>
        <w:jc w:val="both"/>
        <w:rPr>
          <w:rFonts w:ascii="Times New Roman" w:hAnsi="Times New Roman"/>
          <w:bCs/>
          <w:sz w:val="28"/>
          <w:szCs w:val="28"/>
        </w:rPr>
      </w:pPr>
    </w:p>
    <w:p w:rsidR="00173770" w:rsidRPr="00173770" w:rsidRDefault="00173770" w:rsidP="00173770">
      <w:pPr>
        <w:rPr>
          <w:rFonts w:ascii="Times New Roman" w:eastAsia="Times New Roman" w:hAnsi="Times New Roman"/>
          <w:b/>
          <w:bCs/>
          <w:color w:val="FF0000"/>
          <w:sz w:val="28"/>
          <w:szCs w:val="28"/>
          <w:lang w:eastAsia="tr-TR"/>
        </w:rPr>
      </w:pPr>
      <w:r w:rsidRPr="00173770">
        <w:rPr>
          <w:rFonts w:ascii="Times New Roman" w:eastAsia="Times New Roman" w:hAnsi="Times New Roman"/>
          <w:b/>
          <w:bCs/>
          <w:color w:val="FF0000"/>
          <w:sz w:val="28"/>
          <w:szCs w:val="28"/>
          <w:lang w:eastAsia="tr-TR"/>
        </w:rPr>
        <w:t>Ek-1: İthali Kontrole Tabi Metal Hurdalar</w:t>
      </w:r>
    </w:p>
    <w:p w:rsidR="00173770" w:rsidRPr="00173770" w:rsidRDefault="00173770" w:rsidP="00173770">
      <w:pPr>
        <w:jc w:val="both"/>
        <w:rPr>
          <w:rFonts w:ascii="Times New Roman" w:eastAsia="Times New Roman" w:hAnsi="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55"/>
        <w:gridCol w:w="8079"/>
      </w:tblGrid>
      <w:tr w:rsidR="00173770" w:rsidRPr="00173770" w:rsidTr="00173770">
        <w:trPr>
          <w:trHeight w:val="240"/>
          <w:jc w:val="center"/>
        </w:trPr>
        <w:tc>
          <w:tcPr>
            <w:tcW w:w="1555" w:type="dxa"/>
            <w:tcMar>
              <w:top w:w="0" w:type="dxa"/>
              <w:left w:w="30" w:type="dxa"/>
              <w:bottom w:w="0" w:type="dxa"/>
              <w:right w:w="30" w:type="dxa"/>
            </w:tcMar>
          </w:tcPr>
          <w:p w:rsidR="00173770" w:rsidRPr="00173770" w:rsidRDefault="00462270" w:rsidP="00462270">
            <w:pPr>
              <w:jc w:val="both"/>
              <w:rPr>
                <w:rFonts w:ascii="Times New Roman" w:eastAsia="Times New Roman" w:hAnsi="Times New Roman"/>
                <w:b/>
                <w:sz w:val="28"/>
                <w:szCs w:val="28"/>
              </w:rPr>
            </w:pPr>
            <w:r w:rsidRPr="00462270">
              <w:rPr>
                <w:rFonts w:ascii="Times New Roman" w:eastAsia="Times New Roman" w:hAnsi="Times New Roman"/>
                <w:b/>
                <w:bCs/>
                <w:sz w:val="28"/>
                <w:szCs w:val="28"/>
              </w:rPr>
              <w:t xml:space="preserve">Eşya Kodu </w:t>
            </w:r>
          </w:p>
        </w:tc>
        <w:tc>
          <w:tcPr>
            <w:tcW w:w="8079" w:type="dxa"/>
            <w:tcMar>
              <w:top w:w="0" w:type="dxa"/>
              <w:left w:w="30" w:type="dxa"/>
              <w:bottom w:w="0" w:type="dxa"/>
              <w:right w:w="30" w:type="dxa"/>
            </w:tcMar>
          </w:tcPr>
          <w:p w:rsidR="00173770" w:rsidRPr="00173770" w:rsidRDefault="00462270" w:rsidP="00462270">
            <w:pPr>
              <w:jc w:val="both"/>
              <w:rPr>
                <w:rFonts w:ascii="Times New Roman" w:eastAsia="Times New Roman" w:hAnsi="Times New Roman"/>
                <w:b/>
                <w:bCs/>
                <w:sz w:val="24"/>
                <w:szCs w:val="24"/>
              </w:rPr>
            </w:pPr>
            <w:r w:rsidRPr="00462270">
              <w:rPr>
                <w:rFonts w:ascii="Times New Roman" w:eastAsia="Times New Roman" w:hAnsi="Times New Roman"/>
                <w:b/>
                <w:bCs/>
                <w:sz w:val="28"/>
                <w:szCs w:val="28"/>
              </w:rPr>
              <w:t>Eşya cinsi</w:t>
            </w:r>
            <w:r w:rsidRPr="00462270">
              <w:rPr>
                <w:rFonts w:ascii="Times New Roman" w:eastAsia="Times New Roman" w:hAnsi="Times New Roman"/>
                <w:b/>
                <w:bCs/>
                <w:sz w:val="24"/>
                <w:szCs w:val="24"/>
              </w:rPr>
              <w:t xml:space="preserve"> </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720410000011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dökme demir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720410000019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dökme demir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720421100011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Ağırlık itibariyle % 8 veya daha fazla nikel içeren, sınıflandırılmış veya derecelendirilmiş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720421100019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Ağırlık itibariyle % 8 veya daha fazla nikel içeren, 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720421900011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720421900019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720429000011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diğer alaşımlı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720429000019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alaşımlı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720430000000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Kalaylı demir veya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720441100000</w:t>
            </w:r>
          </w:p>
        </w:tc>
        <w:tc>
          <w:tcPr>
            <w:tcW w:w="8079" w:type="dxa"/>
            <w:tcMar>
              <w:top w:w="0" w:type="dxa"/>
              <w:left w:w="30" w:type="dxa"/>
              <w:bottom w:w="0" w:type="dxa"/>
              <w:right w:w="30" w:type="dxa"/>
            </w:tcMar>
          </w:tcPr>
          <w:p w:rsidR="00173770" w:rsidRPr="00173770" w:rsidRDefault="00173770" w:rsidP="00DE2C69">
            <w:pPr>
              <w:jc w:val="both"/>
              <w:rPr>
                <w:rFonts w:ascii="Times New Roman" w:eastAsia="Times New Roman" w:hAnsi="Times New Roman"/>
                <w:sz w:val="24"/>
                <w:szCs w:val="24"/>
              </w:rPr>
            </w:pPr>
            <w:r w:rsidRPr="00173770">
              <w:rPr>
                <w:rFonts w:ascii="Times New Roman" w:eastAsia="Times New Roman" w:hAnsi="Times New Roman"/>
                <w:sz w:val="24"/>
                <w:szCs w:val="24"/>
              </w:rPr>
              <w:t>Torna talaş ve döküntüleri, freze talaş ve döküntüleri,  kıymıklar, öğütme artıkları, testere talaşları, eğe talaşları</w:t>
            </w:r>
            <w:r w:rsidR="00DE2C69">
              <w:rPr>
                <w:rFonts w:ascii="Times New Roman" w:eastAsia="Times New Roman" w:hAnsi="Times New Roman"/>
                <w:sz w:val="24"/>
                <w:szCs w:val="24"/>
              </w:rPr>
              <w:t xml:space="preserve"> </w:t>
            </w:r>
            <w:r w:rsidRPr="00173770">
              <w:rPr>
                <w:rFonts w:ascii="Times New Roman" w:eastAsia="Times New Roman" w:hAnsi="Times New Roman"/>
                <w:sz w:val="24"/>
                <w:szCs w:val="24"/>
              </w:rPr>
              <w:t>(Yalnız torna döküntüleri ve freze döküntüleri)</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720441910000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Pürüz giderme ve </w:t>
            </w:r>
            <w:proofErr w:type="gramStart"/>
            <w:r w:rsidRPr="00173770">
              <w:rPr>
                <w:rFonts w:ascii="Times New Roman" w:eastAsia="Times New Roman" w:hAnsi="Times New Roman"/>
                <w:sz w:val="24"/>
                <w:szCs w:val="24"/>
              </w:rPr>
              <w:t>preslemede</w:t>
            </w:r>
            <w:proofErr w:type="gramEnd"/>
            <w:r w:rsidRPr="00173770">
              <w:rPr>
                <w:rFonts w:ascii="Times New Roman" w:eastAsia="Times New Roman" w:hAnsi="Times New Roman"/>
                <w:sz w:val="24"/>
                <w:szCs w:val="24"/>
              </w:rPr>
              <w:t> meydana gelen paket halindeki çapaklar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720441990000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Pürüz giderme ve </w:t>
            </w:r>
            <w:proofErr w:type="gramStart"/>
            <w:r w:rsidRPr="00173770">
              <w:rPr>
                <w:rFonts w:ascii="Times New Roman" w:eastAsia="Times New Roman" w:hAnsi="Times New Roman"/>
                <w:sz w:val="24"/>
                <w:szCs w:val="24"/>
              </w:rPr>
              <w:t>preslemede</w:t>
            </w:r>
            <w:proofErr w:type="gramEnd"/>
            <w:r w:rsidRPr="00173770">
              <w:rPr>
                <w:rFonts w:ascii="Times New Roman" w:eastAsia="Times New Roman" w:hAnsi="Times New Roman"/>
                <w:sz w:val="24"/>
                <w:szCs w:val="24"/>
              </w:rPr>
              <w:t> meydana gelen diğer çapaklar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Parçalanmış olan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720449300000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Paket halindeki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720449900011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Sınıflandırılmamış veya derecelendirilmemiş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720449900019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Rafine edilmiş bakır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740400910000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Bakır-çinko esaslı alaşımların (pirinç)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740400990000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bakır alaşımlarının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750300100000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proofErr w:type="spellStart"/>
            <w:r w:rsidRPr="00173770">
              <w:rPr>
                <w:rFonts w:ascii="Times New Roman" w:eastAsia="Times New Roman" w:hAnsi="Times New Roman"/>
                <w:sz w:val="24"/>
                <w:szCs w:val="24"/>
              </w:rPr>
              <w:t>Alaşımsız</w:t>
            </w:r>
            <w:proofErr w:type="spellEnd"/>
            <w:r w:rsidRPr="00173770">
              <w:rPr>
                <w:rFonts w:ascii="Times New Roman" w:eastAsia="Times New Roman" w:hAnsi="Times New Roman"/>
                <w:sz w:val="24"/>
                <w:szCs w:val="24"/>
              </w:rPr>
              <w:t xml:space="preserve"> nikel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750300900000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Nikel alaşımlarının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760200190000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alüminyum döküntüleri (imalat ıskartaları </w:t>
            </w:r>
            <w:proofErr w:type="gramStart"/>
            <w:r w:rsidRPr="00173770">
              <w:rPr>
                <w:rFonts w:ascii="Times New Roman" w:eastAsia="Times New Roman" w:hAnsi="Times New Roman"/>
                <w:sz w:val="24"/>
                <w:szCs w:val="24"/>
              </w:rPr>
              <w:t>dahil</w:t>
            </w:r>
            <w:proofErr w:type="gramEnd"/>
            <w:r w:rsidRPr="00173770">
              <w:rPr>
                <w:rFonts w:ascii="Times New Roman" w:eastAsia="Times New Roman" w:hAnsi="Times New Roman"/>
                <w:sz w:val="24"/>
                <w:szCs w:val="24"/>
              </w:rPr>
              <w:t>)</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760200900000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Alüminyum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790200000000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Çinko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800200000000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Kalay döküntü ve hurdaları</w:t>
            </w:r>
          </w:p>
        </w:tc>
      </w:tr>
    </w:tbl>
    <w:p w:rsidR="004967A0" w:rsidRDefault="00F3110A" w:rsidP="00F3110A">
      <w:pPr>
        <w:jc w:val="both"/>
        <w:rPr>
          <w:rFonts w:ascii="Times New Roman" w:hAnsi="Times New Roman"/>
          <w:bCs/>
          <w:sz w:val="28"/>
          <w:szCs w:val="28"/>
        </w:rPr>
      </w:pPr>
      <w:r w:rsidRPr="00F3110A">
        <w:rPr>
          <w:rFonts w:ascii="Times New Roman" w:hAnsi="Times New Roman"/>
          <w:bCs/>
          <w:sz w:val="28"/>
          <w:szCs w:val="28"/>
        </w:rPr>
        <w:tab/>
      </w:r>
    </w:p>
    <w:p w:rsidR="004967A0" w:rsidRDefault="004967A0" w:rsidP="004967A0">
      <w:pPr>
        <w:pStyle w:val="GvdeMetni"/>
        <w:spacing w:after="120"/>
        <w:rPr>
          <w:b/>
          <w:color w:val="FF0000"/>
          <w:sz w:val="32"/>
          <w:szCs w:val="32"/>
        </w:rPr>
      </w:pPr>
      <w:r w:rsidRPr="00A96F08">
        <w:rPr>
          <w:b/>
          <w:sz w:val="32"/>
          <w:szCs w:val="32"/>
        </w:rPr>
        <w:t xml:space="preserve">2020 </w:t>
      </w:r>
      <w:r w:rsidRPr="001724F2">
        <w:rPr>
          <w:sz w:val="32"/>
          <w:szCs w:val="32"/>
        </w:rPr>
        <w:t>Yılı</w:t>
      </w:r>
      <w:r w:rsidRPr="003A2D9F">
        <w:rPr>
          <w:b/>
          <w:sz w:val="32"/>
          <w:szCs w:val="32"/>
        </w:rPr>
        <w:t xml:space="preserve"> Metal</w:t>
      </w:r>
      <w:r>
        <w:rPr>
          <w:b/>
          <w:sz w:val="32"/>
          <w:szCs w:val="32"/>
        </w:rPr>
        <w:t xml:space="preserve"> Hurda İthalatçı Belgesi </w:t>
      </w:r>
      <w:r w:rsidRPr="001724F2">
        <w:rPr>
          <w:sz w:val="32"/>
          <w:szCs w:val="32"/>
        </w:rPr>
        <w:t>Bedeli</w:t>
      </w:r>
      <w:r w:rsidRPr="003A2D9F">
        <w:rPr>
          <w:b/>
          <w:sz w:val="32"/>
          <w:szCs w:val="32"/>
        </w:rPr>
        <w:t xml:space="preserve">: </w:t>
      </w:r>
      <w:r w:rsidRPr="003A2D9F">
        <w:rPr>
          <w:b/>
          <w:color w:val="FF0000"/>
          <w:sz w:val="32"/>
          <w:szCs w:val="32"/>
        </w:rPr>
        <w:t>3</w:t>
      </w:r>
      <w:r>
        <w:rPr>
          <w:b/>
          <w:color w:val="FF0000"/>
          <w:sz w:val="32"/>
          <w:szCs w:val="32"/>
        </w:rPr>
        <w:t>9</w:t>
      </w:r>
      <w:r w:rsidRPr="003A2D9F">
        <w:rPr>
          <w:b/>
          <w:color w:val="FF0000"/>
          <w:sz w:val="32"/>
          <w:szCs w:val="32"/>
        </w:rPr>
        <w:t>.</w:t>
      </w:r>
      <w:r>
        <w:rPr>
          <w:b/>
          <w:color w:val="FF0000"/>
          <w:sz w:val="32"/>
          <w:szCs w:val="32"/>
        </w:rPr>
        <w:t>10</w:t>
      </w:r>
      <w:r w:rsidRPr="003A2D9F">
        <w:rPr>
          <w:b/>
          <w:color w:val="FF0000"/>
          <w:sz w:val="32"/>
          <w:szCs w:val="32"/>
        </w:rPr>
        <w:t>0,00 TL.</w:t>
      </w:r>
    </w:p>
    <w:p w:rsidR="004967A0" w:rsidRPr="00F3110A" w:rsidRDefault="004967A0" w:rsidP="004967A0">
      <w:pPr>
        <w:jc w:val="both"/>
        <w:rPr>
          <w:rFonts w:ascii="Times New Roman" w:hAnsi="Times New Roman"/>
          <w:bCs/>
          <w:sz w:val="24"/>
          <w:szCs w:val="24"/>
        </w:rPr>
      </w:pPr>
    </w:p>
    <w:p w:rsidR="004967A0" w:rsidRPr="00F3110A" w:rsidRDefault="004967A0" w:rsidP="004967A0">
      <w:pPr>
        <w:jc w:val="both"/>
        <w:rPr>
          <w:rFonts w:ascii="Times New Roman" w:hAnsi="Times New Roman"/>
          <w:bCs/>
          <w:sz w:val="28"/>
          <w:szCs w:val="28"/>
        </w:rPr>
      </w:pPr>
      <w:r>
        <w:rPr>
          <w:rFonts w:ascii="Times New Roman" w:hAnsi="Times New Roman"/>
          <w:bCs/>
          <w:sz w:val="28"/>
          <w:szCs w:val="28"/>
        </w:rPr>
        <w:t>Bilindiği</w:t>
      </w:r>
      <w:r w:rsidRPr="00F3110A">
        <w:rPr>
          <w:rFonts w:ascii="Times New Roman" w:hAnsi="Times New Roman"/>
          <w:bCs/>
          <w:sz w:val="28"/>
          <w:szCs w:val="28"/>
        </w:rPr>
        <w:t xml:space="preserve"> üzere, </w:t>
      </w:r>
      <w:r w:rsidRPr="00F3110A">
        <w:rPr>
          <w:rFonts w:ascii="Times New Roman" w:hAnsi="Times New Roman"/>
          <w:b/>
          <w:bCs/>
          <w:sz w:val="28"/>
          <w:szCs w:val="28"/>
        </w:rPr>
        <w:t>Irak’tan</w:t>
      </w:r>
      <w:r w:rsidRPr="00F3110A">
        <w:rPr>
          <w:rFonts w:ascii="Times New Roman" w:hAnsi="Times New Roman"/>
          <w:bCs/>
          <w:sz w:val="28"/>
          <w:szCs w:val="28"/>
        </w:rPr>
        <w:t xml:space="preserve"> yapılan hurda ithalatı ile radyoaktif maddeler ve silah/mühimmat gibi patlayıcıların bu hurdalarla birlikte ülkemize girmesine neden olacağı öngörüsüyle,  ilgili kurum ve kuruluşların yazılı teyitlerinin alınmasına müteakip, 28.06.2005 tarihli ve 1271 sayılı Devlet Bakanlığı Onayı ile yasaklanmıştır. Ayrıca, yine Devlet Bakanlığı </w:t>
      </w:r>
      <w:proofErr w:type="spellStart"/>
      <w:r w:rsidRPr="00F3110A">
        <w:rPr>
          <w:rFonts w:ascii="Times New Roman" w:hAnsi="Times New Roman"/>
          <w:bCs/>
          <w:sz w:val="28"/>
          <w:szCs w:val="28"/>
        </w:rPr>
        <w:t>Makamı’ndan</w:t>
      </w:r>
      <w:proofErr w:type="spellEnd"/>
      <w:r w:rsidRPr="00F3110A">
        <w:rPr>
          <w:rFonts w:ascii="Times New Roman" w:hAnsi="Times New Roman"/>
          <w:bCs/>
          <w:sz w:val="28"/>
          <w:szCs w:val="28"/>
        </w:rPr>
        <w:t xml:space="preserve"> alınan 30 Nisan 2007 tarihli ve 2007/650 sayılı Onay ile Irak’tan külçe halinde her türlü hurda metal ithalatının da yasaklanmasına karar verilmiştir.</w:t>
      </w: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lastRenderedPageBreak/>
        <w:t xml:space="preserve"> </w:t>
      </w: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t xml:space="preserve">Benzer sebeplerden dolayı, 19.02.2014 tarihli ve 2014/81 sayılı Ekonomi Bakanlığının Onayı ile her türlü metal hurdasının, hurda metallerin ergitilmesiyle elde edilen külçe metallerin ve metal içeren hurda eşyanın </w:t>
      </w:r>
      <w:r w:rsidRPr="00F3110A">
        <w:rPr>
          <w:rFonts w:ascii="Times New Roman" w:hAnsi="Times New Roman"/>
          <w:b/>
          <w:bCs/>
          <w:sz w:val="28"/>
          <w:szCs w:val="28"/>
        </w:rPr>
        <w:t>Suriye’den</w:t>
      </w:r>
      <w:r w:rsidRPr="00F3110A">
        <w:rPr>
          <w:rFonts w:ascii="Times New Roman" w:hAnsi="Times New Roman"/>
          <w:bCs/>
          <w:sz w:val="28"/>
          <w:szCs w:val="28"/>
        </w:rPr>
        <w:t xml:space="preserve"> ithalatı ile söz konusu ürünlerin ülkemiz üzerinden transit geçişi ve farklı şekillerde ülkemize girişi yasaklanmıştır.</w:t>
      </w:r>
    </w:p>
    <w:p w:rsidR="004967A0" w:rsidRPr="00F3110A" w:rsidRDefault="004967A0" w:rsidP="004967A0">
      <w:pPr>
        <w:jc w:val="both"/>
        <w:rPr>
          <w:rFonts w:ascii="Times New Roman" w:hAnsi="Times New Roman"/>
          <w:bCs/>
          <w:sz w:val="28"/>
          <w:szCs w:val="28"/>
        </w:rPr>
      </w:pP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t xml:space="preserve">Ticaret Bakanlığı tarafından </w:t>
      </w:r>
      <w:r w:rsidRPr="00F3110A">
        <w:rPr>
          <w:rFonts w:ascii="Times New Roman" w:hAnsi="Times New Roman"/>
          <w:b/>
          <w:bCs/>
          <w:sz w:val="28"/>
          <w:szCs w:val="28"/>
        </w:rPr>
        <w:t>Lübnan</w:t>
      </w:r>
      <w:r w:rsidRPr="00F3110A">
        <w:rPr>
          <w:rFonts w:ascii="Times New Roman" w:hAnsi="Times New Roman"/>
          <w:bCs/>
          <w:sz w:val="28"/>
          <w:szCs w:val="28"/>
        </w:rPr>
        <w:t xml:space="preserve"> çıkışlı metal hurdaların ithalatı </w:t>
      </w:r>
      <w:r>
        <w:rPr>
          <w:rFonts w:ascii="Times New Roman" w:hAnsi="Times New Roman"/>
          <w:bCs/>
          <w:sz w:val="28"/>
          <w:szCs w:val="28"/>
        </w:rPr>
        <w:t xml:space="preserve">da </w:t>
      </w:r>
      <w:r w:rsidRPr="00F3110A">
        <w:rPr>
          <w:rFonts w:ascii="Times New Roman" w:hAnsi="Times New Roman"/>
          <w:bCs/>
          <w:sz w:val="28"/>
          <w:szCs w:val="28"/>
        </w:rPr>
        <w:t>13.11.2018 tarihli ve 0038811852 sayılı Makam Onay’ı ile yasak kapsamına alınmıştır.</w:t>
      </w:r>
    </w:p>
    <w:p w:rsidR="00064963" w:rsidRPr="00217124" w:rsidRDefault="00064963" w:rsidP="00F3110A">
      <w:pPr>
        <w:jc w:val="both"/>
        <w:rPr>
          <w:rFonts w:ascii="Times New Roman" w:hAnsi="Times New Roman"/>
        </w:rPr>
      </w:pPr>
    </w:p>
    <w:sectPr w:rsidR="00064963" w:rsidRPr="00217124" w:rsidSect="0017377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2B"/>
    <w:rsid w:val="00064963"/>
    <w:rsid w:val="0008022B"/>
    <w:rsid w:val="00097B88"/>
    <w:rsid w:val="001724F2"/>
    <w:rsid w:val="00173770"/>
    <w:rsid w:val="001838BD"/>
    <w:rsid w:val="001E4032"/>
    <w:rsid w:val="001F0307"/>
    <w:rsid w:val="00217124"/>
    <w:rsid w:val="002B2070"/>
    <w:rsid w:val="002C54C0"/>
    <w:rsid w:val="0032798C"/>
    <w:rsid w:val="0035175E"/>
    <w:rsid w:val="00355536"/>
    <w:rsid w:val="00375FDC"/>
    <w:rsid w:val="00462270"/>
    <w:rsid w:val="00495771"/>
    <w:rsid w:val="004967A0"/>
    <w:rsid w:val="004D0A1A"/>
    <w:rsid w:val="004D44D9"/>
    <w:rsid w:val="00526145"/>
    <w:rsid w:val="00642C1B"/>
    <w:rsid w:val="006458C1"/>
    <w:rsid w:val="00647D05"/>
    <w:rsid w:val="00652C3B"/>
    <w:rsid w:val="00684E5C"/>
    <w:rsid w:val="006E74F4"/>
    <w:rsid w:val="00714A72"/>
    <w:rsid w:val="0079385E"/>
    <w:rsid w:val="009E28F8"/>
    <w:rsid w:val="00A96F08"/>
    <w:rsid w:val="00AE2F31"/>
    <w:rsid w:val="00B12813"/>
    <w:rsid w:val="00B26F18"/>
    <w:rsid w:val="00B7502B"/>
    <w:rsid w:val="00BC1117"/>
    <w:rsid w:val="00CD013C"/>
    <w:rsid w:val="00D163E8"/>
    <w:rsid w:val="00D54B7D"/>
    <w:rsid w:val="00DE2C69"/>
    <w:rsid w:val="00E466F9"/>
    <w:rsid w:val="00ED413F"/>
    <w:rsid w:val="00F20201"/>
    <w:rsid w:val="00F22BD7"/>
    <w:rsid w:val="00F31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58DC"/>
  <w15:docId w15:val="{F7892223-DEE1-4B69-B71D-A549898D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2B"/>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B7502B"/>
    <w:pPr>
      <w:jc w:val="both"/>
    </w:pPr>
    <w:rPr>
      <w:rFonts w:ascii="Times New Roman" w:hAnsi="Times New Roman"/>
      <w:sz w:val="19"/>
      <w:szCs w:val="19"/>
    </w:rPr>
  </w:style>
  <w:style w:type="paragraph" w:styleId="KonuBal">
    <w:name w:val="Title"/>
    <w:basedOn w:val="Normal"/>
    <w:next w:val="Normal"/>
    <w:link w:val="KonuBalChar"/>
    <w:uiPriority w:val="10"/>
    <w:qFormat/>
    <w:rsid w:val="001F03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F0307"/>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rsid w:val="00E466F9"/>
    <w:pPr>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E466F9"/>
    <w:rPr>
      <w:rFonts w:ascii="Times New Roman" w:eastAsia="Times New Roman" w:hAnsi="Times New Roman" w:cs="Times New Roman"/>
      <w:sz w:val="24"/>
      <w:szCs w:val="24"/>
    </w:rPr>
  </w:style>
  <w:style w:type="character" w:styleId="Kpr">
    <w:name w:val="Hyperlink"/>
    <w:basedOn w:val="VarsaylanParagrafYazTipi"/>
    <w:rsid w:val="00E4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bs.cevr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847</Words>
  <Characters>4831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Akgün</dc:creator>
  <cp:lastModifiedBy>Erol Akgün</cp:lastModifiedBy>
  <cp:revision>23</cp:revision>
  <cp:lastPrinted>2014-04-10T08:14:00Z</cp:lastPrinted>
  <dcterms:created xsi:type="dcterms:W3CDTF">2019-12-31T13:09:00Z</dcterms:created>
  <dcterms:modified xsi:type="dcterms:W3CDTF">2020-09-07T09:39:00Z</dcterms:modified>
</cp:coreProperties>
</file>