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99" w:rsidRDefault="000F4899" w:rsidP="000F4899">
      <w:pPr>
        <w:spacing w:line="240" w:lineRule="exact"/>
        <w:jc w:val="center"/>
        <w:rPr>
          <w:rFonts w:ascii="Times New Roman" w:hAnsi="Times New Roman"/>
          <w:b/>
          <w:bCs/>
        </w:rPr>
      </w:pPr>
      <w:r>
        <w:rPr>
          <w:rFonts w:ascii="Times New Roman" w:hAnsi="Times New Roman"/>
          <w:b/>
          <w:bCs/>
        </w:rPr>
        <w:t xml:space="preserve">KATI YAKIT İTHALATÇISI KAYIT BELGESİ TAAHHÜTNAMESİ </w:t>
      </w:r>
    </w:p>
    <w:p w:rsidR="000F4899" w:rsidRDefault="000F4899" w:rsidP="000F4899">
      <w:pPr>
        <w:spacing w:line="240" w:lineRule="exact"/>
        <w:jc w:val="center"/>
        <w:rPr>
          <w:rFonts w:ascii="Times New Roman" w:hAnsi="Times New Roman"/>
          <w:b/>
          <w:bCs/>
        </w:rPr>
      </w:pPr>
      <w:r>
        <w:rPr>
          <w:rFonts w:ascii="Times New Roman" w:hAnsi="Times New Roman"/>
          <w:b/>
          <w:bCs/>
        </w:rPr>
        <w:t>ÇEVRE VE ŞEHİRCİLİK BAKANLIĞINA</w:t>
      </w:r>
    </w:p>
    <w:p w:rsidR="000F4899" w:rsidRDefault="000F4899" w:rsidP="000F4899">
      <w:pPr>
        <w:spacing w:line="240" w:lineRule="exact"/>
        <w:ind w:firstLine="567"/>
        <w:jc w:val="both"/>
        <w:rPr>
          <w:rFonts w:ascii="Times New Roman" w:hAnsi="Times New Roman"/>
        </w:rPr>
      </w:pPr>
      <w:r>
        <w:rPr>
          <w:rFonts w:ascii="Times New Roman" w:hAnsi="Times New Roman"/>
        </w:rPr>
        <w:t>Çevrenin Korunması Yönünden Kontrol Altında Tutulan Katı Yakıtların İthalat Denetimi Tebliği (Ürün Güvenliği ve Denetimi: 20</w:t>
      </w:r>
      <w:r w:rsidR="00433BE1">
        <w:rPr>
          <w:rFonts w:ascii="Times New Roman" w:hAnsi="Times New Roman"/>
        </w:rPr>
        <w:t>2</w:t>
      </w:r>
      <w:r w:rsidR="001317A0">
        <w:rPr>
          <w:rFonts w:ascii="Times New Roman" w:hAnsi="Times New Roman"/>
        </w:rPr>
        <w:t>1</w:t>
      </w:r>
      <w:r>
        <w:rPr>
          <w:rFonts w:ascii="Times New Roman" w:hAnsi="Times New Roman"/>
        </w:rPr>
        <w:t>/7) kapsamında Çevre ve Şehircilik Bakanlığınca firmamız adına düzenlenen Çevrenin Korunması Yönünden Kontrol Altında Tutulan Katı Yakıt İthalatçısı Kayıt Belgesi çerçevesinde, 20</w:t>
      </w:r>
      <w:r w:rsidR="00433BE1">
        <w:rPr>
          <w:rFonts w:ascii="Times New Roman" w:hAnsi="Times New Roman"/>
        </w:rPr>
        <w:t>2</w:t>
      </w:r>
      <w:r w:rsidR="001317A0">
        <w:rPr>
          <w:rFonts w:ascii="Times New Roman" w:hAnsi="Times New Roman"/>
        </w:rPr>
        <w:t>1</w:t>
      </w:r>
      <w:bookmarkStart w:id="0" w:name="_GoBack"/>
      <w:bookmarkEnd w:id="0"/>
      <w:r>
        <w:rPr>
          <w:rFonts w:ascii="Times New Roman" w:hAnsi="Times New Roman"/>
        </w:rPr>
        <w:t xml:space="preserve"> yılı içerisinde ithal edeceğimiz katı yakıtların ithalatı ve kullanımı aşamasında;</w:t>
      </w:r>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Gümrüklü sahaya veya gümrük idaresince uygun görülen alana boşaltılmasına izin verilen yakıtlar ile geçici depolama yeri veya antrepolara konulamayan ve taşıt üstü işleme tabi tutulan yakıtları, alanda bulunan diğer yakıtlardan ayrı depolayacağımızı, yakıtın analiz sonuçları uygun bulunana kadar; piyasaya hiçbir şekilde arz etmeyeceğimizi; bulunduğu alandan başka bir alana taşımayacağımızı, kullanmayacağımızı ve kullandırmayacağımızı, eleme işlemine tabi tutmayacağımızı, torbalamayacağımızı,</w:t>
      </w:r>
      <w:proofErr w:type="gramEnd"/>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Yakıttan alınan numune analiz sonucunun uygunsuz çıkması halinde gümrük mevzuatında geçici depolama yerlerinde bulunan eşya için öngörülen süreler içinde menşe veya yüklemenin yapıldığı ülkeye iade veya üçüncü ülkeye transit edeceğimizi (analiz sonuçları uygunsuz bulunan ısınma amaçlı getirilen yakıtın sanayi/termik santrallerde kullanım amaçlı yakıt özelliklerini veya sanayi amaçlı getirilen yakıtın termik santrallerde kullanım amaçlı yakıt özelliklerini sağlaması durumunda, firmanın talebi ve Çevre ve Şehircilik Bakanlığının uygun görmesi halinde, sanayi veya termik santrallerde kullanılmak üzere Uygunluk Belgesi düzenlenenler hariç),</w:t>
      </w:r>
      <w:proofErr w:type="gramEnd"/>
    </w:p>
    <w:p w:rsidR="000F4899" w:rsidRDefault="000F4899" w:rsidP="000F4899">
      <w:pPr>
        <w:spacing w:line="240" w:lineRule="exact"/>
        <w:ind w:firstLine="567"/>
        <w:jc w:val="both"/>
        <w:rPr>
          <w:rFonts w:ascii="Times New Roman" w:hAnsi="Times New Roman"/>
        </w:rPr>
      </w:pPr>
      <w:r>
        <w:rPr>
          <w:rFonts w:ascii="Times New Roman" w:hAnsi="Times New Roman"/>
        </w:rPr>
        <w:t xml:space="preserve">- Sanayi amaçlı kullanılmak üzere ithal edilen yakıtları Uygunluk Belgesinde belirtilen fabrika veya tesislere teslim edeceğimizi (Çevre ve Şehircilik Bakanlığının bilgisi ve onayı dâhilinde kullanım amacı ve kullanıcısı değiştirilenler hariç), </w:t>
      </w:r>
    </w:p>
    <w:p w:rsidR="000F4899" w:rsidRDefault="000F4899" w:rsidP="000F4899">
      <w:pPr>
        <w:spacing w:line="240" w:lineRule="exact"/>
        <w:ind w:firstLine="567"/>
        <w:jc w:val="both"/>
        <w:rPr>
          <w:rFonts w:ascii="Times New Roman" w:hAnsi="Times New Roman"/>
        </w:rPr>
      </w:pPr>
      <w:r>
        <w:rPr>
          <w:rFonts w:ascii="Times New Roman" w:hAnsi="Times New Roman"/>
        </w:rPr>
        <w:t xml:space="preserve">- Çevre ve Şehircilik Bakanlığının bilgisi ve onayı olmadan yakıtı amacı dışında kullanmayacağımızı, </w:t>
      </w:r>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Yukarıda belirtilen hususlardan herhangi birisine aykırı hareket edildiği takdirde ithalata konu malın CIF değerinin % 60'ının; bağlı bulunduğumuz vergi dairesince tarafımıza tebliğ edildiği tarihteki Türkiye Cumhuriyet Merkez Bankası döviz satış kuru üzerinden hesaplanacak TL karşılığını bütçeye gelir kaydedilmek üzere ödeyeceğimizi, ödemeyi 6183 sayılı Amme Alacaklarının Tahsil Usulü Hakkında Kanun hükümlerine göre yerine getireceğimizi,</w:t>
      </w:r>
      <w:proofErr w:type="gramEnd"/>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kabul</w:t>
      </w:r>
      <w:proofErr w:type="gramEnd"/>
      <w:r>
        <w:rPr>
          <w:rFonts w:ascii="Times New Roman" w:hAnsi="Times New Roman"/>
        </w:rPr>
        <w:t xml:space="preserve"> ve taahhüt ederiz.</w:t>
      </w:r>
    </w:p>
    <w:p w:rsidR="000F4899" w:rsidRDefault="000F4899" w:rsidP="000F4899">
      <w:pPr>
        <w:rPr>
          <w:rFonts w:ascii="Calibri" w:hAnsi="Calibri"/>
        </w:rPr>
      </w:pPr>
    </w:p>
    <w:p w:rsidR="00F14E74" w:rsidRPr="00885D10" w:rsidRDefault="00F14E74" w:rsidP="00F14E74">
      <w:pPr>
        <w:jc w:val="right"/>
        <w:rPr>
          <w:rFonts w:ascii="Times New Roman" w:eastAsia="Times New Roman" w:hAnsi="Times New Roman" w:cs="Times New Roman"/>
          <w:bCs/>
        </w:rPr>
      </w:pP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F14E74" w:rsidRPr="00885D10" w:rsidRDefault="00F14E74" w:rsidP="00F14E74">
      <w:pPr>
        <w:spacing w:line="240" w:lineRule="exact"/>
        <w:ind w:left="3540" w:firstLine="708"/>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Firmanın Unvanı </w:t>
      </w:r>
    </w:p>
    <w:p w:rsidR="00F14E74" w:rsidRPr="00885D10" w:rsidRDefault="00F14E74" w:rsidP="00F14E74">
      <w:pPr>
        <w:spacing w:line="240" w:lineRule="exact"/>
        <w:ind w:left="3540" w:firstLine="708"/>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Yetkilinin İsmi ve İmzası</w:t>
      </w:r>
    </w:p>
    <w:p w:rsidR="00F14E74" w:rsidRPr="00885D10" w:rsidRDefault="00F14E74" w:rsidP="00F14E74">
      <w:pPr>
        <w:spacing w:line="240" w:lineRule="exact"/>
        <w:ind w:firstLine="720"/>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Tarih</w:t>
      </w:r>
    </w:p>
    <w:tbl>
      <w:tblPr>
        <w:tblW w:w="8505" w:type="dxa"/>
        <w:jc w:val="center"/>
        <w:tblLook w:val="0000" w:firstRow="0" w:lastRow="0" w:firstColumn="0" w:lastColumn="0" w:noHBand="0" w:noVBand="0"/>
      </w:tblPr>
      <w:tblGrid>
        <w:gridCol w:w="3770"/>
        <w:gridCol w:w="4735"/>
      </w:tblGrid>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adresi</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bağlı bulunduğu vergi dairesinin adı</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vergi sicil numarası</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 yetkilisinin e-posta adresi</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bl>
    <w:p w:rsidR="00F14E74" w:rsidRPr="00885D10" w:rsidRDefault="00F14E74" w:rsidP="00F14E74">
      <w:pPr>
        <w:spacing w:line="240" w:lineRule="exact"/>
        <w:jc w:val="both"/>
        <w:rPr>
          <w:rFonts w:ascii="Times New Roman" w:eastAsia="Times New Roman" w:hAnsi="Times New Roman" w:cs="Times New Roman"/>
          <w:b/>
        </w:rPr>
      </w:pPr>
    </w:p>
    <w:p w:rsidR="00F01368" w:rsidRDefault="00F01368"/>
    <w:sectPr w:rsidR="00F0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74"/>
    <w:rsid w:val="000F4899"/>
    <w:rsid w:val="001317A0"/>
    <w:rsid w:val="00163C4F"/>
    <w:rsid w:val="00387F1F"/>
    <w:rsid w:val="00433BE1"/>
    <w:rsid w:val="007F218A"/>
    <w:rsid w:val="00DD3AB7"/>
    <w:rsid w:val="00E54DDA"/>
    <w:rsid w:val="00F01368"/>
    <w:rsid w:val="00F14E74"/>
    <w:rsid w:val="00F23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5636"/>
  <w15:docId w15:val="{4A4E325E-0264-4588-905A-E93E32B7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Sezer</dc:creator>
  <cp:lastModifiedBy>Halime Sezer</cp:lastModifiedBy>
  <cp:revision>4</cp:revision>
  <dcterms:created xsi:type="dcterms:W3CDTF">2019-12-17T07:14:00Z</dcterms:created>
  <dcterms:modified xsi:type="dcterms:W3CDTF">2020-12-31T12:45:00Z</dcterms:modified>
</cp:coreProperties>
</file>