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21" w:rsidRPr="005E1221" w:rsidRDefault="005E1221" w:rsidP="005E1221">
      <w:pPr>
        <w:rPr>
          <w:rFonts w:ascii="Times New Roman" w:hAnsi="Times New Roman" w:cs="Times New Roman"/>
          <w:sz w:val="24"/>
          <w:szCs w:val="24"/>
          <w:u w:val="single"/>
        </w:rPr>
      </w:pPr>
      <w:r w:rsidRPr="005E1221">
        <w:rPr>
          <w:rFonts w:ascii="Times New Roman" w:hAnsi="Times New Roman" w:cs="Times New Roman"/>
          <w:sz w:val="24"/>
          <w:szCs w:val="24"/>
          <w:u w:val="single"/>
        </w:rPr>
        <w:t>Çevre ve Şehircilik Bakanlığından;</w:t>
      </w:r>
    </w:p>
    <w:p w:rsidR="005E1221" w:rsidRPr="005E1221" w:rsidRDefault="005E1221" w:rsidP="005E1221">
      <w:pPr>
        <w:rPr>
          <w:rFonts w:ascii="Times New Roman" w:hAnsi="Times New Roman" w:cs="Times New Roman"/>
          <w:b/>
          <w:sz w:val="24"/>
          <w:szCs w:val="24"/>
        </w:rPr>
      </w:pPr>
    </w:p>
    <w:p w:rsidR="005E1221" w:rsidRPr="005E1221" w:rsidRDefault="005E1221" w:rsidP="005E1221">
      <w:pPr>
        <w:rPr>
          <w:rFonts w:ascii="Times New Roman" w:hAnsi="Times New Roman" w:cs="Times New Roman"/>
          <w:b/>
          <w:sz w:val="24"/>
          <w:szCs w:val="24"/>
        </w:rPr>
      </w:pPr>
      <w:r w:rsidRPr="005E1221">
        <w:rPr>
          <w:rFonts w:ascii="Times New Roman" w:hAnsi="Times New Roman" w:cs="Times New Roman"/>
          <w:b/>
          <w:sz w:val="24"/>
          <w:szCs w:val="24"/>
        </w:rPr>
        <w:t>SÜREKLİ EMİSYON ÖLÇÜM SİSTEMLERİ TEBLİĞİ’NDE DEĞİŞİKLİK YAPILMASINA DAİR TEBLİĞ TASLAĞI</w:t>
      </w:r>
    </w:p>
    <w:p w:rsidR="005E1221" w:rsidRPr="005E1221" w:rsidRDefault="005E1221" w:rsidP="005E1221">
      <w:pPr>
        <w:rPr>
          <w:rFonts w:ascii="Times New Roman" w:hAnsi="Times New Roman" w:cs="Times New Roman"/>
          <w:sz w:val="24"/>
          <w:szCs w:val="24"/>
        </w:rPr>
      </w:pPr>
      <w:r w:rsidRPr="005E1221">
        <w:rPr>
          <w:rFonts w:ascii="Times New Roman" w:hAnsi="Times New Roman" w:cs="Times New Roman"/>
          <w:b/>
          <w:sz w:val="24"/>
          <w:szCs w:val="24"/>
        </w:rPr>
        <w:t>MADDE 1 -</w:t>
      </w:r>
      <w:r w:rsidRPr="005E1221">
        <w:rPr>
          <w:rFonts w:ascii="Times New Roman" w:hAnsi="Times New Roman" w:cs="Times New Roman"/>
          <w:sz w:val="24"/>
          <w:szCs w:val="24"/>
        </w:rPr>
        <w:t xml:space="preserve"> 12/10/2011 tarihli ve 28082 sayılı Resmi </w:t>
      </w:r>
      <w:proofErr w:type="spellStart"/>
      <w:r w:rsidRPr="005E1221">
        <w:rPr>
          <w:rFonts w:ascii="Times New Roman" w:hAnsi="Times New Roman" w:cs="Times New Roman"/>
          <w:sz w:val="24"/>
          <w:szCs w:val="24"/>
        </w:rPr>
        <w:t>Gazete’de</w:t>
      </w:r>
      <w:proofErr w:type="spellEnd"/>
      <w:r w:rsidRPr="005E1221">
        <w:rPr>
          <w:rFonts w:ascii="Times New Roman" w:hAnsi="Times New Roman" w:cs="Times New Roman"/>
          <w:sz w:val="24"/>
          <w:szCs w:val="24"/>
        </w:rPr>
        <w:t xml:space="preserve"> yayımlanarak yürürlüğe giren Sürekli Emisyon Ölçüm Sistemleri Tebliği’nin “</w:t>
      </w:r>
      <w:proofErr w:type="spellStart"/>
      <w:r w:rsidRPr="005E1221">
        <w:rPr>
          <w:rFonts w:ascii="Times New Roman" w:hAnsi="Times New Roman" w:cs="Times New Roman"/>
          <w:sz w:val="24"/>
          <w:szCs w:val="24"/>
        </w:rPr>
        <w:t>SEÖS’ün</w:t>
      </w:r>
      <w:proofErr w:type="spellEnd"/>
      <w:r w:rsidRPr="005E1221">
        <w:rPr>
          <w:rFonts w:ascii="Times New Roman" w:hAnsi="Times New Roman" w:cs="Times New Roman"/>
          <w:sz w:val="24"/>
          <w:szCs w:val="24"/>
        </w:rPr>
        <w:t xml:space="preserve"> seçimi ve KGS1” başlıklı 13. Maddesinin üçüncü fıkrasından sonra gelmek üzere aşağıdaki dördüncü ve beşinci fıkralar eklenmiştir.</w:t>
      </w:r>
    </w:p>
    <w:p w:rsidR="005E1221" w:rsidRPr="005E1221" w:rsidRDefault="005E1221" w:rsidP="005E1221">
      <w:pPr>
        <w:rPr>
          <w:rFonts w:ascii="Times New Roman" w:hAnsi="Times New Roman" w:cs="Times New Roman"/>
          <w:sz w:val="24"/>
          <w:szCs w:val="24"/>
        </w:rPr>
      </w:pPr>
      <w:r w:rsidRPr="005E1221">
        <w:rPr>
          <w:rFonts w:ascii="Times New Roman" w:hAnsi="Times New Roman" w:cs="Times New Roman"/>
          <w:sz w:val="24"/>
          <w:szCs w:val="24"/>
        </w:rPr>
        <w:t xml:space="preserve"> </w:t>
      </w:r>
      <w:proofErr w:type="gramStart"/>
      <w:r w:rsidRPr="005E1221">
        <w:rPr>
          <w:rFonts w:ascii="Times New Roman" w:hAnsi="Times New Roman" w:cs="Times New Roman"/>
          <w:sz w:val="24"/>
          <w:szCs w:val="24"/>
        </w:rPr>
        <w:t>“(4) Jeotermal Enerji Üretim Tesislerinde H</w:t>
      </w:r>
      <w:r w:rsidRPr="005E1221">
        <w:rPr>
          <w:rFonts w:ascii="Times New Roman" w:hAnsi="Times New Roman" w:cs="Times New Roman"/>
          <w:sz w:val="24"/>
          <w:szCs w:val="24"/>
          <w:vertAlign w:val="subscript"/>
        </w:rPr>
        <w:t>2</w:t>
      </w:r>
      <w:r w:rsidRPr="005E1221">
        <w:rPr>
          <w:rFonts w:ascii="Times New Roman" w:hAnsi="Times New Roman" w:cs="Times New Roman"/>
          <w:sz w:val="24"/>
          <w:szCs w:val="24"/>
        </w:rPr>
        <w:t>S parametresinin sürekli olarak izlenmesi amacıyla kullanılacak analizörlerin TS EN 14181 Standardı kapsamında KGS 1 sertifikasının bulunmaması durumunda, bu parametrenin ölçümünü SEÖS ile gerçekleştirmek amacıyla seçilecek olan analizörün, CE belgeli, TS EN 15267-3 ve TS EN ISO 14956 standartlarına ya da dünya genelinde bu standartların muadili olarak kullanılan standartlara göre performans ve belirsizlik testleri yapılmış ve şartları sağladığı belgelenmiş, ısıl dönüştürücü ve kimyasal ölçüm metotları olmadan,  optik ışık metodu ile doğrudan H</w:t>
      </w:r>
      <w:r w:rsidRPr="005E1221">
        <w:rPr>
          <w:rFonts w:ascii="Times New Roman" w:hAnsi="Times New Roman" w:cs="Times New Roman"/>
          <w:sz w:val="24"/>
          <w:szCs w:val="24"/>
          <w:vertAlign w:val="subscript"/>
        </w:rPr>
        <w:t>2</w:t>
      </w:r>
      <w:r w:rsidRPr="005E1221">
        <w:rPr>
          <w:rFonts w:ascii="Times New Roman" w:hAnsi="Times New Roman" w:cs="Times New Roman"/>
          <w:sz w:val="24"/>
          <w:szCs w:val="24"/>
        </w:rPr>
        <w:t>S ölçümü yapabilen, uygun ölçüm aralığına sahip olması zorunludur.”</w:t>
      </w:r>
      <w:proofErr w:type="gramEnd"/>
    </w:p>
    <w:p w:rsidR="005E1221" w:rsidRPr="005E1221" w:rsidRDefault="005E1221" w:rsidP="005E1221">
      <w:pPr>
        <w:rPr>
          <w:rFonts w:ascii="Times New Roman" w:hAnsi="Times New Roman" w:cs="Times New Roman"/>
          <w:sz w:val="24"/>
          <w:szCs w:val="24"/>
        </w:rPr>
      </w:pPr>
      <w:bookmarkStart w:id="0" w:name="_GoBack"/>
      <w:bookmarkEnd w:id="0"/>
      <w:r w:rsidRPr="005E1221">
        <w:rPr>
          <w:rFonts w:ascii="Times New Roman" w:hAnsi="Times New Roman" w:cs="Times New Roman"/>
          <w:sz w:val="24"/>
          <w:szCs w:val="24"/>
        </w:rPr>
        <w:t>“(5) Ülkemizde geliştirilerek üretilen SEÖS analizörlerinin, TS EN 14181 içerisinde yer alan KGS1’e göre performans testleri ve belirsizlik hesaplarının TÜBİTAK MAM tarafından, TS EN 15267-3 ve TS EN ISO 14956 standartlarına göre yapılarak, şartların sağlandığının raporlanması durumunda söz konusu analizörlerde KGS1 sertifika zorunluluğu aranmayacaktır.”</w:t>
      </w:r>
    </w:p>
    <w:p w:rsidR="005E1221" w:rsidRPr="005E1221" w:rsidRDefault="005E1221" w:rsidP="005E1221">
      <w:pPr>
        <w:rPr>
          <w:rFonts w:ascii="Times New Roman" w:hAnsi="Times New Roman" w:cs="Times New Roman"/>
          <w:sz w:val="24"/>
          <w:szCs w:val="24"/>
        </w:rPr>
      </w:pPr>
    </w:p>
    <w:p w:rsidR="005E1221" w:rsidRPr="005E1221" w:rsidRDefault="005E1221" w:rsidP="005E1221">
      <w:pPr>
        <w:rPr>
          <w:rFonts w:ascii="Times New Roman" w:hAnsi="Times New Roman" w:cs="Times New Roman"/>
          <w:sz w:val="24"/>
          <w:szCs w:val="24"/>
        </w:rPr>
      </w:pPr>
      <w:proofErr w:type="gramStart"/>
      <w:r w:rsidRPr="005E1221">
        <w:rPr>
          <w:rFonts w:ascii="Times New Roman" w:hAnsi="Times New Roman" w:cs="Times New Roman"/>
          <w:b/>
          <w:sz w:val="24"/>
          <w:szCs w:val="24"/>
        </w:rPr>
        <w:t>MADDE   2</w:t>
      </w:r>
      <w:proofErr w:type="gramEnd"/>
      <w:r w:rsidRPr="005E1221">
        <w:rPr>
          <w:rFonts w:ascii="Times New Roman" w:hAnsi="Times New Roman" w:cs="Times New Roman"/>
          <w:sz w:val="24"/>
          <w:szCs w:val="24"/>
        </w:rPr>
        <w:t xml:space="preserve">  </w:t>
      </w:r>
      <w:r w:rsidRPr="005E1221">
        <w:rPr>
          <w:rFonts w:ascii="Times New Roman" w:hAnsi="Times New Roman" w:cs="Times New Roman"/>
          <w:b/>
          <w:sz w:val="24"/>
          <w:szCs w:val="24"/>
        </w:rPr>
        <w:t>-</w:t>
      </w:r>
      <w:r w:rsidRPr="005E1221">
        <w:rPr>
          <w:rFonts w:ascii="Times New Roman" w:hAnsi="Times New Roman" w:cs="Times New Roman"/>
          <w:sz w:val="24"/>
          <w:szCs w:val="24"/>
        </w:rPr>
        <w:t xml:space="preserve"> Bu Tebliğ yayımı tarihinde yürürlüğe girer.</w:t>
      </w:r>
    </w:p>
    <w:p w:rsidR="00F77A93" w:rsidRPr="005E1221" w:rsidRDefault="005E1221" w:rsidP="005E1221">
      <w:pPr>
        <w:rPr>
          <w:rFonts w:ascii="Times New Roman" w:hAnsi="Times New Roman" w:cs="Times New Roman"/>
          <w:sz w:val="24"/>
          <w:szCs w:val="24"/>
        </w:rPr>
      </w:pPr>
      <w:proofErr w:type="gramStart"/>
      <w:r w:rsidRPr="005E1221">
        <w:rPr>
          <w:rFonts w:ascii="Times New Roman" w:hAnsi="Times New Roman" w:cs="Times New Roman"/>
          <w:b/>
          <w:sz w:val="24"/>
          <w:szCs w:val="24"/>
        </w:rPr>
        <w:t>MADDE   3</w:t>
      </w:r>
      <w:proofErr w:type="gramEnd"/>
      <w:r w:rsidRPr="005E1221">
        <w:rPr>
          <w:rFonts w:ascii="Times New Roman" w:hAnsi="Times New Roman" w:cs="Times New Roman"/>
          <w:sz w:val="24"/>
          <w:szCs w:val="24"/>
        </w:rPr>
        <w:t xml:space="preserve">  </w:t>
      </w:r>
      <w:r w:rsidRPr="005E1221">
        <w:rPr>
          <w:rFonts w:ascii="Times New Roman" w:hAnsi="Times New Roman" w:cs="Times New Roman"/>
          <w:b/>
          <w:sz w:val="24"/>
          <w:szCs w:val="24"/>
        </w:rPr>
        <w:t xml:space="preserve">- </w:t>
      </w:r>
      <w:r w:rsidRPr="005E1221">
        <w:rPr>
          <w:rFonts w:ascii="Times New Roman" w:hAnsi="Times New Roman" w:cs="Times New Roman"/>
          <w:sz w:val="24"/>
          <w:szCs w:val="24"/>
        </w:rPr>
        <w:t>Bu Tebliğ hükümlerini Çevre ve Şehircilik Bakanı yürütür.</w:t>
      </w:r>
    </w:p>
    <w:sectPr w:rsidR="00F77A93" w:rsidRPr="005E12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21" w:rsidRDefault="005E1221" w:rsidP="005E1221">
      <w:pPr>
        <w:spacing w:after="0" w:line="240" w:lineRule="auto"/>
      </w:pPr>
      <w:r>
        <w:separator/>
      </w:r>
    </w:p>
  </w:endnote>
  <w:endnote w:type="continuationSeparator" w:id="0">
    <w:p w:rsidR="005E1221" w:rsidRDefault="005E1221" w:rsidP="005E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21" w:rsidRDefault="005E1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21" w:rsidRDefault="005E12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21" w:rsidRDefault="005E12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21" w:rsidRDefault="005E1221" w:rsidP="005E1221">
      <w:pPr>
        <w:spacing w:after="0" w:line="240" w:lineRule="auto"/>
      </w:pPr>
      <w:r>
        <w:separator/>
      </w:r>
    </w:p>
  </w:footnote>
  <w:footnote w:type="continuationSeparator" w:id="0">
    <w:p w:rsidR="005E1221" w:rsidRDefault="005E1221" w:rsidP="005E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21" w:rsidRDefault="005E12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09782" o:spid="_x0000_s2050" type="#_x0000_t136" style="position:absolute;margin-left:0;margin-top:0;width:511.65pt;height:127.9pt;rotation:315;z-index:-251655168;mso-position-horizontal:center;mso-position-horizontal-relative:margin;mso-position-vertical:center;mso-position-vertical-relative:margin" o:allowincell="f" fillcolor="silver" stroked="f">
          <v:textpath style="font-family:&quot;Calibri&quot;;font-size:1pt" string="TASLAK TEBLİĞ"/>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21" w:rsidRDefault="005E12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09783" o:spid="_x0000_s2051" type="#_x0000_t136" style="position:absolute;margin-left:0;margin-top:0;width:511.65pt;height:127.9pt;rotation:315;z-index:-251653120;mso-position-horizontal:center;mso-position-horizontal-relative:margin;mso-position-vertical:center;mso-position-vertical-relative:margin" o:allowincell="f" fillcolor="silver" stroked="f">
          <v:textpath style="font-family:&quot;Calibri&quot;;font-size:1pt" string="TASLAK TEBLİĞ"/>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21" w:rsidRDefault="005E12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09781" o:spid="_x0000_s2049" type="#_x0000_t136" style="position:absolute;margin-left:0;margin-top:0;width:511.65pt;height:127.9pt;rotation:315;z-index:-251657216;mso-position-horizontal:center;mso-position-horizontal-relative:margin;mso-position-vertical:center;mso-position-vertical-relative:margin" o:allowincell="f" fillcolor="silver" stroked="f">
          <v:textpath style="font-family:&quot;Calibri&quot;;font-size:1pt" string="TASLAK TEBLİĞ"/>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21"/>
    <w:rsid w:val="005E1221"/>
    <w:rsid w:val="00F77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CC3199"/>
  <w15:chartTrackingRefBased/>
  <w15:docId w15:val="{73B58B10-6292-4672-9FF1-84E68BE9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2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12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1221"/>
  </w:style>
  <w:style w:type="paragraph" w:styleId="AltBilgi">
    <w:name w:val="footer"/>
    <w:basedOn w:val="Normal"/>
    <w:link w:val="AltBilgiChar"/>
    <w:uiPriority w:val="99"/>
    <w:unhideWhenUsed/>
    <w:rsid w:val="005E12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Taşçı</dc:creator>
  <cp:keywords/>
  <dc:description/>
  <cp:lastModifiedBy>Ebru Taşçı</cp:lastModifiedBy>
  <cp:revision>1</cp:revision>
  <dcterms:created xsi:type="dcterms:W3CDTF">2020-08-21T14:50:00Z</dcterms:created>
  <dcterms:modified xsi:type="dcterms:W3CDTF">2020-08-21T14:54:00Z</dcterms:modified>
</cp:coreProperties>
</file>