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C56B" w14:textId="7F924BEF" w:rsidR="00ED3A8D" w:rsidRPr="00ED3A8D" w:rsidRDefault="00ED3A8D" w:rsidP="00ED3A8D">
      <w:pPr>
        <w:pStyle w:val="GvdeMetni"/>
        <w:spacing w:after="0"/>
        <w:jc w:val="both"/>
        <w:rPr>
          <w:b/>
        </w:rPr>
      </w:pPr>
      <w:proofErr w:type="spellStart"/>
      <w:r w:rsidRPr="00ED3A8D">
        <w:rPr>
          <w:b/>
        </w:rPr>
        <w:t>Documents</w:t>
      </w:r>
      <w:proofErr w:type="spellEnd"/>
      <w:r w:rsidRPr="00ED3A8D">
        <w:rPr>
          <w:b/>
        </w:rPr>
        <w:t xml:space="preserve"> </w:t>
      </w:r>
      <w:proofErr w:type="spellStart"/>
      <w:r w:rsidRPr="00ED3A8D">
        <w:rPr>
          <w:b/>
        </w:rPr>
        <w:t>to</w:t>
      </w:r>
      <w:proofErr w:type="spellEnd"/>
      <w:r w:rsidRPr="00ED3A8D">
        <w:rPr>
          <w:b/>
        </w:rPr>
        <w:t xml:space="preserve"> be </w:t>
      </w:r>
      <w:proofErr w:type="spellStart"/>
      <w:r w:rsidRPr="00ED3A8D">
        <w:rPr>
          <w:b/>
        </w:rPr>
        <w:t>Requested</w:t>
      </w:r>
      <w:proofErr w:type="spellEnd"/>
      <w:r w:rsidRPr="00ED3A8D">
        <w:rPr>
          <w:b/>
        </w:rPr>
        <w:t xml:space="preserve"> </w:t>
      </w:r>
      <w:proofErr w:type="spellStart"/>
      <w:r w:rsidRPr="00ED3A8D">
        <w:rPr>
          <w:b/>
        </w:rPr>
        <w:t>for</w:t>
      </w:r>
      <w:proofErr w:type="spellEnd"/>
      <w:r w:rsidRPr="00ED3A8D">
        <w:rPr>
          <w:b/>
        </w:rPr>
        <w:t xml:space="preserve"> </w:t>
      </w:r>
      <w:proofErr w:type="spellStart"/>
      <w:r w:rsidRPr="00ED3A8D">
        <w:rPr>
          <w:b/>
        </w:rPr>
        <w:t>Waste</w:t>
      </w:r>
      <w:proofErr w:type="spellEnd"/>
      <w:r w:rsidRPr="00ED3A8D">
        <w:rPr>
          <w:b/>
        </w:rPr>
        <w:t xml:space="preserve"> </w:t>
      </w:r>
      <w:proofErr w:type="spellStart"/>
      <w:r w:rsidRPr="00ED3A8D">
        <w:rPr>
          <w:b/>
        </w:rPr>
        <w:t>Importer</w:t>
      </w:r>
      <w:proofErr w:type="spellEnd"/>
      <w:r w:rsidRPr="00ED3A8D">
        <w:rPr>
          <w:b/>
        </w:rPr>
        <w:t xml:space="preserve"> </w:t>
      </w:r>
      <w:proofErr w:type="spellStart"/>
      <w:r w:rsidRPr="00ED3A8D">
        <w:rPr>
          <w:b/>
        </w:rPr>
        <w:t>Registration</w:t>
      </w:r>
      <w:proofErr w:type="spellEnd"/>
      <w:r w:rsidRPr="00ED3A8D">
        <w:rPr>
          <w:b/>
        </w:rPr>
        <w:t xml:space="preserve"> </w:t>
      </w:r>
      <w:proofErr w:type="spellStart"/>
      <w:r w:rsidRPr="00ED3A8D">
        <w:rPr>
          <w:b/>
        </w:rPr>
        <w:t>Certificate</w:t>
      </w:r>
      <w:proofErr w:type="spellEnd"/>
      <w:r w:rsidRPr="00ED3A8D">
        <w:rPr>
          <w:b/>
        </w:rPr>
        <w:t xml:space="preserve"> Applications</w:t>
      </w:r>
    </w:p>
    <w:p w14:paraId="094CC56C" w14:textId="77777777" w:rsidR="00ED3A8D" w:rsidRPr="00ED3A8D" w:rsidRDefault="00ED3A8D" w:rsidP="00ED3A8D">
      <w:pPr>
        <w:pStyle w:val="GvdeMetni"/>
        <w:spacing w:after="0"/>
        <w:jc w:val="both"/>
        <w:rPr>
          <w:b/>
          <w:u w:val="single"/>
        </w:rPr>
      </w:pPr>
    </w:p>
    <w:p w14:paraId="094CC56D" w14:textId="77777777" w:rsidR="00ED3A8D" w:rsidRPr="00ED3A8D" w:rsidRDefault="00ED3A8D" w:rsidP="00ED3A8D">
      <w:pPr>
        <w:pStyle w:val="GvdeMetni"/>
        <w:numPr>
          <w:ilvl w:val="0"/>
          <w:numId w:val="1"/>
        </w:numPr>
        <w:jc w:val="both"/>
        <w:rPr>
          <w:b/>
          <w:i/>
        </w:rPr>
      </w:pPr>
      <w:proofErr w:type="spellStart"/>
      <w:r w:rsidRPr="00A81047">
        <w:rPr>
          <w:b/>
          <w:bCs/>
          <w:i/>
          <w:iCs/>
        </w:rPr>
        <w:t>Temporary</w:t>
      </w:r>
      <w:proofErr w:type="spellEnd"/>
      <w:r w:rsidRPr="00A81047">
        <w:rPr>
          <w:b/>
          <w:bCs/>
          <w:i/>
          <w:iCs/>
        </w:rPr>
        <w:t xml:space="preserve"> Activity </w:t>
      </w:r>
      <w:proofErr w:type="spellStart"/>
      <w:r w:rsidRPr="00A81047">
        <w:rPr>
          <w:b/>
          <w:bCs/>
          <w:i/>
          <w:iCs/>
        </w:rPr>
        <w:t>Certificate</w:t>
      </w:r>
      <w:proofErr w:type="spellEnd"/>
      <w:r w:rsidRPr="00A81047">
        <w:rPr>
          <w:b/>
          <w:bCs/>
          <w:i/>
          <w:iCs/>
        </w:rPr>
        <w:t xml:space="preserve"> </w:t>
      </w:r>
      <w:proofErr w:type="spellStart"/>
      <w:r w:rsidRPr="00A81047">
        <w:rPr>
          <w:b/>
          <w:bCs/>
          <w:i/>
          <w:iCs/>
        </w:rPr>
        <w:t>or</w:t>
      </w:r>
      <w:proofErr w:type="spellEnd"/>
      <w:r w:rsidRPr="00A81047">
        <w:rPr>
          <w:b/>
          <w:bCs/>
          <w:i/>
          <w:iCs/>
        </w:rPr>
        <w:t xml:space="preserve"> </w:t>
      </w:r>
      <w:proofErr w:type="spellStart"/>
      <w:r w:rsidRPr="00A81047">
        <w:rPr>
          <w:b/>
          <w:bCs/>
          <w:i/>
          <w:iCs/>
        </w:rPr>
        <w:t>Environmental</w:t>
      </w:r>
      <w:proofErr w:type="spellEnd"/>
      <w:r w:rsidRPr="00A81047">
        <w:rPr>
          <w:b/>
          <w:bCs/>
          <w:i/>
          <w:iCs/>
        </w:rPr>
        <w:t xml:space="preserve"> </w:t>
      </w:r>
      <w:proofErr w:type="spellStart"/>
      <w:r w:rsidRPr="00A81047">
        <w:rPr>
          <w:b/>
          <w:bCs/>
          <w:i/>
          <w:iCs/>
        </w:rPr>
        <w:t>Permit</w:t>
      </w:r>
      <w:proofErr w:type="spellEnd"/>
      <w:r w:rsidRPr="00A81047">
        <w:rPr>
          <w:b/>
          <w:bCs/>
          <w:i/>
          <w:iCs/>
        </w:rPr>
        <w:t xml:space="preserve"> </w:t>
      </w:r>
      <w:proofErr w:type="spellStart"/>
      <w:r w:rsidRPr="00A81047">
        <w:rPr>
          <w:b/>
          <w:bCs/>
          <w:i/>
          <w:iCs/>
        </w:rPr>
        <w:t>and</w:t>
      </w:r>
      <w:proofErr w:type="spellEnd"/>
      <w:r w:rsidRPr="00A81047">
        <w:rPr>
          <w:b/>
          <w:bCs/>
          <w:i/>
          <w:iCs/>
        </w:rPr>
        <w:t xml:space="preserve"> License </w:t>
      </w:r>
      <w:proofErr w:type="spellStart"/>
      <w:proofErr w:type="gramStart"/>
      <w:r w:rsidRPr="00A81047">
        <w:rPr>
          <w:b/>
          <w:bCs/>
          <w:i/>
          <w:iCs/>
        </w:rPr>
        <w:t>Certificate</w:t>
      </w:r>
      <w:proofErr w:type="spellEnd"/>
      <w:r w:rsidRPr="00ED3A8D">
        <w:t xml:space="preserve"> </w:t>
      </w:r>
      <w:r w:rsidRPr="00ED3A8D">
        <w:rPr>
          <w:b/>
          <w:i/>
        </w:rPr>
        <w:t xml:space="preserve"> </w:t>
      </w:r>
      <w:proofErr w:type="spellStart"/>
      <w:r w:rsidRPr="00A81047">
        <w:rPr>
          <w:bCs/>
          <w:iCs/>
        </w:rPr>
        <w:t>obtained</w:t>
      </w:r>
      <w:proofErr w:type="spellEnd"/>
      <w:proofErr w:type="gramEnd"/>
      <w:r w:rsidRPr="00A81047">
        <w:rPr>
          <w:bCs/>
          <w:iCs/>
        </w:rPr>
        <w:t xml:space="preserve"> </w:t>
      </w:r>
      <w:proofErr w:type="spellStart"/>
      <w:r w:rsidRPr="00A81047">
        <w:rPr>
          <w:bCs/>
          <w:iCs/>
        </w:rPr>
        <w:t>from</w:t>
      </w:r>
      <w:proofErr w:type="spellEnd"/>
      <w:r w:rsidRPr="00A81047">
        <w:rPr>
          <w:bCs/>
          <w:iCs/>
        </w:rPr>
        <w:t xml:space="preserve"> </w:t>
      </w:r>
      <w:proofErr w:type="spellStart"/>
      <w:r w:rsidRPr="00A81047">
        <w:rPr>
          <w:bCs/>
          <w:iCs/>
        </w:rPr>
        <w:t>the</w:t>
      </w:r>
      <w:proofErr w:type="spellEnd"/>
      <w:r w:rsidRPr="00A81047">
        <w:rPr>
          <w:bCs/>
          <w:iCs/>
        </w:rPr>
        <w:t xml:space="preserve"> </w:t>
      </w:r>
      <w:proofErr w:type="spellStart"/>
      <w:r w:rsidRPr="00A81047">
        <w:rPr>
          <w:bCs/>
          <w:iCs/>
        </w:rPr>
        <w:t>Ministry</w:t>
      </w:r>
      <w:proofErr w:type="spellEnd"/>
      <w:r w:rsidRPr="00A81047">
        <w:rPr>
          <w:bCs/>
          <w:iCs/>
        </w:rPr>
        <w:t xml:space="preserve"> </w:t>
      </w:r>
      <w:proofErr w:type="spellStart"/>
      <w:r w:rsidRPr="00A81047">
        <w:rPr>
          <w:bCs/>
          <w:iCs/>
        </w:rPr>
        <w:t>to</w:t>
      </w:r>
      <w:proofErr w:type="spellEnd"/>
      <w:r w:rsidRPr="00A81047">
        <w:rPr>
          <w:bCs/>
          <w:iCs/>
        </w:rPr>
        <w:t xml:space="preserve"> </w:t>
      </w:r>
      <w:proofErr w:type="spellStart"/>
      <w:r w:rsidRPr="00A81047">
        <w:rPr>
          <w:bCs/>
          <w:iCs/>
        </w:rPr>
        <w:t>process</w:t>
      </w:r>
      <w:proofErr w:type="spellEnd"/>
      <w:r w:rsidRPr="00A81047">
        <w:rPr>
          <w:bCs/>
          <w:iCs/>
        </w:rPr>
        <w:t xml:space="preserve"> </w:t>
      </w:r>
      <w:proofErr w:type="spellStart"/>
      <w:r w:rsidRPr="00A81047">
        <w:rPr>
          <w:bCs/>
          <w:iCs/>
        </w:rPr>
        <w:t>the</w:t>
      </w:r>
      <w:proofErr w:type="spellEnd"/>
      <w:r w:rsidRPr="00A81047">
        <w:rPr>
          <w:bCs/>
          <w:iCs/>
        </w:rPr>
        <w:t xml:space="preserve"> </w:t>
      </w:r>
      <w:proofErr w:type="spellStart"/>
      <w:r w:rsidRPr="00A81047">
        <w:rPr>
          <w:bCs/>
          <w:iCs/>
        </w:rPr>
        <w:t>wastes</w:t>
      </w:r>
      <w:proofErr w:type="spellEnd"/>
      <w:r w:rsidRPr="00A81047">
        <w:rPr>
          <w:bCs/>
          <w:iCs/>
        </w:rPr>
        <w:t xml:space="preserve"> in Annex-1 of </w:t>
      </w:r>
      <w:proofErr w:type="spellStart"/>
      <w:r w:rsidRPr="00A81047">
        <w:rPr>
          <w:bCs/>
          <w:iCs/>
        </w:rPr>
        <w:t>the</w:t>
      </w:r>
      <w:proofErr w:type="spellEnd"/>
      <w:r w:rsidRPr="00A81047">
        <w:rPr>
          <w:bCs/>
          <w:iCs/>
        </w:rPr>
        <w:t xml:space="preserve"> </w:t>
      </w:r>
      <w:proofErr w:type="spellStart"/>
      <w:r w:rsidRPr="00A81047">
        <w:rPr>
          <w:bCs/>
          <w:iCs/>
        </w:rPr>
        <w:t>Communiqué</w:t>
      </w:r>
      <w:proofErr w:type="spellEnd"/>
      <w:r w:rsidRPr="00A81047">
        <w:rPr>
          <w:b/>
          <w:iCs/>
        </w:rPr>
        <w:t>,</w:t>
      </w:r>
    </w:p>
    <w:p w14:paraId="094CC56E" w14:textId="77777777" w:rsidR="00ED3A8D" w:rsidRPr="00ED3A8D" w:rsidRDefault="00ED3A8D" w:rsidP="00ED3A8D">
      <w:pPr>
        <w:pStyle w:val="GvdeMetni"/>
        <w:numPr>
          <w:ilvl w:val="0"/>
          <w:numId w:val="1"/>
        </w:numPr>
        <w:ind w:left="714" w:hanging="357"/>
        <w:jc w:val="both"/>
      </w:pPr>
      <w:proofErr w:type="spellStart"/>
      <w:r w:rsidRPr="00A81047">
        <w:rPr>
          <w:b/>
          <w:bCs/>
        </w:rPr>
        <w:t>Capacity</w:t>
      </w:r>
      <w:proofErr w:type="spellEnd"/>
      <w:r w:rsidRPr="00A81047">
        <w:rPr>
          <w:b/>
          <w:bCs/>
        </w:rPr>
        <w:t xml:space="preserve"> Report</w:t>
      </w:r>
      <w:r w:rsidRPr="00A81047">
        <w:t xml:space="preserve"> of </w:t>
      </w:r>
      <w:proofErr w:type="spellStart"/>
      <w:r w:rsidRPr="00A81047">
        <w:t>the</w:t>
      </w:r>
      <w:proofErr w:type="spellEnd"/>
      <w:r w:rsidRPr="00A81047">
        <w:t xml:space="preserve"> </w:t>
      </w:r>
      <w:proofErr w:type="spellStart"/>
      <w:r w:rsidRPr="00A81047">
        <w:t>facility</w:t>
      </w:r>
      <w:proofErr w:type="spellEnd"/>
      <w:r w:rsidRPr="00ED3A8D">
        <w:rPr>
          <w:b/>
        </w:rPr>
        <w:t xml:space="preserve"> (</w:t>
      </w:r>
      <w:proofErr w:type="spellStart"/>
      <w:proofErr w:type="gramStart"/>
      <w:r w:rsidRPr="00A81047">
        <w:rPr>
          <w:bCs/>
        </w:rPr>
        <w:t>The</w:t>
      </w:r>
      <w:proofErr w:type="spellEnd"/>
      <w:r w:rsidRPr="00ED3A8D">
        <w:rPr>
          <w:b/>
        </w:rPr>
        <w:t xml:space="preserve"> </w:t>
      </w:r>
      <w:r w:rsidRPr="00ED3A8D">
        <w:t xml:space="preserve"> </w:t>
      </w:r>
      <w:proofErr w:type="spellStart"/>
      <w:r w:rsidRPr="00ED3A8D">
        <w:t>capacity</w:t>
      </w:r>
      <w:proofErr w:type="spellEnd"/>
      <w:proofErr w:type="gramEnd"/>
      <w:r w:rsidRPr="00ED3A8D">
        <w:t xml:space="preserve"> </w:t>
      </w:r>
      <w:proofErr w:type="spellStart"/>
      <w:r w:rsidRPr="00ED3A8D">
        <w:t>report</w:t>
      </w:r>
      <w:proofErr w:type="spellEnd"/>
      <w:r w:rsidRPr="00ED3A8D">
        <w:t xml:space="preserve"> </w:t>
      </w:r>
      <w:proofErr w:type="spellStart"/>
      <w:r w:rsidRPr="00ED3A8D">
        <w:t>submitted</w:t>
      </w:r>
      <w:proofErr w:type="spellEnd"/>
      <w:r w:rsidRPr="00ED3A8D">
        <w:t xml:space="preserve"> at </w:t>
      </w:r>
      <w:proofErr w:type="spellStart"/>
      <w:r w:rsidRPr="00ED3A8D">
        <w:t>the</w:t>
      </w:r>
      <w:proofErr w:type="spellEnd"/>
      <w:r w:rsidRPr="00ED3A8D">
        <w:t xml:space="preserve"> </w:t>
      </w:r>
      <w:proofErr w:type="spellStart"/>
      <w:r w:rsidRPr="00ED3A8D">
        <w:t>stage</w:t>
      </w:r>
      <w:proofErr w:type="spellEnd"/>
      <w:r w:rsidRPr="00ED3A8D">
        <w:t xml:space="preserve"> of </w:t>
      </w:r>
      <w:proofErr w:type="spellStart"/>
      <w:r w:rsidRPr="00ED3A8D">
        <w:t>obtaining</w:t>
      </w:r>
      <w:proofErr w:type="spellEnd"/>
      <w:r w:rsidRPr="00ED3A8D">
        <w:t xml:space="preserve"> </w:t>
      </w:r>
      <w:proofErr w:type="spellStart"/>
      <w:r w:rsidRPr="00ED3A8D">
        <w:t>the</w:t>
      </w:r>
      <w:proofErr w:type="spellEnd"/>
      <w:r w:rsidRPr="00ED3A8D">
        <w:t xml:space="preserve"> </w:t>
      </w:r>
      <w:proofErr w:type="spellStart"/>
      <w:r w:rsidRPr="00ED3A8D">
        <w:t>Temporary</w:t>
      </w:r>
      <w:proofErr w:type="spellEnd"/>
      <w:r w:rsidRPr="00ED3A8D">
        <w:t xml:space="preserve"> Activity </w:t>
      </w:r>
      <w:proofErr w:type="spellStart"/>
      <w:r w:rsidRPr="00ED3A8D">
        <w:t>Certificate</w:t>
      </w:r>
      <w:proofErr w:type="spellEnd"/>
      <w:r w:rsidRPr="00ED3A8D">
        <w:t xml:space="preserve"> </w:t>
      </w:r>
      <w:proofErr w:type="spellStart"/>
      <w:r w:rsidRPr="00ED3A8D">
        <w:t>or</w:t>
      </w:r>
      <w:proofErr w:type="spellEnd"/>
      <w:r w:rsidRPr="00ED3A8D">
        <w:t xml:space="preserve"> </w:t>
      </w:r>
      <w:proofErr w:type="spellStart"/>
      <w:r w:rsidRPr="00ED3A8D">
        <w:t>Environmental</w:t>
      </w:r>
      <w:proofErr w:type="spellEnd"/>
      <w:r w:rsidRPr="00ED3A8D">
        <w:t xml:space="preserve"> </w:t>
      </w:r>
      <w:proofErr w:type="spellStart"/>
      <w:r w:rsidRPr="00ED3A8D">
        <w:t>Permit</w:t>
      </w:r>
      <w:proofErr w:type="spellEnd"/>
      <w:r w:rsidRPr="00ED3A8D">
        <w:t xml:space="preserve"> </w:t>
      </w:r>
      <w:proofErr w:type="spellStart"/>
      <w:r w:rsidRPr="00ED3A8D">
        <w:t>and</w:t>
      </w:r>
      <w:proofErr w:type="spellEnd"/>
      <w:r w:rsidRPr="00ED3A8D">
        <w:t xml:space="preserve"> License </w:t>
      </w:r>
      <w:proofErr w:type="spellStart"/>
      <w:r w:rsidRPr="00ED3A8D">
        <w:t>Certificate</w:t>
      </w:r>
      <w:proofErr w:type="spellEnd"/>
      <w:r w:rsidRPr="00ED3A8D">
        <w:t xml:space="preserve"> </w:t>
      </w:r>
      <w:proofErr w:type="spellStart"/>
      <w:r w:rsidRPr="00ED3A8D">
        <w:t>will</w:t>
      </w:r>
      <w:proofErr w:type="spellEnd"/>
      <w:r w:rsidRPr="00ED3A8D">
        <w:t xml:space="preserve"> be </w:t>
      </w:r>
      <w:proofErr w:type="spellStart"/>
      <w:r w:rsidRPr="00ED3A8D">
        <w:t>taken</w:t>
      </w:r>
      <w:proofErr w:type="spellEnd"/>
      <w:r w:rsidRPr="00ED3A8D">
        <w:t xml:space="preserve"> </w:t>
      </w:r>
      <w:proofErr w:type="spellStart"/>
      <w:r w:rsidRPr="00ED3A8D">
        <w:t>into</w:t>
      </w:r>
      <w:proofErr w:type="spellEnd"/>
      <w:r w:rsidRPr="00ED3A8D">
        <w:t xml:space="preserve"> </w:t>
      </w:r>
      <w:proofErr w:type="spellStart"/>
      <w:r w:rsidRPr="00ED3A8D">
        <w:t>consideration</w:t>
      </w:r>
      <w:proofErr w:type="spellEnd"/>
      <w:r w:rsidRPr="00ED3A8D">
        <w:t>.)</w:t>
      </w:r>
    </w:p>
    <w:p w14:paraId="094CC56F" w14:textId="77777777" w:rsidR="00ED3A8D" w:rsidRPr="00ED3A8D" w:rsidRDefault="00ED3A8D" w:rsidP="00ED3A8D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proofErr w:type="spellStart"/>
      <w:r w:rsidRPr="00ED3A8D">
        <w:rPr>
          <w:bCs/>
        </w:rPr>
        <w:t>Waste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Import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Realization</w:t>
      </w:r>
      <w:proofErr w:type="spellEnd"/>
      <w:r w:rsidRPr="00ED3A8D">
        <w:rPr>
          <w:bCs/>
        </w:rPr>
        <w:t xml:space="preserve"> Report (Annex-4 of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Circular</w:t>
      </w:r>
      <w:proofErr w:type="spellEnd"/>
      <w:r w:rsidRPr="00ED3A8D">
        <w:rPr>
          <w:bCs/>
        </w:rPr>
        <w:t>) (</w:t>
      </w:r>
      <w:proofErr w:type="spellStart"/>
      <w:r w:rsidRPr="00ED3A8D">
        <w:rPr>
          <w:bCs/>
        </w:rPr>
        <w:t>To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approved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by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enterprise</w:t>
      </w:r>
      <w:proofErr w:type="spellEnd"/>
      <w:r w:rsidRPr="00ED3A8D">
        <w:rPr>
          <w:bCs/>
        </w:rPr>
        <w:t>)</w:t>
      </w:r>
    </w:p>
    <w:p w14:paraId="094CC570" w14:textId="77777777" w:rsidR="00ED3A8D" w:rsidRPr="00ED3A8D" w:rsidRDefault="00ED3A8D" w:rsidP="00ED3A8D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proofErr w:type="spellStart"/>
      <w:r w:rsidRPr="00ED3A8D">
        <w:rPr>
          <w:bCs/>
        </w:rPr>
        <w:t>Residual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Waste</w:t>
      </w:r>
      <w:proofErr w:type="spellEnd"/>
      <w:r w:rsidRPr="00ED3A8D">
        <w:rPr>
          <w:bCs/>
        </w:rPr>
        <w:t xml:space="preserve"> Management Plan (Annex-7 of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Circular</w:t>
      </w:r>
      <w:proofErr w:type="spellEnd"/>
      <w:r w:rsidRPr="00ED3A8D">
        <w:rPr>
          <w:bCs/>
        </w:rPr>
        <w:t>) (</w:t>
      </w:r>
      <w:proofErr w:type="spellStart"/>
      <w:r w:rsidRPr="00ED3A8D">
        <w:rPr>
          <w:bCs/>
        </w:rPr>
        <w:t>To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approved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by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enterprise</w:t>
      </w:r>
      <w:proofErr w:type="spellEnd"/>
      <w:r w:rsidRPr="00ED3A8D">
        <w:rPr>
          <w:bCs/>
        </w:rPr>
        <w:t>)</w:t>
      </w:r>
    </w:p>
    <w:p w14:paraId="094CC571" w14:textId="77777777" w:rsidR="00ED3A8D" w:rsidRPr="00ED3A8D" w:rsidRDefault="00ED3A8D" w:rsidP="00ED3A8D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proofErr w:type="spellStart"/>
      <w:r w:rsidRPr="00ED3A8D">
        <w:rPr>
          <w:bCs/>
        </w:rPr>
        <w:t>Workplace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Opening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Working</w:t>
      </w:r>
      <w:proofErr w:type="spellEnd"/>
      <w:r w:rsidRPr="00ED3A8D">
        <w:rPr>
          <w:bCs/>
        </w:rPr>
        <w:t xml:space="preserve"> License (</w:t>
      </w:r>
      <w:proofErr w:type="spellStart"/>
      <w:r w:rsidRPr="00ED3A8D">
        <w:rPr>
          <w:bCs/>
        </w:rPr>
        <w:t>In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2nd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3rd </w:t>
      </w:r>
      <w:proofErr w:type="spellStart"/>
      <w:r w:rsidRPr="00ED3A8D">
        <w:rPr>
          <w:bCs/>
        </w:rPr>
        <w:t>class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Workplace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Opening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Working</w:t>
      </w:r>
      <w:proofErr w:type="spellEnd"/>
      <w:r w:rsidRPr="00ED3A8D">
        <w:rPr>
          <w:bCs/>
        </w:rPr>
        <w:t xml:space="preserve"> License,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field</w:t>
      </w:r>
      <w:proofErr w:type="spellEnd"/>
      <w:r w:rsidRPr="00ED3A8D">
        <w:rPr>
          <w:bCs/>
        </w:rPr>
        <w:t xml:space="preserve"> of </w:t>
      </w:r>
      <w:proofErr w:type="spellStart"/>
      <w:r w:rsidRPr="00ED3A8D">
        <w:rPr>
          <w:bCs/>
        </w:rPr>
        <w:t>activity</w:t>
      </w:r>
      <w:proofErr w:type="spellEnd"/>
      <w:r w:rsidRPr="00ED3A8D">
        <w:rPr>
          <w:bCs/>
        </w:rPr>
        <w:t xml:space="preserve"> of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enterprise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must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recovery</w:t>
      </w:r>
      <w:proofErr w:type="spellEnd"/>
      <w:r w:rsidRPr="00ED3A8D">
        <w:rPr>
          <w:bCs/>
        </w:rPr>
        <w:t>/</w:t>
      </w:r>
      <w:proofErr w:type="spellStart"/>
      <w:r w:rsidRPr="00ED3A8D">
        <w:rPr>
          <w:bCs/>
        </w:rPr>
        <w:t>recycling</w:t>
      </w:r>
      <w:proofErr w:type="spellEnd"/>
      <w:r w:rsidRPr="00ED3A8D">
        <w:rPr>
          <w:bCs/>
        </w:rPr>
        <w:t xml:space="preserve">.) </w:t>
      </w:r>
    </w:p>
    <w:p w14:paraId="094CC572" w14:textId="77777777" w:rsidR="00ED3A8D" w:rsidRPr="00ED3A8D" w:rsidRDefault="00ED3A8D" w:rsidP="00ED3A8D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proofErr w:type="spellStart"/>
      <w:r w:rsidRPr="00ED3A8D">
        <w:rPr>
          <w:bCs/>
        </w:rPr>
        <w:t>Turkish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Standards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Institute</w:t>
      </w:r>
      <w:proofErr w:type="spellEnd"/>
      <w:r w:rsidRPr="00ED3A8D">
        <w:rPr>
          <w:bCs/>
        </w:rPr>
        <w:t xml:space="preserve"> (T.S.E) Analysis Report (Analysis </w:t>
      </w:r>
      <w:proofErr w:type="spellStart"/>
      <w:r w:rsidRPr="00ED3A8D">
        <w:rPr>
          <w:bCs/>
        </w:rPr>
        <w:t>reports</w:t>
      </w:r>
      <w:proofErr w:type="spellEnd"/>
      <w:r w:rsidRPr="00ED3A8D">
        <w:rPr>
          <w:bCs/>
        </w:rPr>
        <w:t xml:space="preserve">) </w:t>
      </w:r>
      <w:proofErr w:type="spellStart"/>
      <w:r w:rsidRPr="00ED3A8D">
        <w:rPr>
          <w:bCs/>
        </w:rPr>
        <w:t>obtained</w:t>
      </w:r>
      <w:proofErr w:type="spellEnd"/>
      <w:r w:rsidRPr="00ED3A8D">
        <w:rPr>
          <w:bCs/>
        </w:rPr>
        <w:t xml:space="preserve"> in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last</w:t>
      </w:r>
      <w:proofErr w:type="spellEnd"/>
      <w:r w:rsidRPr="00ED3A8D">
        <w:rPr>
          <w:bCs/>
        </w:rPr>
        <w:t xml:space="preserve"> 5 </w:t>
      </w:r>
      <w:proofErr w:type="spellStart"/>
      <w:r w:rsidRPr="00ED3A8D">
        <w:rPr>
          <w:bCs/>
        </w:rPr>
        <w:t>years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for</w:t>
      </w:r>
      <w:proofErr w:type="spellEnd"/>
      <w:r w:rsidRPr="00ED3A8D">
        <w:rPr>
          <w:bCs/>
        </w:rPr>
        <w:t xml:space="preserve"> GTIP </w:t>
      </w:r>
      <w:proofErr w:type="spellStart"/>
      <w:r w:rsidRPr="00ED3A8D">
        <w:rPr>
          <w:bCs/>
        </w:rPr>
        <w:t>numbers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regarding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plastic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wastes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planned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to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imported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waste</w:t>
      </w:r>
      <w:proofErr w:type="spellEnd"/>
      <w:r w:rsidRPr="00ED3A8D">
        <w:rPr>
          <w:bCs/>
        </w:rPr>
        <w:t xml:space="preserve">; GRANULES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>/</w:t>
      </w:r>
      <w:proofErr w:type="spellStart"/>
      <w:r w:rsidRPr="00ED3A8D">
        <w:rPr>
          <w:bCs/>
        </w:rPr>
        <w:t>or</w:t>
      </w:r>
      <w:proofErr w:type="spellEnd"/>
      <w:r w:rsidRPr="00ED3A8D">
        <w:rPr>
          <w:bCs/>
        </w:rPr>
        <w:t xml:space="preserve"> FLEK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>/</w:t>
      </w:r>
      <w:proofErr w:type="spellStart"/>
      <w:r w:rsidRPr="00ED3A8D">
        <w:rPr>
          <w:bCs/>
        </w:rPr>
        <w:t>or</w:t>
      </w:r>
      <w:proofErr w:type="spellEnd"/>
      <w:r w:rsidRPr="00ED3A8D">
        <w:rPr>
          <w:bCs/>
        </w:rPr>
        <w:t xml:space="preserve"> BURRS </w:t>
      </w:r>
      <w:proofErr w:type="spellStart"/>
      <w:r w:rsidRPr="00ED3A8D">
        <w:rPr>
          <w:bCs/>
        </w:rPr>
        <w:t>for</w:t>
      </w:r>
      <w:proofErr w:type="spellEnd"/>
      <w:r w:rsidRPr="00ED3A8D">
        <w:rPr>
          <w:bCs/>
        </w:rPr>
        <w:t xml:space="preserve"> PET, GRANULES </w:t>
      </w:r>
      <w:proofErr w:type="spellStart"/>
      <w:r w:rsidRPr="00ED3A8D">
        <w:rPr>
          <w:bCs/>
        </w:rPr>
        <w:t>for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others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must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taken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from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sample</w:t>
      </w:r>
      <w:proofErr w:type="spellEnd"/>
      <w:proofErr w:type="gramStart"/>
      <w:r w:rsidRPr="00ED3A8D">
        <w:rPr>
          <w:bCs/>
        </w:rPr>
        <w:t>. )</w:t>
      </w:r>
      <w:proofErr w:type="gramEnd"/>
    </w:p>
    <w:p w14:paraId="094CC573" w14:textId="77777777" w:rsidR="00ED3A8D" w:rsidRPr="00ED3A8D" w:rsidRDefault="00ED3A8D" w:rsidP="00ED3A8D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proofErr w:type="spellStart"/>
      <w:r w:rsidRPr="00ED3A8D">
        <w:rPr>
          <w:bCs/>
        </w:rPr>
        <w:t>Facility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Inspection</w:t>
      </w:r>
      <w:proofErr w:type="spellEnd"/>
      <w:r w:rsidRPr="00ED3A8D">
        <w:rPr>
          <w:bCs/>
        </w:rPr>
        <w:t xml:space="preserve"> Report (</w:t>
      </w:r>
      <w:proofErr w:type="spellStart"/>
      <w:r w:rsidRPr="00ED3A8D">
        <w:rPr>
          <w:bCs/>
        </w:rPr>
        <w:t>It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will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prepared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by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Provincial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Directorate</w:t>
      </w:r>
      <w:proofErr w:type="spellEnd"/>
      <w:r w:rsidRPr="00ED3A8D">
        <w:rPr>
          <w:bCs/>
        </w:rPr>
        <w:t xml:space="preserve"> of Environment, </w:t>
      </w:r>
      <w:proofErr w:type="spellStart"/>
      <w:r w:rsidRPr="00ED3A8D">
        <w:rPr>
          <w:bCs/>
        </w:rPr>
        <w:t>Urbanization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Climate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Change</w:t>
      </w:r>
      <w:proofErr w:type="spellEnd"/>
      <w:r w:rsidRPr="00ED3A8D">
        <w:rPr>
          <w:bCs/>
        </w:rPr>
        <w:t xml:space="preserve"> in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province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where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enterprise</w:t>
      </w:r>
      <w:proofErr w:type="spellEnd"/>
      <w:r w:rsidRPr="00ED3A8D">
        <w:rPr>
          <w:bCs/>
        </w:rPr>
        <w:t xml:space="preserve"> is </w:t>
      </w:r>
      <w:proofErr w:type="spellStart"/>
      <w:r w:rsidRPr="00ED3A8D">
        <w:rPr>
          <w:bCs/>
        </w:rPr>
        <w:t>located</w:t>
      </w:r>
      <w:proofErr w:type="spellEnd"/>
      <w:r w:rsidRPr="00ED3A8D">
        <w:rPr>
          <w:bCs/>
        </w:rPr>
        <w:t xml:space="preserve">.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Facility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Inspection</w:t>
      </w:r>
      <w:proofErr w:type="spellEnd"/>
      <w:r w:rsidRPr="00ED3A8D">
        <w:rPr>
          <w:bCs/>
        </w:rPr>
        <w:t xml:space="preserve"> Report </w:t>
      </w:r>
      <w:proofErr w:type="spellStart"/>
      <w:r w:rsidRPr="00ED3A8D">
        <w:rPr>
          <w:bCs/>
        </w:rPr>
        <w:t>will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taken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up-to-date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for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each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year</w:t>
      </w:r>
      <w:proofErr w:type="spellEnd"/>
      <w:r w:rsidRPr="00ED3A8D">
        <w:rPr>
          <w:bCs/>
        </w:rPr>
        <w:t xml:space="preserve">,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all</w:t>
      </w:r>
      <w:proofErr w:type="spellEnd"/>
      <w:r w:rsidRPr="00ED3A8D">
        <w:rPr>
          <w:bCs/>
        </w:rPr>
        <w:t xml:space="preserve"> GTIP </w:t>
      </w:r>
      <w:proofErr w:type="spellStart"/>
      <w:r w:rsidRPr="00ED3A8D">
        <w:rPr>
          <w:bCs/>
        </w:rPr>
        <w:t>numbers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planned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to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imported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must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included</w:t>
      </w:r>
      <w:proofErr w:type="spellEnd"/>
      <w:r w:rsidRPr="00ED3A8D">
        <w:rPr>
          <w:bCs/>
        </w:rPr>
        <w:t>.)</w:t>
      </w:r>
    </w:p>
    <w:p w14:paraId="094CC574" w14:textId="77777777" w:rsidR="00ED3A8D" w:rsidRPr="00ED3A8D" w:rsidRDefault="00ED3A8D" w:rsidP="00ED3A8D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r w:rsidRPr="00ED3A8D">
        <w:rPr>
          <w:bCs/>
        </w:rPr>
        <w:t xml:space="preserve">Applications </w:t>
      </w:r>
      <w:proofErr w:type="spellStart"/>
      <w:r w:rsidRPr="00ED3A8D">
        <w:rPr>
          <w:bCs/>
        </w:rPr>
        <w:t>such</w:t>
      </w:r>
      <w:proofErr w:type="spellEnd"/>
      <w:r w:rsidRPr="00ED3A8D">
        <w:rPr>
          <w:bCs/>
        </w:rPr>
        <w:t xml:space="preserve"> as </w:t>
      </w:r>
      <w:proofErr w:type="spellStart"/>
      <w:r w:rsidRPr="00ED3A8D">
        <w:rPr>
          <w:bCs/>
        </w:rPr>
        <w:t>adding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new</w:t>
      </w:r>
      <w:proofErr w:type="spellEnd"/>
      <w:r w:rsidRPr="00ED3A8D">
        <w:rPr>
          <w:bCs/>
        </w:rPr>
        <w:t xml:space="preserve"> GTIP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waste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code</w:t>
      </w:r>
      <w:proofErr w:type="spellEnd"/>
      <w:r w:rsidRPr="00ED3A8D">
        <w:rPr>
          <w:bCs/>
        </w:rPr>
        <w:t xml:space="preserve">, </w:t>
      </w:r>
      <w:proofErr w:type="spellStart"/>
      <w:r w:rsidRPr="00ED3A8D">
        <w:rPr>
          <w:bCs/>
        </w:rPr>
        <w:t>changing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title</w:t>
      </w:r>
      <w:proofErr w:type="spellEnd"/>
      <w:r w:rsidRPr="00ED3A8D">
        <w:rPr>
          <w:bCs/>
        </w:rPr>
        <w:t xml:space="preserve">, </w:t>
      </w:r>
      <w:proofErr w:type="spellStart"/>
      <w:r w:rsidRPr="00ED3A8D">
        <w:rPr>
          <w:bCs/>
        </w:rPr>
        <w:t>etc</w:t>
      </w:r>
      <w:proofErr w:type="spellEnd"/>
      <w:r w:rsidRPr="00ED3A8D">
        <w:rPr>
          <w:bCs/>
        </w:rPr>
        <w:t xml:space="preserve">. </w:t>
      </w:r>
      <w:proofErr w:type="spellStart"/>
      <w:proofErr w:type="gramStart"/>
      <w:r w:rsidRPr="00ED3A8D">
        <w:rPr>
          <w:bCs/>
        </w:rPr>
        <w:t>are</w:t>
      </w:r>
      <w:proofErr w:type="spellEnd"/>
      <w:proofErr w:type="gram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subject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to</w:t>
      </w:r>
      <w:proofErr w:type="spellEnd"/>
      <w:r w:rsidRPr="00ED3A8D">
        <w:rPr>
          <w:bCs/>
        </w:rPr>
        <w:t xml:space="preserve"> a </w:t>
      </w:r>
      <w:proofErr w:type="spellStart"/>
      <w:r w:rsidRPr="00ED3A8D">
        <w:rPr>
          <w:bCs/>
        </w:rPr>
        <w:t>fee</w:t>
      </w:r>
      <w:proofErr w:type="spellEnd"/>
      <w:r w:rsidRPr="00ED3A8D">
        <w:rPr>
          <w:bCs/>
        </w:rPr>
        <w:t xml:space="preserve">,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application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fee</w:t>
      </w:r>
      <w:proofErr w:type="spellEnd"/>
      <w:r w:rsidRPr="00ED3A8D">
        <w:rPr>
          <w:bCs/>
        </w:rPr>
        <w:t xml:space="preserve"> </w:t>
      </w:r>
      <w:r w:rsidRPr="00ED3A8D">
        <w:rPr>
          <w:b/>
          <w:bCs/>
          <w:u w:val="single"/>
        </w:rPr>
        <w:t xml:space="preserve"> is 19,500 TL</w:t>
      </w:r>
      <w:r w:rsidRPr="00ED3A8D">
        <w:rPr>
          <w:bCs/>
        </w:rPr>
        <w:t xml:space="preserve">. </w:t>
      </w:r>
    </w:p>
    <w:p w14:paraId="094CC575" w14:textId="77777777" w:rsidR="00ED3A8D" w:rsidRPr="00ED3A8D" w:rsidRDefault="00ED3A8D" w:rsidP="00ED3A8D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r w:rsidRPr="00ED3A8D">
        <w:rPr>
          <w:bCs/>
        </w:rPr>
        <w:t xml:space="preserve">Bank </w:t>
      </w:r>
      <w:proofErr w:type="spellStart"/>
      <w:r w:rsidRPr="00ED3A8D">
        <w:rPr>
          <w:bCs/>
        </w:rPr>
        <w:t>Guarantee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Letter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for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facilities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that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will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import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plastic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waste</w:t>
      </w:r>
      <w:proofErr w:type="spellEnd"/>
      <w:r w:rsidRPr="00ED3A8D">
        <w:rPr>
          <w:bCs/>
        </w:rPr>
        <w:t xml:space="preserve"> </w:t>
      </w:r>
      <w:r w:rsidRPr="00ED3A8D">
        <w:rPr>
          <w:b/>
          <w:bCs/>
        </w:rPr>
        <w:t>(</w:t>
      </w:r>
      <w:r w:rsidRPr="00ED3A8D">
        <w:rPr>
          <w:bCs/>
        </w:rPr>
        <w:t xml:space="preserve">Bank </w:t>
      </w:r>
      <w:proofErr w:type="spellStart"/>
      <w:r w:rsidRPr="00ED3A8D">
        <w:rPr>
          <w:bCs/>
        </w:rPr>
        <w:t>Letter</w:t>
      </w:r>
      <w:proofErr w:type="spellEnd"/>
      <w:r w:rsidRPr="00ED3A8D">
        <w:rPr>
          <w:bCs/>
        </w:rPr>
        <w:t xml:space="preserve"> of </w:t>
      </w:r>
      <w:proofErr w:type="spellStart"/>
      <w:r w:rsidRPr="00ED3A8D">
        <w:rPr>
          <w:bCs/>
        </w:rPr>
        <w:t>Guarantee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must</w:t>
      </w:r>
      <w:proofErr w:type="spellEnd"/>
      <w:r w:rsidRPr="00ED3A8D">
        <w:rPr>
          <w:bCs/>
        </w:rPr>
        <w:t xml:space="preserve"> be </w:t>
      </w:r>
      <w:proofErr w:type="spellStart"/>
      <w:r w:rsidRPr="00ED3A8D">
        <w:rPr>
          <w:bCs/>
        </w:rPr>
        <w:t>prepared</w:t>
      </w:r>
      <w:proofErr w:type="spellEnd"/>
      <w:r w:rsidRPr="00ED3A8D">
        <w:rPr>
          <w:bCs/>
        </w:rPr>
        <w:t xml:space="preserve"> in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format </w:t>
      </w:r>
      <w:proofErr w:type="spellStart"/>
      <w:r w:rsidRPr="00ED3A8D">
        <w:rPr>
          <w:bCs/>
        </w:rPr>
        <w:t>specified</w:t>
      </w:r>
      <w:proofErr w:type="spellEnd"/>
      <w:r w:rsidRPr="00ED3A8D">
        <w:rPr>
          <w:bCs/>
        </w:rPr>
        <w:t xml:space="preserve"> in Annex-5 of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Circular</w:t>
      </w:r>
      <w:proofErr w:type="spellEnd"/>
      <w:r w:rsidRPr="00ED3A8D">
        <w:rPr>
          <w:bCs/>
        </w:rPr>
        <w:t xml:space="preserve">, </w:t>
      </w:r>
      <w:proofErr w:type="spellStart"/>
      <w:r w:rsidRPr="00ED3A8D">
        <w:rPr>
          <w:bCs/>
        </w:rPr>
        <w:t>definitively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indefinitely</w:t>
      </w:r>
      <w:proofErr w:type="spellEnd"/>
      <w:r w:rsidRPr="00ED3A8D">
        <w:rPr>
          <w:bCs/>
        </w:rPr>
        <w:t xml:space="preserve">,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examination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process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will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begin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after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original</w:t>
      </w:r>
      <w:proofErr w:type="spellEnd"/>
      <w:r w:rsidRPr="00ED3A8D">
        <w:rPr>
          <w:bCs/>
        </w:rPr>
        <w:t xml:space="preserve"> Bank </w:t>
      </w:r>
      <w:proofErr w:type="spellStart"/>
      <w:r w:rsidRPr="00ED3A8D">
        <w:rPr>
          <w:bCs/>
        </w:rPr>
        <w:t>Letter</w:t>
      </w:r>
      <w:proofErr w:type="spellEnd"/>
      <w:r w:rsidRPr="00ED3A8D">
        <w:rPr>
          <w:bCs/>
        </w:rPr>
        <w:t xml:space="preserve"> of </w:t>
      </w:r>
      <w:proofErr w:type="spellStart"/>
      <w:r w:rsidRPr="00ED3A8D">
        <w:rPr>
          <w:bCs/>
        </w:rPr>
        <w:t>Guarantee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reaches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Ministry</w:t>
      </w:r>
      <w:proofErr w:type="spellEnd"/>
      <w:r w:rsidRPr="00ED3A8D">
        <w:rPr>
          <w:bCs/>
        </w:rPr>
        <w:t xml:space="preserve">.) </w:t>
      </w:r>
    </w:p>
    <w:p w14:paraId="094CC576" w14:textId="77777777" w:rsidR="00ED3A8D" w:rsidRPr="00ED3A8D" w:rsidRDefault="00ED3A8D" w:rsidP="00ED3A8D">
      <w:pPr>
        <w:pStyle w:val="GvdeMetni"/>
        <w:numPr>
          <w:ilvl w:val="0"/>
          <w:numId w:val="1"/>
        </w:numPr>
        <w:jc w:val="both"/>
        <w:rPr>
          <w:bCs/>
        </w:rPr>
      </w:pPr>
      <w:proofErr w:type="spellStart"/>
      <w:r w:rsidRPr="00ED3A8D">
        <w:rPr>
          <w:bCs/>
        </w:rPr>
        <w:t>Companies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that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will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request</w:t>
      </w:r>
      <w:proofErr w:type="spellEnd"/>
      <w:r w:rsidRPr="00ED3A8D">
        <w:rPr>
          <w:bCs/>
        </w:rPr>
        <w:t xml:space="preserve"> a </w:t>
      </w:r>
      <w:proofErr w:type="spellStart"/>
      <w:r w:rsidRPr="00ED3A8D">
        <w:rPr>
          <w:bCs/>
        </w:rPr>
        <w:t>quota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below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amount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specified</w:t>
      </w:r>
      <w:proofErr w:type="spellEnd"/>
      <w:r w:rsidRPr="00ED3A8D">
        <w:rPr>
          <w:bCs/>
        </w:rPr>
        <w:t xml:space="preserve"> in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Capacity</w:t>
      </w:r>
      <w:proofErr w:type="spellEnd"/>
      <w:r w:rsidRPr="00ED3A8D">
        <w:rPr>
          <w:bCs/>
        </w:rPr>
        <w:t xml:space="preserve"> Report </w:t>
      </w:r>
      <w:proofErr w:type="spellStart"/>
      <w:r w:rsidRPr="00ED3A8D">
        <w:rPr>
          <w:bCs/>
        </w:rPr>
        <w:t>are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required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to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issue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Quota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Request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Petition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under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Capacity</w:t>
      </w:r>
      <w:proofErr w:type="spellEnd"/>
      <w:r w:rsidRPr="00ED3A8D">
        <w:rPr>
          <w:bCs/>
        </w:rPr>
        <w:t xml:space="preserve"> Report </w:t>
      </w:r>
      <w:proofErr w:type="spellStart"/>
      <w:r w:rsidRPr="00ED3A8D">
        <w:rPr>
          <w:bCs/>
        </w:rPr>
        <w:t>Amount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upload</w:t>
      </w:r>
      <w:proofErr w:type="spellEnd"/>
      <w:r w:rsidRPr="00ED3A8D">
        <w:rPr>
          <w:bCs/>
        </w:rPr>
        <w:t xml:space="preserve"> it </w:t>
      </w:r>
      <w:proofErr w:type="spellStart"/>
      <w:r w:rsidRPr="00ED3A8D">
        <w:rPr>
          <w:bCs/>
        </w:rPr>
        <w:t>to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system</w:t>
      </w:r>
      <w:proofErr w:type="spellEnd"/>
      <w:r w:rsidRPr="00ED3A8D">
        <w:rPr>
          <w:bCs/>
        </w:rPr>
        <w:t xml:space="preserve">. </w:t>
      </w:r>
    </w:p>
    <w:p w14:paraId="094CC577" w14:textId="77777777" w:rsidR="00ED3A8D" w:rsidRPr="00ED3A8D" w:rsidRDefault="00ED3A8D" w:rsidP="00ED3A8D">
      <w:pPr>
        <w:pStyle w:val="GvdeMetni"/>
        <w:numPr>
          <w:ilvl w:val="0"/>
          <w:numId w:val="1"/>
        </w:numPr>
        <w:ind w:left="714" w:hanging="357"/>
        <w:jc w:val="both"/>
      </w:pPr>
      <w:proofErr w:type="spellStart"/>
      <w:r w:rsidRPr="00ED3A8D">
        <w:t>The</w:t>
      </w:r>
      <w:proofErr w:type="spellEnd"/>
      <w:r w:rsidRPr="00ED3A8D">
        <w:t xml:space="preserve"> </w:t>
      </w:r>
      <w:proofErr w:type="spellStart"/>
      <w:r w:rsidRPr="00ED3A8D">
        <w:t>fee</w:t>
      </w:r>
      <w:proofErr w:type="spellEnd"/>
      <w:r w:rsidRPr="00ED3A8D">
        <w:t xml:space="preserve"> </w:t>
      </w:r>
      <w:proofErr w:type="spellStart"/>
      <w:r w:rsidRPr="00ED3A8D">
        <w:t>for</w:t>
      </w:r>
      <w:proofErr w:type="spellEnd"/>
      <w:r w:rsidRPr="00ED3A8D">
        <w:t xml:space="preserve"> </w:t>
      </w:r>
      <w:proofErr w:type="spellStart"/>
      <w:r w:rsidRPr="00ED3A8D">
        <w:t>the</w:t>
      </w:r>
      <w:proofErr w:type="spellEnd"/>
      <w:r w:rsidRPr="00ED3A8D">
        <w:t xml:space="preserve"> </w:t>
      </w:r>
      <w:proofErr w:type="spellStart"/>
      <w:r w:rsidRPr="00ED3A8D">
        <w:t>Waste</w:t>
      </w:r>
      <w:proofErr w:type="spellEnd"/>
      <w:r w:rsidRPr="00ED3A8D">
        <w:t xml:space="preserve"> </w:t>
      </w:r>
      <w:proofErr w:type="spellStart"/>
      <w:r w:rsidRPr="00ED3A8D">
        <w:t>Importer</w:t>
      </w:r>
      <w:proofErr w:type="spellEnd"/>
      <w:r w:rsidRPr="00ED3A8D">
        <w:t xml:space="preserve"> </w:t>
      </w:r>
      <w:proofErr w:type="spellStart"/>
      <w:r w:rsidRPr="00ED3A8D">
        <w:t>Registration</w:t>
      </w:r>
      <w:proofErr w:type="spellEnd"/>
      <w:r w:rsidRPr="00ED3A8D">
        <w:t xml:space="preserve"> </w:t>
      </w:r>
      <w:proofErr w:type="spellStart"/>
      <w:proofErr w:type="gramStart"/>
      <w:r w:rsidRPr="00ED3A8D">
        <w:t>Certificate</w:t>
      </w:r>
      <w:proofErr w:type="spellEnd"/>
      <w:r w:rsidRPr="00ED3A8D">
        <w:t xml:space="preserve">  has</w:t>
      </w:r>
      <w:proofErr w:type="gramEnd"/>
      <w:r w:rsidRPr="00ED3A8D">
        <w:t xml:space="preserve"> </w:t>
      </w:r>
      <w:proofErr w:type="spellStart"/>
      <w:r w:rsidRPr="00A81047">
        <w:rPr>
          <w:bCs/>
        </w:rPr>
        <w:t>been</w:t>
      </w:r>
      <w:proofErr w:type="spellEnd"/>
      <w:r w:rsidRPr="00A81047">
        <w:rPr>
          <w:bCs/>
        </w:rPr>
        <w:t xml:space="preserve"> </w:t>
      </w:r>
      <w:proofErr w:type="spellStart"/>
      <w:r w:rsidRPr="00A81047">
        <w:rPr>
          <w:bCs/>
        </w:rPr>
        <w:t>determined</w:t>
      </w:r>
      <w:proofErr w:type="spellEnd"/>
      <w:r w:rsidRPr="00A81047">
        <w:rPr>
          <w:bCs/>
        </w:rPr>
        <w:t xml:space="preserve"> as</w:t>
      </w:r>
      <w:r w:rsidRPr="00ED3A8D">
        <w:rPr>
          <w:b/>
          <w:bCs/>
          <w:u w:val="single"/>
        </w:rPr>
        <w:t xml:space="preserve"> 172.500 TL </w:t>
      </w:r>
      <w:r w:rsidRPr="00ED3A8D">
        <w:rPr>
          <w:bCs/>
        </w:rPr>
        <w:t>(</w:t>
      </w:r>
      <w:proofErr w:type="spellStart"/>
      <w:r w:rsidRPr="00ED3A8D">
        <w:rPr>
          <w:bCs/>
        </w:rPr>
        <w:t>One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Hundred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Seventy-Two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Thousand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Five</w:t>
      </w:r>
      <w:proofErr w:type="spellEnd"/>
      <w:r w:rsidRPr="00ED3A8D">
        <w:rPr>
          <w:bCs/>
        </w:rPr>
        <w:t xml:space="preserve"> </w:t>
      </w:r>
      <w:proofErr w:type="spellStart"/>
      <w:r w:rsidRPr="00ED3A8D">
        <w:rPr>
          <w:bCs/>
        </w:rPr>
        <w:t>Hundred</w:t>
      </w:r>
      <w:proofErr w:type="spellEnd"/>
      <w:r w:rsidRPr="00ED3A8D">
        <w:rPr>
          <w:bCs/>
        </w:rPr>
        <w:t xml:space="preserve"> TL)  </w:t>
      </w:r>
      <w:proofErr w:type="spellStart"/>
      <w:r w:rsidRPr="00ED3A8D">
        <w:rPr>
          <w:bCs/>
        </w:rPr>
        <w:t>for</w:t>
      </w:r>
      <w:proofErr w:type="spellEnd"/>
      <w:r w:rsidRPr="00ED3A8D">
        <w:rPr>
          <w:bCs/>
        </w:rPr>
        <w:t xml:space="preserve"> 2025.</w:t>
      </w:r>
    </w:p>
    <w:p w14:paraId="094CC578" w14:textId="77777777" w:rsidR="00ED3A8D" w:rsidRPr="00ED3A8D" w:rsidRDefault="00ED3A8D" w:rsidP="00ED3A8D">
      <w:pPr>
        <w:pStyle w:val="Default"/>
        <w:ind w:left="720"/>
        <w:jc w:val="both"/>
        <w:rPr>
          <w:b/>
          <w:bCs/>
          <w:color w:val="auto"/>
        </w:rPr>
      </w:pPr>
      <w:proofErr w:type="gramStart"/>
      <w:r w:rsidRPr="00ED3A8D">
        <w:rPr>
          <w:b/>
          <w:color w:val="auto"/>
        </w:rPr>
        <w:t>a)</w:t>
      </w:r>
      <w:proofErr w:type="spellStart"/>
      <w:r w:rsidRPr="00ED3A8D">
        <w:rPr>
          <w:color w:val="auto"/>
        </w:rPr>
        <w:t>Payment</w:t>
      </w:r>
      <w:proofErr w:type="spellEnd"/>
      <w:proofErr w:type="gram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will</w:t>
      </w:r>
      <w:proofErr w:type="spellEnd"/>
      <w:r w:rsidRPr="00ED3A8D">
        <w:rPr>
          <w:color w:val="auto"/>
        </w:rPr>
        <w:t xml:space="preserve"> be </w:t>
      </w:r>
      <w:proofErr w:type="spellStart"/>
      <w:r w:rsidRPr="00ED3A8D">
        <w:rPr>
          <w:color w:val="auto"/>
        </w:rPr>
        <w:t>made</w:t>
      </w:r>
      <w:proofErr w:type="spellEnd"/>
      <w:r w:rsidRPr="00ED3A8D">
        <w:rPr>
          <w:color w:val="auto"/>
        </w:rPr>
        <w:t xml:space="preserve"> on </w:t>
      </w:r>
      <w:proofErr w:type="spellStart"/>
      <w:r w:rsidRPr="00ED3A8D">
        <w:rPr>
          <w:color w:val="auto"/>
        </w:rPr>
        <w:t>behalf</w:t>
      </w:r>
      <w:proofErr w:type="spellEnd"/>
      <w:r w:rsidRPr="00ED3A8D">
        <w:rPr>
          <w:color w:val="auto"/>
        </w:rPr>
        <w:t xml:space="preserve"> </w:t>
      </w:r>
      <w:r w:rsidRPr="00ED3A8D">
        <w:rPr>
          <w:bCs/>
          <w:color w:val="auto"/>
        </w:rPr>
        <w:t xml:space="preserve">of </w:t>
      </w:r>
      <w:proofErr w:type="spellStart"/>
      <w:r w:rsidRPr="00ED3A8D">
        <w:rPr>
          <w:bCs/>
          <w:color w:val="auto"/>
        </w:rPr>
        <w:t>the</w:t>
      </w:r>
      <w:proofErr w:type="spellEnd"/>
      <w:r w:rsidRPr="00ED3A8D">
        <w:rPr>
          <w:bCs/>
          <w:color w:val="auto"/>
        </w:rPr>
        <w:t xml:space="preserve"> </w:t>
      </w:r>
      <w:proofErr w:type="spellStart"/>
      <w:r w:rsidRPr="00ED3A8D">
        <w:rPr>
          <w:bCs/>
          <w:color w:val="auto"/>
        </w:rPr>
        <w:t>Ministry</w:t>
      </w:r>
      <w:proofErr w:type="spellEnd"/>
      <w:r w:rsidRPr="00ED3A8D">
        <w:rPr>
          <w:bCs/>
          <w:color w:val="auto"/>
        </w:rPr>
        <w:t xml:space="preserve"> of Environment, </w:t>
      </w:r>
      <w:proofErr w:type="spellStart"/>
      <w:r w:rsidRPr="00ED3A8D">
        <w:rPr>
          <w:bCs/>
          <w:color w:val="auto"/>
        </w:rPr>
        <w:t>Urbanization</w:t>
      </w:r>
      <w:proofErr w:type="spellEnd"/>
      <w:r w:rsidRPr="00ED3A8D">
        <w:rPr>
          <w:bCs/>
          <w:color w:val="auto"/>
        </w:rPr>
        <w:t xml:space="preserve"> </w:t>
      </w:r>
      <w:proofErr w:type="spellStart"/>
      <w:r w:rsidRPr="00ED3A8D">
        <w:rPr>
          <w:bCs/>
          <w:color w:val="auto"/>
        </w:rPr>
        <w:t>and</w:t>
      </w:r>
      <w:proofErr w:type="spellEnd"/>
      <w:r w:rsidRPr="00ED3A8D">
        <w:rPr>
          <w:bCs/>
          <w:color w:val="auto"/>
        </w:rPr>
        <w:t xml:space="preserve"> </w:t>
      </w:r>
      <w:proofErr w:type="spellStart"/>
      <w:r w:rsidRPr="00ED3A8D">
        <w:rPr>
          <w:bCs/>
          <w:color w:val="auto"/>
        </w:rPr>
        <w:t>Climate</w:t>
      </w:r>
      <w:proofErr w:type="spellEnd"/>
      <w:r w:rsidRPr="00ED3A8D">
        <w:rPr>
          <w:bCs/>
          <w:color w:val="auto"/>
        </w:rPr>
        <w:t xml:space="preserve"> </w:t>
      </w:r>
      <w:proofErr w:type="spellStart"/>
      <w:r w:rsidRPr="00ED3A8D">
        <w:rPr>
          <w:bCs/>
          <w:color w:val="auto"/>
        </w:rPr>
        <w:t>Change</w:t>
      </w:r>
      <w:proofErr w:type="spellEnd"/>
      <w:r w:rsidRPr="00ED3A8D">
        <w:rPr>
          <w:bCs/>
          <w:color w:val="auto"/>
        </w:rPr>
        <w:t xml:space="preserve"> </w:t>
      </w:r>
      <w:proofErr w:type="spellStart"/>
      <w:r w:rsidRPr="00ED3A8D">
        <w:rPr>
          <w:bCs/>
          <w:color w:val="auto"/>
        </w:rPr>
        <w:t>Revolving</w:t>
      </w:r>
      <w:proofErr w:type="spellEnd"/>
      <w:r w:rsidRPr="00ED3A8D">
        <w:rPr>
          <w:bCs/>
          <w:color w:val="auto"/>
        </w:rPr>
        <w:t xml:space="preserve"> </w:t>
      </w:r>
      <w:proofErr w:type="spellStart"/>
      <w:r w:rsidRPr="00ED3A8D">
        <w:rPr>
          <w:bCs/>
          <w:color w:val="auto"/>
        </w:rPr>
        <w:t>Fund</w:t>
      </w:r>
      <w:proofErr w:type="spellEnd"/>
      <w:r w:rsidRPr="00ED3A8D">
        <w:rPr>
          <w:bCs/>
          <w:color w:val="auto"/>
        </w:rPr>
        <w:t xml:space="preserve"> Management </w:t>
      </w:r>
      <w:proofErr w:type="spellStart"/>
      <w:r w:rsidRPr="00ED3A8D">
        <w:rPr>
          <w:bCs/>
          <w:color w:val="auto"/>
        </w:rPr>
        <w:t>Corporate</w:t>
      </w:r>
      <w:proofErr w:type="spellEnd"/>
      <w:r w:rsidRPr="00ED3A8D">
        <w:rPr>
          <w:bCs/>
          <w:color w:val="auto"/>
        </w:rPr>
        <w:t xml:space="preserve"> </w:t>
      </w:r>
      <w:proofErr w:type="spellStart"/>
      <w:r w:rsidRPr="00ED3A8D">
        <w:rPr>
          <w:bCs/>
          <w:color w:val="auto"/>
        </w:rPr>
        <w:t>Account</w:t>
      </w:r>
      <w:proofErr w:type="spellEnd"/>
      <w:r w:rsidRPr="00ED3A8D">
        <w:rPr>
          <w:bCs/>
          <w:color w:val="auto"/>
        </w:rPr>
        <w:t xml:space="preserve"> </w:t>
      </w:r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with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the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reference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number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to</w:t>
      </w:r>
      <w:proofErr w:type="spellEnd"/>
      <w:r w:rsidRPr="00ED3A8D">
        <w:rPr>
          <w:color w:val="auto"/>
        </w:rPr>
        <w:t xml:space="preserve"> be </w:t>
      </w:r>
      <w:proofErr w:type="spellStart"/>
      <w:r w:rsidRPr="00ED3A8D">
        <w:rPr>
          <w:color w:val="auto"/>
        </w:rPr>
        <w:t>received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by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the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companies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that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will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make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the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payment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through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the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system</w:t>
      </w:r>
      <w:proofErr w:type="spellEnd"/>
      <w:r w:rsidRPr="00ED3A8D">
        <w:rPr>
          <w:b/>
          <w:bCs/>
          <w:color w:val="auto"/>
        </w:rPr>
        <w:t xml:space="preserve">.(Halk Bank </w:t>
      </w:r>
      <w:proofErr w:type="spellStart"/>
      <w:r w:rsidRPr="00ED3A8D">
        <w:rPr>
          <w:b/>
          <w:bCs/>
          <w:color w:val="auto"/>
        </w:rPr>
        <w:t>Account</w:t>
      </w:r>
      <w:proofErr w:type="spellEnd"/>
      <w:r w:rsidRPr="00ED3A8D">
        <w:rPr>
          <w:b/>
          <w:bCs/>
          <w:color w:val="auto"/>
        </w:rPr>
        <w:t xml:space="preserve"> </w:t>
      </w:r>
      <w:proofErr w:type="spellStart"/>
      <w:r w:rsidRPr="00ED3A8D">
        <w:rPr>
          <w:b/>
          <w:bCs/>
          <w:color w:val="auto"/>
        </w:rPr>
        <w:t>Code</w:t>
      </w:r>
      <w:proofErr w:type="spellEnd"/>
      <w:r w:rsidRPr="00ED3A8D">
        <w:rPr>
          <w:b/>
          <w:bCs/>
          <w:color w:val="auto"/>
        </w:rPr>
        <w:t>: 106)</w:t>
      </w:r>
    </w:p>
    <w:p w14:paraId="094CC579" w14:textId="77777777" w:rsidR="00ED3A8D" w:rsidRPr="00ED3A8D" w:rsidRDefault="00ED3A8D" w:rsidP="00ED3A8D">
      <w:pPr>
        <w:pStyle w:val="Default"/>
        <w:ind w:left="720"/>
        <w:jc w:val="both"/>
        <w:rPr>
          <w:color w:val="auto"/>
        </w:rPr>
      </w:pPr>
    </w:p>
    <w:p w14:paraId="094CC57A" w14:textId="77777777" w:rsidR="00ED3A8D" w:rsidRPr="00ED3A8D" w:rsidRDefault="00ED3A8D" w:rsidP="00ED3A8D">
      <w:pPr>
        <w:pStyle w:val="Default"/>
        <w:ind w:left="720"/>
        <w:jc w:val="both"/>
        <w:rPr>
          <w:color w:val="auto"/>
        </w:rPr>
      </w:pPr>
      <w:r w:rsidRPr="00ED3A8D">
        <w:rPr>
          <w:b/>
          <w:color w:val="auto"/>
        </w:rPr>
        <w:t>b)</w:t>
      </w:r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When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the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fee</w:t>
      </w:r>
      <w:proofErr w:type="spellEnd"/>
      <w:r w:rsidRPr="00ED3A8D">
        <w:rPr>
          <w:color w:val="auto"/>
        </w:rPr>
        <w:t xml:space="preserve"> is </w:t>
      </w:r>
      <w:proofErr w:type="spellStart"/>
      <w:proofErr w:type="gramStart"/>
      <w:r w:rsidRPr="00ED3A8D">
        <w:rPr>
          <w:color w:val="auto"/>
        </w:rPr>
        <w:t>paid</w:t>
      </w:r>
      <w:proofErr w:type="spellEnd"/>
      <w:r w:rsidRPr="00ED3A8D">
        <w:rPr>
          <w:color w:val="auto"/>
        </w:rPr>
        <w:t xml:space="preserve">,  </w:t>
      </w:r>
      <w:proofErr w:type="spellStart"/>
      <w:r w:rsidRPr="00ED3A8D">
        <w:rPr>
          <w:color w:val="auto"/>
        </w:rPr>
        <w:t>the</w:t>
      </w:r>
      <w:proofErr w:type="spellEnd"/>
      <w:proofErr w:type="gramEnd"/>
      <w:r w:rsidRPr="00ED3A8D">
        <w:rPr>
          <w:color w:val="auto"/>
        </w:rPr>
        <w:t xml:space="preserve"> name of </w:t>
      </w:r>
      <w:proofErr w:type="spellStart"/>
      <w:r w:rsidRPr="00ED3A8D">
        <w:rPr>
          <w:color w:val="auto"/>
        </w:rPr>
        <w:t>the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b/>
          <w:bCs/>
          <w:color w:val="auto"/>
        </w:rPr>
        <w:t>enterprise-facility</w:t>
      </w:r>
      <w:proofErr w:type="spellEnd"/>
      <w:r w:rsidRPr="00ED3A8D">
        <w:rPr>
          <w:b/>
          <w:bCs/>
          <w:color w:val="auto"/>
        </w:rPr>
        <w:t xml:space="preserve"> </w:t>
      </w:r>
      <w:proofErr w:type="spellStart"/>
      <w:r w:rsidRPr="00ED3A8D">
        <w:rPr>
          <w:b/>
          <w:bCs/>
          <w:color w:val="auto"/>
        </w:rPr>
        <w:t>and</w:t>
      </w:r>
      <w:proofErr w:type="spellEnd"/>
      <w:r w:rsidRPr="00ED3A8D">
        <w:rPr>
          <w:b/>
          <w:bCs/>
          <w:color w:val="auto"/>
        </w:rPr>
        <w:t>/</w:t>
      </w:r>
      <w:proofErr w:type="spellStart"/>
      <w:r w:rsidRPr="00ED3A8D">
        <w:rPr>
          <w:b/>
          <w:bCs/>
          <w:color w:val="auto"/>
        </w:rPr>
        <w:t>or</w:t>
      </w:r>
      <w:proofErr w:type="spellEnd"/>
      <w:r w:rsidRPr="00ED3A8D">
        <w:rPr>
          <w:b/>
          <w:bCs/>
          <w:color w:val="auto"/>
        </w:rPr>
        <w:t xml:space="preserve"> </w:t>
      </w:r>
      <w:proofErr w:type="spellStart"/>
      <w:r w:rsidRPr="00ED3A8D">
        <w:rPr>
          <w:b/>
          <w:bCs/>
          <w:color w:val="auto"/>
        </w:rPr>
        <w:t>branch</w:t>
      </w:r>
      <w:proofErr w:type="spellEnd"/>
      <w:r w:rsidRPr="00ED3A8D">
        <w:rPr>
          <w:b/>
          <w:bCs/>
          <w:color w:val="auto"/>
        </w:rPr>
        <w:t xml:space="preserve"> name </w:t>
      </w:r>
      <w:proofErr w:type="spellStart"/>
      <w:r w:rsidRPr="00ED3A8D">
        <w:rPr>
          <w:b/>
          <w:bCs/>
          <w:color w:val="auto"/>
        </w:rPr>
        <w:t>and</w:t>
      </w:r>
      <w:proofErr w:type="spellEnd"/>
      <w:r w:rsidRPr="00ED3A8D">
        <w:rPr>
          <w:b/>
          <w:bCs/>
          <w:color w:val="auto"/>
        </w:rPr>
        <w:t xml:space="preserve"> </w:t>
      </w:r>
      <w:proofErr w:type="spellStart"/>
      <w:r w:rsidRPr="00ED3A8D">
        <w:rPr>
          <w:b/>
          <w:bCs/>
          <w:color w:val="auto"/>
        </w:rPr>
        <w:t>the</w:t>
      </w:r>
      <w:proofErr w:type="spellEnd"/>
      <w:r w:rsidRPr="00ED3A8D">
        <w:rPr>
          <w:b/>
          <w:bCs/>
          <w:color w:val="auto"/>
        </w:rPr>
        <w:t xml:space="preserve"> "</w:t>
      </w:r>
      <w:proofErr w:type="spellStart"/>
      <w:r w:rsidRPr="00ED3A8D">
        <w:rPr>
          <w:b/>
          <w:bCs/>
          <w:color w:val="auto"/>
        </w:rPr>
        <w:t>Waste</w:t>
      </w:r>
      <w:proofErr w:type="spellEnd"/>
      <w:r w:rsidRPr="00ED3A8D">
        <w:rPr>
          <w:b/>
          <w:bCs/>
          <w:color w:val="auto"/>
        </w:rPr>
        <w:t xml:space="preserve"> </w:t>
      </w:r>
      <w:proofErr w:type="spellStart"/>
      <w:r w:rsidRPr="00ED3A8D">
        <w:rPr>
          <w:b/>
          <w:bCs/>
          <w:color w:val="auto"/>
        </w:rPr>
        <w:t>Importer</w:t>
      </w:r>
      <w:proofErr w:type="spellEnd"/>
      <w:r w:rsidRPr="00ED3A8D">
        <w:rPr>
          <w:b/>
          <w:bCs/>
          <w:color w:val="auto"/>
        </w:rPr>
        <w:t xml:space="preserve"> </w:t>
      </w:r>
      <w:proofErr w:type="spellStart"/>
      <w:r w:rsidRPr="00ED3A8D">
        <w:rPr>
          <w:b/>
          <w:bCs/>
          <w:color w:val="auto"/>
        </w:rPr>
        <w:t>Registration</w:t>
      </w:r>
      <w:proofErr w:type="spellEnd"/>
      <w:r w:rsidRPr="00ED3A8D">
        <w:rPr>
          <w:b/>
          <w:bCs/>
          <w:color w:val="auto"/>
        </w:rPr>
        <w:t xml:space="preserve"> </w:t>
      </w:r>
      <w:proofErr w:type="spellStart"/>
      <w:r w:rsidRPr="00ED3A8D">
        <w:rPr>
          <w:b/>
          <w:bCs/>
          <w:color w:val="auto"/>
        </w:rPr>
        <w:t>Certificate</w:t>
      </w:r>
      <w:proofErr w:type="spellEnd"/>
      <w:r w:rsidRPr="00ED3A8D">
        <w:rPr>
          <w:b/>
          <w:bCs/>
          <w:color w:val="auto"/>
        </w:rPr>
        <w:t xml:space="preserve"> </w:t>
      </w:r>
      <w:proofErr w:type="spellStart"/>
      <w:r w:rsidRPr="00ED3A8D">
        <w:rPr>
          <w:b/>
          <w:bCs/>
          <w:color w:val="auto"/>
        </w:rPr>
        <w:t>Fee</w:t>
      </w:r>
      <w:proofErr w:type="spellEnd"/>
      <w:r w:rsidRPr="00ED3A8D">
        <w:rPr>
          <w:b/>
          <w:bCs/>
          <w:color w:val="auto"/>
        </w:rPr>
        <w:t xml:space="preserve">" </w:t>
      </w:r>
      <w:proofErr w:type="spellStart"/>
      <w:r w:rsidRPr="00ED3A8D">
        <w:rPr>
          <w:color w:val="auto"/>
        </w:rPr>
        <w:t>will</w:t>
      </w:r>
      <w:proofErr w:type="spellEnd"/>
      <w:r w:rsidRPr="00ED3A8D">
        <w:rPr>
          <w:color w:val="auto"/>
        </w:rPr>
        <w:t xml:space="preserve"> be </w:t>
      </w:r>
      <w:proofErr w:type="spellStart"/>
      <w:r w:rsidRPr="00ED3A8D">
        <w:rPr>
          <w:color w:val="auto"/>
        </w:rPr>
        <w:t>fully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stated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and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written</w:t>
      </w:r>
      <w:proofErr w:type="spellEnd"/>
      <w:r w:rsidRPr="00ED3A8D">
        <w:rPr>
          <w:color w:val="auto"/>
        </w:rPr>
        <w:t xml:space="preserve"> in </w:t>
      </w:r>
      <w:proofErr w:type="spellStart"/>
      <w:r w:rsidRPr="00ED3A8D">
        <w:rPr>
          <w:color w:val="auto"/>
        </w:rPr>
        <w:t>the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explanation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section</w:t>
      </w:r>
      <w:proofErr w:type="spellEnd"/>
      <w:r w:rsidRPr="00ED3A8D">
        <w:rPr>
          <w:color w:val="auto"/>
        </w:rPr>
        <w:t xml:space="preserve"> of </w:t>
      </w:r>
      <w:proofErr w:type="spellStart"/>
      <w:r w:rsidRPr="00ED3A8D">
        <w:rPr>
          <w:color w:val="auto"/>
        </w:rPr>
        <w:t>the</w:t>
      </w:r>
      <w:proofErr w:type="spellEnd"/>
      <w:r w:rsidRPr="00ED3A8D">
        <w:rPr>
          <w:color w:val="auto"/>
        </w:rPr>
        <w:t xml:space="preserve"> </w:t>
      </w:r>
      <w:proofErr w:type="spellStart"/>
      <w:r w:rsidRPr="00ED3A8D">
        <w:rPr>
          <w:color w:val="auto"/>
        </w:rPr>
        <w:t>receipt</w:t>
      </w:r>
      <w:proofErr w:type="spellEnd"/>
      <w:r w:rsidRPr="00ED3A8D">
        <w:rPr>
          <w:color w:val="auto"/>
        </w:rPr>
        <w:t>.</w:t>
      </w:r>
    </w:p>
    <w:p w14:paraId="094CC57B" w14:textId="6AA2B8A4" w:rsidR="007413A4" w:rsidRDefault="007413A4"/>
    <w:sectPr w:rsidR="00741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1382" w14:textId="77777777" w:rsidR="00C02EEE" w:rsidRDefault="00C02EEE" w:rsidP="0039765E">
      <w:pPr>
        <w:spacing w:after="0" w:line="240" w:lineRule="auto"/>
      </w:pPr>
      <w:r>
        <w:separator/>
      </w:r>
    </w:p>
  </w:endnote>
  <w:endnote w:type="continuationSeparator" w:id="0">
    <w:p w14:paraId="0ABFDC55" w14:textId="77777777" w:rsidR="00C02EEE" w:rsidRDefault="00C02EEE" w:rsidP="0039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EBCB" w14:textId="77777777" w:rsidR="0039765E" w:rsidRDefault="003976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7448" w14:textId="77777777" w:rsidR="0039765E" w:rsidRDefault="003976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2895" w14:textId="77777777" w:rsidR="0039765E" w:rsidRDefault="003976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3EF2" w14:textId="77777777" w:rsidR="00C02EEE" w:rsidRDefault="00C02EEE" w:rsidP="0039765E">
      <w:pPr>
        <w:spacing w:after="0" w:line="240" w:lineRule="auto"/>
      </w:pPr>
      <w:r>
        <w:separator/>
      </w:r>
    </w:p>
  </w:footnote>
  <w:footnote w:type="continuationSeparator" w:id="0">
    <w:p w14:paraId="0E0BA0D1" w14:textId="77777777" w:rsidR="00C02EEE" w:rsidRDefault="00C02EEE" w:rsidP="0039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4006" w14:textId="4197D20F" w:rsidR="0039765E" w:rsidRDefault="00C02EEE">
    <w:pPr>
      <w:pStyle w:val="stBilgi"/>
    </w:pPr>
    <w:r>
      <w:rPr>
        <w:noProof/>
      </w:rPr>
      <w:pict w14:anchorId="2B0D8A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2" o:spid="_x0000_s2051" type="#_x0000_t136" style="position:absolute;margin-left:0;margin-top:0;width:554.25pt;height:6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5A62" w14:textId="77777777" w:rsidR="0039765E" w:rsidRPr="0039765E" w:rsidRDefault="00C02EEE" w:rsidP="0039765E">
    <w:pPr>
      <w:pStyle w:val="stBilgi"/>
      <w:jc w:val="center"/>
      <w:rPr>
        <w:b/>
        <w:bCs/>
      </w:rPr>
    </w:pPr>
    <w:r>
      <w:rPr>
        <w:b/>
        <w:bCs/>
        <w:noProof/>
      </w:rPr>
      <w:pict w14:anchorId="48E237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3" o:spid="_x0000_s2052" type="#_x0000_t136" style="position:absolute;left:0;text-align:left;margin-left:0;margin-top:0;width:554.25pt;height:6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  <w:proofErr w:type="spellStart"/>
    <w:r w:rsidR="0039765E" w:rsidRPr="0039765E">
      <w:rPr>
        <w:b/>
        <w:bCs/>
      </w:rPr>
      <w:t>Courtesy</w:t>
    </w:r>
    <w:proofErr w:type="spellEnd"/>
    <w:r w:rsidR="0039765E" w:rsidRPr="0039765E">
      <w:rPr>
        <w:b/>
        <w:bCs/>
      </w:rPr>
      <w:t xml:space="preserve"> </w:t>
    </w:r>
    <w:proofErr w:type="spellStart"/>
    <w:r w:rsidR="0039765E" w:rsidRPr="0039765E">
      <w:rPr>
        <w:b/>
        <w:bCs/>
      </w:rPr>
      <w:t>Translation</w:t>
    </w:r>
    <w:proofErr w:type="spellEnd"/>
  </w:p>
  <w:p w14:paraId="0DF97689" w14:textId="50BFC312" w:rsidR="0039765E" w:rsidRDefault="0039765E" w:rsidP="0039765E">
    <w:pPr>
      <w:pStyle w:val="stBilgi"/>
      <w:jc w:val="center"/>
    </w:pPr>
    <w:r>
      <w:t>(</w:t>
    </w:r>
    <w:proofErr w:type="gramStart"/>
    <w:r>
      <w:t>in</w:t>
    </w:r>
    <w:proofErr w:type="gramEnd"/>
    <w:r>
      <w:t xml:space="preserve"> </w:t>
    </w:r>
    <w:proofErr w:type="spellStart"/>
    <w:r>
      <w:t>case</w:t>
    </w:r>
    <w:proofErr w:type="spellEnd"/>
    <w:r>
      <w:t xml:space="preserve"> of </w:t>
    </w:r>
    <w:proofErr w:type="spellStart"/>
    <w:r>
      <w:t>conflict</w:t>
    </w:r>
    <w:proofErr w:type="spellEnd"/>
    <w:r>
      <w:t xml:space="preserve">, </w:t>
    </w:r>
    <w:proofErr w:type="spellStart"/>
    <w:r>
      <w:t>only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Turkish</w:t>
    </w:r>
    <w:proofErr w:type="spellEnd"/>
    <w:r>
      <w:t xml:space="preserve"> </w:t>
    </w:r>
    <w:proofErr w:type="spellStart"/>
    <w:r>
      <w:t>version</w:t>
    </w:r>
    <w:proofErr w:type="spellEnd"/>
    <w:r>
      <w:t xml:space="preserve"> is </w:t>
    </w:r>
    <w:proofErr w:type="spellStart"/>
    <w:r>
      <w:t>valid</w:t>
    </w:r>
    <w:proofErr w:type="spellEnd"/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60D1" w14:textId="58716175" w:rsidR="0039765E" w:rsidRDefault="00C02EEE">
    <w:pPr>
      <w:pStyle w:val="stBilgi"/>
    </w:pPr>
    <w:r>
      <w:rPr>
        <w:noProof/>
      </w:rPr>
      <w:pict w14:anchorId="0DD5A6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1" o:spid="_x0000_s2050" type="#_x0000_t136" style="position:absolute;margin-left:0;margin-top:0;width:554.25pt;height: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6434"/>
    <w:multiLevelType w:val="hybridMultilevel"/>
    <w:tmpl w:val="606EC294"/>
    <w:lvl w:ilvl="0" w:tplc="5AAAA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8D"/>
    <w:rsid w:val="0039765E"/>
    <w:rsid w:val="005919A6"/>
    <w:rsid w:val="007413A4"/>
    <w:rsid w:val="00A81047"/>
    <w:rsid w:val="00A85DEC"/>
    <w:rsid w:val="00BA3B2F"/>
    <w:rsid w:val="00C02EEE"/>
    <w:rsid w:val="00C918E8"/>
    <w:rsid w:val="00E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94CC56B"/>
  <w15:chartTrackingRefBased/>
  <w15:docId w15:val="{A2040A0C-8AB5-426B-AD65-47A7D4F0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D3A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ED3A8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3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A81047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39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65E"/>
  </w:style>
  <w:style w:type="paragraph" w:styleId="AltBilgi">
    <w:name w:val="footer"/>
    <w:basedOn w:val="Normal"/>
    <w:link w:val="AltBilgiChar"/>
    <w:uiPriority w:val="99"/>
    <w:unhideWhenUsed/>
    <w:rsid w:val="0039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4C05-8DA2-4F1D-88F1-7EB33309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Ergen</dc:creator>
  <cp:keywords/>
  <dc:description/>
  <cp:lastModifiedBy>Semin Altuntaş</cp:lastModifiedBy>
  <cp:revision>2</cp:revision>
  <dcterms:created xsi:type="dcterms:W3CDTF">2025-09-25T14:37:00Z</dcterms:created>
  <dcterms:modified xsi:type="dcterms:W3CDTF">2025-09-25T14:37:00Z</dcterms:modified>
</cp:coreProperties>
</file>