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60" w:rsidRPr="000C3C4B" w:rsidRDefault="007A3F60" w:rsidP="007A3F60">
      <w:pPr>
        <w:spacing w:line="240" w:lineRule="auto"/>
        <w:jc w:val="both"/>
        <w:rPr>
          <w:rFonts w:ascii="Times New Roman" w:eastAsia="Times New Roman" w:hAnsi="Times New Roman" w:cs="Times New Roman"/>
          <w:bCs/>
          <w:color w:val="1F3864" w:themeColor="accent5" w:themeShade="80"/>
          <w:sz w:val="24"/>
          <w:szCs w:val="24"/>
          <w:lang w:eastAsia="tr-TR"/>
        </w:rPr>
      </w:pPr>
      <w:bookmarkStart w:id="0" w:name="_GoBack"/>
      <w:bookmarkEnd w:id="0"/>
    </w:p>
    <w:tbl>
      <w:tblPr>
        <w:tblStyle w:val="TabloKlavuzu"/>
        <w:tblW w:w="14312" w:type="dxa"/>
        <w:tblLook w:val="04A0" w:firstRow="1" w:lastRow="0" w:firstColumn="1" w:lastColumn="0" w:noHBand="0" w:noVBand="1"/>
      </w:tblPr>
      <w:tblGrid>
        <w:gridCol w:w="14312"/>
      </w:tblGrid>
      <w:tr w:rsidR="00E207AF" w:rsidRPr="000C3C4B" w:rsidTr="000B0B33">
        <w:trPr>
          <w:trHeight w:val="345"/>
        </w:trPr>
        <w:tc>
          <w:tcPr>
            <w:tcW w:w="14312" w:type="dxa"/>
            <w:hideMark/>
          </w:tcPr>
          <w:p w:rsidR="00E207AF" w:rsidRPr="000C3C4B" w:rsidRDefault="000B0B33" w:rsidP="000B0B33">
            <w:pPr>
              <w:rPr>
                <w:rFonts w:ascii="Times New Roman" w:eastAsia="Times New Roman" w:hAnsi="Times New Roman" w:cs="Times New Roman"/>
                <w:b/>
                <w:bCs/>
                <w:color w:val="1F3864" w:themeColor="accent5" w:themeShade="80"/>
                <w:sz w:val="24"/>
                <w:szCs w:val="24"/>
                <w:lang w:eastAsia="tr-TR"/>
              </w:rPr>
            </w:pPr>
            <w:r w:rsidRPr="000C3C4B">
              <w:rPr>
                <w:rFonts w:ascii="Times New Roman" w:eastAsia="Times New Roman" w:hAnsi="Times New Roman" w:cs="Times New Roman"/>
                <w:b/>
                <w:bCs/>
                <w:color w:val="1F3864" w:themeColor="accent5" w:themeShade="80"/>
                <w:sz w:val="24"/>
                <w:szCs w:val="24"/>
                <w:lang w:eastAsia="tr-TR"/>
              </w:rPr>
              <w:t>Ek-1</w:t>
            </w:r>
          </w:p>
        </w:tc>
      </w:tr>
      <w:tr w:rsidR="000B0B33" w:rsidRPr="000C3C4B" w:rsidTr="000B0B33">
        <w:trPr>
          <w:trHeight w:val="345"/>
        </w:trPr>
        <w:tc>
          <w:tcPr>
            <w:tcW w:w="14312" w:type="dxa"/>
          </w:tcPr>
          <w:p w:rsidR="000B0B33" w:rsidRPr="000C3C4B" w:rsidRDefault="000B0B33" w:rsidP="000B0B33">
            <w:pPr>
              <w:rPr>
                <w:rFonts w:ascii="Times New Roman" w:eastAsia="Times New Roman" w:hAnsi="Times New Roman" w:cs="Times New Roman"/>
                <w:b/>
                <w:bCs/>
                <w:color w:val="1F3864" w:themeColor="accent5" w:themeShade="80"/>
                <w:sz w:val="24"/>
                <w:szCs w:val="24"/>
                <w:lang w:eastAsia="tr-TR"/>
              </w:rPr>
            </w:pPr>
            <w:r w:rsidRPr="000C3C4B">
              <w:rPr>
                <w:rFonts w:ascii="Times New Roman" w:eastAsia="Times New Roman" w:hAnsi="Times New Roman" w:cs="Times New Roman"/>
                <w:b/>
                <w:bCs/>
                <w:color w:val="1F3864" w:themeColor="accent5" w:themeShade="80"/>
                <w:sz w:val="24"/>
                <w:szCs w:val="24"/>
                <w:lang w:eastAsia="tr-TR"/>
              </w:rPr>
              <w:t>Çevreye Kirletici Etkisi Yüksek Düzeyde Olan İşletmeler</w:t>
            </w:r>
          </w:p>
        </w:tc>
      </w:tr>
      <w:tr w:rsidR="000B0B33" w:rsidRPr="000C3C4B" w:rsidTr="000B0B33">
        <w:trPr>
          <w:trHeight w:val="345"/>
        </w:trPr>
        <w:tc>
          <w:tcPr>
            <w:tcW w:w="14312" w:type="dxa"/>
          </w:tcPr>
          <w:p w:rsidR="000B0B33" w:rsidRPr="000C3C4B" w:rsidRDefault="000B0B33" w:rsidP="000B0B33">
            <w:pPr>
              <w:jc w:val="left"/>
              <w:rPr>
                <w:rFonts w:ascii="Times New Roman" w:eastAsia="Times New Roman" w:hAnsi="Times New Roman" w:cs="Times New Roman"/>
                <w:b/>
                <w:bCs/>
                <w:color w:val="1F3864" w:themeColor="accent5" w:themeShade="80"/>
                <w:sz w:val="24"/>
                <w:szCs w:val="24"/>
                <w:lang w:eastAsia="tr-TR"/>
              </w:rPr>
            </w:pPr>
            <w:r w:rsidRPr="000C3C4B">
              <w:rPr>
                <w:rFonts w:ascii="Times New Roman" w:eastAsia="Times New Roman" w:hAnsi="Times New Roman" w:cs="Times New Roman"/>
                <w:b/>
                <w:bCs/>
                <w:color w:val="1F3864" w:themeColor="accent5" w:themeShade="80"/>
                <w:sz w:val="24"/>
                <w:szCs w:val="24"/>
                <w:lang w:eastAsia="tr-TR"/>
              </w:rPr>
              <w:t>1.Enerji Endüstrisi</w:t>
            </w:r>
          </w:p>
        </w:tc>
      </w:tr>
      <w:tr w:rsidR="007A3F60" w:rsidRPr="000C3C4B" w:rsidTr="000B0B33">
        <w:trPr>
          <w:trHeight w:val="345"/>
        </w:trPr>
        <w:tc>
          <w:tcPr>
            <w:tcW w:w="14312" w:type="dxa"/>
            <w:hideMark/>
          </w:tcPr>
          <w:p w:rsidR="007A3F60" w:rsidRPr="000C3C4B" w:rsidRDefault="007A3F60" w:rsidP="007A3F60">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1.1 Toplam yakma sistemi ısıl gücü 100 MW ve daha fazla olan termik ve ısı santralleri.</w:t>
            </w:r>
          </w:p>
        </w:tc>
      </w:tr>
      <w:tr w:rsidR="007A3F60" w:rsidRPr="000C3C4B" w:rsidTr="000B0B33">
        <w:trPr>
          <w:trHeight w:val="345"/>
        </w:trPr>
        <w:tc>
          <w:tcPr>
            <w:tcW w:w="14312" w:type="dxa"/>
            <w:hideMark/>
          </w:tcPr>
          <w:p w:rsidR="007A3F60" w:rsidRPr="000C3C4B" w:rsidRDefault="007A3F60" w:rsidP="007A3F60">
            <w:pPr>
              <w:jc w:val="both"/>
              <w:rPr>
                <w:rFonts w:ascii="Times New Roman" w:eastAsia="Times New Roman" w:hAnsi="Times New Roman" w:cs="Times New Roman"/>
                <w:bCs/>
                <w:sz w:val="24"/>
                <w:szCs w:val="24"/>
                <w:vertAlign w:val="superscript"/>
                <w:lang w:eastAsia="tr-TR"/>
              </w:rPr>
            </w:pPr>
            <w:r w:rsidRPr="000C3C4B">
              <w:rPr>
                <w:rFonts w:ascii="Times New Roman" w:eastAsia="Times New Roman" w:hAnsi="Times New Roman" w:cs="Times New Roman"/>
                <w:bCs/>
                <w:sz w:val="24"/>
                <w:szCs w:val="24"/>
                <w:lang w:eastAsia="tr-TR"/>
              </w:rPr>
              <w:t xml:space="preserve">1.2 Aşağıdaki yakıtları yakan tesisler </w:t>
            </w:r>
            <w:r w:rsidRPr="000C3C4B">
              <w:rPr>
                <w:rFonts w:ascii="Times New Roman" w:eastAsia="Times New Roman" w:hAnsi="Times New Roman" w:cs="Times New Roman"/>
                <w:bCs/>
                <w:sz w:val="24"/>
                <w:szCs w:val="24"/>
                <w:vertAlign w:val="superscript"/>
                <w:lang w:eastAsia="tr-TR"/>
              </w:rPr>
              <w:t>1</w:t>
            </w:r>
          </w:p>
        </w:tc>
      </w:tr>
      <w:tr w:rsidR="007A3F60" w:rsidRPr="000C3C4B" w:rsidTr="000B0B33">
        <w:trPr>
          <w:trHeight w:val="64"/>
        </w:trPr>
        <w:tc>
          <w:tcPr>
            <w:tcW w:w="14312" w:type="dxa"/>
            <w:hideMark/>
          </w:tcPr>
          <w:p w:rsidR="007A3F60" w:rsidRPr="000C3C4B" w:rsidRDefault="007A3F60" w:rsidP="007A3F60">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1.2.1 Toplam yakma sistemi ısıl gücü 100 MW ve daha fazla olan ve yakıt olarak katı, sıvı, gaz yakıt ve biyokütlenin kullanıldığı tesisler.</w:t>
            </w:r>
          </w:p>
        </w:tc>
      </w:tr>
      <w:tr w:rsidR="007A3F60" w:rsidRPr="000C3C4B" w:rsidTr="000B0B33">
        <w:trPr>
          <w:trHeight w:val="345"/>
        </w:trPr>
        <w:tc>
          <w:tcPr>
            <w:tcW w:w="14312" w:type="dxa"/>
            <w:hideMark/>
          </w:tcPr>
          <w:p w:rsidR="007A3F60" w:rsidRPr="000C3C4B" w:rsidRDefault="007A3F60" w:rsidP="007A3F60">
            <w:pPr>
              <w:jc w:val="both"/>
              <w:rPr>
                <w:rFonts w:ascii="Times New Roman" w:hAnsi="Times New Roman" w:cs="Times New Roman"/>
                <w:bCs/>
                <w:sz w:val="24"/>
                <w:szCs w:val="24"/>
              </w:rPr>
            </w:pPr>
            <w:r w:rsidRPr="000C3C4B">
              <w:rPr>
                <w:rFonts w:ascii="Times New Roman" w:eastAsia="Times New Roman" w:hAnsi="Times New Roman" w:cs="Times New Roman"/>
                <w:bCs/>
                <w:sz w:val="24"/>
                <w:szCs w:val="24"/>
                <w:lang w:eastAsia="tr-TR"/>
              </w:rPr>
              <w:t>1.2.2 Toplam yakma sistemi ısıl gücü 50 MW ve daha fazla olan ve yakıt olarak yukarıda belirtilen yakıtlar dışındaki, katı ve sıvı yanıcı maddelerin kullanıldığı tesisler.</w:t>
            </w:r>
          </w:p>
        </w:tc>
      </w:tr>
      <w:tr w:rsidR="007A3F60" w:rsidRPr="000C3C4B" w:rsidTr="000B0B33">
        <w:trPr>
          <w:trHeight w:val="345"/>
        </w:trPr>
        <w:tc>
          <w:tcPr>
            <w:tcW w:w="14312" w:type="dxa"/>
            <w:hideMark/>
          </w:tcPr>
          <w:p w:rsidR="007A3F60" w:rsidRPr="000C3C4B" w:rsidRDefault="007A3F60" w:rsidP="007A3F60">
            <w:pPr>
              <w:jc w:val="both"/>
              <w:rPr>
                <w:rFonts w:ascii="Times New Roman" w:eastAsia="Times New Roman" w:hAnsi="Times New Roman" w:cs="Times New Roman"/>
                <w:bCs/>
                <w:sz w:val="24"/>
                <w:szCs w:val="24"/>
                <w:lang w:eastAsia="tr-TR"/>
              </w:rPr>
            </w:pPr>
            <w:r w:rsidRPr="000C3C4B">
              <w:rPr>
                <w:rFonts w:ascii="Times New Roman" w:hAnsi="Times New Roman" w:cs="Times New Roman"/>
                <w:bCs/>
                <w:sz w:val="24"/>
                <w:szCs w:val="24"/>
              </w:rPr>
              <w:t>1.3 Toplam yakma sistemi ısıl gücü 100 MW ve daha fazla olan kombine çevrim, birleşik ısı güç santralleri, içten yanmalı motorlar, gaz türbinleri, jeneratörler.</w:t>
            </w:r>
          </w:p>
        </w:tc>
      </w:tr>
      <w:tr w:rsidR="007A3F60" w:rsidRPr="000C3C4B" w:rsidTr="000B0B33">
        <w:trPr>
          <w:trHeight w:val="345"/>
        </w:trPr>
        <w:tc>
          <w:tcPr>
            <w:tcW w:w="14312" w:type="dxa"/>
            <w:hideMark/>
          </w:tcPr>
          <w:p w:rsidR="007A3F60" w:rsidRPr="000C3C4B" w:rsidRDefault="007A3F60" w:rsidP="007A3F60">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1.4 Nükleer güç santralleri.</w:t>
            </w:r>
          </w:p>
        </w:tc>
      </w:tr>
      <w:tr w:rsidR="007A3F60" w:rsidRPr="000C3C4B" w:rsidTr="000B0B33">
        <w:trPr>
          <w:trHeight w:val="64"/>
        </w:trPr>
        <w:tc>
          <w:tcPr>
            <w:tcW w:w="14312" w:type="dxa"/>
            <w:hideMark/>
          </w:tcPr>
          <w:p w:rsidR="007A3F60" w:rsidRPr="000C3C4B" w:rsidRDefault="007A3F60" w:rsidP="007A3F60">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xml:space="preserve">1.5 </w:t>
            </w:r>
            <w:r w:rsidRPr="000C3C4B">
              <w:rPr>
                <w:rFonts w:ascii="Times New Roman" w:hAnsi="Times New Roman" w:cs="Times New Roman"/>
                <w:bCs/>
                <w:sz w:val="24"/>
                <w:szCs w:val="24"/>
              </w:rPr>
              <w:t>Katran, katran ürünleri ve doğal asfalt üretim ve işleme tesisleri.</w:t>
            </w:r>
            <w:r w:rsidRPr="000C3C4B">
              <w:rPr>
                <w:rFonts w:ascii="Times New Roman" w:eastAsia="Times New Roman" w:hAnsi="Times New Roman" w:cs="Times New Roman"/>
                <w:bCs/>
                <w:sz w:val="24"/>
                <w:szCs w:val="24"/>
                <w:lang w:eastAsia="tr-TR"/>
              </w:rPr>
              <w:t xml:space="preserve"> </w:t>
            </w:r>
            <w:r w:rsidRPr="000C3C4B">
              <w:rPr>
                <w:rFonts w:ascii="Times New Roman" w:eastAsia="Times New Roman" w:hAnsi="Times New Roman" w:cs="Times New Roman"/>
                <w:bCs/>
                <w:sz w:val="24"/>
                <w:szCs w:val="24"/>
                <w:vertAlign w:val="superscript"/>
                <w:lang w:eastAsia="tr-TR"/>
              </w:rPr>
              <w:t>1</w:t>
            </w:r>
          </w:p>
        </w:tc>
      </w:tr>
      <w:tr w:rsidR="007A3F60" w:rsidRPr="000C3C4B" w:rsidTr="000B0B33">
        <w:trPr>
          <w:trHeight w:val="64"/>
        </w:trPr>
        <w:tc>
          <w:tcPr>
            <w:tcW w:w="14312" w:type="dxa"/>
            <w:hideMark/>
          </w:tcPr>
          <w:p w:rsidR="007A3F60" w:rsidRPr="000C3C4B" w:rsidRDefault="007A3F60" w:rsidP="007A3F60">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xml:space="preserve">1.6 Parçalama yoluyla hidrokarbonlardan gaz yakıt üretim tesisleri. </w:t>
            </w:r>
            <w:r w:rsidRPr="000C3C4B">
              <w:rPr>
                <w:rFonts w:ascii="Times New Roman" w:eastAsia="Times New Roman" w:hAnsi="Times New Roman" w:cs="Times New Roman"/>
                <w:bCs/>
                <w:sz w:val="24"/>
                <w:szCs w:val="24"/>
                <w:vertAlign w:val="superscript"/>
                <w:lang w:eastAsia="tr-TR"/>
              </w:rPr>
              <w:t>1</w:t>
            </w:r>
          </w:p>
        </w:tc>
      </w:tr>
      <w:tr w:rsidR="007A3F60" w:rsidRPr="000C3C4B" w:rsidTr="000B0B33">
        <w:trPr>
          <w:trHeight w:val="345"/>
        </w:trPr>
        <w:tc>
          <w:tcPr>
            <w:tcW w:w="14312" w:type="dxa"/>
            <w:hideMark/>
          </w:tcPr>
          <w:p w:rsidR="007A3F60" w:rsidRPr="000C3C4B" w:rsidRDefault="007A3F60" w:rsidP="007A3F60">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1.7 Rafineriler</w:t>
            </w:r>
          </w:p>
        </w:tc>
      </w:tr>
      <w:tr w:rsidR="007A3F60" w:rsidRPr="000C3C4B" w:rsidTr="000B0B33">
        <w:trPr>
          <w:trHeight w:val="345"/>
        </w:trPr>
        <w:tc>
          <w:tcPr>
            <w:tcW w:w="14312" w:type="dxa"/>
            <w:hideMark/>
          </w:tcPr>
          <w:p w:rsidR="007A3F60" w:rsidRPr="000C3C4B" w:rsidRDefault="007A3F60" w:rsidP="007A3F60">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1.7.1 Ham petrol rafinerileri</w:t>
            </w:r>
          </w:p>
        </w:tc>
      </w:tr>
      <w:tr w:rsidR="007A3F60" w:rsidRPr="000C3C4B" w:rsidTr="000B0B33">
        <w:trPr>
          <w:trHeight w:val="64"/>
        </w:trPr>
        <w:tc>
          <w:tcPr>
            <w:tcW w:w="14312" w:type="dxa"/>
            <w:hideMark/>
          </w:tcPr>
          <w:p w:rsidR="007A3F60" w:rsidRPr="000C3C4B" w:rsidRDefault="007A3F60" w:rsidP="007A3F60">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1.7.2 Hammadde kapasitesi 500 ton/gün ve daha fazla olan taşkömürü ve/veya bitümlü maddeleri gazlaştırma ve/veya sıvılaştırma tesisleri.</w:t>
            </w:r>
          </w:p>
        </w:tc>
      </w:tr>
      <w:tr w:rsidR="007A3F60" w:rsidRPr="000C3C4B" w:rsidTr="000B0B33">
        <w:trPr>
          <w:trHeight w:val="64"/>
        </w:trPr>
        <w:tc>
          <w:tcPr>
            <w:tcW w:w="14312" w:type="dxa"/>
            <w:hideMark/>
          </w:tcPr>
          <w:p w:rsidR="007A3F60" w:rsidRPr="000C3C4B" w:rsidRDefault="007A3F60" w:rsidP="007A3F60">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1.7.3 Doğalgaz sıvılaştırma ve/veya gazlaştırma tesisleri.</w:t>
            </w:r>
          </w:p>
        </w:tc>
      </w:tr>
      <w:tr w:rsidR="007A3F60" w:rsidRPr="000C3C4B" w:rsidTr="000B0B33">
        <w:trPr>
          <w:trHeight w:val="345"/>
        </w:trPr>
        <w:tc>
          <w:tcPr>
            <w:tcW w:w="14312" w:type="dxa"/>
            <w:hideMark/>
          </w:tcPr>
          <w:p w:rsidR="007A3F60" w:rsidRPr="000C3C4B" w:rsidRDefault="007A3F60" w:rsidP="007A3F60">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1.8. Kok üretim tesisleri</w:t>
            </w:r>
          </w:p>
        </w:tc>
      </w:tr>
      <w:tr w:rsidR="007A3F60" w:rsidRPr="000C3C4B" w:rsidTr="000B0B33">
        <w:trPr>
          <w:trHeight w:val="345"/>
        </w:trPr>
        <w:tc>
          <w:tcPr>
            <w:tcW w:w="14312" w:type="dxa"/>
            <w:hideMark/>
          </w:tcPr>
          <w:p w:rsidR="007A3F60" w:rsidRPr="000C3C4B" w:rsidRDefault="007A3F60" w:rsidP="007A3F60">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xml:space="preserve">1.9 </w:t>
            </w:r>
            <w:r w:rsidRPr="000C3C4B">
              <w:rPr>
                <w:rFonts w:ascii="Times New Roman" w:hAnsi="Times New Roman" w:cs="Times New Roman"/>
                <w:bCs/>
                <w:sz w:val="24"/>
                <w:szCs w:val="24"/>
              </w:rPr>
              <w:t>500 ton/gün ve daha fazla ham petrol ve/veya 500.000 m</w:t>
            </w:r>
            <w:r w:rsidRPr="000C3C4B">
              <w:rPr>
                <w:rFonts w:ascii="Times New Roman" w:hAnsi="Times New Roman" w:cs="Times New Roman"/>
                <w:bCs/>
                <w:sz w:val="24"/>
                <w:szCs w:val="24"/>
                <w:vertAlign w:val="superscript"/>
              </w:rPr>
              <w:t>3</w:t>
            </w:r>
            <w:r w:rsidRPr="000C3C4B">
              <w:rPr>
                <w:rFonts w:ascii="Times New Roman" w:hAnsi="Times New Roman" w:cs="Times New Roman"/>
                <w:bCs/>
                <w:sz w:val="24"/>
                <w:szCs w:val="24"/>
              </w:rPr>
              <w:t>/gün ve daha fazla doğalgaz çıkarılması işlemleri.</w:t>
            </w:r>
          </w:p>
        </w:tc>
      </w:tr>
      <w:tr w:rsidR="000B0B33" w:rsidRPr="000C3C4B" w:rsidTr="000B0B33">
        <w:trPr>
          <w:trHeight w:val="345"/>
        </w:trPr>
        <w:tc>
          <w:tcPr>
            <w:tcW w:w="14312" w:type="dxa"/>
          </w:tcPr>
          <w:p w:rsidR="000B0B33" w:rsidRPr="000C3C4B" w:rsidRDefault="000B0B33" w:rsidP="000B0B33">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w:t>
            </w:r>
            <w:r w:rsidRPr="000C3C4B">
              <w:rPr>
                <w:rFonts w:ascii="Times New Roman" w:hAnsi="Times New Roman" w:cs="Times New Roman"/>
                <w:color w:val="002060"/>
                <w:sz w:val="24"/>
                <w:szCs w:val="24"/>
              </w:rPr>
              <w:t>2</w:t>
            </w:r>
            <w:r w:rsidRPr="000C3C4B">
              <w:rPr>
                <w:rFonts w:ascii="Times New Roman" w:hAnsi="Times New Roman" w:cs="Times New Roman"/>
                <w:b/>
                <w:color w:val="002060"/>
                <w:sz w:val="24"/>
                <w:szCs w:val="24"/>
              </w:rPr>
              <w:t>. Madencilik ve Yapı Malzemeleri Endüstrisi</w:t>
            </w:r>
          </w:p>
        </w:tc>
      </w:tr>
      <w:tr w:rsidR="000B0B33" w:rsidRPr="000C3C4B" w:rsidTr="000B0B33">
        <w:trPr>
          <w:trHeight w:val="345"/>
        </w:trPr>
        <w:tc>
          <w:tcPr>
            <w:tcW w:w="14312" w:type="dxa"/>
          </w:tcPr>
          <w:p w:rsidR="000B0B33" w:rsidRPr="000C3C4B" w:rsidRDefault="000B0B33" w:rsidP="000B0B33">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2.1 Entegre çimento üretim tesisleri ve/veya çimento klinkeri üretim tesisleri</w:t>
            </w:r>
          </w:p>
        </w:tc>
      </w:tr>
      <w:tr w:rsidR="000B0B33" w:rsidRPr="000C3C4B" w:rsidTr="000B0B33">
        <w:trPr>
          <w:trHeight w:val="345"/>
        </w:trPr>
        <w:tc>
          <w:tcPr>
            <w:tcW w:w="14312" w:type="dxa"/>
          </w:tcPr>
          <w:p w:rsidR="000B0B33" w:rsidRPr="000C3C4B" w:rsidRDefault="000B0B33" w:rsidP="000B0B33">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2.2 Yakıt olarak petrol koku kullanan ve sönmemiş ürün üretim kapasitesi 250 ton/gün ve üzeri olan boksit, dolomit, alçıtaşı, kireçtaşı, kiselgur, magnezit, kuvars ve/veya şamot pişirme tesisleri.</w:t>
            </w:r>
          </w:p>
        </w:tc>
      </w:tr>
      <w:tr w:rsidR="000B0B33" w:rsidRPr="000C3C4B" w:rsidTr="000B0B33">
        <w:trPr>
          <w:trHeight w:val="345"/>
        </w:trPr>
        <w:tc>
          <w:tcPr>
            <w:tcW w:w="14312" w:type="dxa"/>
          </w:tcPr>
          <w:p w:rsidR="000B0B33" w:rsidRPr="000C3C4B" w:rsidRDefault="000B0B33" w:rsidP="000B0B33">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xml:space="preserve">2.3 Asbest ve asbest içeren ürünlerin çıkarıldığı, üretildiği ve/veya işlendiği tesisler. </w:t>
            </w:r>
            <w:r w:rsidRPr="000C3C4B">
              <w:rPr>
                <w:rFonts w:ascii="Times New Roman" w:eastAsia="Times New Roman" w:hAnsi="Times New Roman" w:cs="Times New Roman"/>
                <w:bCs/>
                <w:sz w:val="24"/>
                <w:szCs w:val="24"/>
                <w:vertAlign w:val="superscript"/>
                <w:lang w:eastAsia="tr-TR"/>
              </w:rPr>
              <w:t>1</w:t>
            </w:r>
          </w:p>
        </w:tc>
      </w:tr>
      <w:tr w:rsidR="000B0B33" w:rsidRPr="000C3C4B" w:rsidTr="000B0B33">
        <w:trPr>
          <w:trHeight w:val="345"/>
        </w:trPr>
        <w:tc>
          <w:tcPr>
            <w:tcW w:w="14312" w:type="dxa"/>
          </w:tcPr>
          <w:p w:rsidR="000B0B33" w:rsidRPr="000C3C4B" w:rsidRDefault="000B0B33" w:rsidP="000B0B33">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2.4 Toplam eritme kapasitesi 300 ton/gün ve daha fazla olan cam, cam yünü ve/veya cam elyaf üretim tesisleri.</w:t>
            </w:r>
          </w:p>
        </w:tc>
      </w:tr>
      <w:tr w:rsidR="000B0B33" w:rsidRPr="000C3C4B" w:rsidTr="000B0B33">
        <w:trPr>
          <w:trHeight w:val="345"/>
        </w:trPr>
        <w:tc>
          <w:tcPr>
            <w:tcW w:w="14312" w:type="dxa"/>
          </w:tcPr>
          <w:p w:rsidR="000B0B33" w:rsidRPr="000C3C4B" w:rsidRDefault="000B0B33" w:rsidP="000B0B33">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2.5 Üretim kapasitesi 300 ton/gün ve daha fazla olan seramik ve/veya porselen üretim tesisleri.</w:t>
            </w:r>
          </w:p>
        </w:tc>
      </w:tr>
      <w:tr w:rsidR="000B0B33" w:rsidRPr="000C3C4B" w:rsidTr="000B0B33">
        <w:trPr>
          <w:trHeight w:val="345"/>
        </w:trPr>
        <w:tc>
          <w:tcPr>
            <w:tcW w:w="14312" w:type="dxa"/>
          </w:tcPr>
          <w:p w:rsidR="000B0B33" w:rsidRPr="00047B0D" w:rsidRDefault="000B0B33" w:rsidP="000B0B33">
            <w:pPr>
              <w:jc w:val="both"/>
              <w:rPr>
                <w:rFonts w:ascii="Times New Roman" w:eastAsia="Times New Roman" w:hAnsi="Times New Roman" w:cs="Times New Roman"/>
                <w:b/>
                <w:bCs/>
                <w:sz w:val="24"/>
                <w:szCs w:val="24"/>
                <w:lang w:eastAsia="tr-TR"/>
              </w:rPr>
            </w:pPr>
            <w:r w:rsidRPr="00047B0D">
              <w:rPr>
                <w:rFonts w:ascii="Times New Roman" w:eastAsia="Times New Roman" w:hAnsi="Times New Roman" w:cs="Times New Roman"/>
                <w:b/>
                <w:bCs/>
                <w:sz w:val="24"/>
                <w:szCs w:val="24"/>
                <w:lang w:eastAsia="tr-TR"/>
              </w:rPr>
              <w:t> </w:t>
            </w:r>
            <w:r w:rsidRPr="00047B0D">
              <w:rPr>
                <w:rFonts w:ascii="Times New Roman" w:hAnsi="Times New Roman" w:cs="Times New Roman"/>
                <w:b/>
                <w:color w:val="002060"/>
                <w:sz w:val="24"/>
                <w:szCs w:val="24"/>
              </w:rPr>
              <w:t>3. Metal Endüstrisi</w:t>
            </w:r>
          </w:p>
        </w:tc>
      </w:tr>
      <w:tr w:rsidR="000B0B33" w:rsidRPr="000C3C4B" w:rsidTr="000B0B33">
        <w:trPr>
          <w:trHeight w:val="345"/>
        </w:trPr>
        <w:tc>
          <w:tcPr>
            <w:tcW w:w="14312" w:type="dxa"/>
          </w:tcPr>
          <w:p w:rsidR="000B0B33" w:rsidRPr="000C3C4B" w:rsidRDefault="000B0B33" w:rsidP="000B0B33">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3.1 Metal ve kükürt cevherlerinin kavrulması, ergitilmesi, sinterlemesi, peletlemesi işlemlerinden en az birini içeren tesisler.</w:t>
            </w:r>
          </w:p>
        </w:tc>
      </w:tr>
      <w:tr w:rsidR="000B0B33" w:rsidRPr="000C3C4B" w:rsidTr="000B0B33">
        <w:trPr>
          <w:trHeight w:val="345"/>
        </w:trPr>
        <w:tc>
          <w:tcPr>
            <w:tcW w:w="14312" w:type="dxa"/>
          </w:tcPr>
          <w:p w:rsidR="000B0B33" w:rsidRPr="000C3C4B" w:rsidRDefault="000B0B33" w:rsidP="000B0B33">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3.2 Cevherden demir ve/veya çelik üreten tesisler.</w:t>
            </w:r>
          </w:p>
        </w:tc>
      </w:tr>
      <w:tr w:rsidR="000B0B33" w:rsidRPr="000C3C4B" w:rsidTr="000B0B33">
        <w:trPr>
          <w:trHeight w:val="345"/>
        </w:trPr>
        <w:tc>
          <w:tcPr>
            <w:tcW w:w="14312" w:type="dxa"/>
          </w:tcPr>
          <w:p w:rsidR="000B0B33" w:rsidRPr="000C3C4B" w:rsidRDefault="000B0B33" w:rsidP="000B0B33">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lastRenderedPageBreak/>
              <w:t>3.3 Üretim kapasitesi 100 ton/gün ve daha fazla olan cevherden, konsantreden ve/veya ikincil hammaddeden demir içermeyen ham metal üretim tesisleri.</w:t>
            </w:r>
          </w:p>
        </w:tc>
      </w:tr>
      <w:tr w:rsidR="000B0B33" w:rsidRPr="000C3C4B" w:rsidTr="000B0B33">
        <w:trPr>
          <w:trHeight w:val="345"/>
        </w:trPr>
        <w:tc>
          <w:tcPr>
            <w:tcW w:w="14312" w:type="dxa"/>
          </w:tcPr>
          <w:p w:rsidR="000B0B33" w:rsidRPr="000C3C4B" w:rsidRDefault="000B0B33" w:rsidP="000B0B33">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3.4 Üretim kapasitesi 500 ton/gün ve daha fazla olan ham demir üretim tesisleri</w:t>
            </w:r>
          </w:p>
        </w:tc>
      </w:tr>
      <w:tr w:rsidR="000B0B33" w:rsidRPr="000C3C4B" w:rsidTr="000B0B33">
        <w:trPr>
          <w:trHeight w:val="345"/>
        </w:trPr>
        <w:tc>
          <w:tcPr>
            <w:tcW w:w="14312" w:type="dxa"/>
          </w:tcPr>
          <w:p w:rsidR="000B0B33" w:rsidRPr="000C3C4B" w:rsidRDefault="000B0B33" w:rsidP="000B0B33">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3.5 Üretim kapasitesi 2.000 ton/gün ve daha fazla olan ikincil metal özelliğine sahip demir-çelik hammaddesinden çelik üreten tesisler.</w:t>
            </w:r>
          </w:p>
        </w:tc>
      </w:tr>
      <w:tr w:rsidR="000B0B33" w:rsidRPr="000C3C4B" w:rsidTr="000B0B33">
        <w:trPr>
          <w:trHeight w:val="345"/>
        </w:trPr>
        <w:tc>
          <w:tcPr>
            <w:tcW w:w="14312" w:type="dxa"/>
          </w:tcPr>
          <w:p w:rsidR="000B0B33" w:rsidRPr="000C3C4B" w:rsidRDefault="000B0B33" w:rsidP="000B0B33">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3.6 Üretim kapasitesi 50 ton/gün ve daha fazla olan demir dışı metallerin ergitildiği ve/veya döküldüğü tesisler.</w:t>
            </w:r>
          </w:p>
        </w:tc>
      </w:tr>
      <w:tr w:rsidR="000B0B33" w:rsidRPr="000C3C4B" w:rsidTr="000B0B33">
        <w:trPr>
          <w:trHeight w:val="345"/>
        </w:trPr>
        <w:tc>
          <w:tcPr>
            <w:tcW w:w="14312" w:type="dxa"/>
          </w:tcPr>
          <w:p w:rsidR="000B0B33" w:rsidRPr="000C3C4B" w:rsidRDefault="000B0B33" w:rsidP="000B0B33">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3.7.Sıcak Haddeleme Tesisleri.</w:t>
            </w:r>
          </w:p>
        </w:tc>
      </w:tr>
      <w:tr w:rsidR="000B0B33" w:rsidRPr="000C3C4B" w:rsidTr="000B0B33">
        <w:trPr>
          <w:trHeight w:val="345"/>
        </w:trPr>
        <w:tc>
          <w:tcPr>
            <w:tcW w:w="14312" w:type="dxa"/>
          </w:tcPr>
          <w:p w:rsidR="000B0B33" w:rsidRPr="000C3C4B" w:rsidRDefault="000B0B33" w:rsidP="000B0B33">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3.7.1 Üretim kapasitesi 5.000 ton/gün ve daha fazla olan demir ve/veya çeliğin haddelendiği tesisler.</w:t>
            </w:r>
          </w:p>
        </w:tc>
      </w:tr>
      <w:tr w:rsidR="000B0B33" w:rsidRPr="000C3C4B" w:rsidTr="000B0B33">
        <w:trPr>
          <w:trHeight w:val="345"/>
        </w:trPr>
        <w:tc>
          <w:tcPr>
            <w:tcW w:w="14312" w:type="dxa"/>
          </w:tcPr>
          <w:p w:rsidR="000B0B33" w:rsidRPr="000C3C4B" w:rsidRDefault="000B0B33" w:rsidP="000B0B33">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3.7.2 Üretim kapasitesi 250 ton/gün ve daha fazla olan demir dışı metallerin haddelendiği tesisler.</w:t>
            </w:r>
          </w:p>
        </w:tc>
      </w:tr>
      <w:tr w:rsidR="000B0B33" w:rsidRPr="000C3C4B" w:rsidTr="000B0B33">
        <w:trPr>
          <w:trHeight w:val="345"/>
        </w:trPr>
        <w:tc>
          <w:tcPr>
            <w:tcW w:w="14312" w:type="dxa"/>
          </w:tcPr>
          <w:p w:rsidR="000B0B33" w:rsidRPr="000C3C4B" w:rsidRDefault="000B0B33" w:rsidP="000B0B33">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3.8 Üretim kapasitesi 700 ton/gün ve daha fazla olan demir, temper ve/veya çelik dökümhaneleri.</w:t>
            </w:r>
          </w:p>
        </w:tc>
      </w:tr>
      <w:tr w:rsidR="000B0B33" w:rsidRPr="000C3C4B" w:rsidTr="000B0B33">
        <w:trPr>
          <w:trHeight w:val="345"/>
        </w:trPr>
        <w:tc>
          <w:tcPr>
            <w:tcW w:w="14312" w:type="dxa"/>
          </w:tcPr>
          <w:p w:rsidR="000B0B33" w:rsidRPr="000C3C4B" w:rsidRDefault="000B0B33" w:rsidP="000B0B33">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xml:space="preserve">3.9. Üretim kapasitesi 5.000 adet/gün ve daha fazla olan kurşunlu akümülatör ve/veya hücre üretimi dahil olmak üzere endüstriyel akümülatör üretimi yapan tesisler. </w:t>
            </w:r>
            <w:r w:rsidRPr="000C3C4B">
              <w:rPr>
                <w:rFonts w:ascii="Times New Roman" w:eastAsia="Times New Roman" w:hAnsi="Times New Roman" w:cs="Times New Roman"/>
                <w:bCs/>
                <w:sz w:val="24"/>
                <w:szCs w:val="24"/>
                <w:vertAlign w:val="superscript"/>
                <w:lang w:eastAsia="tr-TR"/>
              </w:rPr>
              <w:t>1</w:t>
            </w:r>
          </w:p>
        </w:tc>
      </w:tr>
      <w:tr w:rsidR="000B0B33" w:rsidRPr="000C3C4B" w:rsidTr="00324155">
        <w:trPr>
          <w:trHeight w:val="345"/>
        </w:trPr>
        <w:tc>
          <w:tcPr>
            <w:tcW w:w="14312" w:type="dxa"/>
            <w:vAlign w:val="bottom"/>
          </w:tcPr>
          <w:p w:rsidR="000B0B33" w:rsidRPr="000C3C4B" w:rsidRDefault="000B0B33" w:rsidP="000B0B33">
            <w:pPr>
              <w:jc w:val="both"/>
              <w:rPr>
                <w:rFonts w:ascii="Times New Roman" w:eastAsia="Times New Roman" w:hAnsi="Times New Roman" w:cs="Times New Roman"/>
                <w:b/>
                <w:bCs/>
                <w:sz w:val="24"/>
                <w:szCs w:val="24"/>
                <w:lang w:eastAsia="tr-TR"/>
              </w:rPr>
            </w:pPr>
            <w:r w:rsidRPr="000C3C4B">
              <w:rPr>
                <w:rFonts w:ascii="Times New Roman" w:hAnsi="Times New Roman" w:cs="Times New Roman"/>
                <w:b/>
                <w:color w:val="002060"/>
                <w:sz w:val="24"/>
                <w:szCs w:val="24"/>
              </w:rPr>
              <w:t>4. Kimya ve Petrokimya Endüstrisi</w:t>
            </w:r>
          </w:p>
        </w:tc>
      </w:tr>
      <w:tr w:rsidR="000B0B33" w:rsidRPr="000C3C4B" w:rsidTr="00324155">
        <w:trPr>
          <w:trHeight w:val="345"/>
        </w:trPr>
        <w:tc>
          <w:tcPr>
            <w:tcW w:w="14312" w:type="dxa"/>
            <w:vAlign w:val="center"/>
          </w:tcPr>
          <w:p w:rsidR="000B0B33" w:rsidRPr="000C3C4B" w:rsidRDefault="000B0B33" w:rsidP="000B0B33">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4.1 Kimyasal dönüştürme proseslerini kullanarak üretim yapan kimya ve petrokimya tesisleri.</w:t>
            </w:r>
          </w:p>
        </w:tc>
      </w:tr>
      <w:tr w:rsidR="000B0B33" w:rsidRPr="000C3C4B" w:rsidTr="00324155">
        <w:trPr>
          <w:trHeight w:val="345"/>
        </w:trPr>
        <w:tc>
          <w:tcPr>
            <w:tcW w:w="14312" w:type="dxa"/>
            <w:vAlign w:val="center"/>
          </w:tcPr>
          <w:p w:rsidR="000B0B33" w:rsidRPr="000C3C4B" w:rsidRDefault="000B0B33" w:rsidP="000B0B33">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xml:space="preserve">4.1.1 Toplam üretim kapasitesi 150 ton/gün ve daha fazla olan inorganik kimyasal maddelerin üretildiği tesisler. </w:t>
            </w:r>
            <w:r w:rsidRPr="000C3C4B">
              <w:rPr>
                <w:rFonts w:ascii="Times New Roman" w:eastAsia="Times New Roman" w:hAnsi="Times New Roman" w:cs="Times New Roman"/>
                <w:bCs/>
                <w:sz w:val="24"/>
                <w:szCs w:val="24"/>
                <w:vertAlign w:val="superscript"/>
                <w:lang w:eastAsia="tr-TR"/>
              </w:rPr>
              <w:t>1</w:t>
            </w:r>
          </w:p>
        </w:tc>
      </w:tr>
      <w:tr w:rsidR="000B0B33" w:rsidRPr="000C3C4B" w:rsidTr="00324155">
        <w:trPr>
          <w:trHeight w:val="345"/>
        </w:trPr>
        <w:tc>
          <w:tcPr>
            <w:tcW w:w="14312" w:type="dxa"/>
            <w:vAlign w:val="center"/>
          </w:tcPr>
          <w:p w:rsidR="000B0B33" w:rsidRPr="000C3C4B" w:rsidRDefault="000B0B33" w:rsidP="000B0B33">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xml:space="preserve">4.1.2. İnorganik gazların üretildiği tesisler. </w:t>
            </w:r>
            <w:r w:rsidRPr="000C3C4B">
              <w:rPr>
                <w:rFonts w:ascii="Times New Roman" w:eastAsia="Times New Roman" w:hAnsi="Times New Roman" w:cs="Times New Roman"/>
                <w:bCs/>
                <w:sz w:val="24"/>
                <w:szCs w:val="24"/>
                <w:vertAlign w:val="superscript"/>
                <w:lang w:eastAsia="tr-TR"/>
              </w:rPr>
              <w:t>1</w:t>
            </w:r>
          </w:p>
        </w:tc>
      </w:tr>
      <w:tr w:rsidR="000B0B33" w:rsidRPr="000C3C4B" w:rsidTr="00324155">
        <w:trPr>
          <w:trHeight w:val="345"/>
        </w:trPr>
        <w:tc>
          <w:tcPr>
            <w:tcW w:w="14312" w:type="dxa"/>
            <w:vAlign w:val="center"/>
          </w:tcPr>
          <w:p w:rsidR="000B0B33" w:rsidRPr="000C3C4B" w:rsidRDefault="000B0B33" w:rsidP="000B0B33">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4.1.3.Üretim kapasitesi 50 ton/gün ve daha fazla olan azot, fosfor, potasyum bazlı ve/veya organik gübre üretim tesisleri</w:t>
            </w:r>
          </w:p>
        </w:tc>
      </w:tr>
      <w:tr w:rsidR="000B0B33" w:rsidRPr="000C3C4B" w:rsidTr="00324155">
        <w:trPr>
          <w:trHeight w:val="345"/>
        </w:trPr>
        <w:tc>
          <w:tcPr>
            <w:tcW w:w="14312" w:type="dxa"/>
            <w:vAlign w:val="center"/>
          </w:tcPr>
          <w:p w:rsidR="000B0B33" w:rsidRPr="000C3C4B" w:rsidRDefault="000B0B33" w:rsidP="000B0B33">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4.1.4. Toplam üretim kapasitesi 50 ton/gün ve daha fazla olan organik kimyasalların üretildiği tesisler ve/veya petrokimya tesisleri.</w:t>
            </w:r>
          </w:p>
        </w:tc>
      </w:tr>
      <w:tr w:rsidR="000B0B33" w:rsidRPr="000C3C4B" w:rsidTr="00324155">
        <w:trPr>
          <w:trHeight w:val="345"/>
        </w:trPr>
        <w:tc>
          <w:tcPr>
            <w:tcW w:w="14312" w:type="dxa"/>
            <w:vAlign w:val="center"/>
          </w:tcPr>
          <w:p w:rsidR="000B0B33" w:rsidRPr="000C3C4B" w:rsidRDefault="000B0B33" w:rsidP="000B0B33">
            <w:pPr>
              <w:jc w:val="both"/>
              <w:rPr>
                <w:rFonts w:ascii="Times New Roman" w:eastAsia="Times New Roman" w:hAnsi="Times New Roman" w:cs="Times New Roman"/>
                <w:bCs/>
                <w:sz w:val="24"/>
                <w:szCs w:val="24"/>
                <w:lang w:eastAsia="tr-TR"/>
              </w:rPr>
            </w:pPr>
            <w:r w:rsidRPr="000C3C4B">
              <w:rPr>
                <w:rFonts w:ascii="Times New Roman" w:hAnsi="Times New Roman" w:cs="Times New Roman"/>
                <w:bCs/>
                <w:sz w:val="24"/>
                <w:szCs w:val="24"/>
              </w:rPr>
              <w:t>4.2 Organik kimyasal maddelerin hammadde olarak kullanım kapasitesi 100 ton/gün ve daha fazla olan tesisler.</w:t>
            </w:r>
          </w:p>
        </w:tc>
      </w:tr>
      <w:tr w:rsidR="000B0B33" w:rsidRPr="000C3C4B" w:rsidTr="00324155">
        <w:trPr>
          <w:trHeight w:val="345"/>
        </w:trPr>
        <w:tc>
          <w:tcPr>
            <w:tcW w:w="14312" w:type="dxa"/>
            <w:vAlign w:val="center"/>
          </w:tcPr>
          <w:p w:rsidR="000B0B33" w:rsidRPr="000C3C4B" w:rsidRDefault="000B0B33" w:rsidP="000B0B33">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xml:space="preserve">4.3 Toplam üretim kapasitesi 3.000 ton/yıl ve daha fazla olan ve terbiye (ön terbiye, renklendirme ve/veya bitim) işlemlerinden en az birini içeren iplik, kumaş, halı vb. fabrikaları </w:t>
            </w:r>
            <w:r w:rsidRPr="000C3C4B">
              <w:rPr>
                <w:rFonts w:ascii="Times New Roman" w:eastAsia="Times New Roman" w:hAnsi="Times New Roman" w:cs="Times New Roman"/>
                <w:bCs/>
                <w:sz w:val="24"/>
                <w:szCs w:val="24"/>
                <w:vertAlign w:val="superscript"/>
                <w:lang w:eastAsia="tr-TR"/>
              </w:rPr>
              <w:t>1</w:t>
            </w:r>
          </w:p>
        </w:tc>
      </w:tr>
      <w:tr w:rsidR="000B0B33" w:rsidRPr="000C3C4B" w:rsidTr="00324155">
        <w:trPr>
          <w:trHeight w:val="345"/>
        </w:trPr>
        <w:tc>
          <w:tcPr>
            <w:tcW w:w="14312" w:type="dxa"/>
            <w:vAlign w:val="center"/>
          </w:tcPr>
          <w:p w:rsidR="000B0B33" w:rsidRPr="000C3C4B" w:rsidRDefault="000B0B33" w:rsidP="000B0B33">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4.4 Üretim kapasitesi 2.000 ton/yıl ve daha fazla olan ham deri işleme tesisleri.</w:t>
            </w:r>
            <w:r w:rsidRPr="000C3C4B">
              <w:rPr>
                <w:rFonts w:ascii="Times New Roman" w:eastAsia="Times New Roman" w:hAnsi="Times New Roman" w:cs="Times New Roman"/>
                <w:bCs/>
                <w:sz w:val="24"/>
                <w:szCs w:val="24"/>
                <w:vertAlign w:val="superscript"/>
                <w:lang w:eastAsia="tr-TR"/>
              </w:rPr>
              <w:t>1,2</w:t>
            </w:r>
          </w:p>
        </w:tc>
      </w:tr>
      <w:tr w:rsidR="000B0B33" w:rsidRPr="000C3C4B" w:rsidTr="00324155">
        <w:trPr>
          <w:trHeight w:val="345"/>
        </w:trPr>
        <w:tc>
          <w:tcPr>
            <w:tcW w:w="14312" w:type="dxa"/>
            <w:vAlign w:val="center"/>
          </w:tcPr>
          <w:p w:rsidR="000B0B33" w:rsidRPr="000C3C4B" w:rsidRDefault="000B0B33" w:rsidP="000B0B33">
            <w:pPr>
              <w:jc w:val="both"/>
              <w:rPr>
                <w:rFonts w:ascii="Times New Roman" w:eastAsia="Times New Roman" w:hAnsi="Times New Roman" w:cs="Times New Roman"/>
                <w:bCs/>
                <w:sz w:val="24"/>
                <w:szCs w:val="24"/>
                <w:lang w:eastAsia="tr-TR"/>
              </w:rPr>
            </w:pPr>
            <w:r w:rsidRPr="000C3C4B">
              <w:rPr>
                <w:rFonts w:ascii="Times New Roman" w:hAnsi="Times New Roman" w:cs="Times New Roman"/>
                <w:bCs/>
                <w:sz w:val="24"/>
                <w:szCs w:val="24"/>
              </w:rPr>
              <w:t>4.5.Toplam üretim kapasitesi 100 ton/gün ve daha fazla olan boya, pigment, vernik, cila vb. maddelerin üretildiği tesisler.</w:t>
            </w:r>
          </w:p>
        </w:tc>
      </w:tr>
      <w:tr w:rsidR="000B0B33" w:rsidRPr="000C3C4B" w:rsidTr="00324155">
        <w:trPr>
          <w:trHeight w:val="345"/>
        </w:trPr>
        <w:tc>
          <w:tcPr>
            <w:tcW w:w="14312" w:type="dxa"/>
            <w:vAlign w:val="center"/>
          </w:tcPr>
          <w:p w:rsidR="000B0B33" w:rsidRPr="000C3C4B" w:rsidRDefault="000B0B33" w:rsidP="000B0B33">
            <w:pPr>
              <w:jc w:val="both"/>
              <w:rPr>
                <w:rFonts w:ascii="Times New Roman" w:eastAsia="Times New Roman" w:hAnsi="Times New Roman" w:cs="Times New Roman"/>
                <w:b/>
                <w:bCs/>
                <w:sz w:val="24"/>
                <w:szCs w:val="24"/>
                <w:lang w:eastAsia="tr-TR"/>
              </w:rPr>
            </w:pPr>
            <w:r w:rsidRPr="000C3C4B">
              <w:rPr>
                <w:rFonts w:ascii="Times New Roman" w:eastAsia="Times New Roman" w:hAnsi="Times New Roman" w:cs="Times New Roman"/>
                <w:bCs/>
                <w:sz w:val="24"/>
                <w:szCs w:val="24"/>
                <w:lang w:eastAsia="tr-TR"/>
              </w:rPr>
              <w:t> </w:t>
            </w:r>
            <w:r w:rsidRPr="000C3C4B">
              <w:rPr>
                <w:rFonts w:ascii="Times New Roman" w:hAnsi="Times New Roman" w:cs="Times New Roman"/>
                <w:b/>
                <w:color w:val="002060"/>
                <w:sz w:val="24"/>
                <w:szCs w:val="24"/>
              </w:rPr>
              <w:t>5. Yüzey Kaplama Endüstrisi</w:t>
            </w:r>
          </w:p>
        </w:tc>
      </w:tr>
      <w:tr w:rsidR="000B0B33" w:rsidRPr="000C3C4B" w:rsidTr="00324155">
        <w:trPr>
          <w:trHeight w:val="345"/>
        </w:trPr>
        <w:tc>
          <w:tcPr>
            <w:tcW w:w="14312" w:type="dxa"/>
            <w:vAlign w:val="center"/>
          </w:tcPr>
          <w:p w:rsidR="000B0B33" w:rsidRPr="000C3C4B" w:rsidRDefault="000B0B33" w:rsidP="000B0B33">
            <w:pPr>
              <w:jc w:val="both"/>
              <w:rPr>
                <w:rFonts w:ascii="Times New Roman" w:eastAsia="Times New Roman" w:hAnsi="Times New Roman" w:cs="Times New Roman"/>
                <w:bCs/>
                <w:sz w:val="24"/>
                <w:szCs w:val="24"/>
                <w:lang w:eastAsia="tr-TR"/>
              </w:rPr>
            </w:pPr>
            <w:r w:rsidRPr="000C3C4B">
              <w:rPr>
                <w:rFonts w:ascii="Times New Roman" w:hAnsi="Times New Roman" w:cs="Times New Roman"/>
                <w:bCs/>
                <w:color w:val="000000" w:themeColor="text1"/>
                <w:sz w:val="24"/>
                <w:szCs w:val="24"/>
              </w:rPr>
              <w:t>5.1 Toplam organik çözücü içeriği 250 kg/saat ve daha fazla olan boya, cila vb. maddelerle malzemelerin boyandığı, cilalandığı ve/veya kurutulduğu tesisler.</w:t>
            </w:r>
            <w:r w:rsidRPr="000C3C4B">
              <w:rPr>
                <w:rFonts w:ascii="Times New Roman" w:eastAsia="Times New Roman" w:hAnsi="Times New Roman" w:cs="Times New Roman"/>
                <w:bCs/>
                <w:sz w:val="24"/>
                <w:szCs w:val="24"/>
                <w:lang w:eastAsia="tr-TR"/>
              </w:rPr>
              <w:t xml:space="preserve"> </w:t>
            </w:r>
            <w:r w:rsidRPr="000C3C4B">
              <w:rPr>
                <w:rFonts w:ascii="Times New Roman" w:eastAsia="Times New Roman" w:hAnsi="Times New Roman" w:cs="Times New Roman"/>
                <w:bCs/>
                <w:sz w:val="24"/>
                <w:szCs w:val="24"/>
                <w:vertAlign w:val="superscript"/>
                <w:lang w:eastAsia="tr-TR"/>
              </w:rPr>
              <w:t>1</w:t>
            </w:r>
          </w:p>
        </w:tc>
      </w:tr>
      <w:tr w:rsidR="000B0B33" w:rsidRPr="000C3C4B" w:rsidTr="00324155">
        <w:trPr>
          <w:trHeight w:val="345"/>
        </w:trPr>
        <w:tc>
          <w:tcPr>
            <w:tcW w:w="14312" w:type="dxa"/>
            <w:vAlign w:val="center"/>
          </w:tcPr>
          <w:p w:rsidR="000B0B33" w:rsidRPr="000C3C4B" w:rsidRDefault="000B0B33" w:rsidP="000B0B33">
            <w:pPr>
              <w:jc w:val="both"/>
              <w:rPr>
                <w:rFonts w:ascii="Times New Roman" w:eastAsia="Times New Roman" w:hAnsi="Times New Roman" w:cs="Times New Roman"/>
                <w:bCs/>
                <w:sz w:val="24"/>
                <w:szCs w:val="24"/>
                <w:lang w:eastAsia="tr-TR"/>
              </w:rPr>
            </w:pPr>
            <w:r w:rsidRPr="000C3C4B">
              <w:rPr>
                <w:rFonts w:ascii="Times New Roman" w:hAnsi="Times New Roman" w:cs="Times New Roman"/>
                <w:bCs/>
                <w:color w:val="000000" w:themeColor="text1"/>
                <w:sz w:val="24"/>
                <w:szCs w:val="24"/>
              </w:rPr>
              <w:t>5.2 Toplam organik çözücü içeriği 250 kg/saat ve daha fazla olan boya vb. maddeler kullanarak malzemelerin döner baskı makinaları ile basıldığı ve/veya kurutulduğu tesisler.</w:t>
            </w:r>
            <w:r w:rsidRPr="000C3C4B">
              <w:rPr>
                <w:rFonts w:ascii="Times New Roman" w:eastAsia="Times New Roman" w:hAnsi="Times New Roman" w:cs="Times New Roman"/>
                <w:bCs/>
                <w:sz w:val="24"/>
                <w:szCs w:val="24"/>
                <w:lang w:eastAsia="tr-TR"/>
              </w:rPr>
              <w:t xml:space="preserve"> </w:t>
            </w:r>
            <w:r w:rsidRPr="000C3C4B">
              <w:rPr>
                <w:rFonts w:ascii="Times New Roman" w:eastAsia="Times New Roman" w:hAnsi="Times New Roman" w:cs="Times New Roman"/>
                <w:bCs/>
                <w:sz w:val="24"/>
                <w:szCs w:val="24"/>
                <w:vertAlign w:val="superscript"/>
                <w:lang w:eastAsia="tr-TR"/>
              </w:rPr>
              <w:t>1</w:t>
            </w:r>
          </w:p>
        </w:tc>
      </w:tr>
      <w:tr w:rsidR="000B0B33" w:rsidRPr="000C3C4B" w:rsidTr="00324155">
        <w:trPr>
          <w:trHeight w:val="345"/>
        </w:trPr>
        <w:tc>
          <w:tcPr>
            <w:tcW w:w="14312" w:type="dxa"/>
            <w:vAlign w:val="center"/>
          </w:tcPr>
          <w:p w:rsidR="000B0B33" w:rsidRPr="000C3C4B" w:rsidRDefault="000B0B33" w:rsidP="004C2F4C">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color w:val="000000" w:themeColor="text1"/>
                <w:sz w:val="24"/>
                <w:szCs w:val="24"/>
                <w:lang w:eastAsia="tr-TR"/>
              </w:rPr>
              <w:t>5.3</w:t>
            </w:r>
            <w:r w:rsidRPr="000C3C4B">
              <w:rPr>
                <w:rFonts w:ascii="Times New Roman" w:hAnsi="Times New Roman" w:cs="Times New Roman"/>
                <w:bCs/>
                <w:color w:val="000000" w:themeColor="text1"/>
                <w:sz w:val="24"/>
                <w:szCs w:val="24"/>
              </w:rPr>
              <w:t xml:space="preserve"> </w:t>
            </w:r>
            <w:r w:rsidRPr="000C3C4B">
              <w:rPr>
                <w:rFonts w:ascii="Times New Roman" w:eastAsia="Times New Roman" w:hAnsi="Times New Roman" w:cs="Times New Roman"/>
                <w:bCs/>
                <w:color w:val="000000" w:themeColor="text1"/>
                <w:sz w:val="24"/>
                <w:szCs w:val="24"/>
                <w:lang w:eastAsia="tr-TR"/>
              </w:rPr>
              <w:t>Üretim kapasitesi 10.000 adet/yıl ve daha fazla olan motorlu taşıtların üretildiği ve/veya boyandığı tesisler.</w:t>
            </w:r>
            <w:r w:rsidRPr="000C3C4B">
              <w:rPr>
                <w:rFonts w:ascii="Times New Roman" w:eastAsia="Times New Roman" w:hAnsi="Times New Roman" w:cs="Times New Roman"/>
                <w:bCs/>
                <w:sz w:val="24"/>
                <w:szCs w:val="24"/>
                <w:lang w:eastAsia="tr-TR"/>
              </w:rPr>
              <w:t xml:space="preserve"> </w:t>
            </w:r>
            <w:r w:rsidRPr="000C3C4B">
              <w:rPr>
                <w:rFonts w:ascii="Times New Roman" w:eastAsia="Times New Roman" w:hAnsi="Times New Roman" w:cs="Times New Roman"/>
                <w:bCs/>
                <w:sz w:val="24"/>
                <w:szCs w:val="24"/>
                <w:vertAlign w:val="superscript"/>
                <w:lang w:eastAsia="tr-TR"/>
              </w:rPr>
              <w:t>1</w:t>
            </w:r>
          </w:p>
        </w:tc>
      </w:tr>
      <w:tr w:rsidR="000B0B33" w:rsidRPr="000C3C4B" w:rsidTr="00324155">
        <w:trPr>
          <w:trHeight w:val="345"/>
        </w:trPr>
        <w:tc>
          <w:tcPr>
            <w:tcW w:w="14312" w:type="dxa"/>
            <w:vAlign w:val="center"/>
          </w:tcPr>
          <w:p w:rsidR="000B0B33" w:rsidRPr="000C3C4B" w:rsidRDefault="000B0B33" w:rsidP="000B0B33">
            <w:pPr>
              <w:jc w:val="both"/>
              <w:rPr>
                <w:rFonts w:ascii="Times New Roman" w:eastAsia="Times New Roman" w:hAnsi="Times New Roman" w:cs="Times New Roman"/>
                <w:bCs/>
                <w:sz w:val="24"/>
                <w:szCs w:val="24"/>
                <w:lang w:eastAsia="tr-TR"/>
              </w:rPr>
            </w:pPr>
            <w:r w:rsidRPr="000C3C4B">
              <w:rPr>
                <w:rFonts w:ascii="Times New Roman" w:hAnsi="Times New Roman" w:cs="Times New Roman"/>
                <w:bCs/>
                <w:color w:val="000000" w:themeColor="text1"/>
                <w:sz w:val="24"/>
                <w:szCs w:val="24"/>
              </w:rPr>
              <w:t>5.4 Üretim kapasitesi 1.000 adet/yıl ve daha fazla olan demiryolu taşıtlarının üretildiği ve/veya boyandığı tesisler.</w:t>
            </w:r>
            <w:r w:rsidRPr="000C3C4B">
              <w:rPr>
                <w:rFonts w:ascii="Times New Roman" w:eastAsia="Times New Roman" w:hAnsi="Times New Roman" w:cs="Times New Roman"/>
                <w:bCs/>
                <w:sz w:val="24"/>
                <w:szCs w:val="24"/>
                <w:lang w:eastAsia="tr-TR"/>
              </w:rPr>
              <w:t xml:space="preserve"> </w:t>
            </w:r>
            <w:r w:rsidRPr="000C3C4B">
              <w:rPr>
                <w:rFonts w:ascii="Times New Roman" w:eastAsia="Times New Roman" w:hAnsi="Times New Roman" w:cs="Times New Roman"/>
                <w:bCs/>
                <w:sz w:val="24"/>
                <w:szCs w:val="24"/>
                <w:vertAlign w:val="superscript"/>
                <w:lang w:eastAsia="tr-TR"/>
              </w:rPr>
              <w:t>1</w:t>
            </w:r>
          </w:p>
        </w:tc>
      </w:tr>
      <w:tr w:rsidR="000B0B33" w:rsidRPr="000C3C4B" w:rsidTr="00324155">
        <w:trPr>
          <w:trHeight w:val="345"/>
        </w:trPr>
        <w:tc>
          <w:tcPr>
            <w:tcW w:w="14312" w:type="dxa"/>
            <w:vAlign w:val="center"/>
          </w:tcPr>
          <w:p w:rsidR="000B0B33" w:rsidRPr="000C3C4B" w:rsidRDefault="000B0B33" w:rsidP="000B0B33">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color w:val="000000" w:themeColor="text1"/>
                <w:sz w:val="24"/>
                <w:szCs w:val="24"/>
                <w:lang w:eastAsia="tr-TR"/>
              </w:rPr>
              <w:t xml:space="preserve">5.5 Motorlu hava taşıtlarının üretildiği </w:t>
            </w:r>
            <w:r w:rsidRPr="000C3C4B">
              <w:rPr>
                <w:rFonts w:ascii="Times New Roman" w:hAnsi="Times New Roman" w:cs="Times New Roman"/>
                <w:bCs/>
                <w:color w:val="000000" w:themeColor="text1"/>
                <w:sz w:val="24"/>
                <w:szCs w:val="24"/>
              </w:rPr>
              <w:t xml:space="preserve">ve/veya onarımının yapıldığı </w:t>
            </w:r>
            <w:r w:rsidRPr="000C3C4B">
              <w:rPr>
                <w:rFonts w:ascii="Times New Roman" w:eastAsia="Times New Roman" w:hAnsi="Times New Roman" w:cs="Times New Roman"/>
                <w:bCs/>
                <w:color w:val="000000" w:themeColor="text1"/>
                <w:sz w:val="24"/>
                <w:szCs w:val="24"/>
                <w:lang w:eastAsia="tr-TR"/>
              </w:rPr>
              <w:t>tesisler</w:t>
            </w:r>
            <w:r w:rsidRPr="000C3C4B">
              <w:rPr>
                <w:rFonts w:ascii="Times New Roman" w:eastAsia="Times New Roman" w:hAnsi="Times New Roman" w:cs="Times New Roman"/>
                <w:bCs/>
                <w:sz w:val="24"/>
                <w:szCs w:val="24"/>
                <w:lang w:eastAsia="tr-TR"/>
              </w:rPr>
              <w:t xml:space="preserve"> </w:t>
            </w:r>
            <w:r w:rsidRPr="000C3C4B">
              <w:rPr>
                <w:rFonts w:ascii="Times New Roman" w:eastAsia="Times New Roman" w:hAnsi="Times New Roman" w:cs="Times New Roman"/>
                <w:bCs/>
                <w:sz w:val="24"/>
                <w:szCs w:val="24"/>
                <w:vertAlign w:val="superscript"/>
                <w:lang w:eastAsia="tr-TR"/>
              </w:rPr>
              <w:t>1</w:t>
            </w:r>
          </w:p>
        </w:tc>
      </w:tr>
      <w:tr w:rsidR="000C3C4B" w:rsidRPr="000C3C4B" w:rsidTr="00324155">
        <w:trPr>
          <w:trHeight w:val="345"/>
        </w:trPr>
        <w:tc>
          <w:tcPr>
            <w:tcW w:w="14312" w:type="dxa"/>
            <w:vAlign w:val="bottom"/>
          </w:tcPr>
          <w:p w:rsidR="004C2F4C"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lastRenderedPageBreak/>
              <w:t> </w:t>
            </w:r>
          </w:p>
          <w:p w:rsidR="000C3C4B" w:rsidRPr="000C3C4B" w:rsidRDefault="000C3C4B" w:rsidP="000C3C4B">
            <w:pPr>
              <w:jc w:val="both"/>
              <w:rPr>
                <w:rFonts w:ascii="Times New Roman" w:eastAsia="Times New Roman" w:hAnsi="Times New Roman" w:cs="Times New Roman"/>
                <w:b/>
                <w:bCs/>
                <w:sz w:val="24"/>
                <w:szCs w:val="24"/>
                <w:lang w:eastAsia="tr-TR"/>
              </w:rPr>
            </w:pPr>
            <w:r w:rsidRPr="000C3C4B">
              <w:rPr>
                <w:rFonts w:ascii="Times New Roman" w:hAnsi="Times New Roman" w:cs="Times New Roman"/>
                <w:b/>
                <w:color w:val="002060"/>
                <w:sz w:val="24"/>
                <w:szCs w:val="24"/>
              </w:rPr>
              <w:t>6. Orman Ürünleri ve Selülöz Tesisleri</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xml:space="preserve">6.1 Selüloz üretim tesisleri.  </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6.2 Kereste ve/veya benzeri lifli maddelerden kâğıt hamuru üretim tesisleri.</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6.3 Toplam üretim kapasitesi 300 ton/gün ve daha fazla olan ve hammadde olarak hazır selüloz ve/veya kâğıt kullanarak her çeşit karton, kâğıt ve/veya mukavva üretimi yapan tesisler.</w:t>
            </w:r>
          </w:p>
        </w:tc>
      </w:tr>
      <w:tr w:rsidR="000C3C4B" w:rsidRPr="000C3C4B" w:rsidTr="00324155">
        <w:trPr>
          <w:trHeight w:val="345"/>
        </w:trPr>
        <w:tc>
          <w:tcPr>
            <w:tcW w:w="14312" w:type="dxa"/>
            <w:vAlign w:val="bottom"/>
          </w:tcPr>
          <w:p w:rsidR="000C3C4B" w:rsidRPr="000C3C4B" w:rsidRDefault="000C3C4B" w:rsidP="000C3C4B">
            <w:pPr>
              <w:jc w:val="both"/>
              <w:rPr>
                <w:rFonts w:ascii="Times New Roman" w:eastAsia="Times New Roman" w:hAnsi="Times New Roman" w:cs="Times New Roman"/>
                <w:b/>
                <w:bCs/>
                <w:sz w:val="24"/>
                <w:szCs w:val="24"/>
                <w:lang w:eastAsia="tr-TR"/>
              </w:rPr>
            </w:pPr>
            <w:r w:rsidRPr="000C3C4B">
              <w:rPr>
                <w:rFonts w:ascii="Times New Roman" w:hAnsi="Times New Roman" w:cs="Times New Roman"/>
                <w:b/>
                <w:color w:val="002060"/>
                <w:sz w:val="24"/>
                <w:szCs w:val="24"/>
              </w:rPr>
              <w:t>7. Gıda Endüstrisi, Tarım ve Hayvancılık</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hAnsi="Times New Roman" w:cs="Times New Roman"/>
                <w:color w:val="000000" w:themeColor="text1"/>
                <w:sz w:val="24"/>
                <w:szCs w:val="24"/>
              </w:rPr>
              <w:t>7.1 Şeker üretim tesisleri.</w:t>
            </w:r>
            <w:r w:rsidRPr="000C3C4B">
              <w:rPr>
                <w:rFonts w:ascii="Times New Roman" w:eastAsia="Times New Roman" w:hAnsi="Times New Roman" w:cs="Times New Roman"/>
                <w:bCs/>
                <w:sz w:val="24"/>
                <w:szCs w:val="24"/>
                <w:lang w:eastAsia="tr-TR"/>
              </w:rPr>
              <w:t xml:space="preserve"> </w:t>
            </w:r>
            <w:r w:rsidRPr="000C3C4B">
              <w:rPr>
                <w:rFonts w:ascii="Times New Roman" w:eastAsia="Times New Roman" w:hAnsi="Times New Roman" w:cs="Times New Roman"/>
                <w:bCs/>
                <w:sz w:val="24"/>
                <w:szCs w:val="24"/>
                <w:vertAlign w:val="superscript"/>
                <w:lang w:eastAsia="tr-TR"/>
              </w:rPr>
              <w:t>1</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hAnsi="Times New Roman" w:cs="Times New Roman"/>
                <w:color w:val="000000" w:themeColor="text1"/>
                <w:sz w:val="24"/>
                <w:szCs w:val="24"/>
              </w:rPr>
              <w:t>7.2 Üretim kapasitesi 30 ton/gün ve daha fazla olan zeytin işleme tesisleri.</w:t>
            </w:r>
            <w:r w:rsidRPr="000C3C4B">
              <w:rPr>
                <w:rFonts w:ascii="Times New Roman" w:eastAsia="Times New Roman" w:hAnsi="Times New Roman" w:cs="Times New Roman"/>
                <w:bCs/>
                <w:sz w:val="24"/>
                <w:szCs w:val="24"/>
                <w:lang w:eastAsia="tr-TR"/>
              </w:rPr>
              <w:t xml:space="preserve"> </w:t>
            </w:r>
            <w:r w:rsidRPr="000C3C4B">
              <w:rPr>
                <w:rFonts w:ascii="Times New Roman" w:eastAsia="Times New Roman" w:hAnsi="Times New Roman" w:cs="Times New Roman"/>
                <w:bCs/>
                <w:sz w:val="24"/>
                <w:szCs w:val="24"/>
                <w:vertAlign w:val="superscript"/>
                <w:lang w:eastAsia="tr-TR"/>
              </w:rPr>
              <w:t>1,2</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hAnsi="Times New Roman" w:cs="Times New Roman"/>
                <w:color w:val="000000" w:themeColor="text1"/>
                <w:sz w:val="24"/>
                <w:szCs w:val="24"/>
              </w:rPr>
              <w:t>7.3 Bitkisel ürünlerden yağ üretimi.</w:t>
            </w:r>
            <w:r w:rsidRPr="000C3C4B">
              <w:rPr>
                <w:rFonts w:ascii="Times New Roman" w:eastAsia="Times New Roman" w:hAnsi="Times New Roman" w:cs="Times New Roman"/>
                <w:bCs/>
                <w:sz w:val="24"/>
                <w:szCs w:val="24"/>
                <w:lang w:eastAsia="tr-TR"/>
              </w:rPr>
              <w:t xml:space="preserve"> </w:t>
            </w:r>
            <w:r w:rsidRPr="000C3C4B">
              <w:rPr>
                <w:rFonts w:ascii="Times New Roman" w:eastAsia="Times New Roman" w:hAnsi="Times New Roman" w:cs="Times New Roman"/>
                <w:bCs/>
                <w:sz w:val="24"/>
                <w:szCs w:val="24"/>
                <w:vertAlign w:val="superscript"/>
                <w:lang w:eastAsia="tr-TR"/>
              </w:rPr>
              <w:t>1,2</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hAnsi="Times New Roman" w:cs="Times New Roman"/>
                <w:color w:val="000000" w:themeColor="text1"/>
                <w:sz w:val="24"/>
                <w:szCs w:val="24"/>
              </w:rPr>
              <w:t>7.3.1 Yağlı tohum işleme kapasitesi 1.000 ton/gün ve daha fazla olan ham yağ üretim tesisleri.</w:t>
            </w:r>
            <w:r w:rsidRPr="000C3C4B">
              <w:rPr>
                <w:rFonts w:ascii="Times New Roman" w:eastAsia="Times New Roman" w:hAnsi="Times New Roman" w:cs="Times New Roman"/>
                <w:bCs/>
                <w:sz w:val="24"/>
                <w:szCs w:val="24"/>
                <w:lang w:eastAsia="tr-TR"/>
              </w:rPr>
              <w:t xml:space="preserve"> </w:t>
            </w:r>
            <w:r w:rsidRPr="000C3C4B">
              <w:rPr>
                <w:rFonts w:ascii="Times New Roman" w:eastAsia="Times New Roman" w:hAnsi="Times New Roman" w:cs="Times New Roman"/>
                <w:bCs/>
                <w:sz w:val="24"/>
                <w:szCs w:val="24"/>
                <w:vertAlign w:val="superscript"/>
                <w:lang w:eastAsia="tr-TR"/>
              </w:rPr>
              <w:t>1,2</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hAnsi="Times New Roman" w:cs="Times New Roman"/>
                <w:color w:val="000000" w:themeColor="text1"/>
                <w:sz w:val="24"/>
                <w:szCs w:val="24"/>
              </w:rPr>
              <w:t xml:space="preserve">7.3.2 Üretim kapasitesi 200 ton/gün ve daha fazla olan bitkisel yağ rafinasyon tesisleri. </w:t>
            </w:r>
            <w:r w:rsidRPr="000C3C4B">
              <w:rPr>
                <w:rFonts w:ascii="Times New Roman" w:eastAsia="Times New Roman" w:hAnsi="Times New Roman" w:cs="Times New Roman"/>
                <w:bCs/>
                <w:sz w:val="24"/>
                <w:szCs w:val="24"/>
                <w:vertAlign w:val="superscript"/>
                <w:lang w:eastAsia="tr-TR"/>
              </w:rPr>
              <w:t>1,2</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hAnsi="Times New Roman" w:cs="Times New Roman"/>
                <w:color w:val="000000" w:themeColor="text1"/>
                <w:sz w:val="24"/>
                <w:szCs w:val="24"/>
              </w:rPr>
              <w:t>7.4 Üretim kapasitesi 25.000 ton/yıl ve daha fazla olan maya üretim tesisleri.</w:t>
            </w:r>
            <w:r w:rsidRPr="000C3C4B">
              <w:rPr>
                <w:rFonts w:ascii="Times New Roman" w:eastAsia="Times New Roman" w:hAnsi="Times New Roman" w:cs="Times New Roman"/>
                <w:bCs/>
                <w:sz w:val="24"/>
                <w:szCs w:val="24"/>
                <w:lang w:eastAsia="tr-TR"/>
              </w:rPr>
              <w:t xml:space="preserve"> </w:t>
            </w:r>
            <w:r w:rsidRPr="000C3C4B">
              <w:rPr>
                <w:rFonts w:ascii="Times New Roman" w:eastAsia="Times New Roman" w:hAnsi="Times New Roman" w:cs="Times New Roman"/>
                <w:bCs/>
                <w:sz w:val="24"/>
                <w:szCs w:val="24"/>
                <w:vertAlign w:val="superscript"/>
                <w:lang w:eastAsia="tr-TR"/>
              </w:rPr>
              <w:t>1,2</w:t>
            </w:r>
            <w:r w:rsidRPr="000C3C4B">
              <w:rPr>
                <w:rFonts w:ascii="Times New Roman" w:hAnsi="Times New Roman" w:cs="Times New Roman"/>
                <w:color w:val="000000" w:themeColor="text1"/>
                <w:sz w:val="24"/>
                <w:szCs w:val="24"/>
              </w:rPr>
              <w:t xml:space="preserve"> </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hAnsi="Times New Roman" w:cs="Times New Roman"/>
                <w:color w:val="000000" w:themeColor="text1"/>
                <w:sz w:val="24"/>
                <w:szCs w:val="24"/>
              </w:rPr>
              <w:t>7.5 Üretim kapasitesi 50.000 m3/yıl ve daha fazla olan ve fermantasyon ile alkollü içecek üreten tesisler.</w:t>
            </w:r>
            <w:r w:rsidRPr="000C3C4B">
              <w:rPr>
                <w:rFonts w:ascii="Times New Roman" w:eastAsia="Times New Roman" w:hAnsi="Times New Roman" w:cs="Times New Roman"/>
                <w:bCs/>
                <w:sz w:val="24"/>
                <w:szCs w:val="24"/>
                <w:lang w:eastAsia="tr-TR"/>
              </w:rPr>
              <w:t xml:space="preserve"> </w:t>
            </w:r>
            <w:r w:rsidRPr="000C3C4B">
              <w:rPr>
                <w:rFonts w:ascii="Times New Roman" w:eastAsia="Times New Roman" w:hAnsi="Times New Roman" w:cs="Times New Roman"/>
                <w:bCs/>
                <w:sz w:val="24"/>
                <w:szCs w:val="24"/>
                <w:vertAlign w:val="superscript"/>
                <w:lang w:eastAsia="tr-TR"/>
              </w:rPr>
              <w:t>1,2</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hAnsi="Times New Roman" w:cs="Times New Roman"/>
                <w:color w:val="000000" w:themeColor="text1"/>
                <w:sz w:val="24"/>
                <w:szCs w:val="24"/>
              </w:rPr>
              <w:t>7.6 Hayvan Yetiştirme Tesisleri.</w:t>
            </w:r>
            <w:r w:rsidRPr="000C3C4B">
              <w:rPr>
                <w:rFonts w:ascii="Times New Roman" w:eastAsia="Times New Roman" w:hAnsi="Times New Roman" w:cs="Times New Roman"/>
                <w:bCs/>
                <w:sz w:val="24"/>
                <w:szCs w:val="24"/>
                <w:lang w:eastAsia="tr-TR"/>
              </w:rPr>
              <w:t xml:space="preserve"> </w:t>
            </w:r>
            <w:r w:rsidRPr="000C3C4B">
              <w:rPr>
                <w:rFonts w:ascii="Times New Roman" w:eastAsia="Times New Roman" w:hAnsi="Times New Roman" w:cs="Times New Roman"/>
                <w:bCs/>
                <w:sz w:val="24"/>
                <w:szCs w:val="24"/>
                <w:vertAlign w:val="superscript"/>
                <w:lang w:eastAsia="tr-TR"/>
              </w:rPr>
              <w:t>1,2</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hAnsi="Times New Roman" w:cs="Times New Roman"/>
                <w:color w:val="000000" w:themeColor="text1"/>
                <w:sz w:val="24"/>
                <w:szCs w:val="24"/>
              </w:rPr>
              <w:t>7.6.1 Toplam 5.000 büyükbaş eşdeğeri ve daha fazla sayıda hayvan yetiştiriciliği yapan tesisler.</w:t>
            </w:r>
            <w:r w:rsidRPr="000C3C4B">
              <w:rPr>
                <w:rFonts w:ascii="Times New Roman" w:eastAsia="Times New Roman" w:hAnsi="Times New Roman" w:cs="Times New Roman"/>
                <w:bCs/>
                <w:sz w:val="24"/>
                <w:szCs w:val="24"/>
                <w:lang w:eastAsia="tr-TR"/>
              </w:rPr>
              <w:t xml:space="preserve"> </w:t>
            </w:r>
            <w:r w:rsidRPr="000C3C4B">
              <w:rPr>
                <w:rFonts w:ascii="Times New Roman" w:eastAsia="Times New Roman" w:hAnsi="Times New Roman" w:cs="Times New Roman"/>
                <w:bCs/>
                <w:sz w:val="24"/>
                <w:szCs w:val="24"/>
                <w:vertAlign w:val="superscript"/>
                <w:lang w:eastAsia="tr-TR"/>
              </w:rPr>
              <w:t>1,2</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hAnsi="Times New Roman" w:cs="Times New Roman"/>
                <w:color w:val="000000" w:themeColor="text1"/>
                <w:sz w:val="24"/>
                <w:szCs w:val="24"/>
              </w:rPr>
              <w:t xml:space="preserve">7.6.2 </w:t>
            </w:r>
            <w:r w:rsidR="00F31A10">
              <w:rPr>
                <w:rFonts w:ascii="Times New Roman" w:hAnsi="Times New Roman" w:cs="Times New Roman"/>
                <w:color w:val="000000" w:themeColor="text1"/>
                <w:sz w:val="24"/>
                <w:szCs w:val="24"/>
              </w:rPr>
              <w:t xml:space="preserve">Toplam </w:t>
            </w:r>
            <w:r w:rsidRPr="000C3C4B">
              <w:rPr>
                <w:rFonts w:ascii="Times New Roman" w:hAnsi="Times New Roman" w:cs="Times New Roman"/>
                <w:color w:val="000000" w:themeColor="text1"/>
                <w:sz w:val="24"/>
                <w:szCs w:val="24"/>
              </w:rPr>
              <w:t xml:space="preserve">1000 baş ve daha fazla sayıda domuz besiciliği yapan tesisler. </w:t>
            </w:r>
            <w:r w:rsidRPr="000C3C4B">
              <w:rPr>
                <w:rFonts w:ascii="Times New Roman" w:eastAsia="Times New Roman" w:hAnsi="Times New Roman" w:cs="Times New Roman"/>
                <w:bCs/>
                <w:sz w:val="24"/>
                <w:szCs w:val="24"/>
                <w:vertAlign w:val="superscript"/>
                <w:lang w:eastAsia="tr-TR"/>
              </w:rPr>
              <w:t>1,2</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hAnsi="Times New Roman" w:cs="Times New Roman"/>
                <w:color w:val="000000" w:themeColor="text1"/>
                <w:sz w:val="24"/>
                <w:szCs w:val="24"/>
              </w:rPr>
              <w:t>7.6.3 Toplam 60.000 adet tavuk eşdeğeri ve daha fazla sayıda kanatlı hayvan yetiştiriciliği yapan tesisler.</w:t>
            </w:r>
            <w:r w:rsidRPr="000C3C4B">
              <w:rPr>
                <w:rFonts w:ascii="Times New Roman" w:eastAsia="Times New Roman" w:hAnsi="Times New Roman" w:cs="Times New Roman"/>
                <w:bCs/>
                <w:sz w:val="24"/>
                <w:szCs w:val="24"/>
                <w:lang w:eastAsia="tr-TR"/>
              </w:rPr>
              <w:t xml:space="preserve"> </w:t>
            </w:r>
            <w:r w:rsidRPr="000C3C4B">
              <w:rPr>
                <w:rFonts w:ascii="Times New Roman" w:eastAsia="Times New Roman" w:hAnsi="Times New Roman" w:cs="Times New Roman"/>
                <w:bCs/>
                <w:sz w:val="24"/>
                <w:szCs w:val="24"/>
                <w:vertAlign w:val="superscript"/>
                <w:lang w:eastAsia="tr-TR"/>
              </w:rPr>
              <w:t>1,2</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hAnsi="Times New Roman" w:cs="Times New Roman"/>
                <w:color w:val="000000" w:themeColor="text1"/>
                <w:sz w:val="24"/>
                <w:szCs w:val="24"/>
              </w:rPr>
              <w:t xml:space="preserve">7.7.Hayvan Kesim Tesisleri </w:t>
            </w:r>
            <w:r w:rsidRPr="000C3C4B">
              <w:rPr>
                <w:rFonts w:ascii="Times New Roman" w:eastAsia="Times New Roman" w:hAnsi="Times New Roman" w:cs="Times New Roman"/>
                <w:bCs/>
                <w:sz w:val="24"/>
                <w:szCs w:val="24"/>
                <w:lang w:eastAsia="tr-TR"/>
              </w:rPr>
              <w:t xml:space="preserve"> </w:t>
            </w:r>
            <w:r w:rsidRPr="000C3C4B">
              <w:rPr>
                <w:rFonts w:ascii="Times New Roman" w:eastAsia="Times New Roman" w:hAnsi="Times New Roman" w:cs="Times New Roman"/>
                <w:bCs/>
                <w:sz w:val="24"/>
                <w:szCs w:val="24"/>
                <w:vertAlign w:val="superscript"/>
                <w:lang w:eastAsia="tr-TR"/>
              </w:rPr>
              <w:t>1,2</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hAnsi="Times New Roman" w:cs="Times New Roman"/>
                <w:color w:val="000000" w:themeColor="text1"/>
                <w:sz w:val="24"/>
                <w:szCs w:val="24"/>
              </w:rPr>
              <w:t>7.7.1 Toplam 100 büyükbaş eşdeğeri/gün ve daha fazla hayvan kesiminin yapıldığı tesisler.</w:t>
            </w:r>
            <w:r w:rsidRPr="000C3C4B">
              <w:rPr>
                <w:rFonts w:ascii="Times New Roman" w:eastAsia="Times New Roman" w:hAnsi="Times New Roman" w:cs="Times New Roman"/>
                <w:bCs/>
                <w:sz w:val="24"/>
                <w:szCs w:val="24"/>
                <w:lang w:eastAsia="tr-TR"/>
              </w:rPr>
              <w:t xml:space="preserve"> </w:t>
            </w:r>
            <w:r w:rsidRPr="000C3C4B">
              <w:rPr>
                <w:rFonts w:ascii="Times New Roman" w:eastAsia="Times New Roman" w:hAnsi="Times New Roman" w:cs="Times New Roman"/>
                <w:bCs/>
                <w:sz w:val="24"/>
                <w:szCs w:val="24"/>
                <w:vertAlign w:val="superscript"/>
                <w:lang w:eastAsia="tr-TR"/>
              </w:rPr>
              <w:t>1,2</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hAnsi="Times New Roman" w:cs="Times New Roman"/>
                <w:color w:val="000000" w:themeColor="text1"/>
                <w:sz w:val="24"/>
                <w:szCs w:val="24"/>
              </w:rPr>
              <w:t>7.7.2 Toplam 50.000 adet tavuk eşdeğeri/gün ve daha fazla kanatlı hayvan kesiminin yapıldığı tesisler.</w:t>
            </w:r>
            <w:r w:rsidRPr="000C3C4B">
              <w:rPr>
                <w:rFonts w:ascii="Times New Roman" w:eastAsia="Times New Roman" w:hAnsi="Times New Roman" w:cs="Times New Roman"/>
                <w:bCs/>
                <w:sz w:val="24"/>
                <w:szCs w:val="24"/>
                <w:lang w:eastAsia="tr-TR"/>
              </w:rPr>
              <w:t xml:space="preserve"> </w:t>
            </w:r>
            <w:r w:rsidRPr="000C3C4B">
              <w:rPr>
                <w:rFonts w:ascii="Times New Roman" w:eastAsia="Times New Roman" w:hAnsi="Times New Roman" w:cs="Times New Roman"/>
                <w:bCs/>
                <w:sz w:val="24"/>
                <w:szCs w:val="24"/>
                <w:vertAlign w:val="superscript"/>
                <w:lang w:eastAsia="tr-TR"/>
              </w:rPr>
              <w:t>1,2</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hAnsi="Times New Roman" w:cs="Times New Roman"/>
                <w:color w:val="000000" w:themeColor="text1"/>
                <w:sz w:val="24"/>
                <w:szCs w:val="24"/>
              </w:rPr>
              <w:t>7.8   Hammadde kapasitesi 100.000 litre/gün ve daha fazla olan süt ürünleri üretim tesisleri.</w:t>
            </w:r>
            <w:r w:rsidRPr="000C3C4B">
              <w:rPr>
                <w:rFonts w:ascii="Times New Roman" w:eastAsia="Times New Roman" w:hAnsi="Times New Roman" w:cs="Times New Roman"/>
                <w:bCs/>
                <w:sz w:val="24"/>
                <w:szCs w:val="24"/>
                <w:lang w:eastAsia="tr-TR"/>
              </w:rPr>
              <w:t xml:space="preserve"> </w:t>
            </w:r>
            <w:r w:rsidRPr="000C3C4B">
              <w:rPr>
                <w:rFonts w:ascii="Times New Roman" w:eastAsia="Times New Roman" w:hAnsi="Times New Roman" w:cs="Times New Roman"/>
                <w:bCs/>
                <w:sz w:val="24"/>
                <w:szCs w:val="24"/>
                <w:vertAlign w:val="superscript"/>
                <w:lang w:eastAsia="tr-TR"/>
              </w:rPr>
              <w:t>1,2</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hAnsi="Times New Roman" w:cs="Times New Roman"/>
                <w:color w:val="000000" w:themeColor="text1"/>
                <w:sz w:val="24"/>
                <w:szCs w:val="24"/>
              </w:rPr>
              <w:t>7.9 Üretim kapasitesi 100 ton/gün ve daha fazla olan, bitkisel ve/veya hayvansal ürünlerin işlendiği, işlenerek ya da doğrudan konserve yapıldığı ve/veya ambalajlandığı tesisler.</w:t>
            </w:r>
            <w:r w:rsidRPr="000C3C4B">
              <w:rPr>
                <w:rFonts w:ascii="Times New Roman" w:eastAsia="Times New Roman" w:hAnsi="Times New Roman" w:cs="Times New Roman"/>
                <w:bCs/>
                <w:sz w:val="24"/>
                <w:szCs w:val="24"/>
                <w:lang w:eastAsia="tr-TR"/>
              </w:rPr>
              <w:t xml:space="preserve"> </w:t>
            </w:r>
            <w:r w:rsidRPr="000C3C4B">
              <w:rPr>
                <w:rFonts w:ascii="Times New Roman" w:eastAsia="Times New Roman" w:hAnsi="Times New Roman" w:cs="Times New Roman"/>
                <w:bCs/>
                <w:sz w:val="24"/>
                <w:szCs w:val="24"/>
                <w:vertAlign w:val="superscript"/>
                <w:lang w:eastAsia="tr-TR"/>
              </w:rPr>
              <w:t>1,2</w:t>
            </w:r>
          </w:p>
        </w:tc>
      </w:tr>
      <w:tr w:rsidR="000C3C4B" w:rsidRPr="000C3C4B" w:rsidTr="00324155">
        <w:trPr>
          <w:trHeight w:val="345"/>
        </w:trPr>
        <w:tc>
          <w:tcPr>
            <w:tcW w:w="14312" w:type="dxa"/>
            <w:vAlign w:val="bottom"/>
          </w:tcPr>
          <w:p w:rsidR="000C3C4B" w:rsidRPr="000C3C4B" w:rsidRDefault="000C3C4B" w:rsidP="000C3C4B">
            <w:pPr>
              <w:jc w:val="both"/>
              <w:rPr>
                <w:rFonts w:ascii="Times New Roman" w:eastAsia="Times New Roman" w:hAnsi="Times New Roman" w:cs="Times New Roman"/>
                <w:b/>
                <w:bCs/>
                <w:sz w:val="24"/>
                <w:szCs w:val="24"/>
                <w:lang w:eastAsia="tr-TR"/>
              </w:rPr>
            </w:pPr>
            <w:r w:rsidRPr="000C3C4B">
              <w:rPr>
                <w:rFonts w:ascii="Times New Roman" w:eastAsia="Times New Roman" w:hAnsi="Times New Roman" w:cs="Times New Roman"/>
                <w:b/>
                <w:bCs/>
                <w:sz w:val="24"/>
                <w:szCs w:val="24"/>
                <w:lang w:eastAsia="tr-TR"/>
              </w:rPr>
              <w:t> </w:t>
            </w:r>
            <w:r w:rsidRPr="000C3C4B">
              <w:rPr>
                <w:rFonts w:ascii="Times New Roman" w:hAnsi="Times New Roman" w:cs="Times New Roman"/>
                <w:b/>
                <w:color w:val="002060"/>
                <w:sz w:val="24"/>
                <w:szCs w:val="24"/>
              </w:rPr>
              <w:t>8. Atık Yönetimi</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xml:space="preserve">8.1 Atık ara depolama, tehlikeli ve tehlikesiz atık geri kazanım tesisleri </w:t>
            </w:r>
            <w:r w:rsidRPr="000C3C4B">
              <w:rPr>
                <w:rFonts w:ascii="Times New Roman" w:eastAsia="Times New Roman" w:hAnsi="Times New Roman" w:cs="Times New Roman"/>
                <w:bCs/>
                <w:sz w:val="24"/>
                <w:szCs w:val="24"/>
                <w:vertAlign w:val="superscript"/>
                <w:lang w:eastAsia="tr-TR"/>
              </w:rPr>
              <w:t>1,2</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xml:space="preserve">8.2 Hurda parçalama tesisleri dâhil hurda depolama ve/veya ömrünü tamamlamış araç işleme tesisleri. </w:t>
            </w:r>
            <w:r w:rsidRPr="000C3C4B">
              <w:rPr>
                <w:rFonts w:ascii="Times New Roman" w:eastAsia="Times New Roman" w:hAnsi="Times New Roman" w:cs="Times New Roman"/>
                <w:bCs/>
                <w:sz w:val="24"/>
                <w:szCs w:val="24"/>
                <w:vertAlign w:val="superscript"/>
                <w:lang w:eastAsia="tr-TR"/>
              </w:rPr>
              <w:t>1,2</w:t>
            </w:r>
          </w:p>
        </w:tc>
      </w:tr>
      <w:tr w:rsidR="000C3C4B" w:rsidRPr="000C3C4B" w:rsidTr="000B0B33">
        <w:trPr>
          <w:trHeight w:val="345"/>
        </w:trPr>
        <w:tc>
          <w:tcPr>
            <w:tcW w:w="14312" w:type="dxa"/>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xml:space="preserve">8.3 Atık bertaraf tesisleri. </w:t>
            </w:r>
            <w:r w:rsidRPr="000C3C4B">
              <w:rPr>
                <w:rFonts w:ascii="Times New Roman" w:eastAsia="Times New Roman" w:hAnsi="Times New Roman" w:cs="Times New Roman"/>
                <w:bCs/>
                <w:sz w:val="24"/>
                <w:szCs w:val="24"/>
                <w:vertAlign w:val="superscript"/>
                <w:lang w:eastAsia="tr-TR"/>
              </w:rPr>
              <w:t>1,2</w:t>
            </w:r>
          </w:p>
        </w:tc>
      </w:tr>
      <w:tr w:rsidR="000C3C4B" w:rsidRPr="000C3C4B" w:rsidTr="000B0B33">
        <w:trPr>
          <w:trHeight w:val="345"/>
        </w:trPr>
        <w:tc>
          <w:tcPr>
            <w:tcW w:w="14312" w:type="dxa"/>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xml:space="preserve">8.3.1 Atık Yakma ve beraber yakma tesisleri </w:t>
            </w:r>
            <w:r w:rsidRPr="000C3C4B">
              <w:rPr>
                <w:rFonts w:ascii="Times New Roman" w:eastAsia="Times New Roman" w:hAnsi="Times New Roman" w:cs="Times New Roman"/>
                <w:bCs/>
                <w:sz w:val="24"/>
                <w:szCs w:val="24"/>
                <w:vertAlign w:val="superscript"/>
                <w:lang w:eastAsia="tr-TR"/>
              </w:rPr>
              <w:t>1,2</w:t>
            </w:r>
          </w:p>
        </w:tc>
      </w:tr>
      <w:tr w:rsidR="000C3C4B" w:rsidRPr="000C3C4B" w:rsidTr="000B0B33">
        <w:trPr>
          <w:trHeight w:val="345"/>
        </w:trPr>
        <w:tc>
          <w:tcPr>
            <w:tcW w:w="14312" w:type="dxa"/>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lastRenderedPageBreak/>
              <w:t xml:space="preserve">8.3.2 Düzenli depolama tesisleri </w:t>
            </w:r>
            <w:r w:rsidRPr="000C3C4B">
              <w:rPr>
                <w:rFonts w:ascii="Times New Roman" w:eastAsia="Times New Roman" w:hAnsi="Times New Roman" w:cs="Times New Roman"/>
                <w:bCs/>
                <w:sz w:val="24"/>
                <w:szCs w:val="24"/>
                <w:vertAlign w:val="superscript"/>
                <w:lang w:eastAsia="tr-TR"/>
              </w:rPr>
              <w:t>1,2</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xml:space="preserve">8.4 Üretim kapasitesi 300 ton/gün ve daha fazla olan kâğıt vb. tehlikesiz atıkların geri kazanım tesisleri </w:t>
            </w:r>
            <w:r w:rsidRPr="000C3C4B">
              <w:rPr>
                <w:rFonts w:ascii="Times New Roman" w:eastAsia="Times New Roman" w:hAnsi="Times New Roman" w:cs="Times New Roman"/>
                <w:bCs/>
                <w:sz w:val="24"/>
                <w:szCs w:val="24"/>
                <w:vertAlign w:val="superscript"/>
                <w:lang w:eastAsia="tr-TR"/>
              </w:rPr>
              <w:t>1,2</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xml:space="preserve">8.5 Üretim kapasitesi 2.000 ton/gün ve daha fazla olan metal tehlikesiz atıkların ve/veya cüruf, tufal vb. atıklardan metal geri kazanan geri kazanım tesisleri </w:t>
            </w:r>
            <w:r w:rsidRPr="000C3C4B">
              <w:rPr>
                <w:rFonts w:ascii="Times New Roman" w:eastAsia="Times New Roman" w:hAnsi="Times New Roman" w:cs="Times New Roman"/>
                <w:bCs/>
                <w:sz w:val="24"/>
                <w:szCs w:val="24"/>
                <w:vertAlign w:val="superscript"/>
                <w:lang w:eastAsia="tr-TR"/>
              </w:rPr>
              <w:t>1,2</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xml:space="preserve">8.6 Atık elektrikli ve elektronik eşya işleme tesisleri </w:t>
            </w:r>
            <w:r w:rsidRPr="000C3C4B">
              <w:rPr>
                <w:rFonts w:ascii="Times New Roman" w:eastAsia="Times New Roman" w:hAnsi="Times New Roman" w:cs="Times New Roman"/>
                <w:bCs/>
                <w:sz w:val="24"/>
                <w:szCs w:val="24"/>
                <w:vertAlign w:val="superscript"/>
                <w:lang w:eastAsia="tr-TR"/>
              </w:rPr>
              <w:t>1,2</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xml:space="preserve">8.7 Gemi Geri Dönüşüm Tesisleri </w:t>
            </w:r>
            <w:r w:rsidRPr="000C3C4B">
              <w:rPr>
                <w:rFonts w:ascii="Times New Roman" w:eastAsia="Times New Roman" w:hAnsi="Times New Roman" w:cs="Times New Roman"/>
                <w:bCs/>
                <w:sz w:val="24"/>
                <w:szCs w:val="24"/>
                <w:vertAlign w:val="superscript"/>
                <w:lang w:eastAsia="tr-TR"/>
              </w:rPr>
              <w:t>1,2,3</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xml:space="preserve">8.8 İleri Termal İşlem Tesisleri </w:t>
            </w:r>
            <w:r w:rsidRPr="000C3C4B">
              <w:rPr>
                <w:rFonts w:ascii="Times New Roman" w:eastAsia="Times New Roman" w:hAnsi="Times New Roman" w:cs="Times New Roman"/>
                <w:bCs/>
                <w:sz w:val="24"/>
                <w:szCs w:val="24"/>
                <w:vertAlign w:val="superscript"/>
                <w:lang w:eastAsia="tr-TR"/>
              </w:rPr>
              <w:t>1,4</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xml:space="preserve">8.9 Atıktan Türetilmiş Yakıt (ATY) Hazırlama Tesisi </w:t>
            </w:r>
            <w:r w:rsidRPr="000C3C4B">
              <w:rPr>
                <w:rFonts w:ascii="Times New Roman" w:eastAsia="Times New Roman" w:hAnsi="Times New Roman" w:cs="Times New Roman"/>
                <w:bCs/>
                <w:sz w:val="24"/>
                <w:szCs w:val="24"/>
                <w:vertAlign w:val="superscript"/>
                <w:lang w:eastAsia="tr-TR"/>
              </w:rPr>
              <w:t>1,2</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xml:space="preserve">8.10 Tıbbi Atık Sterilizasyon Tesisleri </w:t>
            </w:r>
            <w:r w:rsidRPr="000C3C4B">
              <w:rPr>
                <w:rFonts w:ascii="Times New Roman" w:eastAsia="Times New Roman" w:hAnsi="Times New Roman" w:cs="Times New Roman"/>
                <w:bCs/>
                <w:sz w:val="24"/>
                <w:szCs w:val="24"/>
                <w:vertAlign w:val="superscript"/>
                <w:lang w:eastAsia="tr-TR"/>
              </w:rPr>
              <w:t>1,2</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xml:space="preserve">8.11 Biyobozunur Atık İşleme Tesisleri </w:t>
            </w:r>
            <w:r w:rsidRPr="000C3C4B">
              <w:rPr>
                <w:rFonts w:ascii="Times New Roman" w:eastAsia="Times New Roman" w:hAnsi="Times New Roman" w:cs="Times New Roman"/>
                <w:bCs/>
                <w:sz w:val="24"/>
                <w:szCs w:val="24"/>
                <w:vertAlign w:val="superscript"/>
                <w:lang w:eastAsia="tr-TR"/>
              </w:rPr>
              <w:t>1,2</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xml:space="preserve">       8.11.1 Mekanik Ayırma</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xml:space="preserve">       8.11.2 Biyokurutma</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xml:space="preserve">       8.11.3 Biyometanizasyon</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xml:space="preserve">       8.11.4 Kompost</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xml:space="preserve">8.12 Maden Atığı Bertaraf Tesisleri </w:t>
            </w:r>
            <w:r w:rsidRPr="000C3C4B">
              <w:rPr>
                <w:rFonts w:ascii="Times New Roman" w:eastAsia="Times New Roman" w:hAnsi="Times New Roman" w:cs="Times New Roman"/>
                <w:bCs/>
                <w:sz w:val="24"/>
                <w:szCs w:val="24"/>
                <w:vertAlign w:val="superscript"/>
                <w:lang w:eastAsia="tr-TR"/>
              </w:rPr>
              <w:t>1,2</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xml:space="preserve">       8.12.1 Depolama</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xml:space="preserve">       8.12.2 Derine Enjeksiyon</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xml:space="preserve">       8.12.3 Alıcı Ortamda Bertaraf</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
                <w:bCs/>
                <w:sz w:val="24"/>
                <w:szCs w:val="24"/>
                <w:lang w:eastAsia="tr-TR"/>
              </w:rPr>
            </w:pPr>
            <w:r w:rsidRPr="000C3C4B">
              <w:rPr>
                <w:rFonts w:ascii="Times New Roman" w:eastAsia="Times New Roman" w:hAnsi="Times New Roman" w:cs="Times New Roman"/>
                <w:b/>
                <w:bCs/>
                <w:sz w:val="24"/>
                <w:szCs w:val="24"/>
                <w:lang w:eastAsia="tr-TR"/>
              </w:rPr>
              <w:t> </w:t>
            </w:r>
            <w:r w:rsidRPr="000C3C4B">
              <w:rPr>
                <w:rFonts w:ascii="Times New Roman" w:hAnsi="Times New Roman" w:cs="Times New Roman"/>
                <w:b/>
                <w:color w:val="002060"/>
                <w:sz w:val="24"/>
                <w:szCs w:val="24"/>
              </w:rPr>
              <w:t>9. Maddelerin Depolanması, Doldurma ve Boşaltılması</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xml:space="preserve">9.1 Yanıcı, parlayıcı veya patlayıcı gazların depolandığı ve/veya dolumunun yapıldığı tesisler. </w:t>
            </w:r>
            <w:r w:rsidRPr="000C3C4B">
              <w:rPr>
                <w:rFonts w:ascii="Times New Roman" w:eastAsia="Times New Roman" w:hAnsi="Times New Roman" w:cs="Times New Roman"/>
                <w:bCs/>
                <w:sz w:val="24"/>
                <w:szCs w:val="24"/>
                <w:vertAlign w:val="superscript"/>
                <w:lang w:eastAsia="tr-TR"/>
              </w:rPr>
              <w:t>1</w:t>
            </w:r>
          </w:p>
        </w:tc>
      </w:tr>
      <w:tr w:rsidR="000C3C4B" w:rsidRPr="000C3C4B" w:rsidTr="00324155">
        <w:trPr>
          <w:trHeight w:val="345"/>
        </w:trPr>
        <w:tc>
          <w:tcPr>
            <w:tcW w:w="14312" w:type="dxa"/>
            <w:vAlign w:val="center"/>
          </w:tcPr>
          <w:p w:rsidR="000C3C4B" w:rsidRPr="000C3C4B" w:rsidRDefault="00044E77" w:rsidP="000C3C4B">
            <w:pPr>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9.1.1</w:t>
            </w:r>
            <w:r w:rsidR="000C3C4B" w:rsidRPr="000C3C4B">
              <w:rPr>
                <w:rFonts w:ascii="Times New Roman" w:eastAsia="Times New Roman" w:hAnsi="Times New Roman" w:cs="Times New Roman"/>
                <w:bCs/>
                <w:sz w:val="24"/>
                <w:szCs w:val="24"/>
                <w:lang w:eastAsia="tr-TR"/>
              </w:rPr>
              <w:t>Sıvılaştırılmış petrol gazı depolayan ve toplam depolama kapasitesi 10.000 m3 ve daha fazla olan tesisler.</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9.1.2 Doğalgaz/LNG ve benzeri gazları depolayan ve toplam depolama kapasitesi 20.000 m</w:t>
            </w:r>
            <w:r w:rsidRPr="000C3C4B">
              <w:rPr>
                <w:rFonts w:ascii="Times New Roman" w:eastAsia="Times New Roman" w:hAnsi="Times New Roman" w:cs="Times New Roman"/>
                <w:bCs/>
                <w:sz w:val="24"/>
                <w:szCs w:val="24"/>
                <w:vertAlign w:val="superscript"/>
                <w:lang w:eastAsia="tr-TR"/>
              </w:rPr>
              <w:t xml:space="preserve">3 </w:t>
            </w:r>
            <w:r w:rsidRPr="000C3C4B">
              <w:rPr>
                <w:rFonts w:ascii="Times New Roman" w:eastAsia="Times New Roman" w:hAnsi="Times New Roman" w:cs="Times New Roman"/>
                <w:bCs/>
                <w:sz w:val="24"/>
                <w:szCs w:val="24"/>
                <w:lang w:eastAsia="tr-TR"/>
              </w:rPr>
              <w:t>ve daha fazla olan tesisler.</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9.1.3 Dolum kapasitesi 200 ton/gün ve daha fazla olan sıvılaştırılmış petrol gazlarından tüp dolum işlemlerinin gerçekleştirildiği tesisler.</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xml:space="preserve">9.2. Ham petrol, petrol ürünleri ve kimyasal ürünlerin depolandığı tesisler. </w:t>
            </w:r>
            <w:r w:rsidRPr="000C3C4B">
              <w:rPr>
                <w:rFonts w:ascii="Times New Roman" w:eastAsia="Times New Roman" w:hAnsi="Times New Roman" w:cs="Times New Roman"/>
                <w:bCs/>
                <w:sz w:val="24"/>
                <w:szCs w:val="24"/>
                <w:vertAlign w:val="superscript"/>
                <w:lang w:eastAsia="tr-TR"/>
              </w:rPr>
              <w:t>1</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9.2.1 Ham petrol depolayan ve toplam depolama kapasitesi 100.000 ton ve daha fazla olan tesisler.</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9.2.2 Benzin, nafta, motorin, fuel-oil ve benzeri akaryakıtları depolayan ve toplam depolama tank kapasitesi 50.000 ton ve daha fazla olan tesisler.</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9.2.3 Organik kimyasal maddeleri depolayan ve toplam depolama tank kapasitesi 50.000 ton ve daha fazla olan tesisler.</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eastAsia="Times New Roman" w:hAnsi="Times New Roman" w:cs="Times New Roman"/>
                <w:bCs/>
                <w:sz w:val="24"/>
                <w:szCs w:val="24"/>
                <w:lang w:eastAsia="tr-TR"/>
              </w:rPr>
              <w:t xml:space="preserve">9.3. Akrilonitril depolayan ve depolama kapasitesi 2.000 ton ve daha fazla olan tesisler. </w:t>
            </w:r>
            <w:r w:rsidRPr="000C3C4B">
              <w:rPr>
                <w:rFonts w:ascii="Times New Roman" w:eastAsia="Times New Roman" w:hAnsi="Times New Roman" w:cs="Times New Roman"/>
                <w:bCs/>
                <w:sz w:val="24"/>
                <w:szCs w:val="24"/>
                <w:vertAlign w:val="superscript"/>
                <w:lang w:eastAsia="tr-TR"/>
              </w:rPr>
              <w:t>1</w:t>
            </w:r>
          </w:p>
        </w:tc>
      </w:tr>
      <w:tr w:rsidR="000C3C4B" w:rsidRPr="000C3C4B" w:rsidTr="00324155">
        <w:trPr>
          <w:trHeight w:val="345"/>
        </w:trPr>
        <w:tc>
          <w:tcPr>
            <w:tcW w:w="14312" w:type="dxa"/>
            <w:vAlign w:val="bottom"/>
          </w:tcPr>
          <w:p w:rsidR="000C3C4B" w:rsidRPr="000C3C4B" w:rsidRDefault="000C3C4B" w:rsidP="000C3C4B">
            <w:pPr>
              <w:jc w:val="both"/>
              <w:rPr>
                <w:rFonts w:ascii="Times New Roman" w:eastAsia="Times New Roman" w:hAnsi="Times New Roman" w:cs="Times New Roman"/>
                <w:b/>
                <w:bCs/>
                <w:sz w:val="24"/>
                <w:szCs w:val="24"/>
                <w:lang w:eastAsia="tr-TR"/>
              </w:rPr>
            </w:pPr>
            <w:r w:rsidRPr="000C3C4B">
              <w:rPr>
                <w:rFonts w:ascii="Times New Roman" w:hAnsi="Times New Roman" w:cs="Times New Roman"/>
                <w:b/>
                <w:color w:val="002060"/>
                <w:sz w:val="24"/>
                <w:szCs w:val="24"/>
              </w:rPr>
              <w:lastRenderedPageBreak/>
              <w:t>10. Diğer Tesisler</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hAnsi="Times New Roman" w:cs="Times New Roman"/>
                <w:color w:val="000000" w:themeColor="text1"/>
                <w:sz w:val="24"/>
                <w:szCs w:val="24"/>
              </w:rPr>
              <w:t xml:space="preserve">10.1 Sanayilerin toplu olarak yer aldığı bölgelere ait ortak atıksu arıtma tesisleri. </w:t>
            </w:r>
            <w:r w:rsidRPr="000C3C4B">
              <w:rPr>
                <w:rFonts w:ascii="Times New Roman" w:eastAsia="Times New Roman" w:hAnsi="Times New Roman" w:cs="Times New Roman"/>
                <w:bCs/>
                <w:sz w:val="24"/>
                <w:szCs w:val="24"/>
                <w:vertAlign w:val="superscript"/>
                <w:lang w:eastAsia="tr-TR"/>
              </w:rPr>
              <w:t>1,2</w:t>
            </w:r>
          </w:p>
        </w:tc>
      </w:tr>
      <w:tr w:rsidR="000C3C4B" w:rsidRPr="000C3C4B" w:rsidTr="00324155">
        <w:trPr>
          <w:trHeight w:val="345"/>
        </w:trPr>
        <w:tc>
          <w:tcPr>
            <w:tcW w:w="14312" w:type="dxa"/>
            <w:vAlign w:val="center"/>
          </w:tcPr>
          <w:p w:rsidR="000C3C4B" w:rsidRPr="000C3C4B" w:rsidRDefault="000C3C4B" w:rsidP="000C3C4B">
            <w:pPr>
              <w:jc w:val="both"/>
              <w:rPr>
                <w:rFonts w:ascii="Times New Roman" w:eastAsia="Times New Roman" w:hAnsi="Times New Roman" w:cs="Times New Roman"/>
                <w:bCs/>
                <w:sz w:val="24"/>
                <w:szCs w:val="24"/>
                <w:lang w:eastAsia="tr-TR"/>
              </w:rPr>
            </w:pPr>
            <w:r w:rsidRPr="000C3C4B">
              <w:rPr>
                <w:rFonts w:ascii="Times New Roman" w:hAnsi="Times New Roman" w:cs="Times New Roman"/>
                <w:color w:val="000000" w:themeColor="text1"/>
                <w:sz w:val="24"/>
                <w:szCs w:val="24"/>
              </w:rPr>
              <w:t>10.2 Kapasitesi 20.000 m</w:t>
            </w:r>
            <w:r w:rsidRPr="000C3C4B">
              <w:rPr>
                <w:rFonts w:ascii="Times New Roman" w:hAnsi="Times New Roman" w:cs="Times New Roman"/>
                <w:color w:val="000000" w:themeColor="text1"/>
                <w:sz w:val="24"/>
                <w:szCs w:val="24"/>
                <w:vertAlign w:val="superscript"/>
              </w:rPr>
              <w:t>3</w:t>
            </w:r>
            <w:r w:rsidRPr="000C3C4B">
              <w:rPr>
                <w:rFonts w:ascii="Times New Roman" w:hAnsi="Times New Roman" w:cs="Times New Roman"/>
                <w:color w:val="000000" w:themeColor="text1"/>
                <w:sz w:val="24"/>
                <w:szCs w:val="24"/>
              </w:rPr>
              <w:t>/gün ve daha fazla olan kentsel ve/veya evsel nitelikli atıksu arıtma tesisleri.</w:t>
            </w:r>
            <w:r w:rsidRPr="000C3C4B">
              <w:rPr>
                <w:rFonts w:ascii="Times New Roman" w:eastAsia="Times New Roman" w:hAnsi="Times New Roman" w:cs="Times New Roman"/>
                <w:bCs/>
                <w:sz w:val="24"/>
                <w:szCs w:val="24"/>
                <w:lang w:eastAsia="tr-TR"/>
              </w:rPr>
              <w:t xml:space="preserve"> </w:t>
            </w:r>
            <w:r w:rsidRPr="000C3C4B">
              <w:rPr>
                <w:rFonts w:ascii="Times New Roman" w:eastAsia="Times New Roman" w:hAnsi="Times New Roman" w:cs="Times New Roman"/>
                <w:bCs/>
                <w:sz w:val="24"/>
                <w:szCs w:val="24"/>
                <w:vertAlign w:val="superscript"/>
                <w:lang w:eastAsia="tr-TR"/>
              </w:rPr>
              <w:t>1,2</w:t>
            </w:r>
          </w:p>
        </w:tc>
      </w:tr>
    </w:tbl>
    <w:p w:rsidR="00C60200" w:rsidRPr="000C3C4B" w:rsidRDefault="00C60200" w:rsidP="000C3C4B">
      <w:pPr>
        <w:jc w:val="both"/>
        <w:rPr>
          <w:rFonts w:ascii="Times New Roman" w:hAnsi="Times New Roman" w:cs="Times New Roman"/>
          <w:sz w:val="24"/>
          <w:szCs w:val="24"/>
        </w:rPr>
      </w:pPr>
    </w:p>
    <w:p w:rsidR="003B41B3" w:rsidRPr="000C3C4B" w:rsidRDefault="003B41B3" w:rsidP="000B0B33">
      <w:pPr>
        <w:ind w:right="-880"/>
        <w:jc w:val="both"/>
        <w:rPr>
          <w:rFonts w:ascii="Times New Roman" w:hAnsi="Times New Roman" w:cs="Times New Roman"/>
          <w:sz w:val="24"/>
          <w:szCs w:val="24"/>
        </w:rPr>
      </w:pPr>
    </w:p>
    <w:tbl>
      <w:tblPr>
        <w:tblStyle w:val="TabloKlavuzu"/>
        <w:tblW w:w="5044" w:type="pct"/>
        <w:jc w:val="center"/>
        <w:tblLayout w:type="fixed"/>
        <w:tblLook w:val="04A0" w:firstRow="1" w:lastRow="0" w:firstColumn="1" w:lastColumn="0" w:noHBand="0" w:noVBand="1"/>
      </w:tblPr>
      <w:tblGrid>
        <w:gridCol w:w="14345"/>
      </w:tblGrid>
      <w:tr w:rsidR="003B41B3" w:rsidRPr="000C3C4B" w:rsidTr="00324155">
        <w:trPr>
          <w:trHeight w:val="189"/>
          <w:jc w:val="center"/>
        </w:trPr>
        <w:tc>
          <w:tcPr>
            <w:tcW w:w="5000" w:type="pct"/>
            <w:shd w:val="clear" w:color="auto" w:fill="1F4E79" w:themeFill="accent1" w:themeFillShade="80"/>
          </w:tcPr>
          <w:p w:rsidR="003B41B3" w:rsidRPr="000C3C4B" w:rsidRDefault="003B41B3" w:rsidP="00324155">
            <w:pPr>
              <w:rPr>
                <w:rFonts w:ascii="Times New Roman" w:hAnsi="Times New Roman" w:cs="Times New Roman"/>
                <w:bCs/>
                <w:sz w:val="24"/>
                <w:szCs w:val="24"/>
              </w:rPr>
            </w:pPr>
            <w:r w:rsidRPr="000C3C4B">
              <w:rPr>
                <w:rFonts w:ascii="Times New Roman" w:hAnsi="Times New Roman" w:cs="Times New Roman"/>
                <w:bCs/>
                <w:color w:val="FFFFFF" w:themeColor="background1"/>
                <w:sz w:val="24"/>
                <w:szCs w:val="24"/>
              </w:rPr>
              <w:t>DİPNOTLAR</w:t>
            </w:r>
          </w:p>
        </w:tc>
      </w:tr>
    </w:tbl>
    <w:p w:rsidR="003B41B3" w:rsidRPr="000C3C4B" w:rsidRDefault="003B41B3" w:rsidP="003B41B3">
      <w:pPr>
        <w:pStyle w:val="NormalWeb"/>
        <w:numPr>
          <w:ilvl w:val="0"/>
          <w:numId w:val="2"/>
        </w:numPr>
        <w:shd w:val="clear" w:color="auto" w:fill="FFFFFF"/>
        <w:spacing w:before="120" w:after="120"/>
        <w:ind w:left="142" w:hanging="153"/>
        <w:jc w:val="both"/>
        <w:rPr>
          <w:color w:val="000000"/>
        </w:rPr>
      </w:pPr>
      <w:r w:rsidRPr="000C3C4B">
        <w:rPr>
          <w:color w:val="000000"/>
          <w:vertAlign w:val="superscript"/>
        </w:rPr>
        <w:t xml:space="preserve">1 </w:t>
      </w:r>
      <w:r w:rsidRPr="000C3C4B">
        <w:rPr>
          <w:color w:val="000000"/>
        </w:rPr>
        <w:t>: Çevresel gürültü konulu çevre izninden muaf olan tesisler</w:t>
      </w:r>
    </w:p>
    <w:p w:rsidR="003B41B3" w:rsidRPr="000C3C4B" w:rsidRDefault="003B41B3" w:rsidP="003B41B3">
      <w:pPr>
        <w:pStyle w:val="NormalWeb"/>
        <w:numPr>
          <w:ilvl w:val="0"/>
          <w:numId w:val="2"/>
        </w:numPr>
        <w:shd w:val="clear" w:color="auto" w:fill="FFFFFF"/>
        <w:spacing w:before="120" w:after="120"/>
        <w:ind w:left="142" w:hanging="153"/>
        <w:jc w:val="both"/>
        <w:rPr>
          <w:color w:val="000000"/>
        </w:rPr>
      </w:pPr>
      <w:r w:rsidRPr="000C3C4B">
        <w:rPr>
          <w:color w:val="000000"/>
          <w:vertAlign w:val="superscript"/>
        </w:rPr>
        <w:t>2</w:t>
      </w:r>
      <w:r w:rsidRPr="000C3C4B">
        <w:rPr>
          <w:color w:val="000000"/>
        </w:rPr>
        <w:t xml:space="preserve"> : Hava emisyonu konulu çevre izninden muaf olan tesisler</w:t>
      </w:r>
    </w:p>
    <w:p w:rsidR="003B41B3" w:rsidRPr="000C3C4B" w:rsidRDefault="003B41B3" w:rsidP="003B41B3">
      <w:pPr>
        <w:pStyle w:val="NormalWeb"/>
        <w:numPr>
          <w:ilvl w:val="0"/>
          <w:numId w:val="2"/>
        </w:numPr>
        <w:shd w:val="clear" w:color="auto" w:fill="FFFFFF"/>
        <w:spacing w:before="120" w:after="120"/>
        <w:ind w:left="142" w:hanging="153"/>
        <w:jc w:val="both"/>
        <w:rPr>
          <w:color w:val="000000"/>
        </w:rPr>
      </w:pPr>
      <w:r w:rsidRPr="000C3C4B">
        <w:rPr>
          <w:color w:val="000000"/>
          <w:vertAlign w:val="superscript"/>
        </w:rPr>
        <w:t>3</w:t>
      </w:r>
      <w:r w:rsidRPr="000C3C4B">
        <w:rPr>
          <w:color w:val="000000"/>
        </w:rPr>
        <w:t xml:space="preserve"> : Gemi geri dönüşüm tesisleri, atık akümülatör ara depolama tesisleri ve ömrünü tamamlamış lastik ara depolama tesislerinin bu Yönetmelik kapsamındaki iş ve işlemleri söz konusu tesisler ile ilgili usul ve esasların yayımlanmasına müteakip başlatılacaktır.</w:t>
      </w:r>
    </w:p>
    <w:p w:rsidR="003B41B3" w:rsidRPr="000C3C4B" w:rsidRDefault="003B41B3" w:rsidP="003B41B3">
      <w:pPr>
        <w:pStyle w:val="NormalWeb"/>
        <w:numPr>
          <w:ilvl w:val="0"/>
          <w:numId w:val="2"/>
        </w:numPr>
        <w:shd w:val="clear" w:color="auto" w:fill="FFFFFF"/>
        <w:spacing w:before="120" w:after="120"/>
        <w:ind w:left="142" w:hanging="153"/>
        <w:jc w:val="both"/>
        <w:rPr>
          <w:color w:val="000000"/>
        </w:rPr>
      </w:pPr>
      <w:r w:rsidRPr="000C3C4B">
        <w:rPr>
          <w:color w:val="000000"/>
          <w:vertAlign w:val="superscript"/>
        </w:rPr>
        <w:t>4</w:t>
      </w:r>
      <w:r w:rsidRPr="000C3C4B">
        <w:rPr>
          <w:color w:val="000000"/>
        </w:rPr>
        <w:t xml:space="preserve"> : İleri termal işlem tesislerinin çevre lisans sürecindeki lisans konusu, söz konusu tesisler ile ilgili usul ve esasların yayımlanmasına kadar Atık Yakma ve Beraber Yakma Lisans konusu başlığı altında değerlendirilecektir.</w:t>
      </w:r>
    </w:p>
    <w:p w:rsidR="003B41B3" w:rsidRPr="000C3C4B" w:rsidRDefault="003B41B3" w:rsidP="006709C4">
      <w:pPr>
        <w:pStyle w:val="NormalWeb"/>
        <w:shd w:val="clear" w:color="auto" w:fill="FFFFFF"/>
        <w:spacing w:before="120" w:beforeAutospacing="0" w:after="120" w:afterAutospacing="0"/>
        <w:jc w:val="both"/>
        <w:rPr>
          <w:color w:val="000000"/>
        </w:rPr>
      </w:pPr>
      <w:r w:rsidRPr="000C3C4B">
        <w:rPr>
          <w:bCs/>
          <w:color w:val="000000"/>
        </w:rPr>
        <w:t>Not:</w:t>
      </w:r>
      <w:r w:rsidRPr="000C3C4B">
        <w:rPr>
          <w:color w:val="000000"/>
        </w:rPr>
        <w:t xml:space="preserve"> Yukarıda yer alan muafiyetler ilgili maddesi için geçerlidir. İşletmenin muafiyeti listede yer alan tüm maddeler değerlendirilerek yapılır.</w:t>
      </w:r>
    </w:p>
    <w:p w:rsidR="00E77C34" w:rsidRDefault="00E77C34" w:rsidP="00E77C34">
      <w:pPr>
        <w:spacing w:after="160" w:line="240" w:lineRule="auto"/>
        <w:jc w:val="left"/>
        <w:rPr>
          <w:rFonts w:ascii="Arial" w:eastAsia="Times New Roman" w:hAnsi="Arial" w:cs="Arial"/>
          <w:b/>
          <w:bCs/>
          <w:color w:val="1F3864" w:themeColor="accent5" w:themeShade="80"/>
          <w:lang w:eastAsia="tr-TR"/>
        </w:rPr>
      </w:pPr>
    </w:p>
    <w:p w:rsidR="00E77C34" w:rsidRDefault="00E77C34" w:rsidP="00E77C34">
      <w:pPr>
        <w:spacing w:after="160" w:line="240" w:lineRule="auto"/>
        <w:jc w:val="left"/>
        <w:rPr>
          <w:rFonts w:ascii="Arial" w:eastAsia="Times New Roman" w:hAnsi="Arial" w:cs="Arial"/>
          <w:b/>
          <w:bCs/>
          <w:color w:val="1F3864" w:themeColor="accent5" w:themeShade="80"/>
          <w:lang w:eastAsia="tr-TR"/>
        </w:rPr>
      </w:pPr>
    </w:p>
    <w:p w:rsidR="00E77C34" w:rsidRDefault="00E77C34" w:rsidP="00E77C34">
      <w:pPr>
        <w:spacing w:after="160" w:line="240" w:lineRule="auto"/>
        <w:jc w:val="left"/>
        <w:rPr>
          <w:rFonts w:ascii="Arial" w:eastAsia="Times New Roman" w:hAnsi="Arial" w:cs="Arial"/>
          <w:b/>
          <w:bCs/>
          <w:color w:val="1F3864" w:themeColor="accent5" w:themeShade="80"/>
          <w:lang w:eastAsia="tr-TR"/>
        </w:rPr>
      </w:pPr>
    </w:p>
    <w:p w:rsidR="00E77C34" w:rsidRDefault="00E77C34" w:rsidP="00E77C34">
      <w:pPr>
        <w:spacing w:after="160" w:line="240" w:lineRule="auto"/>
        <w:jc w:val="left"/>
        <w:rPr>
          <w:rFonts w:ascii="Arial" w:eastAsia="Times New Roman" w:hAnsi="Arial" w:cs="Arial"/>
          <w:b/>
          <w:bCs/>
          <w:color w:val="1F3864" w:themeColor="accent5" w:themeShade="80"/>
          <w:lang w:eastAsia="tr-TR"/>
        </w:rPr>
      </w:pPr>
    </w:p>
    <w:p w:rsidR="00E77C34" w:rsidRDefault="00E77C34" w:rsidP="00E77C34">
      <w:pPr>
        <w:spacing w:after="160" w:line="240" w:lineRule="auto"/>
        <w:jc w:val="left"/>
        <w:rPr>
          <w:rFonts w:ascii="Arial" w:eastAsia="Times New Roman" w:hAnsi="Arial" w:cs="Arial"/>
          <w:b/>
          <w:bCs/>
          <w:color w:val="1F3864" w:themeColor="accent5" w:themeShade="80"/>
          <w:lang w:eastAsia="tr-TR"/>
        </w:rPr>
      </w:pPr>
    </w:p>
    <w:p w:rsidR="00E77C34" w:rsidRDefault="00E77C34" w:rsidP="00E77C34">
      <w:pPr>
        <w:spacing w:after="160" w:line="240" w:lineRule="auto"/>
        <w:jc w:val="left"/>
        <w:rPr>
          <w:rFonts w:ascii="Arial" w:eastAsia="Times New Roman" w:hAnsi="Arial" w:cs="Arial"/>
          <w:b/>
          <w:bCs/>
          <w:color w:val="1F3864" w:themeColor="accent5" w:themeShade="80"/>
          <w:lang w:eastAsia="tr-TR"/>
        </w:rPr>
      </w:pPr>
    </w:p>
    <w:p w:rsidR="00E77C34" w:rsidRDefault="00E77C34" w:rsidP="00E77C34">
      <w:pPr>
        <w:spacing w:after="160" w:line="240" w:lineRule="auto"/>
        <w:jc w:val="left"/>
        <w:rPr>
          <w:rFonts w:ascii="Arial" w:eastAsia="Times New Roman" w:hAnsi="Arial" w:cs="Arial"/>
          <w:b/>
          <w:bCs/>
          <w:color w:val="1F3864" w:themeColor="accent5" w:themeShade="80"/>
          <w:lang w:eastAsia="tr-TR"/>
        </w:rPr>
      </w:pPr>
    </w:p>
    <w:p w:rsidR="00E77C34" w:rsidRDefault="00E77C34" w:rsidP="00E77C34">
      <w:pPr>
        <w:spacing w:after="160" w:line="240" w:lineRule="auto"/>
        <w:jc w:val="left"/>
        <w:rPr>
          <w:rFonts w:ascii="Arial" w:eastAsia="Times New Roman" w:hAnsi="Arial" w:cs="Arial"/>
          <w:b/>
          <w:bCs/>
          <w:color w:val="1F3864" w:themeColor="accent5" w:themeShade="80"/>
          <w:lang w:eastAsia="tr-TR"/>
        </w:rPr>
      </w:pPr>
    </w:p>
    <w:p w:rsidR="00E77C34" w:rsidRDefault="00E77C34" w:rsidP="00E77C34">
      <w:pPr>
        <w:spacing w:after="160" w:line="240" w:lineRule="auto"/>
        <w:jc w:val="left"/>
        <w:rPr>
          <w:rFonts w:ascii="Arial" w:eastAsia="Times New Roman" w:hAnsi="Arial" w:cs="Arial"/>
          <w:b/>
          <w:bCs/>
          <w:color w:val="1F3864" w:themeColor="accent5" w:themeShade="80"/>
          <w:lang w:eastAsia="tr-TR"/>
        </w:rPr>
      </w:pPr>
    </w:p>
    <w:p w:rsidR="00E77C34" w:rsidRDefault="00E77C34" w:rsidP="00E77C34">
      <w:pPr>
        <w:spacing w:after="160" w:line="240" w:lineRule="auto"/>
        <w:jc w:val="left"/>
        <w:rPr>
          <w:rFonts w:ascii="Arial" w:eastAsia="Times New Roman" w:hAnsi="Arial" w:cs="Arial"/>
          <w:b/>
          <w:bCs/>
          <w:color w:val="1F3864" w:themeColor="accent5" w:themeShade="80"/>
          <w:lang w:eastAsia="tr-TR"/>
        </w:rPr>
      </w:pPr>
    </w:p>
    <w:p w:rsidR="00E77C34" w:rsidRDefault="00E77C34" w:rsidP="00E77C34">
      <w:pPr>
        <w:spacing w:after="160" w:line="240" w:lineRule="auto"/>
        <w:jc w:val="left"/>
        <w:rPr>
          <w:rFonts w:ascii="Arial" w:eastAsia="Times New Roman" w:hAnsi="Arial" w:cs="Arial"/>
          <w:b/>
          <w:bCs/>
          <w:color w:val="1F3864" w:themeColor="accent5" w:themeShade="80"/>
          <w:lang w:eastAsia="tr-TR"/>
        </w:rPr>
      </w:pPr>
    </w:p>
    <w:p w:rsidR="00E77C34" w:rsidRDefault="00E77C34" w:rsidP="00E77C34">
      <w:pPr>
        <w:spacing w:after="160" w:line="240" w:lineRule="auto"/>
        <w:jc w:val="left"/>
        <w:rPr>
          <w:rFonts w:ascii="Arial" w:eastAsia="Times New Roman" w:hAnsi="Arial" w:cs="Arial"/>
          <w:b/>
          <w:bCs/>
          <w:color w:val="1F3864" w:themeColor="accent5" w:themeShade="80"/>
          <w:lang w:eastAsia="tr-TR"/>
        </w:rPr>
      </w:pPr>
    </w:p>
    <w:p w:rsidR="00E77C34" w:rsidRDefault="00E77C34" w:rsidP="00E77C34">
      <w:pPr>
        <w:spacing w:after="160" w:line="240" w:lineRule="auto"/>
        <w:jc w:val="left"/>
        <w:rPr>
          <w:rFonts w:ascii="Arial" w:eastAsia="Times New Roman" w:hAnsi="Arial" w:cs="Arial"/>
          <w:b/>
          <w:bCs/>
          <w:color w:val="1F3864" w:themeColor="accent5" w:themeShade="80"/>
          <w:lang w:eastAsia="tr-TR"/>
        </w:rPr>
      </w:pPr>
    </w:p>
    <w:p w:rsidR="00E77C34" w:rsidRDefault="00E77C34" w:rsidP="00E77C34">
      <w:pPr>
        <w:spacing w:after="160" w:line="240" w:lineRule="auto"/>
        <w:jc w:val="left"/>
        <w:rPr>
          <w:rFonts w:ascii="Arial" w:eastAsia="Times New Roman" w:hAnsi="Arial" w:cs="Arial"/>
          <w:b/>
          <w:bCs/>
          <w:color w:val="1F3864" w:themeColor="accent5" w:themeShade="80"/>
          <w:lang w:eastAsia="tr-TR"/>
        </w:rPr>
      </w:pPr>
    </w:p>
    <w:p w:rsidR="00E77C34" w:rsidRPr="00E77C34" w:rsidRDefault="00E77C34" w:rsidP="00E77C34">
      <w:pPr>
        <w:spacing w:after="160" w:line="240" w:lineRule="auto"/>
        <w:jc w:val="left"/>
        <w:rPr>
          <w:rFonts w:ascii="Arial" w:eastAsia="Times New Roman" w:hAnsi="Arial" w:cs="Arial"/>
          <w:b/>
          <w:bCs/>
          <w:color w:val="1F3864" w:themeColor="accent5" w:themeShade="80"/>
          <w:lang w:eastAsia="tr-TR"/>
        </w:rPr>
      </w:pPr>
    </w:p>
    <w:tbl>
      <w:tblPr>
        <w:tblStyle w:val="TabloKlavuzu1"/>
        <w:tblW w:w="5063" w:type="pct"/>
        <w:tblLook w:val="04A0" w:firstRow="1" w:lastRow="0" w:firstColumn="1" w:lastColumn="0" w:noHBand="0" w:noVBand="1"/>
      </w:tblPr>
      <w:tblGrid>
        <w:gridCol w:w="14399"/>
      </w:tblGrid>
      <w:tr w:rsidR="00E77C34" w:rsidRPr="00E77C34" w:rsidTr="00324155">
        <w:trPr>
          <w:trHeight w:val="460"/>
        </w:trPr>
        <w:tc>
          <w:tcPr>
            <w:tcW w:w="5000" w:type="pct"/>
            <w:hideMark/>
          </w:tcPr>
          <w:p w:rsidR="00E77C34" w:rsidRPr="00047B0D" w:rsidRDefault="00E77C34" w:rsidP="00E77C34">
            <w:pPr>
              <w:spacing w:line="259" w:lineRule="auto"/>
              <w:jc w:val="center"/>
              <w:rPr>
                <w:rFonts w:ascii="Times New Roman" w:eastAsia="Times New Roman" w:hAnsi="Times New Roman" w:cs="Times New Roman"/>
                <w:b/>
                <w:sz w:val="24"/>
                <w:szCs w:val="24"/>
                <w:lang w:eastAsia="tr-TR"/>
              </w:rPr>
            </w:pPr>
            <w:r w:rsidRPr="00047B0D">
              <w:rPr>
                <w:rFonts w:ascii="Times New Roman" w:eastAsia="Times New Roman" w:hAnsi="Times New Roman" w:cs="Times New Roman"/>
                <w:b/>
                <w:color w:val="1F3864" w:themeColor="accent5" w:themeShade="80"/>
                <w:sz w:val="24"/>
                <w:szCs w:val="24"/>
                <w:lang w:eastAsia="tr-TR"/>
              </w:rPr>
              <w:t>Ek-2</w:t>
            </w:r>
          </w:p>
        </w:tc>
      </w:tr>
      <w:tr w:rsidR="00E77C34" w:rsidRPr="00E77C34" w:rsidTr="00324155">
        <w:trPr>
          <w:trHeight w:val="460"/>
        </w:trPr>
        <w:tc>
          <w:tcPr>
            <w:tcW w:w="5000" w:type="pct"/>
          </w:tcPr>
          <w:p w:rsidR="00E77C34" w:rsidRPr="00047B0D" w:rsidRDefault="00E77C34" w:rsidP="00E77C34">
            <w:pPr>
              <w:spacing w:line="259" w:lineRule="auto"/>
              <w:jc w:val="center"/>
              <w:rPr>
                <w:rFonts w:ascii="Times New Roman" w:eastAsia="Times New Roman" w:hAnsi="Times New Roman" w:cs="Times New Roman"/>
                <w:b/>
                <w:sz w:val="24"/>
                <w:szCs w:val="24"/>
                <w:lang w:eastAsia="tr-TR"/>
              </w:rPr>
            </w:pPr>
            <w:r w:rsidRPr="00047B0D">
              <w:rPr>
                <w:rFonts w:ascii="Times New Roman" w:eastAsia="Times New Roman" w:hAnsi="Times New Roman" w:cs="Times New Roman"/>
                <w:b/>
                <w:color w:val="1F3864" w:themeColor="accent5" w:themeShade="80"/>
                <w:sz w:val="24"/>
                <w:szCs w:val="24"/>
                <w:lang w:eastAsia="tr-TR"/>
              </w:rPr>
              <w:t>Çevreye Kirletici Etkisi Olan İşletmeler</w:t>
            </w:r>
          </w:p>
        </w:tc>
      </w:tr>
      <w:tr w:rsidR="00E77C34" w:rsidRPr="00E77C34" w:rsidTr="00324155">
        <w:trPr>
          <w:trHeight w:val="460"/>
        </w:trPr>
        <w:tc>
          <w:tcPr>
            <w:tcW w:w="5000" w:type="pct"/>
          </w:tcPr>
          <w:p w:rsidR="00E77C34" w:rsidRPr="00047B0D" w:rsidRDefault="00E77C34" w:rsidP="00E77C34">
            <w:pPr>
              <w:spacing w:line="259" w:lineRule="auto"/>
              <w:jc w:val="both"/>
              <w:rPr>
                <w:rFonts w:ascii="Times New Roman" w:eastAsia="Times New Roman" w:hAnsi="Times New Roman" w:cs="Times New Roman"/>
                <w:b/>
                <w:sz w:val="24"/>
                <w:szCs w:val="24"/>
                <w:lang w:eastAsia="tr-TR"/>
              </w:rPr>
            </w:pPr>
            <w:r w:rsidRPr="00047B0D">
              <w:rPr>
                <w:rFonts w:ascii="Times New Roman" w:eastAsia="Times New Roman" w:hAnsi="Times New Roman" w:cs="Times New Roman"/>
                <w:b/>
                <w:color w:val="1F3864" w:themeColor="accent5" w:themeShade="80"/>
                <w:sz w:val="24"/>
                <w:szCs w:val="24"/>
                <w:lang w:eastAsia="tr-TR"/>
              </w:rPr>
              <w:t>1.Enerji Endüstrisi</w:t>
            </w:r>
          </w:p>
        </w:tc>
      </w:tr>
      <w:tr w:rsidR="00E77C34" w:rsidRPr="00E77C34" w:rsidTr="00324155">
        <w:trPr>
          <w:trHeight w:val="460"/>
        </w:trPr>
        <w:tc>
          <w:tcPr>
            <w:tcW w:w="5000" w:type="pct"/>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1.1 Termik ve ısı santralleri.</w:t>
            </w:r>
          </w:p>
        </w:tc>
      </w:tr>
      <w:tr w:rsidR="00E77C34" w:rsidRPr="00E77C34" w:rsidTr="00324155">
        <w:trPr>
          <w:trHeight w:val="460"/>
        </w:trPr>
        <w:tc>
          <w:tcPr>
            <w:tcW w:w="5000" w:type="pct"/>
            <w:hideMark/>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1.1.1 Toplam yakma sistemi ısıl gücü 1 MW ve daha fazla ve 100 MW’dan az olan ve yakıt olarak katı ve sıvı yakıtın kullanıldığı termik ve ısı santralleri.</w:t>
            </w:r>
          </w:p>
        </w:tc>
      </w:tr>
      <w:tr w:rsidR="00E77C34" w:rsidRPr="00E77C34" w:rsidTr="00324155">
        <w:trPr>
          <w:trHeight w:val="460"/>
        </w:trPr>
        <w:tc>
          <w:tcPr>
            <w:tcW w:w="5000" w:type="pct"/>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1.1.2 Toplam yakma sistemi ısıl gücü 2 MW ve daha fazla ve 100 MW’dan az olan ve yakıt olarak gaz yakıtın kullanıldığı termik ve ısı santralleri.</w:t>
            </w:r>
          </w:p>
        </w:tc>
      </w:tr>
      <w:tr w:rsidR="00E77C34" w:rsidRPr="00E77C34" w:rsidTr="00324155">
        <w:trPr>
          <w:trHeight w:val="460"/>
        </w:trPr>
        <w:tc>
          <w:tcPr>
            <w:tcW w:w="5000" w:type="pct"/>
            <w:hideMark/>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1.2. Aşağıdaki yakıtları yakan tesisler</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hideMark/>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1.2.1 Toplam yakma sistemi ısıl gücü 1 MW ve daha fazla ve 100 MW’dan daha az olan ve yakıt olarak katı, sıvı yakıt ve biyokütlenin kullanıldığı tesisler.</w:t>
            </w:r>
          </w:p>
        </w:tc>
      </w:tr>
      <w:tr w:rsidR="00E77C34" w:rsidRPr="00E77C34" w:rsidTr="00324155">
        <w:trPr>
          <w:trHeight w:val="460"/>
        </w:trPr>
        <w:tc>
          <w:tcPr>
            <w:tcW w:w="5000" w:type="pct"/>
            <w:hideMark/>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1.2.2 Toplam yakma sistemi ısıl gücü 2 MW ve daha fazla ve 100 MW’dan daha az olan ve yakıt olarak gaz yakıtın kullanıldığı tesisler.</w:t>
            </w:r>
          </w:p>
        </w:tc>
      </w:tr>
      <w:tr w:rsidR="00E77C34" w:rsidRPr="00E77C34" w:rsidTr="00324155">
        <w:trPr>
          <w:trHeight w:val="460"/>
        </w:trPr>
        <w:tc>
          <w:tcPr>
            <w:tcW w:w="5000" w:type="pct"/>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1.2.3 Toplam yakma sistemi ısıl gücü 1 MW ve daha fazla ve 50 MW’dan daha az olan ve yakıt olarak yukarıda belirtilen yakıtlar dışındaki, katı ve sıvı yanıcı maddelerin kullanıldığı tesisler.</w:t>
            </w:r>
          </w:p>
        </w:tc>
      </w:tr>
      <w:tr w:rsidR="00E77C34" w:rsidRPr="00E77C34" w:rsidTr="00324155">
        <w:trPr>
          <w:trHeight w:val="460"/>
        </w:trPr>
        <w:tc>
          <w:tcPr>
            <w:tcW w:w="5000" w:type="pct"/>
            <w:hideMark/>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1.3 Toplam yakma sistemi ısıl gücü 1 MW ve daha fazla ve 100 MW’dan daha az olan kombine çevrim, birleşik ısı güç santralleri, içten yanmalı motorlar, gaz türbinleri, jeneratörler.</w:t>
            </w:r>
          </w:p>
        </w:tc>
      </w:tr>
      <w:tr w:rsidR="00E77C34" w:rsidRPr="00E77C34" w:rsidTr="00324155">
        <w:trPr>
          <w:trHeight w:val="460"/>
        </w:trPr>
        <w:tc>
          <w:tcPr>
            <w:tcW w:w="5000" w:type="pct"/>
            <w:hideMark/>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1.4 Hammadde kapasitesi 10 ton/gün ve daha fazla ve 500 ton/gün’den az olan taşkömürü ve/veya bitümlü maddeleri gazlaştırma ve/veya sıvılaştırma tesisleri.</w:t>
            </w:r>
          </w:p>
        </w:tc>
      </w:tr>
      <w:tr w:rsidR="00E77C34" w:rsidRPr="00E77C34" w:rsidTr="00324155">
        <w:trPr>
          <w:trHeight w:val="460"/>
        </w:trPr>
        <w:tc>
          <w:tcPr>
            <w:tcW w:w="5000" w:type="pct"/>
            <w:hideMark/>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1.5 500 ton/gün’den daha az ham petrol ve/veya 500.000 m3/gün’den daha az doğalgaz çıkarılması işlemleri.</w:t>
            </w:r>
          </w:p>
        </w:tc>
      </w:tr>
      <w:tr w:rsidR="00E77C34" w:rsidRPr="00E77C34" w:rsidTr="00324155">
        <w:trPr>
          <w:trHeight w:val="460"/>
        </w:trPr>
        <w:tc>
          <w:tcPr>
            <w:tcW w:w="5000" w:type="pct"/>
            <w:hideMark/>
          </w:tcPr>
          <w:p w:rsidR="00E77C34" w:rsidRPr="00E77C34" w:rsidRDefault="003A2837" w:rsidP="00E77C34">
            <w:pPr>
              <w:spacing w:line="259"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1.6</w:t>
            </w:r>
            <w:r w:rsidR="00E77C34" w:rsidRPr="00E77C34">
              <w:rPr>
                <w:rFonts w:ascii="Times New Roman" w:hAnsi="Times New Roman" w:cs="Times New Roman"/>
                <w:sz w:val="24"/>
                <w:szCs w:val="24"/>
              </w:rPr>
              <w:t xml:space="preserve"> Kurulu gücü 5MWe ve üzerinde olan jeotermal enerji üretim tesisleri.</w:t>
            </w:r>
          </w:p>
        </w:tc>
      </w:tr>
      <w:tr w:rsidR="00E77C34" w:rsidRPr="00E77C34" w:rsidTr="00324155">
        <w:trPr>
          <w:trHeight w:val="332"/>
        </w:trPr>
        <w:tc>
          <w:tcPr>
            <w:tcW w:w="5000" w:type="pct"/>
          </w:tcPr>
          <w:p w:rsidR="00E77C34" w:rsidRPr="007E2E79" w:rsidRDefault="00E77C34" w:rsidP="007E2E79">
            <w:pPr>
              <w:spacing w:line="259" w:lineRule="auto"/>
              <w:jc w:val="both"/>
              <w:rPr>
                <w:rFonts w:ascii="Times New Roman" w:eastAsia="Times New Roman" w:hAnsi="Times New Roman" w:cs="Times New Roman"/>
                <w:b/>
                <w:color w:val="1F3864" w:themeColor="accent5" w:themeShade="80"/>
                <w:sz w:val="24"/>
                <w:szCs w:val="24"/>
                <w:lang w:eastAsia="tr-TR"/>
              </w:rPr>
            </w:pPr>
            <w:r w:rsidRPr="007E2E79">
              <w:rPr>
                <w:rFonts w:ascii="Times New Roman" w:eastAsia="Times New Roman" w:hAnsi="Times New Roman" w:cs="Times New Roman"/>
                <w:b/>
                <w:color w:val="1F3864" w:themeColor="accent5" w:themeShade="80"/>
                <w:sz w:val="24"/>
                <w:szCs w:val="24"/>
                <w:lang w:eastAsia="tr-TR"/>
              </w:rPr>
              <w:t>2. Madencilik ve Yapı Malzemeleri Endüstrisi</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hAnsi="Times New Roman" w:cs="Times New Roman"/>
                <w:sz w:val="24"/>
                <w:szCs w:val="24"/>
              </w:rPr>
            </w:pPr>
            <w:r w:rsidRPr="00E77C34">
              <w:rPr>
                <w:rFonts w:ascii="Times New Roman" w:eastAsia="Times New Roman" w:hAnsi="Times New Roman" w:cs="Times New Roman"/>
                <w:sz w:val="24"/>
                <w:szCs w:val="24"/>
                <w:lang w:eastAsia="tr-TR"/>
              </w:rPr>
              <w:t xml:space="preserve">2.1 Klinkerden çimento üreten ve/veya paketleyen tesisler.    </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hAnsi="Times New Roman" w:cs="Times New Roman"/>
                <w:sz w:val="24"/>
                <w:szCs w:val="24"/>
              </w:rPr>
            </w:pPr>
            <w:r w:rsidRPr="00E77C34">
              <w:rPr>
                <w:rFonts w:ascii="Times New Roman" w:eastAsia="Times New Roman" w:hAnsi="Times New Roman" w:cs="Times New Roman"/>
                <w:sz w:val="24"/>
                <w:szCs w:val="24"/>
                <w:lang w:eastAsia="tr-TR"/>
              </w:rPr>
              <w:t>2.2 Yakıt olarak petrol koku kullanan ve sönmemiş ürün kapasitesi 250 ton/gün ‘den az olan boksit, dolomit, alçıtaşı, kireçtaşı, kiselgur, magnezit, kuvars ve/veya şamot pişirme tesisleri.</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hAnsi="Times New Roman" w:cs="Times New Roman"/>
                <w:sz w:val="24"/>
                <w:szCs w:val="24"/>
              </w:rPr>
            </w:pPr>
            <w:r w:rsidRPr="00E77C34">
              <w:rPr>
                <w:rFonts w:ascii="Times New Roman" w:eastAsia="Times New Roman" w:hAnsi="Times New Roman" w:cs="Times New Roman"/>
                <w:sz w:val="24"/>
                <w:szCs w:val="24"/>
                <w:lang w:eastAsia="tr-TR"/>
              </w:rPr>
              <w:lastRenderedPageBreak/>
              <w:t>2.3 Petrol koku dışındaki yakıtların kullanıldığı boksit, dolomit, alçı, kireçtaşı, kiselgur, magnezit, kuvars ve/veya şamot pişirme tesisleri.</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hAnsi="Times New Roman" w:cs="Times New Roman"/>
                <w:sz w:val="24"/>
                <w:szCs w:val="24"/>
              </w:rPr>
            </w:pPr>
            <w:r w:rsidRPr="00E77C34">
              <w:rPr>
                <w:rFonts w:ascii="Times New Roman" w:eastAsia="Times New Roman" w:hAnsi="Times New Roman" w:cs="Times New Roman"/>
                <w:sz w:val="24"/>
                <w:szCs w:val="24"/>
                <w:lang w:eastAsia="tr-TR"/>
              </w:rPr>
              <w:t>2.4 Kireç, alçı, kiselgur, magnezit, mineral boya, midye kabuğu, talk, kil, tras ve/veya kromit öğütme, söndürme ve/veya paketleme tesisleri.</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hAnsi="Times New Roman" w:cs="Times New Roman"/>
                <w:sz w:val="24"/>
                <w:szCs w:val="24"/>
              </w:rPr>
            </w:pPr>
            <w:r w:rsidRPr="00E77C34">
              <w:rPr>
                <w:rFonts w:ascii="Times New Roman" w:eastAsia="Times New Roman" w:hAnsi="Times New Roman" w:cs="Times New Roman"/>
                <w:sz w:val="24"/>
                <w:szCs w:val="24"/>
                <w:lang w:eastAsia="tr-TR"/>
              </w:rPr>
              <w:t>2.5 Perlit, şist ve/veya kil genleştirme tesisleri.</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hAnsi="Times New Roman" w:cs="Times New Roman"/>
                <w:sz w:val="24"/>
                <w:szCs w:val="24"/>
              </w:rPr>
            </w:pPr>
            <w:r w:rsidRPr="00E77C34">
              <w:rPr>
                <w:rFonts w:ascii="Times New Roman" w:eastAsia="Times New Roman" w:hAnsi="Times New Roman" w:cs="Times New Roman"/>
                <w:sz w:val="24"/>
                <w:szCs w:val="24"/>
                <w:lang w:eastAsia="tr-TR"/>
              </w:rPr>
              <w:t>2.6 Toplam eritme kapasitesi 300 ton/gün’den az olan, cam, cam elyaf ve/veya cam yünü üretim tesisleri.</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hAnsi="Times New Roman" w:cs="Times New Roman"/>
                <w:sz w:val="24"/>
                <w:szCs w:val="24"/>
              </w:rPr>
            </w:pPr>
            <w:r w:rsidRPr="00E77C34">
              <w:rPr>
                <w:rFonts w:ascii="Times New Roman" w:eastAsia="Times New Roman" w:hAnsi="Times New Roman" w:cs="Times New Roman"/>
                <w:sz w:val="24"/>
                <w:szCs w:val="24"/>
                <w:lang w:eastAsia="tr-TR"/>
              </w:rPr>
              <w:t xml:space="preserve">2.7 Cam ve/veya cam ürünlerini asitlerle parlatan ve/veya matlaştıran tesisler.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hAnsi="Times New Roman" w:cs="Times New Roman"/>
                <w:sz w:val="24"/>
                <w:szCs w:val="24"/>
              </w:rPr>
            </w:pPr>
            <w:r w:rsidRPr="00E77C34">
              <w:rPr>
                <w:rFonts w:ascii="Times New Roman" w:eastAsia="Times New Roman" w:hAnsi="Times New Roman" w:cs="Times New Roman"/>
                <w:sz w:val="24"/>
                <w:szCs w:val="24"/>
                <w:lang w:eastAsia="tr-TR"/>
              </w:rPr>
              <w:t xml:space="preserve">2.8 Toplam üretim kapasitesi 3 ton/gün ve daha fazla ve 300 ton/gün’den az olan seramik ve/veya porselen üretiminin yapıldığı tesisler. </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hAnsi="Times New Roman" w:cs="Times New Roman"/>
                <w:sz w:val="24"/>
                <w:szCs w:val="24"/>
              </w:rPr>
            </w:pPr>
            <w:r w:rsidRPr="00E77C34">
              <w:rPr>
                <w:rFonts w:ascii="Times New Roman" w:eastAsia="Times New Roman" w:hAnsi="Times New Roman" w:cs="Times New Roman"/>
                <w:sz w:val="24"/>
                <w:szCs w:val="24"/>
                <w:lang w:eastAsia="tr-TR"/>
              </w:rPr>
              <w:t>2.9 Toplam üretim kapasitesi 75 ton/gün ve daha fazla olan tuğla, ateş tuğlası ve/veya kiremit ürünleri üretim tesisleri.</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hAnsi="Times New Roman" w:cs="Times New Roman"/>
                <w:sz w:val="24"/>
                <w:szCs w:val="24"/>
              </w:rPr>
            </w:pPr>
            <w:r w:rsidRPr="00E77C34">
              <w:rPr>
                <w:rFonts w:ascii="Times New Roman" w:eastAsia="Times New Roman" w:hAnsi="Times New Roman" w:cs="Times New Roman"/>
                <w:sz w:val="24"/>
                <w:szCs w:val="24"/>
                <w:lang w:eastAsia="tr-TR"/>
              </w:rPr>
              <w:t>2.10 Hammadde olarak mineral madde kullanım kapasitesi 20 ton/gün ve daha fazla olan, mineral madde ergitme tesisleri.</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hAnsi="Times New Roman" w:cs="Times New Roman"/>
                <w:sz w:val="24"/>
                <w:szCs w:val="24"/>
              </w:rPr>
            </w:pPr>
            <w:r w:rsidRPr="00E77C34">
              <w:rPr>
                <w:rFonts w:ascii="Times New Roman" w:eastAsia="Times New Roman" w:hAnsi="Times New Roman" w:cs="Times New Roman"/>
                <w:sz w:val="24"/>
                <w:szCs w:val="24"/>
                <w:lang w:eastAsia="tr-TR"/>
              </w:rPr>
              <w:t>2.11 Gazlı beton blokları, ön gerilimli beton elemanı, kum-kireç briketi ve/veya çimento esaslı levha üretim tesisleri.</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hAnsi="Times New Roman" w:cs="Times New Roman"/>
                <w:sz w:val="24"/>
                <w:szCs w:val="24"/>
              </w:rPr>
            </w:pPr>
            <w:r w:rsidRPr="00E77C34">
              <w:rPr>
                <w:rFonts w:ascii="Times New Roman" w:eastAsia="Times New Roman" w:hAnsi="Times New Roman" w:cs="Times New Roman"/>
                <w:sz w:val="24"/>
                <w:szCs w:val="24"/>
                <w:lang w:eastAsia="tr-TR"/>
              </w:rPr>
              <w:t>2.12 Toplam üretim kapasitesi 10 m</w:t>
            </w:r>
            <w:r w:rsidRPr="00E77C34">
              <w:rPr>
                <w:rFonts w:ascii="Times New Roman" w:eastAsia="Times New Roman" w:hAnsi="Times New Roman" w:cs="Times New Roman"/>
                <w:sz w:val="24"/>
                <w:szCs w:val="24"/>
                <w:vertAlign w:val="superscript"/>
                <w:lang w:eastAsia="tr-TR"/>
              </w:rPr>
              <w:t>3</w:t>
            </w:r>
            <w:r w:rsidRPr="00E77C34">
              <w:rPr>
                <w:rFonts w:ascii="Times New Roman" w:eastAsia="Times New Roman" w:hAnsi="Times New Roman" w:cs="Times New Roman"/>
                <w:sz w:val="24"/>
                <w:szCs w:val="24"/>
                <w:lang w:eastAsia="tr-TR"/>
              </w:rPr>
              <w:t>/saat ve daha fazla olan, çimento ve/veya diğer bağlayıcı maddeleri kullanarak beton, harç vb. malzeme üreten tesisler.</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hAnsi="Times New Roman" w:cs="Times New Roman"/>
                <w:sz w:val="24"/>
                <w:szCs w:val="24"/>
              </w:rPr>
            </w:pPr>
            <w:r w:rsidRPr="00E77C34">
              <w:rPr>
                <w:rFonts w:ascii="Times New Roman" w:eastAsia="Times New Roman" w:hAnsi="Times New Roman" w:cs="Times New Roman"/>
                <w:sz w:val="24"/>
                <w:szCs w:val="24"/>
                <w:lang w:eastAsia="tr-TR"/>
              </w:rPr>
              <w:t>2.13 Toplam üretim kapasitesi 5 ton/saat ve daha fazla olan ve çimento ve/veya diğer bağlayıcı maddeler kullanarak, sıkıştırma, darbe, sarsma ve/veya titreşim yoluyla şekillendirilmiş malzeme üreten tesisler.</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hAnsi="Times New Roman" w:cs="Times New Roman"/>
                <w:sz w:val="24"/>
                <w:szCs w:val="24"/>
              </w:rPr>
            </w:pPr>
            <w:r w:rsidRPr="00E77C34">
              <w:rPr>
                <w:rFonts w:ascii="Times New Roman" w:eastAsia="Times New Roman" w:hAnsi="Times New Roman" w:cs="Times New Roman"/>
                <w:sz w:val="24"/>
                <w:szCs w:val="24"/>
                <w:lang w:eastAsia="tr-TR"/>
              </w:rPr>
              <w:t xml:space="preserve">2.14 Asfalt plent tesisleri ve/veya mineral malzeme katkılı bitüm (asfalt ve/veya katran) karışımları üreten ve/veya hazırlayan diğer tesisler.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3A2837" w:rsidP="00E77C34">
            <w:pPr>
              <w:spacing w:line="259"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2.15 </w:t>
            </w:r>
            <w:r w:rsidR="00E77C34" w:rsidRPr="00E77C34">
              <w:rPr>
                <w:rFonts w:ascii="Times New Roman" w:eastAsia="Times New Roman" w:hAnsi="Times New Roman" w:cs="Times New Roman"/>
                <w:sz w:val="24"/>
                <w:szCs w:val="24"/>
                <w:lang w:eastAsia="tr-TR"/>
              </w:rPr>
              <w:t>Patlayıcı kullanılan maden ve/veya taş ocakları.</w:t>
            </w:r>
          </w:p>
        </w:tc>
      </w:tr>
      <w:tr w:rsidR="00E77C34" w:rsidRPr="00E77C34" w:rsidTr="00324155">
        <w:trPr>
          <w:trHeight w:val="460"/>
        </w:trPr>
        <w:tc>
          <w:tcPr>
            <w:tcW w:w="5000" w:type="pct"/>
            <w:vAlign w:val="center"/>
          </w:tcPr>
          <w:p w:rsidR="00E77C34" w:rsidRPr="00E77C34" w:rsidRDefault="00A13FC9" w:rsidP="00E77C34">
            <w:pPr>
              <w:spacing w:line="259"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2.16 </w:t>
            </w:r>
            <w:r w:rsidR="00E77C34" w:rsidRPr="00E77C34">
              <w:rPr>
                <w:rFonts w:ascii="Times New Roman" w:hAnsi="Times New Roman" w:cs="Times New Roman"/>
                <w:sz w:val="24"/>
                <w:szCs w:val="24"/>
              </w:rPr>
              <w:t>Maden çıkarma kapasitesi 150 ton/gün ve üzeri olan ve 4/6/1985 tarihli ve 3213 sayılı Maden Kanunu’nun I.Grup (a ve b), II.Grup (kireçtaşı dahil), IV.Grup ve V.Grupları'nda yer alan madenlerin çıkartıldığı maden ve taş ocakları.</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hAnsi="Times New Roman" w:cs="Times New Roman"/>
                <w:sz w:val="24"/>
                <w:szCs w:val="24"/>
              </w:rPr>
            </w:pPr>
            <w:r w:rsidRPr="00E77C34">
              <w:rPr>
                <w:rFonts w:ascii="Times New Roman" w:hAnsi="Times New Roman" w:cs="Times New Roman"/>
                <w:sz w:val="24"/>
                <w:szCs w:val="24"/>
              </w:rPr>
              <w:t>2.17 Hammadde kapasitesi 150 ton/gün ve daha fazla olan ve Maden Kanunu’nun I.Grup (a ve b), II.Grup (kireçtaşı dahil) ve IV (a) Grupları’nda  yer alan madenlerin, cüruf ve molozların kırılması, öğütülmesi, elenmesi işlemlerinden en az birini içeren tesisler.</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hAnsi="Times New Roman" w:cs="Times New Roman"/>
                <w:sz w:val="24"/>
                <w:szCs w:val="24"/>
              </w:rPr>
            </w:pPr>
            <w:r w:rsidRPr="00E77C34">
              <w:rPr>
                <w:rFonts w:ascii="Times New Roman" w:eastAsia="Times New Roman" w:hAnsi="Times New Roman" w:cs="Times New Roman"/>
                <w:sz w:val="24"/>
                <w:szCs w:val="24"/>
                <w:lang w:eastAsia="tr-TR"/>
              </w:rPr>
              <w:t>2.18 Üretim kapasitesi 25.000 ton/yıl ve daha fazla olan mermer işleme tesisleri.</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2.19 Kömür ve/veya cevher hazırlama ve/veya zenginleştirme tesisleri.</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 xml:space="preserve">2.20 Tuz üretim tesisleri.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7E2E79">
            <w:pPr>
              <w:spacing w:line="259" w:lineRule="auto"/>
              <w:jc w:val="both"/>
              <w:rPr>
                <w:rFonts w:ascii="Times New Roman" w:hAnsi="Times New Roman" w:cs="Times New Roman"/>
                <w:color w:val="002060"/>
                <w:sz w:val="24"/>
                <w:szCs w:val="24"/>
              </w:rPr>
            </w:pPr>
            <w:r w:rsidRPr="007E2E79">
              <w:rPr>
                <w:rFonts w:ascii="Times New Roman" w:eastAsia="Times New Roman" w:hAnsi="Times New Roman" w:cs="Times New Roman"/>
                <w:b/>
                <w:color w:val="1F3864" w:themeColor="accent5" w:themeShade="80"/>
                <w:sz w:val="24"/>
                <w:szCs w:val="24"/>
                <w:lang w:eastAsia="tr-TR"/>
              </w:rPr>
              <w:t>3. Metal Endüstrisi</w:t>
            </w:r>
            <w:r w:rsidRPr="00E77C34">
              <w:rPr>
                <w:rFonts w:ascii="Times New Roman" w:hAnsi="Times New Roman" w:cs="Times New Roman"/>
                <w:color w:val="002060"/>
                <w:sz w:val="24"/>
                <w:szCs w:val="24"/>
              </w:rPr>
              <w:t xml:space="preserve">   </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 xml:space="preserve">3.1 Üretim kapasitesi 15 ton/gün ve daha fazla ve 100 ton/gün’den daha az olan, cevherden, konsantreden ve/veya ikincil hammaddeden demir </w:t>
            </w:r>
            <w:r w:rsidRPr="00E77C34">
              <w:rPr>
                <w:rFonts w:ascii="Times New Roman" w:hAnsi="Times New Roman" w:cs="Times New Roman"/>
                <w:sz w:val="24"/>
                <w:szCs w:val="24"/>
              </w:rPr>
              <w:lastRenderedPageBreak/>
              <w:t>içermeyen ham metal üretim tesisleri.</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lastRenderedPageBreak/>
              <w:t>3.2 Üretim kapasitesi 50 ton/gün ve daha fazla ve 500 ton/gün’den az olan ham demir üretim tesisleri.</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3.3 Üretim kapasitesi 2.000 ton/gün’den az olan ikincil metal özelliğine sahip demir-çelik hammaddesinden çelik üreten tesisler.</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3.4 Üretim kapasitesi 100 kg/gün ve daha fazla ve 50 ton/gün’den az olan demir dışı metallerin ergitildiği ve/veya dökümünün yapıldığı tesisler.</w:t>
            </w:r>
          </w:p>
        </w:tc>
      </w:tr>
      <w:tr w:rsidR="00E77C34" w:rsidRPr="00E77C34" w:rsidTr="00324155">
        <w:trPr>
          <w:trHeight w:val="460"/>
        </w:trPr>
        <w:tc>
          <w:tcPr>
            <w:tcW w:w="5000" w:type="pct"/>
            <w:vAlign w:val="center"/>
          </w:tcPr>
          <w:p w:rsidR="00E77C34" w:rsidRPr="00E77C34" w:rsidRDefault="00E77C34" w:rsidP="003A2837">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3.5</w:t>
            </w:r>
            <w:r w:rsidR="003A2837">
              <w:rPr>
                <w:rFonts w:ascii="Times New Roman" w:hAnsi="Times New Roman" w:cs="Times New Roman"/>
                <w:sz w:val="24"/>
                <w:szCs w:val="24"/>
              </w:rPr>
              <w:t xml:space="preserve"> </w:t>
            </w:r>
            <w:r w:rsidRPr="00E77C34">
              <w:rPr>
                <w:rFonts w:ascii="Times New Roman" w:hAnsi="Times New Roman" w:cs="Times New Roman"/>
                <w:sz w:val="24"/>
                <w:szCs w:val="24"/>
              </w:rPr>
              <w:t>Sıcak Haddeleme ve Isıl İşlem Tesisleri.</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3.5.1 Üretim Kapasitesi 5 ton/gün ve daha fazla ve 5.000 ton/gün’den az olan demir ve/veya çeliğin haddelendiği tesisler.</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3.5.2 Üretim Kapasitesi 5 ton/gün ve daha fazla ve 250 ton/gün’den az olan demir dışı metallerin haddelendiği tesisler.</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3.5.3 Üretim kapasitesi 5 ton/gün ve daha fazla olan, metallerin haddeleme işlemi yapılmadan ısıl işleme tabi tutulduğu fırınlar.</w:t>
            </w:r>
          </w:p>
        </w:tc>
      </w:tr>
      <w:tr w:rsidR="00E77C34" w:rsidRPr="00E77C34" w:rsidTr="00324155">
        <w:trPr>
          <w:trHeight w:val="460"/>
        </w:trPr>
        <w:tc>
          <w:tcPr>
            <w:tcW w:w="5000" w:type="pct"/>
            <w:vAlign w:val="center"/>
          </w:tcPr>
          <w:p w:rsidR="00E77C34" w:rsidRPr="00E77C34" w:rsidRDefault="00E77C34" w:rsidP="00831E25">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3.6</w:t>
            </w:r>
            <w:r w:rsidR="00831E25">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lang w:eastAsia="tr-TR"/>
              </w:rPr>
              <w:t>Soğuk Haddeleme Tesisleri.</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3.6.1 Üretim kapasitesi 10 ton/gün ve daha fazla olan demir ve/veya çeliğin soğuk haddelendiği tesisler.</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3.6.2 Üretim kapasitesi 5 ton/gün ve daha fazla olan demir dışı metallerin soğuk haddelendiği tesisler.</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3.7 Üretim kapasitesi 5 ton/gün ve daha fazla ve 700 ton/gün’den az olan demir, temper ve/veya çelik dökümhaneleri.</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 xml:space="preserve">3.8 Üretim kapasitesi 5.000 adet/gün’den az olan kurşunlu akümülatör ve/veya hücre üretimi dahil olmak üzere endüstriyel akümülatör üretimi yapan tesisler.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Calibri" w:hAnsi="Times New Roman" w:cs="Times New Roman"/>
                <w:color w:val="000000" w:themeColor="text1"/>
                <w:sz w:val="24"/>
                <w:szCs w:val="24"/>
              </w:rPr>
              <w:t>3.9 İşletme tanklarının toplam hacmi 5 m³ ve daha fazla olan, elektrolitik ve/veya kimyasal bir proses kullanılarak metal ve/veya plastik maddelerin yüzey işlemlerinin yapıldığı tesisler.</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 xml:space="preserve">3.10 Batarya ve/veya pil vb. üreten tesisler.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3.11 Kaplama kapasitesi 5 ton/gün ve daha fazla olan ergitme banyo, kabinli püskürtme ve/veya termal püskürtme ile metal yüzeylerin kurşun, kalay, çinko vb. tabakalarla kaplandığı tesisler.</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3.12 Toplam pres gücü 100 ton ve daha fazla olan metallerin sıcak olarak dövüldüğü tesisler.</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3.13 Toplam üretim kapasitesi 10 ton/gün ve daha fazla olan basınçla biçimlendirme, soğuk/sıcak şekillendirme vb. proseslerle civata, bulon, çivi, perçin, somun, bilye, iğne ve benzeri metal parçaların üretildiği tesisler.</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3.14 Her seferinde 10 kg ve üzeri miktarda patlayıcı madde kullanılarak detonasyonla biçimlendirme, kaplama ve/veya kaynak işlemlerinin yapıldığı ve patlayıcılarla baskı yapılan tesisler.</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lastRenderedPageBreak/>
              <w:t>3.15 Hammadde kapasitesi 3 ton/gün ve daha fazla olan metal saçtan depo, tank, tanker, konteyner, kapı, makina vb. üreten tesisler.</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3.16 Soğuk ve/veya sıcak biçimlendirme metoduyla dikişsiz ve/veya dikişli çelik boru ve/veya profil üreten tesisler.</w:t>
            </w:r>
            <w:r w:rsidRPr="00E77C34">
              <w:rPr>
                <w:rFonts w:ascii="Times New Roman" w:hAnsi="Times New Roman" w:cs="Times New Roman"/>
                <w:sz w:val="24"/>
                <w:szCs w:val="24"/>
                <w:vertAlign w:val="superscript"/>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3.</w:t>
            </w:r>
            <w:r w:rsidRPr="00E77C34">
              <w:rPr>
                <w:rFonts w:ascii="Times New Roman" w:hAnsi="Times New Roman" w:cs="Times New Roman"/>
                <w:color w:val="000000" w:themeColor="text1"/>
                <w:sz w:val="24"/>
                <w:szCs w:val="24"/>
              </w:rPr>
              <w:t xml:space="preserve">17 </w:t>
            </w:r>
            <w:r w:rsidRPr="00E77C34">
              <w:rPr>
                <w:rFonts w:ascii="Times New Roman" w:eastAsia="Calibri" w:hAnsi="Times New Roman" w:cs="Times New Roman"/>
                <w:color w:val="000000" w:themeColor="text1"/>
                <w:sz w:val="24"/>
                <w:szCs w:val="24"/>
              </w:rPr>
              <w:t>Üretim kapasitesi 10 ton/gün ve daha fazla olan demir-çelik yapı konstrüksiyonları ve/veya saç parçaları yüzeylerinin muamele edildiği taşlama ve/veya zımparalama tesisleri.</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 xml:space="preserve">3.18 Metal tozları ve/veya pastaları üreten tesisler. </w:t>
            </w:r>
            <w:r w:rsidRPr="00E77C34">
              <w:rPr>
                <w:rFonts w:ascii="Times New Roman" w:eastAsia="Times New Roman" w:hAnsi="Times New Roman" w:cs="Times New Roman"/>
                <w:sz w:val="24"/>
                <w:szCs w:val="24"/>
                <w:vertAlign w:val="superscript"/>
                <w:lang w:eastAsia="tr-TR"/>
              </w:rPr>
              <w:t>1</w:t>
            </w:r>
            <w:r w:rsidRPr="00E77C34">
              <w:rPr>
                <w:rFonts w:ascii="Times New Roman" w:eastAsia="Times New Roman" w:hAnsi="Times New Roman" w:cs="Times New Roman"/>
                <w:sz w:val="24"/>
                <w:szCs w:val="24"/>
                <w:lang w:eastAsia="tr-TR"/>
              </w:rPr>
              <w:t>       </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 xml:space="preserve">3.19 Motorlu taşıtların motorlarının üretimi.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3.20 Gemi inşa ve/veya bakım-onarım yapılan ve/veya 20 m ve üzerinde yat/tekne inşa ve/veya bakım-onarım yapılan tersaneler.</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 xml:space="preserve">3.21 Uçak bakım ve/veya onarım tesisleri.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A13FC9" w:rsidP="00E77C34">
            <w:pPr>
              <w:spacing w:line="259"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3.22</w:t>
            </w:r>
            <w:r w:rsidR="00E77C34" w:rsidRPr="00E77C34">
              <w:rPr>
                <w:rFonts w:ascii="Times New Roman" w:eastAsia="Times New Roman" w:hAnsi="Times New Roman" w:cs="Times New Roman"/>
                <w:sz w:val="24"/>
                <w:szCs w:val="24"/>
                <w:lang w:eastAsia="tr-TR"/>
              </w:rPr>
              <w:t xml:space="preserve"> Demiryolu ekipmanı üreten tesisleri. </w:t>
            </w:r>
            <w:r w:rsidR="00E77C34"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 xml:space="preserve">3.23 Metallere sırlama, emaye, mineleme, sırlama vb. işlemlerinin yapıldığı tesisler.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 xml:space="preserve">3.24 Demir dışı metal oksit üretim tesisleri.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7E2E79">
            <w:pPr>
              <w:spacing w:line="259" w:lineRule="auto"/>
              <w:jc w:val="both"/>
              <w:rPr>
                <w:rFonts w:ascii="Times New Roman" w:eastAsia="Times New Roman" w:hAnsi="Times New Roman" w:cs="Times New Roman"/>
                <w:sz w:val="24"/>
                <w:szCs w:val="24"/>
                <w:lang w:eastAsia="tr-TR"/>
              </w:rPr>
            </w:pPr>
            <w:r w:rsidRPr="007E2E79">
              <w:rPr>
                <w:rFonts w:ascii="Times New Roman" w:eastAsia="Times New Roman" w:hAnsi="Times New Roman" w:cs="Times New Roman"/>
                <w:b/>
                <w:color w:val="1F3864" w:themeColor="accent5" w:themeShade="80"/>
                <w:sz w:val="24"/>
                <w:szCs w:val="24"/>
                <w:lang w:eastAsia="tr-TR"/>
              </w:rPr>
              <w:t>4. Kimya ve Petrokimya Endüstrisi</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 xml:space="preserve">4.1 Kimyasal dönüştürme proseslerini kullanarak üretim yapan kimya tesisleri.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4.1.1 Toplam üretim kapasitesi 150 ton/gün’den az olan inorganik kimyasal maddelerin üretildiği tesisler.</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4.1.2 Hidrometalürji ve/veya elektrometalürji yöntemleri kullanılarak metaller ve/veya metal dışı maddelerin üretildiği tesisler.</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4.1.3 Korindon, ametaller, ametal oksitler, kalsiyum karpit, zırnık, dispeng oksit, bor ve bileşikleri, silisyum, silisyum karpit ve benzeri diğer inorganik maddelerin üretildiği tesisler.</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4.1.4 İnorganik halojenli bileşiklerin üretildiği tesisler.</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4.1.5 Asetilen gazı üretim tesisleri.</w:t>
            </w:r>
          </w:p>
        </w:tc>
      </w:tr>
      <w:tr w:rsidR="00E77C34" w:rsidRPr="00E77C34" w:rsidTr="00324155">
        <w:trPr>
          <w:trHeight w:val="460"/>
        </w:trPr>
        <w:tc>
          <w:tcPr>
            <w:tcW w:w="5000" w:type="pct"/>
            <w:vAlign w:val="center"/>
          </w:tcPr>
          <w:p w:rsidR="00E77C34" w:rsidRPr="00E77C34" w:rsidRDefault="00831E25" w:rsidP="00E77C34">
            <w:pPr>
              <w:spacing w:line="259"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4.1.6 </w:t>
            </w:r>
            <w:r w:rsidR="00E77C34" w:rsidRPr="00E77C34">
              <w:rPr>
                <w:rFonts w:ascii="Times New Roman" w:hAnsi="Times New Roman" w:cs="Times New Roman"/>
                <w:sz w:val="24"/>
                <w:szCs w:val="24"/>
              </w:rPr>
              <w:t>Toplam üretim kapasitesi 1 ton/gün ve daha fazla ve 50 ton/gün’den az olan organik kimyasalların üretildiği tesisler ve/veya petrokimya tesisleri.</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4.1.7 Organometalik bileşiklerin üretildiği tesisler.</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4.1.8 Plastik hammaddelerin üretildiği tesisler.</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lastRenderedPageBreak/>
              <w:t xml:space="preserve">4.1.8.1 Polimer ve/veya sentetik elyaf üretim tesisleri </w:t>
            </w:r>
          </w:p>
        </w:tc>
      </w:tr>
      <w:tr w:rsidR="00E77C34" w:rsidRPr="00E77C34" w:rsidTr="00324155">
        <w:trPr>
          <w:trHeight w:val="460"/>
        </w:trPr>
        <w:tc>
          <w:tcPr>
            <w:tcW w:w="5000" w:type="pct"/>
            <w:vAlign w:val="center"/>
          </w:tcPr>
          <w:p w:rsidR="00E77C34" w:rsidRPr="00E77C34" w:rsidRDefault="00E77C34" w:rsidP="00390628">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4.1.8.2 Sentetik reçine üretim tesisleri.</w:t>
            </w:r>
          </w:p>
        </w:tc>
      </w:tr>
      <w:tr w:rsidR="00E77C34" w:rsidRPr="00E77C34" w:rsidTr="00324155">
        <w:trPr>
          <w:trHeight w:val="460"/>
        </w:trPr>
        <w:tc>
          <w:tcPr>
            <w:tcW w:w="5000" w:type="pct"/>
            <w:vAlign w:val="center"/>
          </w:tcPr>
          <w:p w:rsidR="00E77C34" w:rsidRPr="00E77C34" w:rsidRDefault="00E77C34" w:rsidP="00390628">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4.1.8.3 Sentetik kauçuk ve/veya sentetik kauçuk hamuru üreten tesisler.</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4.1.8.4 Selüloz nitrat ve/veya selüloit üretim tesisleri.</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4.1.9 Yüzey aktif maddelerin üretildiği tesisler.</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4.1.10 Üretim kapasitesi 50 kg/saat ve daha fazla olan kauçuk esaslı vulkanize lastik üreten tesisler.</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4.1.11 Hammadde kapasitesi 3 ton/gün ve daha fazla olan lastik rejenere eden tesisler.</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4.1.12 Katran boyası ve/veya katran boyası ara ürünlerinin üretildiği tesisler.</w:t>
            </w:r>
          </w:p>
        </w:tc>
      </w:tr>
      <w:tr w:rsidR="00E77C34" w:rsidRPr="00E77C34" w:rsidTr="00324155">
        <w:trPr>
          <w:trHeight w:val="460"/>
        </w:trPr>
        <w:tc>
          <w:tcPr>
            <w:tcW w:w="5000" w:type="pct"/>
            <w:vAlign w:val="center"/>
          </w:tcPr>
          <w:p w:rsidR="00E77C34" w:rsidRPr="00E77C34" w:rsidRDefault="00E77C34" w:rsidP="00390628">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4.1.13</w:t>
            </w:r>
            <w:r w:rsidR="00390628">
              <w:rPr>
                <w:rFonts w:ascii="Times New Roman" w:hAnsi="Times New Roman" w:cs="Times New Roman"/>
                <w:sz w:val="24"/>
                <w:szCs w:val="24"/>
              </w:rPr>
              <w:t xml:space="preserve"> T</w:t>
            </w:r>
            <w:r w:rsidRPr="00E77C34">
              <w:rPr>
                <w:rFonts w:ascii="Times New Roman" w:hAnsi="Times New Roman" w:cs="Times New Roman"/>
                <w:sz w:val="24"/>
                <w:szCs w:val="24"/>
              </w:rPr>
              <w:t>oplam üretim kapasitesi 2 ton/gün ve daha fazla olan, temizlik ve/veya bakım ürünleri üretim tesisleri.</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4.1.14 Toplam üretim kapasitesi 50 ton/gün'den az olan azot, fosfor, potasyum bazlı ve/veya organik gübre üretim tesisleri.</w:t>
            </w:r>
          </w:p>
        </w:tc>
      </w:tr>
      <w:tr w:rsidR="00E77C34" w:rsidRPr="00E77C34" w:rsidTr="00324155">
        <w:trPr>
          <w:trHeight w:val="460"/>
        </w:trPr>
        <w:tc>
          <w:tcPr>
            <w:tcW w:w="5000" w:type="pct"/>
            <w:vAlign w:val="center"/>
          </w:tcPr>
          <w:p w:rsidR="00E77C34" w:rsidRPr="00E77C34" w:rsidRDefault="00E77C34" w:rsidP="00390628">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4.2</w:t>
            </w:r>
            <w:r w:rsidR="00390628">
              <w:rPr>
                <w:rFonts w:ascii="Times New Roman" w:hAnsi="Times New Roman" w:cs="Times New Roman"/>
                <w:sz w:val="24"/>
                <w:szCs w:val="24"/>
              </w:rPr>
              <w:t xml:space="preserve"> </w:t>
            </w:r>
            <w:r w:rsidRPr="00E77C34">
              <w:rPr>
                <w:rFonts w:ascii="Times New Roman" w:hAnsi="Times New Roman" w:cs="Times New Roman"/>
                <w:sz w:val="24"/>
                <w:szCs w:val="24"/>
              </w:rPr>
              <w:t>Organik kimyasal maddelerin hammadde olarak kullanım kapasitesi 2 ton/gün ve daha fazla ve 100 ton/gün’den az olan tesisler.</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 xml:space="preserve">4.3 Bitki koruma ürünleri, biyosidal ürünler, bitki gelişim düzenleyicileri ve/veya bu ürünlerin etken maddelerinin üretiminin yapıldığı tesisler.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 xml:space="preserve">4.4 Farmasotik ürünlerin üretildiği tesisler.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 xml:space="preserve">4.5 Yağlayıcı maddeler, gres metal yağları ve/veya benzeri yağlama sıvılarının üretildiği tesisler.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4.6 Karbon siyahı, karbon, kurum ve/veya sentetik grafit üretim tesisleri.</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4.7 Hammadde olarak reçine kullanım kapasitesi 25 kg/saat ve daha fazla olan, doğal ve/veya sentetik reçine bazlı ürünler üreten tesisler.</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390628">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4.8</w:t>
            </w:r>
            <w:r w:rsidR="00390628">
              <w:rPr>
                <w:rFonts w:ascii="Times New Roman" w:hAnsi="Times New Roman" w:cs="Times New Roman"/>
                <w:sz w:val="24"/>
                <w:szCs w:val="24"/>
              </w:rPr>
              <w:t xml:space="preserve"> </w:t>
            </w:r>
            <w:r w:rsidRPr="00E77C34">
              <w:rPr>
                <w:rFonts w:ascii="Times New Roman" w:hAnsi="Times New Roman" w:cs="Times New Roman"/>
                <w:sz w:val="24"/>
                <w:szCs w:val="24"/>
              </w:rPr>
              <w:t>Toplam üretim kapasitesi 1 ton/gün ve daha fazla ve 100 ton/gün’den az olan boya, pigment, vernik, cila vb. maddelerin üretildiği tesisler.</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390628">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4.9</w:t>
            </w:r>
            <w:r w:rsidR="00390628">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lang w:eastAsia="tr-TR"/>
              </w:rPr>
              <w:t xml:space="preserve">Sentetik kauçuk bazlı ürünler üreten tesisler.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 xml:space="preserve">4.10 Nitroselüloz kullanarak vernik, baskı boyası ve benzeri ürün ve katkı maddesi üreten tesisler.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4.11 Sülfat terebentin yağı ve/veya tall yağının üretildiği ve/veya işlendiği tesisler.</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 xml:space="preserve">4.12 Toplam üretim kapasitesi 1 ton/gün ve daha fazla olan yapı ve ahşap koruma/temizleme/bakım ve/veya yapıştırma maddelerinin üretildiği </w:t>
            </w:r>
            <w:r w:rsidRPr="00E77C34">
              <w:rPr>
                <w:rFonts w:ascii="Times New Roman" w:hAnsi="Times New Roman" w:cs="Times New Roman"/>
                <w:sz w:val="24"/>
                <w:szCs w:val="24"/>
              </w:rPr>
              <w:lastRenderedPageBreak/>
              <w:t>tesisler.</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lastRenderedPageBreak/>
              <w:t xml:space="preserve">4.13 Toplam üretim kapasitesi 3.000 ton/yıl’dan az olan ve terbiye (ön terbiye, renklendirme ve/veya bitim) işlemlerinden en az birini içeren iplik, kumaş, halı vb. fabrikaları </w:t>
            </w:r>
            <w:r w:rsidRPr="00E77C34">
              <w:rPr>
                <w:rFonts w:ascii="Times New Roman" w:hAnsi="Times New Roman" w:cs="Times New Roman"/>
                <w:sz w:val="24"/>
                <w:szCs w:val="24"/>
                <w:vertAlign w:val="superscript"/>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4.14 Üretim kapasitesi 2.000 ton/yıl’dan az olan ham deri işleme tesisleri.</w:t>
            </w:r>
            <w:r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Maddenin kaldırılması önerilmektedir.</w:t>
            </w:r>
          </w:p>
        </w:tc>
      </w:tr>
      <w:tr w:rsidR="00E77C34" w:rsidRPr="00E77C34" w:rsidTr="00324155">
        <w:trPr>
          <w:trHeight w:val="460"/>
        </w:trPr>
        <w:tc>
          <w:tcPr>
            <w:tcW w:w="5000" w:type="pct"/>
            <w:vAlign w:val="center"/>
          </w:tcPr>
          <w:p w:rsidR="00E77C34" w:rsidRPr="00E77C34" w:rsidRDefault="00E77C34" w:rsidP="00390628">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4.15</w:t>
            </w:r>
            <w:r w:rsidR="00390628">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lang w:eastAsia="tr-TR"/>
              </w:rPr>
              <w:t xml:space="preserve">Üretim kapasitesi 1 ton/gün ve daha fazla olan biyodizel üretim tesisleri.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 xml:space="preserve">4.16 Zifir üretim ve/veya zift buharlaştırma tesisleri.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390628" w:rsidP="00E77C34">
            <w:pPr>
              <w:spacing w:line="259"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4.17 </w:t>
            </w:r>
            <w:r w:rsidR="00E77C34" w:rsidRPr="00E77C34">
              <w:rPr>
                <w:rFonts w:ascii="Times New Roman" w:hAnsi="Times New Roman" w:cs="Times New Roman"/>
                <w:sz w:val="24"/>
                <w:szCs w:val="24"/>
              </w:rPr>
              <w:t>Plastik hammaddeler kullanarak plastik ürünler üreten tesisler.</w:t>
            </w:r>
            <w:r w:rsidR="00E77C34" w:rsidRPr="00E77C34">
              <w:rPr>
                <w:rFonts w:ascii="Times New Roman" w:eastAsia="Times New Roman" w:hAnsi="Times New Roman" w:cs="Times New Roman"/>
                <w:sz w:val="24"/>
                <w:szCs w:val="24"/>
                <w:lang w:eastAsia="tr-TR"/>
              </w:rPr>
              <w:t xml:space="preserve"> </w:t>
            </w:r>
            <w:r w:rsidR="00E77C34"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sz w:val="24"/>
                <w:szCs w:val="24"/>
              </w:rPr>
              <w:t>4.18 Ek-1 ve Ek-2’de tanımlanmayan kimyasalların ve kimyasal ara ürünlerin işlendiği diğer tesisler.</w:t>
            </w:r>
            <w:r w:rsidRPr="00E77C34">
              <w:rPr>
                <w:rFonts w:ascii="Times New Roman" w:hAnsi="Times New Roman" w:cs="Times New Roman"/>
                <w:sz w:val="24"/>
                <w:szCs w:val="24"/>
                <w:vertAlign w:val="superscript"/>
              </w:rPr>
              <w:t>1</w:t>
            </w:r>
          </w:p>
        </w:tc>
      </w:tr>
      <w:tr w:rsidR="00E77C34" w:rsidRPr="00E77C34" w:rsidTr="00324155">
        <w:trPr>
          <w:trHeight w:val="460"/>
        </w:trPr>
        <w:tc>
          <w:tcPr>
            <w:tcW w:w="5000" w:type="pct"/>
            <w:vAlign w:val="center"/>
          </w:tcPr>
          <w:p w:rsidR="00E77C34" w:rsidRPr="00E77C34" w:rsidRDefault="00E77C34" w:rsidP="007E2E79">
            <w:pPr>
              <w:spacing w:line="259" w:lineRule="auto"/>
              <w:jc w:val="both"/>
              <w:rPr>
                <w:rFonts w:ascii="Times New Roman" w:eastAsia="Times New Roman" w:hAnsi="Times New Roman" w:cs="Times New Roman"/>
                <w:sz w:val="24"/>
                <w:szCs w:val="24"/>
                <w:lang w:eastAsia="tr-TR"/>
              </w:rPr>
            </w:pPr>
            <w:r w:rsidRPr="007E2E79">
              <w:rPr>
                <w:rFonts w:ascii="Times New Roman" w:eastAsia="Times New Roman" w:hAnsi="Times New Roman" w:cs="Times New Roman"/>
                <w:b/>
                <w:color w:val="1F3864" w:themeColor="accent5" w:themeShade="80"/>
                <w:sz w:val="24"/>
                <w:szCs w:val="24"/>
                <w:lang w:eastAsia="tr-TR"/>
              </w:rPr>
              <w:t>5. Yüzey Kaplama Endüstrisi</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color w:val="000000" w:themeColor="text1"/>
                <w:sz w:val="24"/>
                <w:szCs w:val="24"/>
              </w:rPr>
              <w:t>5.1 Toplam organik çözücü içeriği 25 kg/saat ve daha fazla ve 250 kg/saat’ten az olan boya, cila vb. maddelerle malzemelerin boyandığı, cilalandığı ve/veya kurutulduğu tesisler.</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color w:val="000000" w:themeColor="text1"/>
                <w:sz w:val="24"/>
                <w:szCs w:val="24"/>
              </w:rPr>
              <w:t>5.2 Toplam organik çözücü içeriği 25 kg/saat ve daha fazla ve 250 kg/saat’ten az olan boya vb. maddeler kullanarak malzemelerin döner baskı makinaları ile basıldığı ve/veya kurutulduğu tesisler.</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324155">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color w:val="000000" w:themeColor="text1"/>
                <w:sz w:val="24"/>
                <w:szCs w:val="24"/>
              </w:rPr>
              <w:t>5.3</w:t>
            </w:r>
            <w:r w:rsidR="00324155">
              <w:rPr>
                <w:rFonts w:ascii="Times New Roman" w:hAnsi="Times New Roman" w:cs="Times New Roman"/>
                <w:color w:val="000000" w:themeColor="text1"/>
                <w:sz w:val="24"/>
                <w:szCs w:val="24"/>
              </w:rPr>
              <w:t xml:space="preserve"> </w:t>
            </w:r>
            <w:r w:rsidRPr="00E77C34">
              <w:rPr>
                <w:rFonts w:ascii="Times New Roman" w:hAnsi="Times New Roman" w:cs="Times New Roman"/>
                <w:color w:val="000000" w:themeColor="text1"/>
                <w:sz w:val="24"/>
                <w:szCs w:val="24"/>
              </w:rPr>
              <w:t>Toplam 25 kg/saat ve daha fazla miktarda sentetik reçine, elyaf ve/veya plastik madde kullanılarak profil, tabaka, bant vb. biçimindeki malzemelerin kaplanması, emprenye edilmesi, doyurulması, kurutulması vb. işlemlerinden en az birini içeren tesisler.</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color w:val="000000" w:themeColor="text1"/>
                <w:sz w:val="24"/>
                <w:szCs w:val="24"/>
              </w:rPr>
              <w:t>5.4 Üretim kapasitesi 500 adet/yıl ve daha fazla ve 10.000 adet/yıl’dan az olan, motorlu taşıtların üretildiği ve/veya boyandığı tesisler.</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color w:val="000000" w:themeColor="text1"/>
                <w:sz w:val="24"/>
                <w:szCs w:val="24"/>
              </w:rPr>
              <w:t>5.5 Üretim kapasitesi 1.000 adet/yıl’dan az olan demiryolu taşıtlarının üretildiği ve/veya boyandığı yapıldığı tesisler</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324155" w:rsidP="00E77C34">
            <w:pPr>
              <w:spacing w:line="259" w:lineRule="auto"/>
              <w:jc w:val="both"/>
              <w:rPr>
                <w:rFonts w:ascii="Times New Roman" w:eastAsia="Times New Roman" w:hAnsi="Times New Roman" w:cs="Times New Roman"/>
                <w:sz w:val="24"/>
                <w:szCs w:val="24"/>
                <w:lang w:eastAsia="tr-TR"/>
              </w:rPr>
            </w:pPr>
            <w:r>
              <w:rPr>
                <w:rFonts w:ascii="Times New Roman" w:hAnsi="Times New Roman" w:cs="Times New Roman"/>
                <w:color w:val="000000" w:themeColor="text1"/>
                <w:sz w:val="24"/>
                <w:szCs w:val="24"/>
              </w:rPr>
              <w:t>5.6</w:t>
            </w:r>
            <w:r w:rsidR="00E77C34" w:rsidRPr="00E77C34">
              <w:rPr>
                <w:rFonts w:ascii="Times New Roman" w:hAnsi="Times New Roman" w:cs="Times New Roman"/>
                <w:color w:val="000000" w:themeColor="text1"/>
                <w:sz w:val="24"/>
                <w:szCs w:val="24"/>
              </w:rPr>
              <w:t xml:space="preserve"> Üretim kapasitesi 10 ton/gün ve daha fazla olan beyaz eşyaların üretiminin yapıldığı tesisler.</w:t>
            </w:r>
            <w:r w:rsidR="00E77C34" w:rsidRPr="00E77C34">
              <w:rPr>
                <w:rFonts w:ascii="Times New Roman" w:hAnsi="Times New Roman" w:cs="Times New Roman"/>
                <w:color w:val="000000" w:themeColor="text1"/>
                <w:sz w:val="24"/>
                <w:szCs w:val="24"/>
                <w:vertAlign w:val="superscript"/>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5.7 Malzemelerin katran, katran yağı, sıcak bitüm vb. maddelerle kaplandığı tesisler</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5.8 Tellerin organik madde kullanılarak izole edildiği tesisler.</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color w:val="000000" w:themeColor="text1"/>
                <w:sz w:val="24"/>
                <w:szCs w:val="24"/>
              </w:rPr>
              <w:t>5.9 Üretim kapasitesi 500 kg/saat ve daha fazla olan sıvı ve/veya doymamış polyester reçinelerin işlendiği tesisler.</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324155" w:rsidP="00E77C34">
            <w:pPr>
              <w:spacing w:line="259"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themeColor="text1"/>
                <w:sz w:val="24"/>
                <w:szCs w:val="24"/>
                <w:lang w:eastAsia="tr-TR"/>
              </w:rPr>
              <w:t>5.10</w:t>
            </w:r>
            <w:r w:rsidR="00E77C34" w:rsidRPr="00E77C34">
              <w:rPr>
                <w:rFonts w:ascii="Times New Roman" w:eastAsia="Times New Roman" w:hAnsi="Times New Roman" w:cs="Times New Roman"/>
                <w:color w:val="000000" w:themeColor="text1"/>
                <w:sz w:val="24"/>
                <w:szCs w:val="24"/>
                <w:lang w:eastAsia="tr-TR"/>
              </w:rPr>
              <w:t xml:space="preserve"> Hammadde kapasitesi 10 kg/saat ve üzerinde olan ısıl işlem yoluyla furan reçinesi, fenolik reçine, aminoplast gibi maddelerin kullanımı ile üretim yapan tesisler.</w:t>
            </w:r>
            <w:r w:rsidR="00E77C34" w:rsidRPr="00E77C34">
              <w:rPr>
                <w:rFonts w:ascii="Times New Roman" w:eastAsia="Times New Roman" w:hAnsi="Times New Roman" w:cs="Times New Roman"/>
                <w:sz w:val="24"/>
                <w:szCs w:val="24"/>
                <w:lang w:eastAsia="tr-TR"/>
              </w:rPr>
              <w:t xml:space="preserve"> </w:t>
            </w:r>
            <w:r w:rsidR="00E77C34"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lastRenderedPageBreak/>
              <w:t xml:space="preserve">5.11 Sentetik reçine kullanarak balata üreten tesisler.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5.12 Organik bağlayıcı maddeler ve/veya çözücüler kullanarak zımpara kağıtları, plakaları, parçaları ve/veya dokularının üretildiği tesisler.</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324155" w:rsidP="00E77C34">
            <w:pPr>
              <w:spacing w:line="259" w:lineRule="auto"/>
              <w:jc w:val="both"/>
              <w:rPr>
                <w:rFonts w:ascii="Times New Roman" w:eastAsia="Times New Roman" w:hAnsi="Times New Roman" w:cs="Times New Roman"/>
                <w:sz w:val="24"/>
                <w:szCs w:val="24"/>
                <w:lang w:eastAsia="tr-TR"/>
              </w:rPr>
            </w:pPr>
            <w:r>
              <w:rPr>
                <w:rFonts w:ascii="Times New Roman" w:hAnsi="Times New Roman" w:cs="Times New Roman"/>
                <w:color w:val="000000" w:themeColor="text1"/>
                <w:sz w:val="24"/>
                <w:szCs w:val="24"/>
              </w:rPr>
              <w:t xml:space="preserve">5.13 </w:t>
            </w:r>
            <w:r w:rsidR="00E77C34" w:rsidRPr="00E77C34">
              <w:rPr>
                <w:rFonts w:ascii="Times New Roman" w:hAnsi="Times New Roman" w:cs="Times New Roman"/>
                <w:color w:val="000000" w:themeColor="text1"/>
                <w:sz w:val="24"/>
                <w:szCs w:val="24"/>
              </w:rPr>
              <w:t>Hammadde kapasitesi 1.000 kg/saat ve daha fazla olan ve plastik (poliüretan, polistiren vb.) türevi maddeler kullanarak boşluk oluşturma, genleştirme ve/veya hacim verme faaliyetleri ile üretim yapan tesisler.</w:t>
            </w:r>
            <w:r w:rsidR="00E77C34" w:rsidRPr="00E77C34">
              <w:rPr>
                <w:rFonts w:ascii="Times New Roman" w:eastAsia="Times New Roman" w:hAnsi="Times New Roman" w:cs="Times New Roman"/>
                <w:sz w:val="24"/>
                <w:szCs w:val="24"/>
                <w:lang w:eastAsia="tr-TR"/>
              </w:rPr>
              <w:t xml:space="preserve"> </w:t>
            </w:r>
            <w:r w:rsidR="00E77C34"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324155" w:rsidP="00E77C34">
            <w:pPr>
              <w:spacing w:line="259" w:lineRule="auto"/>
              <w:jc w:val="both"/>
              <w:rPr>
                <w:rFonts w:ascii="Times New Roman" w:eastAsia="Times New Roman" w:hAnsi="Times New Roman" w:cs="Times New Roman"/>
                <w:sz w:val="24"/>
                <w:szCs w:val="24"/>
                <w:lang w:eastAsia="tr-TR"/>
              </w:rPr>
            </w:pPr>
            <w:r>
              <w:rPr>
                <w:rFonts w:ascii="Times New Roman" w:hAnsi="Times New Roman" w:cs="Times New Roman"/>
                <w:color w:val="000000" w:themeColor="text1"/>
                <w:sz w:val="24"/>
                <w:szCs w:val="24"/>
              </w:rPr>
              <w:t>5.14</w:t>
            </w:r>
            <w:r w:rsidR="00E77C34" w:rsidRPr="00E77C34">
              <w:rPr>
                <w:rFonts w:ascii="Times New Roman" w:hAnsi="Times New Roman" w:cs="Times New Roman"/>
                <w:color w:val="000000" w:themeColor="text1"/>
                <w:sz w:val="24"/>
                <w:szCs w:val="24"/>
              </w:rPr>
              <w:t xml:space="preserve"> 50 kg/saat ve daha fazla toz boya kullanılarak, malzemelerin elektrostatik toz boyama sistemleri ile boyandığı tesisler.</w:t>
            </w:r>
            <w:r w:rsidR="00E77C34" w:rsidRPr="00E77C34">
              <w:rPr>
                <w:rFonts w:ascii="Times New Roman" w:hAnsi="Times New Roman" w:cs="Times New Roman"/>
                <w:color w:val="000000" w:themeColor="text1"/>
                <w:sz w:val="24"/>
                <w:szCs w:val="24"/>
                <w:vertAlign w:val="superscript"/>
              </w:rPr>
              <w:t>1</w:t>
            </w:r>
          </w:p>
        </w:tc>
      </w:tr>
      <w:tr w:rsidR="00E77C34" w:rsidRPr="00E77C34" w:rsidTr="00324155">
        <w:trPr>
          <w:trHeight w:val="460"/>
        </w:trPr>
        <w:tc>
          <w:tcPr>
            <w:tcW w:w="5000" w:type="pct"/>
            <w:vAlign w:val="center"/>
          </w:tcPr>
          <w:p w:rsidR="00E77C34" w:rsidRPr="00E77C34" w:rsidRDefault="00E77C34" w:rsidP="007E2E79">
            <w:pPr>
              <w:spacing w:line="259" w:lineRule="auto"/>
              <w:jc w:val="both"/>
              <w:rPr>
                <w:rFonts w:ascii="Times New Roman" w:eastAsia="Times New Roman" w:hAnsi="Times New Roman" w:cs="Times New Roman"/>
                <w:sz w:val="24"/>
                <w:szCs w:val="24"/>
                <w:lang w:eastAsia="tr-TR"/>
              </w:rPr>
            </w:pPr>
            <w:r w:rsidRPr="007E2E79">
              <w:rPr>
                <w:rFonts w:ascii="Times New Roman" w:eastAsia="Times New Roman" w:hAnsi="Times New Roman" w:cs="Times New Roman"/>
                <w:b/>
                <w:color w:val="1F3864" w:themeColor="accent5" w:themeShade="80"/>
                <w:sz w:val="24"/>
                <w:szCs w:val="24"/>
                <w:lang w:eastAsia="tr-TR"/>
              </w:rPr>
              <w:t>6. Orman Ürünleri ve Selüloz Tesisleri</w:t>
            </w:r>
          </w:p>
        </w:tc>
      </w:tr>
      <w:tr w:rsidR="00E77C34" w:rsidRPr="00E77C34" w:rsidTr="00324155">
        <w:trPr>
          <w:trHeight w:val="460"/>
        </w:trPr>
        <w:tc>
          <w:tcPr>
            <w:tcW w:w="5000" w:type="pct"/>
            <w:vAlign w:val="center"/>
          </w:tcPr>
          <w:p w:rsidR="00E77C34" w:rsidRPr="00E77C34" w:rsidRDefault="007C5D65" w:rsidP="00E77C34">
            <w:pPr>
              <w:spacing w:line="259"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themeColor="text1"/>
                <w:sz w:val="24"/>
                <w:szCs w:val="24"/>
                <w:lang w:eastAsia="tr-TR"/>
              </w:rPr>
              <w:t>6.1</w:t>
            </w:r>
            <w:r w:rsidR="00E77C34" w:rsidRPr="00E77C34">
              <w:rPr>
                <w:rFonts w:ascii="Times New Roman" w:eastAsia="Times New Roman" w:hAnsi="Times New Roman" w:cs="Times New Roman"/>
                <w:color w:val="000000" w:themeColor="text1"/>
                <w:sz w:val="24"/>
                <w:szCs w:val="24"/>
                <w:lang w:eastAsia="tr-TR"/>
              </w:rPr>
              <w:t xml:space="preserve"> Üretim kapasitesi 500 m</w:t>
            </w:r>
            <w:r w:rsidR="00E77C34" w:rsidRPr="00E77C34">
              <w:rPr>
                <w:rFonts w:ascii="Times New Roman" w:eastAsia="Times New Roman" w:hAnsi="Times New Roman" w:cs="Times New Roman"/>
                <w:color w:val="000000" w:themeColor="text1"/>
                <w:sz w:val="24"/>
                <w:szCs w:val="24"/>
                <w:vertAlign w:val="superscript"/>
                <w:lang w:eastAsia="tr-TR"/>
              </w:rPr>
              <w:t>3</w:t>
            </w:r>
            <w:r w:rsidR="00E77C34" w:rsidRPr="00E77C34">
              <w:rPr>
                <w:rFonts w:ascii="Times New Roman" w:eastAsia="Times New Roman" w:hAnsi="Times New Roman" w:cs="Times New Roman"/>
                <w:color w:val="000000" w:themeColor="text1"/>
                <w:sz w:val="24"/>
                <w:szCs w:val="24"/>
                <w:lang w:eastAsia="tr-TR"/>
              </w:rPr>
              <w:t>/yıl ve daha fazla olan ve hammadde olarak ağaç ve/veya ağaç ürünleri kullanarak parke ve/veya sunta ve benzeri malzemeleri üreten tesisler.</w:t>
            </w:r>
          </w:p>
        </w:tc>
      </w:tr>
      <w:tr w:rsidR="00E77C34" w:rsidRPr="00E77C34" w:rsidTr="00324155">
        <w:trPr>
          <w:trHeight w:val="460"/>
        </w:trPr>
        <w:tc>
          <w:tcPr>
            <w:tcW w:w="5000" w:type="pct"/>
            <w:vAlign w:val="center"/>
          </w:tcPr>
          <w:p w:rsidR="00E77C34" w:rsidRPr="00E77C34" w:rsidRDefault="007C5D65" w:rsidP="00E77C34">
            <w:pPr>
              <w:spacing w:line="259"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themeColor="text1"/>
                <w:sz w:val="24"/>
                <w:szCs w:val="24"/>
                <w:lang w:eastAsia="tr-TR"/>
              </w:rPr>
              <w:t xml:space="preserve">6.2 </w:t>
            </w:r>
            <w:r w:rsidR="00E77C34" w:rsidRPr="00E77C34">
              <w:rPr>
                <w:rFonts w:ascii="Times New Roman" w:eastAsia="Times New Roman" w:hAnsi="Times New Roman" w:cs="Times New Roman"/>
                <w:color w:val="000000" w:themeColor="text1"/>
                <w:sz w:val="24"/>
                <w:szCs w:val="24"/>
                <w:lang w:eastAsia="tr-TR"/>
              </w:rPr>
              <w:t>Üretim kapasitesi 3.500 m</w:t>
            </w:r>
            <w:r w:rsidR="00E77C34" w:rsidRPr="00E77C34">
              <w:rPr>
                <w:rFonts w:ascii="Times New Roman" w:eastAsia="Times New Roman" w:hAnsi="Times New Roman" w:cs="Times New Roman"/>
                <w:color w:val="000000" w:themeColor="text1"/>
                <w:sz w:val="24"/>
                <w:szCs w:val="24"/>
                <w:vertAlign w:val="superscript"/>
                <w:lang w:eastAsia="tr-TR"/>
              </w:rPr>
              <w:t>3</w:t>
            </w:r>
            <w:r w:rsidR="00E77C34" w:rsidRPr="00E77C34">
              <w:rPr>
                <w:rFonts w:ascii="Times New Roman" w:eastAsia="Times New Roman" w:hAnsi="Times New Roman" w:cs="Times New Roman"/>
                <w:color w:val="000000" w:themeColor="text1"/>
                <w:sz w:val="24"/>
                <w:szCs w:val="24"/>
                <w:lang w:eastAsia="tr-TR"/>
              </w:rPr>
              <w:t>/yıl ve daha fazla olan ağaç işleme ve/veya kereste üretim tesisleri.</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color w:val="000000" w:themeColor="text1"/>
                <w:sz w:val="24"/>
                <w:szCs w:val="24"/>
              </w:rPr>
              <w:t>6.3 Hammadde kapasitesi 150.000 m2/yıl ve üzerinde olan ve hammadde olarak ağaç ve/veya ağaç ürünleri kullanarak mobilya ve/veya ahşap ürünleri üreten tesisler.</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6.4 Toplam üretim kapasitesi 300 ton/gün’den az olan ve hammadde olarak hazır selüloz ve/veya kâğıt kullanarak her çeşit karton, kâğıt ve/veya mukavva üretimi yapan tesisler.</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7E2E79">
            <w:pPr>
              <w:spacing w:line="259" w:lineRule="auto"/>
              <w:jc w:val="both"/>
              <w:rPr>
                <w:rFonts w:ascii="Times New Roman" w:eastAsia="Times New Roman" w:hAnsi="Times New Roman" w:cs="Times New Roman"/>
                <w:sz w:val="24"/>
                <w:szCs w:val="24"/>
                <w:lang w:eastAsia="tr-TR"/>
              </w:rPr>
            </w:pPr>
            <w:r w:rsidRPr="007E2E79">
              <w:rPr>
                <w:rFonts w:ascii="Times New Roman" w:eastAsia="Times New Roman" w:hAnsi="Times New Roman" w:cs="Times New Roman"/>
                <w:b/>
                <w:color w:val="1F3864" w:themeColor="accent5" w:themeShade="80"/>
                <w:sz w:val="24"/>
                <w:szCs w:val="24"/>
                <w:lang w:eastAsia="tr-TR"/>
              </w:rPr>
              <w:t>7. Gıda Endüstrisi, Tarım ve Hayvancılık</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7.1 Hammadde kapasitesi 10.000 litre/gün ve daha fazla ve 100.000 litre/gün’den az olan süt ürünleri üretim tesisleri.</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7.2 Üretim kapasitesi 1.000 m3/yıl ve daha fazla olan suma ve/veya malt üretim tesisleri.</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color w:val="000000" w:themeColor="text1"/>
                <w:sz w:val="24"/>
                <w:szCs w:val="24"/>
              </w:rPr>
              <w:t>7.3 Üretim kapasitesi 50 m</w:t>
            </w:r>
            <w:r w:rsidRPr="00E77C34">
              <w:rPr>
                <w:rFonts w:ascii="Times New Roman" w:hAnsi="Times New Roman" w:cs="Times New Roman"/>
                <w:color w:val="000000" w:themeColor="text1"/>
                <w:sz w:val="24"/>
                <w:szCs w:val="24"/>
                <w:vertAlign w:val="superscript"/>
              </w:rPr>
              <w:t>3</w:t>
            </w:r>
            <w:r w:rsidRPr="00E77C34">
              <w:rPr>
                <w:rFonts w:ascii="Times New Roman" w:hAnsi="Times New Roman" w:cs="Times New Roman"/>
                <w:color w:val="000000" w:themeColor="text1"/>
                <w:sz w:val="24"/>
                <w:szCs w:val="24"/>
              </w:rPr>
              <w:t>/yıl ve daha fazla ve 50.000 m</w:t>
            </w:r>
            <w:r w:rsidRPr="00E77C34">
              <w:rPr>
                <w:rFonts w:ascii="Times New Roman" w:hAnsi="Times New Roman" w:cs="Times New Roman"/>
                <w:color w:val="000000" w:themeColor="text1"/>
                <w:sz w:val="24"/>
                <w:szCs w:val="24"/>
                <w:vertAlign w:val="superscript"/>
              </w:rPr>
              <w:t>3</w:t>
            </w:r>
            <w:r w:rsidRPr="00E77C34">
              <w:rPr>
                <w:rFonts w:ascii="Times New Roman" w:hAnsi="Times New Roman" w:cs="Times New Roman"/>
                <w:color w:val="000000" w:themeColor="text1"/>
                <w:sz w:val="24"/>
                <w:szCs w:val="24"/>
              </w:rPr>
              <w:t>/yıl’dan az olan fermantasyon ile alkollü içecek üreten tesisler.</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7C5D65" w:rsidP="00E77C34">
            <w:pPr>
              <w:spacing w:line="259" w:lineRule="auto"/>
              <w:jc w:val="both"/>
              <w:rPr>
                <w:rFonts w:ascii="Times New Roman" w:eastAsia="Times New Roman" w:hAnsi="Times New Roman" w:cs="Times New Roman"/>
                <w:sz w:val="24"/>
                <w:szCs w:val="24"/>
                <w:lang w:eastAsia="tr-TR"/>
              </w:rPr>
            </w:pPr>
            <w:r>
              <w:rPr>
                <w:rFonts w:ascii="Times New Roman" w:hAnsi="Times New Roman" w:cs="Times New Roman"/>
                <w:color w:val="000000" w:themeColor="text1"/>
                <w:sz w:val="24"/>
                <w:szCs w:val="24"/>
              </w:rPr>
              <w:t xml:space="preserve">7.4 </w:t>
            </w:r>
            <w:r w:rsidR="00E77C34" w:rsidRPr="00E77C34">
              <w:rPr>
                <w:rFonts w:ascii="Times New Roman" w:hAnsi="Times New Roman" w:cs="Times New Roman"/>
                <w:color w:val="000000" w:themeColor="text1"/>
                <w:sz w:val="24"/>
                <w:szCs w:val="24"/>
              </w:rPr>
              <w:t>Üretim kapasitesi 50 m</w:t>
            </w:r>
            <w:r w:rsidR="00E77C34" w:rsidRPr="00E77C34">
              <w:rPr>
                <w:rFonts w:ascii="Times New Roman" w:hAnsi="Times New Roman" w:cs="Times New Roman"/>
                <w:color w:val="000000" w:themeColor="text1"/>
                <w:sz w:val="24"/>
                <w:szCs w:val="24"/>
                <w:vertAlign w:val="superscript"/>
              </w:rPr>
              <w:t>3</w:t>
            </w:r>
            <w:r w:rsidR="00E77C34" w:rsidRPr="00E77C34">
              <w:rPr>
                <w:rFonts w:ascii="Times New Roman" w:hAnsi="Times New Roman" w:cs="Times New Roman"/>
                <w:color w:val="000000" w:themeColor="text1"/>
                <w:sz w:val="24"/>
                <w:szCs w:val="24"/>
              </w:rPr>
              <w:t>/yıl ve daha fazla olan alkolsüz içecek üreten tesisler.</w:t>
            </w:r>
            <w:r w:rsidR="00E77C34" w:rsidRPr="00E77C34">
              <w:rPr>
                <w:rFonts w:ascii="Times New Roman" w:eastAsia="Times New Roman" w:hAnsi="Times New Roman" w:cs="Times New Roman"/>
                <w:sz w:val="24"/>
                <w:szCs w:val="24"/>
                <w:lang w:eastAsia="tr-TR"/>
              </w:rPr>
              <w:t xml:space="preserve"> </w:t>
            </w:r>
            <w:r w:rsidR="00E77C34"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7.5 Üretim kapasitesi 5 ton/gün ve daha fazla olan şekerleme, çikolata ve/veya şurup üretim tesisleri.</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7.6 Üretim kapasitesi 30 kg/gün ve daha fazla olan hayvansal yağların ergitildiği tesisler.</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color w:val="000000" w:themeColor="text1"/>
                <w:sz w:val="24"/>
                <w:szCs w:val="24"/>
              </w:rPr>
              <w:t>7.7 Hayvansal artıkların depolandığı ve/veya işlendiği tesisler.</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color w:val="000000" w:themeColor="text1"/>
                <w:sz w:val="24"/>
                <w:szCs w:val="24"/>
              </w:rPr>
              <w:t>7.8 Hayvan derisi ve/veya kılı depolama ve/veya işleme tesisleri.</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color w:val="000000" w:themeColor="text1"/>
                <w:sz w:val="24"/>
                <w:szCs w:val="24"/>
              </w:rPr>
              <w:t>7.9 Balık yağı, balık unu ve/veya kemik unu depolama ve/veya üretim tesisleri.</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7.10 Zeytin işleme ve zeytinyağı üretim tesisleri.</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color w:val="000000" w:themeColor="text1"/>
                <w:sz w:val="24"/>
                <w:szCs w:val="24"/>
              </w:rPr>
              <w:lastRenderedPageBreak/>
              <w:t>7.10.1 Üretim kapasitesi 1 ton/gün ve daha fazla ve 30 ton/gün‘den az olan zeytin işleme tesisleri.</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color w:val="000000" w:themeColor="text1"/>
                <w:sz w:val="24"/>
                <w:szCs w:val="24"/>
              </w:rPr>
              <w:t>7.10.2 Üretim kapasitesi 30 ton/gün ve daha fazla olan zeytinyağı üretim tesisleri</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 xml:space="preserve">7.11 Bitkisel ürünlerden yağ üretimi </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7.11.1 Yağlı tohum işleme kapasitesi 200 ton/gün’den fazla ve 1000 ton/gün’den az olan ham yağ üretim tesisleri.</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 xml:space="preserve">7.11.2 Üretim kapasitesi 200 ton/gün’den az olan bitkisel yağ rafinasyon tesisleri. </w:t>
            </w:r>
            <w:r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color w:val="000000" w:themeColor="text1"/>
                <w:sz w:val="24"/>
                <w:szCs w:val="24"/>
              </w:rPr>
              <w:t>7.12 Üretim kapasitesi 100 kg/gün ve daha fazla olan çay üretim tesisleri.</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7.13 Üretim kapasitesi 25.000 ton/yıl’dan az olan maya üretim tesisleri.</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7.14 Süt tozu üretim tesisleri.</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7.15 Nişasta ve/veya nişasta türevlerinin üretildiği tesisler.</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7.16 Hayvan yemi ve/veya dışkısı kurutma tesisleri.</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7.17 Hayvan Yetiştirme Tesisleri.</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 xml:space="preserve">7.17.1 Toplam 500 büyükbaş eşdeğeri ve daha fazla sayıda ve 5.000 büyükbaş eşdeğerinden az sayıda hayvan yetiştiriciliği yapan tesisler. </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 xml:space="preserve">7.17.2 </w:t>
            </w:r>
            <w:r w:rsidR="007C5D65">
              <w:rPr>
                <w:rFonts w:ascii="Times New Roman" w:eastAsia="Times New Roman" w:hAnsi="Times New Roman" w:cs="Times New Roman"/>
                <w:color w:val="000000" w:themeColor="text1"/>
                <w:sz w:val="24"/>
                <w:szCs w:val="24"/>
                <w:lang w:eastAsia="tr-TR"/>
              </w:rPr>
              <w:t xml:space="preserve">Toplam </w:t>
            </w:r>
            <w:r w:rsidRPr="00E77C34">
              <w:rPr>
                <w:rFonts w:ascii="Times New Roman" w:eastAsia="Times New Roman" w:hAnsi="Times New Roman" w:cs="Times New Roman"/>
                <w:color w:val="000000" w:themeColor="text1"/>
                <w:sz w:val="24"/>
                <w:szCs w:val="24"/>
                <w:lang w:eastAsia="tr-TR"/>
              </w:rPr>
              <w:t>1.000 baştan daha az sayıda domuz besiciliği yapan tesisler.</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 xml:space="preserve">7.17.3. Toplam 20.00 tavuk eşdeğeri ve daha fazla sayıda ve 60.000 tavuk eşdeğerinden az sayıda kanatlı hayvan yetiştiriciliği yapan tesisler. </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7.18 Üretim kapasitesi 10 ton/gün ve daha fazla olan sıvı yumurta üretim tesisleri.</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 xml:space="preserve">7.19. Su ürünleri işleme tesisleri </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 xml:space="preserve">7.20.Hayvan Kesim Tesisleri </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7.20.1 Toplam 10 büyükbaş eşdeğeri/gün ve daha fazla ve 100 büyükbaş eşdeğeri/gün’den az hayvan kesiminin yapıldığı tesisler.</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7.20.2 Toplam 1.000 adet tavuk eşdeğeri/gün ve daha fazla ve 50.000 adet tavuk eşdeğeri/gün’den az kanatlı hayvan kesiminin yapıldığı tesisler.</w:t>
            </w:r>
          </w:p>
        </w:tc>
      </w:tr>
      <w:tr w:rsidR="00E77C34" w:rsidRPr="00E77C34" w:rsidTr="00324155">
        <w:trPr>
          <w:trHeight w:val="460"/>
        </w:trPr>
        <w:tc>
          <w:tcPr>
            <w:tcW w:w="5000" w:type="pct"/>
            <w:vAlign w:val="center"/>
          </w:tcPr>
          <w:p w:rsidR="00E77C34" w:rsidRPr="00E77C34" w:rsidRDefault="00767DBF" w:rsidP="00E77C34">
            <w:pPr>
              <w:spacing w:line="259" w:lineRule="auto"/>
              <w:jc w:val="both"/>
              <w:rPr>
                <w:rFonts w:ascii="Times New Roman" w:eastAsia="Times New Roman" w:hAnsi="Times New Roman" w:cs="Times New Roman"/>
                <w:sz w:val="24"/>
                <w:szCs w:val="24"/>
                <w:lang w:eastAsia="tr-TR"/>
              </w:rPr>
            </w:pPr>
            <w:r>
              <w:rPr>
                <w:rFonts w:ascii="Times New Roman" w:hAnsi="Times New Roman" w:cs="Times New Roman"/>
                <w:color w:val="000000" w:themeColor="text1"/>
                <w:sz w:val="24"/>
                <w:szCs w:val="24"/>
              </w:rPr>
              <w:t>7.21</w:t>
            </w:r>
            <w:r w:rsidR="00E77C34" w:rsidRPr="00E77C34">
              <w:rPr>
                <w:rFonts w:ascii="Times New Roman" w:hAnsi="Times New Roman" w:cs="Times New Roman"/>
                <w:color w:val="000000" w:themeColor="text1"/>
                <w:sz w:val="24"/>
                <w:szCs w:val="24"/>
              </w:rPr>
              <w:t xml:space="preserve"> Üretim kapasitesi 5 ton/yıl ve daha fazla olan akarsudan su temin edilerek karada üretim yapılan kültür balıkçılığı faaliyetleri. </w:t>
            </w:r>
            <w:r w:rsidR="00E77C34"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767DBF" w:rsidP="00E77C34">
            <w:pPr>
              <w:spacing w:line="259" w:lineRule="auto"/>
              <w:jc w:val="both"/>
              <w:rPr>
                <w:rFonts w:ascii="Times New Roman" w:eastAsia="Times New Roman" w:hAnsi="Times New Roman" w:cs="Times New Roman"/>
                <w:sz w:val="24"/>
                <w:szCs w:val="24"/>
                <w:lang w:eastAsia="tr-TR"/>
              </w:rPr>
            </w:pPr>
            <w:r>
              <w:rPr>
                <w:rFonts w:ascii="Times New Roman" w:hAnsi="Times New Roman" w:cs="Times New Roman"/>
                <w:color w:val="000000" w:themeColor="text1"/>
                <w:sz w:val="24"/>
                <w:szCs w:val="24"/>
              </w:rPr>
              <w:t>7.22</w:t>
            </w:r>
            <w:r w:rsidR="00E77C34" w:rsidRPr="00E77C34">
              <w:rPr>
                <w:rFonts w:ascii="Times New Roman" w:hAnsi="Times New Roman" w:cs="Times New Roman"/>
                <w:color w:val="000000" w:themeColor="text1"/>
                <w:sz w:val="24"/>
                <w:szCs w:val="24"/>
              </w:rPr>
              <w:t xml:space="preserve"> Üretim kapasitesi 3 ton/gün ve daha fazla ve 100 ton/gün’den az olan, bitkisel ve/veya hayvansal ürünlerin işlendiği, işlenerek ya da doğrudan </w:t>
            </w:r>
            <w:r w:rsidR="00E77C34" w:rsidRPr="00E77C34">
              <w:rPr>
                <w:rFonts w:ascii="Times New Roman" w:hAnsi="Times New Roman" w:cs="Times New Roman"/>
                <w:color w:val="000000" w:themeColor="text1"/>
                <w:sz w:val="24"/>
                <w:szCs w:val="24"/>
              </w:rPr>
              <w:lastRenderedPageBreak/>
              <w:t>konserve yapıldığı ve/veya ambalajlandığı tesisler.</w:t>
            </w:r>
            <w:r w:rsidR="00E77C34" w:rsidRPr="00E77C34">
              <w:rPr>
                <w:rFonts w:ascii="Times New Roman" w:eastAsia="Times New Roman" w:hAnsi="Times New Roman" w:cs="Times New Roman"/>
                <w:sz w:val="24"/>
                <w:szCs w:val="24"/>
                <w:lang w:eastAsia="tr-TR"/>
              </w:rPr>
              <w:t xml:space="preserve"> </w:t>
            </w:r>
            <w:r w:rsidR="00E77C34"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E77C34" w:rsidP="007E2E79">
            <w:pPr>
              <w:spacing w:line="259" w:lineRule="auto"/>
              <w:jc w:val="both"/>
              <w:rPr>
                <w:rFonts w:ascii="Times New Roman" w:eastAsia="Times New Roman" w:hAnsi="Times New Roman" w:cs="Times New Roman"/>
                <w:sz w:val="24"/>
                <w:szCs w:val="24"/>
                <w:lang w:eastAsia="tr-TR"/>
              </w:rPr>
            </w:pPr>
            <w:r w:rsidRPr="007E2E79">
              <w:rPr>
                <w:rFonts w:ascii="Times New Roman" w:eastAsia="Times New Roman" w:hAnsi="Times New Roman" w:cs="Times New Roman"/>
                <w:b/>
                <w:color w:val="1F3864" w:themeColor="accent5" w:themeShade="80"/>
                <w:sz w:val="24"/>
                <w:szCs w:val="24"/>
                <w:lang w:eastAsia="tr-TR"/>
              </w:rPr>
              <w:lastRenderedPageBreak/>
              <w:t>8. Atık Yönetimi</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 xml:space="preserve">8.1 Ambalaj atığı toplama-ayırma ve/veya geri kazanım tesisleri. </w:t>
            </w:r>
            <w:r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8.2 Ambalaj atıkları dışındaki, tehlikesiz atık niteliğinde olan plastik türevli atıkların ve/veya tekstil türevli atıkların ve/veya ahşap atıkların ve/veya cam atıkların geri kazanıldığı tesisler.</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 xml:space="preserve">8.3 Üretim kapasitesi 300 ton/gün’den az olan kâğıt vb. tehlikesiz atıkların geri kazanım   tesisleri. </w:t>
            </w:r>
            <w:r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 xml:space="preserve">8.4 Üretim kapasitesi 2.000 ton/gün’den az olan metal tehlikesiz atıkların ve/veya cüruf, tufal vb. atıklardan metal geri kazanan geri kazanım tesisleri </w:t>
            </w:r>
            <w:r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 xml:space="preserve">8.5 Gemilerin ürettiği atıklar ile yük artıklarının toplandığı atık kabul tesisleri </w:t>
            </w:r>
            <w:r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 xml:space="preserve">8.6 Bitkisel atık yağ ara depolama tesisleri </w:t>
            </w:r>
            <w:r w:rsidRPr="00E77C34">
              <w:rPr>
                <w:rFonts w:ascii="Times New Roman" w:eastAsia="Times New Roman" w:hAnsi="Times New Roman" w:cs="Times New Roman"/>
                <w:sz w:val="24"/>
                <w:szCs w:val="24"/>
                <w:vertAlign w:val="superscript"/>
                <w:lang w:eastAsia="tr-TR"/>
              </w:rPr>
              <w:t>1,2</w:t>
            </w:r>
          </w:p>
        </w:tc>
      </w:tr>
      <w:tr w:rsidR="00774483" w:rsidRPr="00E77C34" w:rsidTr="00324155">
        <w:trPr>
          <w:trHeight w:val="460"/>
        </w:trPr>
        <w:tc>
          <w:tcPr>
            <w:tcW w:w="5000" w:type="pct"/>
            <w:vAlign w:val="center"/>
          </w:tcPr>
          <w:p w:rsidR="00774483" w:rsidRPr="00E77C34" w:rsidRDefault="00774483" w:rsidP="00E77C34">
            <w:pPr>
              <w:spacing w:line="259"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8.7  Atık Yağ Transfer Noktası </w:t>
            </w:r>
            <w:r w:rsidR="00BD3D86"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 xml:space="preserve">8.7 Atık akümülatör ara depolama tesisleri </w:t>
            </w:r>
            <w:r w:rsidRPr="00E77C34">
              <w:rPr>
                <w:rFonts w:ascii="Times New Roman" w:eastAsia="Times New Roman" w:hAnsi="Times New Roman" w:cs="Times New Roman"/>
                <w:sz w:val="24"/>
                <w:szCs w:val="24"/>
                <w:vertAlign w:val="superscript"/>
                <w:lang w:eastAsia="tr-TR"/>
              </w:rPr>
              <w:t>1,2,3</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 xml:space="preserve">8.8 Ömrünü tamamlamış lastik ara depolama tesisleri </w:t>
            </w:r>
            <w:r w:rsidRPr="00E77C34">
              <w:rPr>
                <w:rFonts w:ascii="Times New Roman" w:eastAsia="Times New Roman" w:hAnsi="Times New Roman" w:cs="Times New Roman"/>
                <w:sz w:val="24"/>
                <w:szCs w:val="24"/>
                <w:vertAlign w:val="superscript"/>
                <w:lang w:eastAsia="tr-TR"/>
              </w:rPr>
              <w:t>1,2,3</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8.9 Tanker temizleme tesisleri.</w:t>
            </w:r>
            <w:r w:rsidRPr="00E77C34">
              <w:rPr>
                <w:rFonts w:ascii="Times New Roman" w:eastAsia="Times New Roman" w:hAnsi="Times New Roman" w:cs="Times New Roman"/>
                <w:sz w:val="24"/>
                <w:szCs w:val="24"/>
                <w:vertAlign w:val="superscript"/>
                <w:lang w:eastAsia="tr-TR"/>
              </w:rPr>
              <w:t xml:space="preserve"> 1,2</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 xml:space="preserve">8.10 PCB arındırma tesisleri. </w:t>
            </w:r>
            <w:r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sz w:val="24"/>
                <w:szCs w:val="24"/>
                <w:lang w:eastAsia="tr-TR"/>
              </w:rPr>
              <w:t xml:space="preserve">8.11 Ömrünü tamamlamış araç depolama tesisleri </w:t>
            </w:r>
            <w:r w:rsidRPr="00E77C34">
              <w:rPr>
                <w:rFonts w:ascii="Times New Roman" w:eastAsia="Times New Roman" w:hAnsi="Times New Roman" w:cs="Times New Roman"/>
                <w:sz w:val="24"/>
                <w:szCs w:val="24"/>
                <w:vertAlign w:val="superscript"/>
                <w:lang w:eastAsia="tr-TR"/>
              </w:rPr>
              <w:t>1,2,3</w:t>
            </w:r>
          </w:p>
        </w:tc>
      </w:tr>
      <w:tr w:rsidR="00E77C34" w:rsidRPr="00E77C34" w:rsidTr="00324155">
        <w:trPr>
          <w:trHeight w:val="460"/>
        </w:trPr>
        <w:tc>
          <w:tcPr>
            <w:tcW w:w="5000" w:type="pct"/>
            <w:vAlign w:val="center"/>
          </w:tcPr>
          <w:p w:rsidR="00E77C34" w:rsidRPr="00E77C34" w:rsidRDefault="00E77C34" w:rsidP="007E2E79">
            <w:pPr>
              <w:spacing w:line="259" w:lineRule="auto"/>
              <w:jc w:val="both"/>
              <w:rPr>
                <w:rFonts w:ascii="Times New Roman" w:eastAsia="Times New Roman" w:hAnsi="Times New Roman" w:cs="Times New Roman"/>
                <w:sz w:val="24"/>
                <w:szCs w:val="24"/>
                <w:lang w:eastAsia="tr-TR"/>
              </w:rPr>
            </w:pPr>
            <w:r w:rsidRPr="007E2E79">
              <w:rPr>
                <w:rFonts w:ascii="Times New Roman" w:eastAsia="Times New Roman" w:hAnsi="Times New Roman" w:cs="Times New Roman"/>
                <w:b/>
                <w:color w:val="1F3864" w:themeColor="accent5" w:themeShade="80"/>
                <w:sz w:val="24"/>
                <w:szCs w:val="24"/>
                <w:lang w:eastAsia="tr-TR"/>
              </w:rPr>
              <w:t>9. Maddelerin Depolanması, Doldurma ve Boşaltılması</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9.1 Yanıcı, parlayıcı veya patlayıcı gazların depolandığı ve dolumunun yapıldığı tesisler.</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767DBF" w:rsidP="00E77C34">
            <w:pPr>
              <w:spacing w:line="259"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themeColor="text1"/>
                <w:sz w:val="24"/>
                <w:szCs w:val="24"/>
                <w:lang w:eastAsia="tr-TR"/>
              </w:rPr>
              <w:t xml:space="preserve">9.1.1 </w:t>
            </w:r>
            <w:r w:rsidR="00E77C34" w:rsidRPr="00E77C34">
              <w:rPr>
                <w:rFonts w:ascii="Times New Roman" w:eastAsia="Times New Roman" w:hAnsi="Times New Roman" w:cs="Times New Roman"/>
                <w:color w:val="000000" w:themeColor="text1"/>
                <w:sz w:val="24"/>
                <w:szCs w:val="24"/>
                <w:lang w:eastAsia="tr-TR"/>
              </w:rPr>
              <w:t>Sıvılaştırılmış petrol gazı depolayan ve toplam depolama kapasitesi 200 m3 ve daha fazla ve 10.000 m3’den az olan tesisler.</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9.1.2 Doğal gaz/LNG ve benzeri gazları depolayan ve toplam depolama kapasitesi 1.000 m3 ve daha fazla ve 20.000 m3’den az olan tesisler.</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9.1.3 Dolum kapasitesi 30 ton/gün ve daha fazla ve 200 ton/gün’den az olan sıvılaştırılmış petrol gazlarından tüp dolum işlemlerinin gerçekleştirildiği tesisler.</w:t>
            </w:r>
          </w:p>
        </w:tc>
      </w:tr>
      <w:tr w:rsidR="00E77C34" w:rsidRPr="00E77C34" w:rsidTr="00324155">
        <w:trPr>
          <w:trHeight w:val="460"/>
        </w:trPr>
        <w:tc>
          <w:tcPr>
            <w:tcW w:w="5000" w:type="pct"/>
            <w:vAlign w:val="center"/>
          </w:tcPr>
          <w:p w:rsidR="00E77C34" w:rsidRPr="00E77C34" w:rsidRDefault="007C5D65" w:rsidP="00E77C34">
            <w:pPr>
              <w:spacing w:line="259"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themeColor="text1"/>
                <w:sz w:val="24"/>
                <w:szCs w:val="24"/>
                <w:lang w:eastAsia="tr-TR"/>
              </w:rPr>
              <w:t xml:space="preserve">9.2 </w:t>
            </w:r>
            <w:r w:rsidR="00E77C34" w:rsidRPr="00E77C34">
              <w:rPr>
                <w:rFonts w:ascii="Times New Roman" w:eastAsia="Times New Roman" w:hAnsi="Times New Roman" w:cs="Times New Roman"/>
                <w:color w:val="000000" w:themeColor="text1"/>
                <w:sz w:val="24"/>
                <w:szCs w:val="24"/>
                <w:lang w:eastAsia="tr-TR"/>
              </w:rPr>
              <w:t>Ham petrol, petrol ürünleri ve kimyasal ürünlerin depolandığı tesisler.</w:t>
            </w:r>
            <w:r w:rsidR="00E77C34" w:rsidRPr="00E77C34">
              <w:rPr>
                <w:rFonts w:ascii="Times New Roman" w:eastAsia="Times New Roman" w:hAnsi="Times New Roman" w:cs="Times New Roman"/>
                <w:sz w:val="24"/>
                <w:szCs w:val="24"/>
                <w:lang w:eastAsia="tr-TR"/>
              </w:rPr>
              <w:t xml:space="preserve"> </w:t>
            </w:r>
            <w:r w:rsidR="00E77C34"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lastRenderedPageBreak/>
              <w:t>9.2.1 Ham petrol depolayan ve toplam depolama kapasitesi 5.000 ton ve daha fazla ve 100.000 ton’dan az olan tesisler.</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9.2.2 Benzin, nafta, motorin, fuel-oil ve benzeri akaryakıtları depolayan ve toplam depolama tank kapasitesi 1.000 ton ve daha fazla ve 50.000 ton’dan az olan tesisler.</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9.2.3 Organik kimyasal maddeleri depolayan ve toplam depolama kapasitesi 200 ton ve daha fazla ve 50.000 ton’dan az olan tesisler.</w:t>
            </w:r>
          </w:p>
        </w:tc>
      </w:tr>
      <w:tr w:rsidR="00E77C34" w:rsidRPr="00E77C34" w:rsidTr="00324155">
        <w:trPr>
          <w:trHeight w:val="460"/>
        </w:trPr>
        <w:tc>
          <w:tcPr>
            <w:tcW w:w="5000" w:type="pct"/>
            <w:vAlign w:val="center"/>
          </w:tcPr>
          <w:p w:rsidR="00E77C34" w:rsidRPr="00E77C34" w:rsidRDefault="007C5D65" w:rsidP="00E77C34">
            <w:pPr>
              <w:spacing w:line="259"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themeColor="text1"/>
                <w:sz w:val="24"/>
                <w:szCs w:val="24"/>
                <w:lang w:eastAsia="tr-TR"/>
              </w:rPr>
              <w:t>9.3</w:t>
            </w:r>
            <w:r w:rsidR="00E77C34" w:rsidRPr="00E77C34">
              <w:rPr>
                <w:rFonts w:ascii="Times New Roman" w:eastAsia="Times New Roman" w:hAnsi="Times New Roman" w:cs="Times New Roman"/>
                <w:color w:val="000000" w:themeColor="text1"/>
                <w:sz w:val="24"/>
                <w:szCs w:val="24"/>
                <w:lang w:eastAsia="tr-TR"/>
              </w:rPr>
              <w:t xml:space="preserve"> Akrilonitril depolayan ve depolama tank kapasitesi 200 ton ve daha fazla ve 2.000 ton’dan az olan tesisler.</w:t>
            </w:r>
            <w:r w:rsidR="00E77C34" w:rsidRPr="00E77C34">
              <w:rPr>
                <w:rFonts w:ascii="Times New Roman" w:eastAsia="Times New Roman" w:hAnsi="Times New Roman" w:cs="Times New Roman"/>
                <w:sz w:val="24"/>
                <w:szCs w:val="24"/>
                <w:lang w:eastAsia="tr-TR"/>
              </w:rPr>
              <w:t xml:space="preserve"> </w:t>
            </w:r>
            <w:r w:rsidR="00E77C34"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9.4 Kükürt dioksit depolayan ve toplam depolama tank kapasitesi 20 ton ve daha fazla olan tesisler.</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9.5 Bitki koruma ve/veya biyosit ürünleri depolayan ve toplam depolama kapasitesi 5 ton ve daha fazla olan tesisler.</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9.6 Depolama kapasitesi 200 ton/gün ve daha fazla olan ve tozuma yapabilen maddelerin aktarıldığı ve/veya doldurulup boşaltıldığı açık ve/veya tam kapalı olmayan depolama ve/veya eleme-paketleme tesisleri.</w:t>
            </w:r>
          </w:p>
        </w:tc>
      </w:tr>
      <w:tr w:rsidR="00E77C34" w:rsidRPr="00E77C34" w:rsidTr="00324155">
        <w:trPr>
          <w:trHeight w:val="460"/>
        </w:trPr>
        <w:tc>
          <w:tcPr>
            <w:tcW w:w="5000" w:type="pct"/>
            <w:vAlign w:val="center"/>
          </w:tcPr>
          <w:p w:rsidR="00E77C34" w:rsidRPr="00E77C34" w:rsidRDefault="00E77C34" w:rsidP="007E2E79">
            <w:pPr>
              <w:spacing w:line="259" w:lineRule="auto"/>
              <w:jc w:val="both"/>
              <w:rPr>
                <w:rFonts w:ascii="Times New Roman" w:eastAsia="Times New Roman" w:hAnsi="Times New Roman" w:cs="Times New Roman"/>
                <w:sz w:val="24"/>
                <w:szCs w:val="24"/>
                <w:lang w:eastAsia="tr-TR"/>
              </w:rPr>
            </w:pPr>
            <w:r w:rsidRPr="007E2E79">
              <w:rPr>
                <w:rFonts w:ascii="Times New Roman" w:eastAsia="Times New Roman" w:hAnsi="Times New Roman" w:cs="Times New Roman"/>
                <w:b/>
                <w:color w:val="1F3864" w:themeColor="accent5" w:themeShade="80"/>
                <w:sz w:val="24"/>
                <w:szCs w:val="24"/>
                <w:lang w:eastAsia="tr-TR"/>
              </w:rPr>
              <w:t>10. Diğer Tesisler</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10.1 Patlama tehlikesi olan maddelerin üretildiği tesisler.</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hAnsi="Times New Roman" w:cs="Times New Roman"/>
                <w:color w:val="000000" w:themeColor="text1"/>
                <w:sz w:val="24"/>
                <w:szCs w:val="24"/>
              </w:rPr>
              <w:t>10.2 Kapasitesi 20.000 m</w:t>
            </w:r>
            <w:r w:rsidRPr="00E77C34">
              <w:rPr>
                <w:rFonts w:ascii="Times New Roman" w:hAnsi="Times New Roman" w:cs="Times New Roman"/>
                <w:color w:val="000000" w:themeColor="text1"/>
                <w:sz w:val="24"/>
                <w:szCs w:val="24"/>
                <w:vertAlign w:val="superscript"/>
              </w:rPr>
              <w:t>3</w:t>
            </w:r>
            <w:r w:rsidRPr="00E77C34">
              <w:rPr>
                <w:rFonts w:ascii="Times New Roman" w:hAnsi="Times New Roman" w:cs="Times New Roman"/>
                <w:color w:val="000000" w:themeColor="text1"/>
                <w:sz w:val="24"/>
                <w:szCs w:val="24"/>
              </w:rPr>
              <w:t>/gün’den az olan kentsel ve/veya evsel nitelikli atıksu arıtma tesisleri.</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10.3 3.000 KW ve daha fazla anma gücüne sahip jet motorlar ve/veya gaz türbinleri test merkezleri.</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7C5D65" w:rsidP="00E77C34">
            <w:pPr>
              <w:spacing w:line="259"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themeColor="text1"/>
                <w:sz w:val="24"/>
                <w:szCs w:val="24"/>
                <w:lang w:eastAsia="tr-TR"/>
              </w:rPr>
              <w:t>10.4</w:t>
            </w:r>
            <w:r w:rsidR="00E77C34" w:rsidRPr="00E77C34">
              <w:rPr>
                <w:rFonts w:ascii="Times New Roman" w:eastAsia="Times New Roman" w:hAnsi="Times New Roman" w:cs="Times New Roman"/>
                <w:color w:val="000000" w:themeColor="text1"/>
                <w:sz w:val="24"/>
                <w:szCs w:val="24"/>
                <w:lang w:eastAsia="tr-TR"/>
              </w:rPr>
              <w:t xml:space="preserve"> Üretim kapasitesi 1.000 ton/yıl ve daha fazla olan sigara fabrikaları ve/veya tütün işleme tesisleri.</w:t>
            </w:r>
            <w:r w:rsidR="00E77C34" w:rsidRPr="00E77C34">
              <w:rPr>
                <w:rFonts w:ascii="Times New Roman" w:eastAsia="Times New Roman" w:hAnsi="Times New Roman" w:cs="Times New Roman"/>
                <w:sz w:val="24"/>
                <w:szCs w:val="24"/>
                <w:lang w:eastAsia="tr-TR"/>
              </w:rPr>
              <w:t xml:space="preserve"> </w:t>
            </w:r>
            <w:r w:rsidR="00E77C34" w:rsidRPr="00E77C34">
              <w:rPr>
                <w:rFonts w:ascii="Times New Roman" w:eastAsia="Times New Roman" w:hAnsi="Times New Roman" w:cs="Times New Roman"/>
                <w:sz w:val="24"/>
                <w:szCs w:val="24"/>
                <w:vertAlign w:val="superscript"/>
                <w:lang w:eastAsia="tr-TR"/>
              </w:rPr>
              <w:t>1</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10.5 Limanlar ve yat limanları.</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7C5D65" w:rsidP="00E77C34">
            <w:pPr>
              <w:spacing w:line="259"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themeColor="text1"/>
                <w:sz w:val="24"/>
                <w:szCs w:val="24"/>
                <w:lang w:eastAsia="tr-TR"/>
              </w:rPr>
              <w:t>10.6</w:t>
            </w:r>
            <w:r w:rsidR="00E77C34" w:rsidRPr="00E77C34">
              <w:rPr>
                <w:rFonts w:ascii="Times New Roman" w:eastAsia="Times New Roman" w:hAnsi="Times New Roman" w:cs="Times New Roman"/>
                <w:color w:val="000000" w:themeColor="text1"/>
                <w:sz w:val="24"/>
                <w:szCs w:val="24"/>
                <w:lang w:eastAsia="tr-TR"/>
              </w:rPr>
              <w:t xml:space="preserve"> Yatak kapasitesi 200 ve daha fazla olan turizm konaklama tesisleri, tatil köyleri ve/veya turizm kompleksleri.</w:t>
            </w:r>
            <w:r w:rsidR="00E77C34" w:rsidRPr="00E77C34">
              <w:rPr>
                <w:rFonts w:ascii="Times New Roman" w:eastAsia="Times New Roman" w:hAnsi="Times New Roman" w:cs="Times New Roman"/>
                <w:sz w:val="24"/>
                <w:szCs w:val="24"/>
                <w:lang w:eastAsia="tr-TR"/>
              </w:rPr>
              <w:t xml:space="preserve"> </w:t>
            </w:r>
            <w:r w:rsidR="00E77C34"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r w:rsidRPr="00E77C34">
              <w:rPr>
                <w:rFonts w:ascii="Times New Roman" w:eastAsia="Times New Roman" w:hAnsi="Times New Roman" w:cs="Times New Roman"/>
                <w:color w:val="000000" w:themeColor="text1"/>
                <w:sz w:val="24"/>
                <w:szCs w:val="24"/>
                <w:lang w:eastAsia="tr-TR"/>
              </w:rPr>
              <w:t xml:space="preserve">10.7 Ek-1 ve Ek-2 listelerinde yer almayan, alıcı ortama atıksu deşarjı olan tesisler </w:t>
            </w:r>
            <w:r w:rsidRPr="00E77C34">
              <w:rPr>
                <w:rFonts w:ascii="Times New Roman" w:eastAsia="Times New Roman" w:hAnsi="Times New Roman" w:cs="Times New Roman"/>
                <w:sz w:val="24"/>
                <w:szCs w:val="24"/>
                <w:lang w:eastAsia="tr-TR"/>
              </w:rPr>
              <w:t xml:space="preserve"> </w:t>
            </w:r>
            <w:r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7C5D65" w:rsidP="00E77C34">
            <w:pPr>
              <w:spacing w:line="259" w:lineRule="auto"/>
              <w:jc w:val="both"/>
              <w:rPr>
                <w:rFonts w:ascii="Times New Roman" w:eastAsia="Times New Roman" w:hAnsi="Times New Roman" w:cs="Times New Roman"/>
                <w:sz w:val="24"/>
                <w:szCs w:val="24"/>
                <w:lang w:eastAsia="tr-TR"/>
              </w:rPr>
            </w:pPr>
            <w:r>
              <w:rPr>
                <w:rFonts w:ascii="Times New Roman" w:hAnsi="Times New Roman" w:cs="Times New Roman"/>
                <w:color w:val="000000" w:themeColor="text1"/>
                <w:sz w:val="24"/>
                <w:szCs w:val="24"/>
              </w:rPr>
              <w:t>10.8</w:t>
            </w:r>
            <w:r w:rsidR="00E77C34" w:rsidRPr="00E77C34">
              <w:rPr>
                <w:rFonts w:ascii="Times New Roman" w:hAnsi="Times New Roman" w:cs="Times New Roman"/>
                <w:color w:val="000000" w:themeColor="text1"/>
                <w:sz w:val="24"/>
                <w:szCs w:val="24"/>
              </w:rPr>
              <w:t xml:space="preserve"> Yatak kapasitesi 20 ve daha fazla olan hastane ve sağlık kuruluşları ve/veya 15 ve üzeri cihaz kapasitesine sahip diyaliz merkezleri.</w:t>
            </w:r>
            <w:r w:rsidR="00E77C34" w:rsidRPr="00E77C34">
              <w:rPr>
                <w:rFonts w:ascii="Times New Roman" w:eastAsia="Times New Roman" w:hAnsi="Times New Roman" w:cs="Times New Roman"/>
                <w:sz w:val="24"/>
                <w:szCs w:val="24"/>
                <w:lang w:eastAsia="tr-TR"/>
              </w:rPr>
              <w:t xml:space="preserve"> </w:t>
            </w:r>
            <w:r w:rsidR="00E77C34" w:rsidRPr="00E77C34">
              <w:rPr>
                <w:rFonts w:ascii="Times New Roman" w:eastAsia="Times New Roman" w:hAnsi="Times New Roman" w:cs="Times New Roman"/>
                <w:sz w:val="24"/>
                <w:szCs w:val="24"/>
                <w:vertAlign w:val="superscript"/>
                <w:lang w:eastAsia="tr-TR"/>
              </w:rPr>
              <w:t>1,2</w:t>
            </w:r>
          </w:p>
        </w:tc>
      </w:tr>
      <w:tr w:rsidR="00E77C34" w:rsidRPr="00E77C34" w:rsidTr="00324155">
        <w:trPr>
          <w:trHeight w:val="460"/>
        </w:trPr>
        <w:tc>
          <w:tcPr>
            <w:tcW w:w="5000" w:type="pct"/>
            <w:vAlign w:val="center"/>
          </w:tcPr>
          <w:p w:rsidR="00E77C34" w:rsidRPr="00E77C34" w:rsidRDefault="00E77C34" w:rsidP="00E77C34">
            <w:pPr>
              <w:spacing w:line="259" w:lineRule="auto"/>
              <w:jc w:val="both"/>
              <w:rPr>
                <w:rFonts w:ascii="Times New Roman" w:eastAsia="Times New Roman" w:hAnsi="Times New Roman" w:cs="Times New Roman"/>
                <w:sz w:val="24"/>
                <w:szCs w:val="24"/>
                <w:lang w:eastAsia="tr-TR"/>
              </w:rPr>
            </w:pPr>
          </w:p>
        </w:tc>
      </w:tr>
    </w:tbl>
    <w:p w:rsidR="00E77C34" w:rsidRPr="00E77C34" w:rsidRDefault="00E77C34" w:rsidP="00E77C34">
      <w:pPr>
        <w:spacing w:after="160" w:line="259" w:lineRule="auto"/>
        <w:jc w:val="left"/>
        <w:rPr>
          <w:rFonts w:ascii="Arial" w:hAnsi="Arial" w:cs="Arial"/>
          <w:b/>
          <w:color w:val="002060"/>
          <w:sz w:val="20"/>
          <w:szCs w:val="20"/>
        </w:rPr>
      </w:pPr>
    </w:p>
    <w:p w:rsidR="00E77C34" w:rsidRPr="00E77C34" w:rsidRDefault="00E77C34" w:rsidP="00E77C34">
      <w:pPr>
        <w:spacing w:after="160" w:line="259" w:lineRule="auto"/>
        <w:jc w:val="left"/>
        <w:rPr>
          <w:rFonts w:ascii="Arial" w:hAnsi="Arial" w:cs="Arial"/>
          <w:b/>
          <w:color w:val="002060"/>
          <w:sz w:val="20"/>
          <w:szCs w:val="20"/>
        </w:rPr>
      </w:pPr>
    </w:p>
    <w:p w:rsidR="00E77C34" w:rsidRPr="00E77C34" w:rsidRDefault="00E77C34" w:rsidP="00E77C34">
      <w:pPr>
        <w:spacing w:after="160" w:line="259" w:lineRule="auto"/>
        <w:jc w:val="left"/>
        <w:rPr>
          <w:rFonts w:ascii="Arial" w:hAnsi="Arial" w:cs="Arial"/>
          <w:b/>
          <w:color w:val="002060"/>
          <w:sz w:val="20"/>
          <w:szCs w:val="20"/>
        </w:rPr>
      </w:pPr>
    </w:p>
    <w:tbl>
      <w:tblPr>
        <w:tblStyle w:val="TabloKlavuzu1"/>
        <w:tblW w:w="5044" w:type="pct"/>
        <w:jc w:val="center"/>
        <w:tblLayout w:type="fixed"/>
        <w:tblLook w:val="04A0" w:firstRow="1" w:lastRow="0" w:firstColumn="1" w:lastColumn="0" w:noHBand="0" w:noVBand="1"/>
      </w:tblPr>
      <w:tblGrid>
        <w:gridCol w:w="14345"/>
      </w:tblGrid>
      <w:tr w:rsidR="00E77C34" w:rsidRPr="00E77C34" w:rsidTr="00324155">
        <w:trPr>
          <w:trHeight w:val="189"/>
          <w:jc w:val="center"/>
        </w:trPr>
        <w:tc>
          <w:tcPr>
            <w:tcW w:w="5000" w:type="pct"/>
            <w:shd w:val="clear" w:color="auto" w:fill="1F4E79" w:themeFill="accent1" w:themeFillShade="80"/>
          </w:tcPr>
          <w:p w:rsidR="00E77C34" w:rsidRPr="00E77C34" w:rsidRDefault="00E77C34" w:rsidP="00E77C34">
            <w:pPr>
              <w:spacing w:line="259" w:lineRule="auto"/>
              <w:jc w:val="center"/>
              <w:rPr>
                <w:rFonts w:ascii="Arial" w:hAnsi="Arial" w:cs="Arial"/>
              </w:rPr>
            </w:pPr>
            <w:r w:rsidRPr="00E77C34">
              <w:rPr>
                <w:rFonts w:ascii="Arial" w:hAnsi="Arial" w:cs="Arial"/>
                <w:color w:val="FFFFFF" w:themeColor="background1"/>
              </w:rPr>
              <w:t>DİPNOTLAR</w:t>
            </w:r>
          </w:p>
        </w:tc>
      </w:tr>
    </w:tbl>
    <w:p w:rsidR="00E77C34" w:rsidRPr="00E77C34" w:rsidRDefault="00E77C34" w:rsidP="00E77C34">
      <w:pPr>
        <w:numPr>
          <w:ilvl w:val="0"/>
          <w:numId w:val="2"/>
        </w:numPr>
        <w:shd w:val="clear" w:color="auto" w:fill="FFFFFF"/>
        <w:spacing w:before="120" w:beforeAutospacing="1" w:after="120" w:afterAutospacing="1" w:line="240" w:lineRule="auto"/>
        <w:ind w:left="142" w:hanging="153"/>
        <w:jc w:val="both"/>
        <w:rPr>
          <w:rFonts w:ascii="Arial" w:eastAsia="Times New Roman" w:hAnsi="Arial" w:cs="Arial"/>
          <w:color w:val="000000"/>
          <w:sz w:val="20"/>
          <w:szCs w:val="20"/>
          <w:lang w:eastAsia="tr-TR"/>
        </w:rPr>
      </w:pPr>
      <w:r w:rsidRPr="00E77C34">
        <w:rPr>
          <w:rFonts w:ascii="Arial" w:eastAsia="Times New Roman" w:hAnsi="Arial" w:cs="Arial"/>
          <w:color w:val="000000"/>
          <w:sz w:val="20"/>
          <w:szCs w:val="20"/>
          <w:vertAlign w:val="superscript"/>
          <w:lang w:eastAsia="tr-TR"/>
        </w:rPr>
        <w:lastRenderedPageBreak/>
        <w:t xml:space="preserve">1 </w:t>
      </w:r>
      <w:r w:rsidRPr="00E77C34">
        <w:rPr>
          <w:rFonts w:ascii="Arial" w:eastAsia="Times New Roman" w:hAnsi="Arial" w:cs="Arial"/>
          <w:color w:val="000000"/>
          <w:sz w:val="20"/>
          <w:szCs w:val="20"/>
          <w:lang w:eastAsia="tr-TR"/>
        </w:rPr>
        <w:t>: Çevresel gürültü konulu çevre izninden muaf olan tesisler</w:t>
      </w:r>
    </w:p>
    <w:p w:rsidR="00E77C34" w:rsidRPr="00E77C34" w:rsidRDefault="00E77C34" w:rsidP="00E77C34">
      <w:pPr>
        <w:numPr>
          <w:ilvl w:val="0"/>
          <w:numId w:val="2"/>
        </w:numPr>
        <w:shd w:val="clear" w:color="auto" w:fill="FFFFFF"/>
        <w:spacing w:before="120" w:beforeAutospacing="1" w:after="120" w:afterAutospacing="1" w:line="240" w:lineRule="auto"/>
        <w:ind w:left="142" w:hanging="153"/>
        <w:jc w:val="both"/>
        <w:rPr>
          <w:rFonts w:ascii="Arial" w:eastAsia="Times New Roman" w:hAnsi="Arial" w:cs="Arial"/>
          <w:color w:val="000000"/>
          <w:sz w:val="20"/>
          <w:szCs w:val="20"/>
          <w:lang w:eastAsia="tr-TR"/>
        </w:rPr>
      </w:pPr>
      <w:r w:rsidRPr="00E77C34">
        <w:rPr>
          <w:rFonts w:ascii="Arial" w:eastAsia="Times New Roman" w:hAnsi="Arial" w:cs="Arial"/>
          <w:color w:val="000000"/>
          <w:sz w:val="20"/>
          <w:szCs w:val="20"/>
          <w:vertAlign w:val="superscript"/>
          <w:lang w:eastAsia="tr-TR"/>
        </w:rPr>
        <w:t>2</w:t>
      </w:r>
      <w:r w:rsidRPr="00E77C34">
        <w:rPr>
          <w:rFonts w:ascii="Arial" w:eastAsia="Times New Roman" w:hAnsi="Arial" w:cs="Arial"/>
          <w:color w:val="000000"/>
          <w:sz w:val="20"/>
          <w:szCs w:val="20"/>
          <w:lang w:eastAsia="tr-TR"/>
        </w:rPr>
        <w:t xml:space="preserve"> : Hava emisyonu konulu çevre izninden muaf olan tesisler</w:t>
      </w:r>
    </w:p>
    <w:p w:rsidR="00E77C34" w:rsidRPr="00E77C34" w:rsidRDefault="00E77C34" w:rsidP="00E77C34">
      <w:pPr>
        <w:numPr>
          <w:ilvl w:val="0"/>
          <w:numId w:val="2"/>
        </w:numPr>
        <w:shd w:val="clear" w:color="auto" w:fill="FFFFFF"/>
        <w:spacing w:before="120" w:beforeAutospacing="1" w:after="120" w:afterAutospacing="1" w:line="240" w:lineRule="auto"/>
        <w:ind w:left="142" w:hanging="153"/>
        <w:jc w:val="both"/>
        <w:rPr>
          <w:rFonts w:ascii="Arial" w:eastAsia="Times New Roman" w:hAnsi="Arial" w:cs="Arial"/>
          <w:color w:val="000000"/>
          <w:sz w:val="20"/>
          <w:szCs w:val="20"/>
          <w:lang w:eastAsia="tr-TR"/>
        </w:rPr>
      </w:pPr>
      <w:r w:rsidRPr="00E77C34">
        <w:rPr>
          <w:rFonts w:ascii="Arial" w:eastAsia="Times New Roman" w:hAnsi="Arial" w:cs="Arial"/>
          <w:color w:val="000000"/>
          <w:sz w:val="20"/>
          <w:szCs w:val="20"/>
          <w:vertAlign w:val="superscript"/>
          <w:lang w:eastAsia="tr-TR"/>
        </w:rPr>
        <w:t>3</w:t>
      </w:r>
      <w:r w:rsidRPr="00E77C34">
        <w:rPr>
          <w:rFonts w:ascii="Arial" w:eastAsia="Times New Roman" w:hAnsi="Arial" w:cs="Arial"/>
          <w:color w:val="000000"/>
          <w:sz w:val="20"/>
          <w:szCs w:val="20"/>
          <w:lang w:eastAsia="tr-TR"/>
        </w:rPr>
        <w:t xml:space="preserve"> : Gemi geri dönüşüm tesisleri, atık akümülatör ara depolama tesisleri ve ömrünü tamamlamış lastik ara depolama tesislerinin bu Yönetmelik kapsamındaki iş ve işlemleri söz konusu tesisler ile ilgili usul ve esasların yayımlanmasına müteakip başlatılacaktır.</w:t>
      </w:r>
    </w:p>
    <w:p w:rsidR="00E77C34" w:rsidRPr="00E77C34" w:rsidRDefault="00E77C34" w:rsidP="00E77C34">
      <w:pPr>
        <w:numPr>
          <w:ilvl w:val="0"/>
          <w:numId w:val="2"/>
        </w:numPr>
        <w:shd w:val="clear" w:color="auto" w:fill="FFFFFF"/>
        <w:spacing w:before="120" w:beforeAutospacing="1" w:after="120" w:afterAutospacing="1" w:line="240" w:lineRule="auto"/>
        <w:ind w:left="142" w:hanging="153"/>
        <w:jc w:val="both"/>
        <w:rPr>
          <w:rFonts w:ascii="Arial" w:eastAsia="Times New Roman" w:hAnsi="Arial" w:cs="Arial"/>
          <w:color w:val="000000"/>
          <w:sz w:val="20"/>
          <w:szCs w:val="20"/>
          <w:lang w:eastAsia="tr-TR"/>
        </w:rPr>
      </w:pPr>
      <w:r w:rsidRPr="00E77C34">
        <w:rPr>
          <w:rFonts w:ascii="Arial" w:eastAsia="Times New Roman" w:hAnsi="Arial" w:cs="Arial"/>
          <w:color w:val="000000"/>
          <w:sz w:val="20"/>
          <w:szCs w:val="20"/>
          <w:vertAlign w:val="superscript"/>
          <w:lang w:eastAsia="tr-TR"/>
        </w:rPr>
        <w:t>4</w:t>
      </w:r>
      <w:r w:rsidRPr="00E77C34">
        <w:rPr>
          <w:rFonts w:ascii="Arial" w:eastAsia="Times New Roman" w:hAnsi="Arial" w:cs="Arial"/>
          <w:color w:val="000000"/>
          <w:sz w:val="20"/>
          <w:szCs w:val="20"/>
          <w:lang w:eastAsia="tr-TR"/>
        </w:rPr>
        <w:t xml:space="preserve"> : İleri termal işlem tesislerinin çevre lisans sürecindeki lisans konusu, söz konusu tesisler ile ilgili usul ve esasların yayımlanmasına kadar Atık Yakma ve Beraber Yakma Lisans konusu başlığı altında değerlendirilecektir.</w:t>
      </w:r>
    </w:p>
    <w:p w:rsidR="00E77C34" w:rsidRPr="00E77C34" w:rsidRDefault="00E77C34" w:rsidP="00E77C34">
      <w:pPr>
        <w:shd w:val="clear" w:color="auto" w:fill="FFFFFF"/>
        <w:spacing w:before="120" w:after="120" w:line="240" w:lineRule="auto"/>
        <w:jc w:val="both"/>
        <w:rPr>
          <w:rFonts w:ascii="Arial" w:eastAsia="Times New Roman" w:hAnsi="Arial" w:cs="Arial"/>
          <w:color w:val="000000"/>
          <w:sz w:val="20"/>
          <w:szCs w:val="20"/>
          <w:lang w:eastAsia="tr-TR"/>
        </w:rPr>
      </w:pPr>
      <w:r w:rsidRPr="00E77C34">
        <w:rPr>
          <w:rFonts w:ascii="Arial" w:eastAsia="Times New Roman" w:hAnsi="Arial" w:cs="Arial"/>
          <w:b/>
          <w:bCs/>
          <w:color w:val="000000"/>
          <w:sz w:val="20"/>
          <w:szCs w:val="20"/>
          <w:lang w:eastAsia="tr-TR"/>
        </w:rPr>
        <w:t>Not:</w:t>
      </w:r>
      <w:r w:rsidRPr="00E77C34">
        <w:rPr>
          <w:rFonts w:ascii="Arial" w:eastAsia="Times New Roman" w:hAnsi="Arial" w:cs="Arial"/>
          <w:color w:val="000000"/>
          <w:sz w:val="20"/>
          <w:szCs w:val="20"/>
          <w:lang w:eastAsia="tr-TR"/>
        </w:rPr>
        <w:t xml:space="preserve"> Yukarıda yer alan muafiyetler ilgili maddesi için geçerlidir. İşletmenin muafiyeti listede yer alan tüm maddeler değerlendirilerek yapılır.</w:t>
      </w:r>
    </w:p>
    <w:p w:rsidR="00FD5E65" w:rsidRPr="006430A4" w:rsidRDefault="00FD5E65" w:rsidP="00FD5E65">
      <w:pPr>
        <w:jc w:val="both"/>
        <w:rPr>
          <w:rFonts w:ascii="Times New Roman" w:hAnsi="Times New Roman"/>
          <w:sz w:val="24"/>
          <w:szCs w:val="24"/>
        </w:rPr>
      </w:pPr>
    </w:p>
    <w:p w:rsidR="00FD5E65" w:rsidRDefault="00FD5E65" w:rsidP="00FD5E65">
      <w:pPr>
        <w:spacing w:line="240" w:lineRule="atLeast"/>
        <w:rPr>
          <w:rFonts w:ascii="Times New Roman" w:hAnsi="Times New Roman"/>
          <w:b/>
          <w:bCs/>
          <w:sz w:val="24"/>
          <w:szCs w:val="24"/>
        </w:rPr>
      </w:pPr>
    </w:p>
    <w:p w:rsidR="00FD5E65" w:rsidRDefault="00FD5E65" w:rsidP="00FD5E65">
      <w:pPr>
        <w:spacing w:line="240" w:lineRule="atLeast"/>
        <w:rPr>
          <w:rFonts w:ascii="Times New Roman" w:hAnsi="Times New Roman"/>
          <w:b/>
          <w:bCs/>
          <w:sz w:val="24"/>
          <w:szCs w:val="24"/>
        </w:rPr>
      </w:pPr>
    </w:p>
    <w:p w:rsidR="00FD5E65" w:rsidRDefault="00FD5E65" w:rsidP="00FD5E65">
      <w:pPr>
        <w:spacing w:line="240" w:lineRule="atLeast"/>
        <w:rPr>
          <w:rFonts w:ascii="Times New Roman" w:hAnsi="Times New Roman"/>
          <w:b/>
          <w:bCs/>
          <w:sz w:val="24"/>
          <w:szCs w:val="24"/>
        </w:rPr>
      </w:pPr>
    </w:p>
    <w:p w:rsidR="00FD5E65" w:rsidRDefault="00FD5E65" w:rsidP="00FD5E65">
      <w:pPr>
        <w:spacing w:line="240" w:lineRule="atLeast"/>
        <w:rPr>
          <w:rFonts w:ascii="Times New Roman" w:hAnsi="Times New Roman"/>
          <w:b/>
          <w:bCs/>
          <w:sz w:val="24"/>
          <w:szCs w:val="24"/>
        </w:rPr>
      </w:pPr>
    </w:p>
    <w:p w:rsidR="00FD5E65" w:rsidRDefault="00FD5E65" w:rsidP="00FD5E65">
      <w:pPr>
        <w:spacing w:line="240" w:lineRule="atLeast"/>
        <w:rPr>
          <w:rFonts w:ascii="Times New Roman" w:hAnsi="Times New Roman"/>
          <w:b/>
          <w:bCs/>
          <w:sz w:val="24"/>
          <w:szCs w:val="24"/>
        </w:rPr>
      </w:pPr>
    </w:p>
    <w:p w:rsidR="00FD5E65" w:rsidRDefault="00FD5E65" w:rsidP="00FD5E65">
      <w:pPr>
        <w:spacing w:line="240" w:lineRule="atLeast"/>
        <w:rPr>
          <w:rFonts w:ascii="Times New Roman" w:hAnsi="Times New Roman"/>
          <w:b/>
          <w:bCs/>
          <w:sz w:val="24"/>
          <w:szCs w:val="24"/>
        </w:rPr>
      </w:pPr>
    </w:p>
    <w:p w:rsidR="00FD5E65" w:rsidRDefault="00FD5E65" w:rsidP="00FD5E65">
      <w:pPr>
        <w:spacing w:line="240" w:lineRule="atLeast"/>
        <w:rPr>
          <w:rFonts w:ascii="Times New Roman" w:hAnsi="Times New Roman"/>
          <w:b/>
          <w:bCs/>
          <w:sz w:val="24"/>
          <w:szCs w:val="24"/>
        </w:rPr>
      </w:pPr>
    </w:p>
    <w:p w:rsidR="00FD5E65" w:rsidRDefault="00FD5E65" w:rsidP="00FD5E65">
      <w:pPr>
        <w:spacing w:line="240" w:lineRule="atLeast"/>
        <w:rPr>
          <w:rFonts w:ascii="Times New Roman" w:hAnsi="Times New Roman"/>
          <w:b/>
          <w:bCs/>
          <w:sz w:val="24"/>
          <w:szCs w:val="24"/>
        </w:rPr>
      </w:pPr>
    </w:p>
    <w:p w:rsidR="00FD5E65" w:rsidRDefault="00FD5E65" w:rsidP="00FD5E65">
      <w:pPr>
        <w:spacing w:line="240" w:lineRule="atLeast"/>
        <w:rPr>
          <w:rFonts w:ascii="Times New Roman" w:hAnsi="Times New Roman"/>
          <w:b/>
          <w:bCs/>
          <w:sz w:val="24"/>
          <w:szCs w:val="24"/>
        </w:rPr>
      </w:pPr>
    </w:p>
    <w:p w:rsidR="00FD5E65" w:rsidRDefault="00FD5E65" w:rsidP="00FD5E65">
      <w:pPr>
        <w:spacing w:line="240" w:lineRule="atLeast"/>
        <w:rPr>
          <w:rFonts w:ascii="Times New Roman" w:hAnsi="Times New Roman"/>
          <w:b/>
          <w:bCs/>
          <w:sz w:val="24"/>
          <w:szCs w:val="24"/>
        </w:rPr>
      </w:pPr>
    </w:p>
    <w:p w:rsidR="00FD5E65" w:rsidRPr="006430A4" w:rsidRDefault="00FD5E65" w:rsidP="00FD5E65">
      <w:pPr>
        <w:spacing w:line="240" w:lineRule="atLeast"/>
        <w:rPr>
          <w:rFonts w:ascii="Times New Roman" w:hAnsi="Times New Roman"/>
          <w:b/>
          <w:bCs/>
          <w:sz w:val="24"/>
          <w:szCs w:val="24"/>
        </w:rPr>
      </w:pPr>
      <w:r w:rsidRPr="006430A4">
        <w:rPr>
          <w:rFonts w:ascii="Times New Roman" w:hAnsi="Times New Roman"/>
          <w:b/>
          <w:bCs/>
          <w:sz w:val="24"/>
          <w:szCs w:val="24"/>
        </w:rPr>
        <w:t>EK-3A</w:t>
      </w:r>
    </w:p>
    <w:p w:rsidR="00FD5E65" w:rsidRPr="006430A4" w:rsidRDefault="00FD5E65" w:rsidP="00FD5E65">
      <w:pPr>
        <w:spacing w:line="240" w:lineRule="atLeast"/>
        <w:rPr>
          <w:rFonts w:ascii="Times New Roman" w:hAnsi="Times New Roman"/>
          <w:sz w:val="24"/>
          <w:szCs w:val="24"/>
        </w:rPr>
      </w:pPr>
      <w:r w:rsidRPr="006430A4">
        <w:rPr>
          <w:rFonts w:ascii="Times New Roman" w:hAnsi="Times New Roman"/>
          <w:b/>
          <w:bCs/>
          <w:sz w:val="24"/>
          <w:szCs w:val="24"/>
        </w:rPr>
        <w:t>GEÇİCİ FAALİYET BELGESİ BAŞVURU FORMU</w:t>
      </w:r>
      <w:r w:rsidRPr="006430A4">
        <w:rPr>
          <w:rFonts w:ascii="Times New Roman" w:hAnsi="Times New Roman"/>
          <w:sz w:val="24"/>
          <w:szCs w:val="24"/>
        </w:rPr>
        <w:t>   </w:t>
      </w:r>
    </w:p>
    <w:tbl>
      <w:tblPr>
        <w:tblW w:w="10263" w:type="dxa"/>
        <w:jc w:val="center"/>
        <w:tblCellMar>
          <w:left w:w="0" w:type="dxa"/>
          <w:right w:w="0" w:type="dxa"/>
        </w:tblCellMar>
        <w:tblLook w:val="00A0" w:firstRow="1" w:lastRow="0" w:firstColumn="1" w:lastColumn="0" w:noHBand="0" w:noVBand="0"/>
      </w:tblPr>
      <w:tblGrid>
        <w:gridCol w:w="586"/>
        <w:gridCol w:w="4564"/>
        <w:gridCol w:w="207"/>
        <w:gridCol w:w="4906"/>
      </w:tblGrid>
      <w:tr w:rsidR="00FD5E65" w:rsidRPr="006430A4" w:rsidTr="00157A9C">
        <w:trPr>
          <w:trHeight w:val="20"/>
          <w:jc w:val="center"/>
        </w:trPr>
        <w:tc>
          <w:tcPr>
            <w:tcW w:w="5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1.</w:t>
            </w:r>
          </w:p>
        </w:tc>
        <w:tc>
          <w:tcPr>
            <w:tcW w:w="456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 Tesisin/Faaliyetin Adı</w:t>
            </w:r>
          </w:p>
        </w:tc>
        <w:tc>
          <w:tcPr>
            <w:tcW w:w="20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w:t>
            </w:r>
          </w:p>
        </w:tc>
        <w:tc>
          <w:tcPr>
            <w:tcW w:w="490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spacing w:line="240" w:lineRule="atLeast"/>
              <w:rPr>
                <w:rFonts w:ascii="Times New Roman" w:hAnsi="Times New Roman"/>
                <w:sz w:val="24"/>
                <w:szCs w:val="24"/>
              </w:rPr>
            </w:pPr>
            <w:r w:rsidRPr="006430A4">
              <w:rPr>
                <w:rFonts w:ascii="Times New Roman" w:hAnsi="Times New Roman"/>
                <w:sz w:val="24"/>
                <w:szCs w:val="24"/>
              </w:rPr>
              <w:t> </w:t>
            </w:r>
          </w:p>
        </w:tc>
      </w:tr>
      <w:tr w:rsidR="00FD5E65" w:rsidRPr="006430A4" w:rsidTr="00157A9C">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2.</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 Tesisin/Faaliyetin Adresi</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ind w:left="290"/>
              <w:rPr>
                <w:rFonts w:ascii="Times New Roman" w:hAnsi="Times New Roman"/>
                <w:sz w:val="24"/>
                <w:szCs w:val="24"/>
              </w:rPr>
            </w:pPr>
            <w:r w:rsidRPr="006430A4">
              <w:rPr>
                <w:rFonts w:ascii="Times New Roman" w:hAnsi="Times New Roman"/>
                <w:sz w:val="24"/>
                <w:szCs w:val="24"/>
              </w:rPr>
              <w:t>Tel   :</w:t>
            </w:r>
          </w:p>
          <w:p w:rsidR="00FD5E65" w:rsidRPr="006430A4" w:rsidRDefault="00FD5E65" w:rsidP="00157A9C">
            <w:pPr>
              <w:ind w:left="290"/>
              <w:rPr>
                <w:rFonts w:ascii="Times New Roman" w:hAnsi="Times New Roman"/>
                <w:sz w:val="24"/>
                <w:szCs w:val="24"/>
              </w:rPr>
            </w:pPr>
            <w:r w:rsidRPr="006430A4">
              <w:rPr>
                <w:rFonts w:ascii="Times New Roman" w:hAnsi="Times New Roman"/>
                <w:sz w:val="24"/>
                <w:szCs w:val="24"/>
              </w:rPr>
              <w:t xml:space="preserve">Faks : </w:t>
            </w:r>
          </w:p>
          <w:p w:rsidR="00FD5E65" w:rsidRPr="006430A4" w:rsidRDefault="00FD5E65" w:rsidP="00157A9C">
            <w:pPr>
              <w:ind w:left="290"/>
              <w:rPr>
                <w:rFonts w:ascii="Times New Roman" w:hAnsi="Times New Roman"/>
                <w:sz w:val="24"/>
                <w:szCs w:val="24"/>
              </w:rPr>
            </w:pPr>
            <w:r w:rsidRPr="006430A4">
              <w:rPr>
                <w:rFonts w:ascii="Times New Roman" w:hAnsi="Times New Roman"/>
                <w:sz w:val="24"/>
                <w:szCs w:val="24"/>
              </w:rPr>
              <w:t>Web :</w:t>
            </w:r>
          </w:p>
          <w:p w:rsidR="00FD5E65" w:rsidRPr="006430A4" w:rsidRDefault="00FD5E65" w:rsidP="00157A9C">
            <w:pPr>
              <w:ind w:left="290"/>
              <w:rPr>
                <w:rFonts w:ascii="Times New Roman" w:hAnsi="Times New Roman"/>
                <w:sz w:val="24"/>
                <w:szCs w:val="24"/>
              </w:rPr>
            </w:pPr>
            <w:r w:rsidRPr="006430A4">
              <w:rPr>
                <w:rFonts w:ascii="Times New Roman" w:hAnsi="Times New Roman"/>
                <w:sz w:val="24"/>
                <w:szCs w:val="24"/>
              </w:rPr>
              <w:t xml:space="preserve">e-posta: </w:t>
            </w:r>
          </w:p>
        </w:tc>
      </w:tr>
      <w:tr w:rsidR="00FD5E65" w:rsidRPr="006430A4" w:rsidTr="00157A9C">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3.</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 İli</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 </w:t>
            </w:r>
          </w:p>
        </w:tc>
      </w:tr>
      <w:tr w:rsidR="00FD5E65" w:rsidRPr="006430A4" w:rsidTr="00157A9C">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4.</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 İlçesi</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 </w:t>
            </w:r>
          </w:p>
        </w:tc>
      </w:tr>
      <w:tr w:rsidR="00FD5E65" w:rsidRPr="006430A4" w:rsidTr="00157A9C">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5.</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 Ada, Parsel Ve Pafta Numarası</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ind w:firstLine="290"/>
              <w:rPr>
                <w:rFonts w:ascii="Times New Roman" w:hAnsi="Times New Roman"/>
                <w:sz w:val="24"/>
                <w:szCs w:val="24"/>
              </w:rPr>
            </w:pPr>
            <w:r w:rsidRPr="006430A4">
              <w:rPr>
                <w:rFonts w:ascii="Times New Roman" w:hAnsi="Times New Roman"/>
                <w:sz w:val="24"/>
                <w:szCs w:val="24"/>
              </w:rPr>
              <w:t>Ada     :</w:t>
            </w:r>
          </w:p>
          <w:p w:rsidR="00FD5E65" w:rsidRPr="006430A4" w:rsidRDefault="00FD5E65" w:rsidP="00157A9C">
            <w:pPr>
              <w:ind w:firstLine="290"/>
              <w:rPr>
                <w:rFonts w:ascii="Times New Roman" w:hAnsi="Times New Roman"/>
                <w:sz w:val="24"/>
                <w:szCs w:val="24"/>
              </w:rPr>
            </w:pPr>
            <w:r w:rsidRPr="006430A4">
              <w:rPr>
                <w:rFonts w:ascii="Times New Roman" w:hAnsi="Times New Roman"/>
                <w:sz w:val="24"/>
                <w:szCs w:val="24"/>
              </w:rPr>
              <w:t>Parsel  :</w:t>
            </w:r>
          </w:p>
          <w:p w:rsidR="00FD5E65" w:rsidRPr="006430A4" w:rsidRDefault="00FD5E65" w:rsidP="00157A9C">
            <w:pPr>
              <w:ind w:firstLine="290"/>
              <w:rPr>
                <w:rFonts w:ascii="Times New Roman" w:hAnsi="Times New Roman"/>
                <w:sz w:val="24"/>
                <w:szCs w:val="24"/>
              </w:rPr>
            </w:pPr>
            <w:r w:rsidRPr="006430A4">
              <w:rPr>
                <w:rFonts w:ascii="Times New Roman" w:hAnsi="Times New Roman"/>
                <w:sz w:val="24"/>
                <w:szCs w:val="24"/>
              </w:rPr>
              <w:lastRenderedPageBreak/>
              <w:t>Pafta (Kadastro Paftası) :</w:t>
            </w:r>
          </w:p>
        </w:tc>
      </w:tr>
      <w:tr w:rsidR="00FD5E65" w:rsidRPr="006430A4" w:rsidTr="00157A9C">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lastRenderedPageBreak/>
              <w:t>6.</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 Koordinat Bilgileri</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spacing w:line="240" w:lineRule="atLeast"/>
              <w:ind w:left="290"/>
              <w:rPr>
                <w:rFonts w:ascii="Times New Roman" w:hAnsi="Times New Roman"/>
                <w:sz w:val="24"/>
                <w:szCs w:val="24"/>
              </w:rPr>
            </w:pPr>
            <w:r w:rsidRPr="006430A4">
              <w:rPr>
                <w:rFonts w:ascii="Times New Roman" w:hAnsi="Times New Roman"/>
                <w:sz w:val="24"/>
                <w:szCs w:val="24"/>
              </w:rPr>
              <w:t xml:space="preserve">Sağa Değer (Y)     : .... (m)  </w:t>
            </w:r>
          </w:p>
          <w:p w:rsidR="00FD5E65" w:rsidRPr="006430A4" w:rsidRDefault="00FD5E65" w:rsidP="00157A9C">
            <w:pPr>
              <w:spacing w:line="240" w:lineRule="atLeast"/>
              <w:ind w:left="290"/>
              <w:rPr>
                <w:rFonts w:ascii="Times New Roman" w:hAnsi="Times New Roman"/>
                <w:sz w:val="24"/>
                <w:szCs w:val="24"/>
              </w:rPr>
            </w:pPr>
            <w:r w:rsidRPr="006430A4">
              <w:rPr>
                <w:rFonts w:ascii="Times New Roman" w:hAnsi="Times New Roman"/>
                <w:sz w:val="24"/>
                <w:szCs w:val="24"/>
              </w:rPr>
              <w:t>Yukarı Değer (X)  : ..... (m)</w:t>
            </w:r>
          </w:p>
          <w:p w:rsidR="00FD5E65" w:rsidRPr="006430A4" w:rsidRDefault="00FD5E65" w:rsidP="00157A9C">
            <w:pPr>
              <w:spacing w:line="240" w:lineRule="atLeast"/>
              <w:ind w:left="290"/>
              <w:rPr>
                <w:rFonts w:ascii="Times New Roman" w:hAnsi="Times New Roman"/>
                <w:sz w:val="24"/>
                <w:szCs w:val="24"/>
              </w:rPr>
            </w:pPr>
            <w:r w:rsidRPr="006430A4">
              <w:rPr>
                <w:rFonts w:ascii="Times New Roman" w:hAnsi="Times New Roman"/>
                <w:sz w:val="24"/>
                <w:szCs w:val="24"/>
              </w:rPr>
              <w:t xml:space="preserve">Dilim Numarası    : </w:t>
            </w:r>
          </w:p>
          <w:p w:rsidR="00FD5E65" w:rsidRPr="006430A4" w:rsidRDefault="00FD5E65" w:rsidP="00157A9C">
            <w:pPr>
              <w:spacing w:line="240" w:lineRule="atLeast"/>
              <w:ind w:left="290"/>
              <w:rPr>
                <w:rFonts w:ascii="Times New Roman" w:hAnsi="Times New Roman"/>
                <w:sz w:val="24"/>
                <w:szCs w:val="24"/>
              </w:rPr>
            </w:pPr>
            <w:r w:rsidRPr="006430A4">
              <w:rPr>
                <w:rFonts w:ascii="Times New Roman" w:hAnsi="Times New Roman"/>
                <w:sz w:val="24"/>
                <w:szCs w:val="24"/>
              </w:rPr>
              <w:t>Pafta (1/25.000’lik harita) : </w:t>
            </w:r>
          </w:p>
          <w:p w:rsidR="00FD5E65" w:rsidRPr="006430A4" w:rsidRDefault="00FD5E65" w:rsidP="00157A9C">
            <w:pPr>
              <w:ind w:left="290"/>
              <w:rPr>
                <w:rFonts w:ascii="Times New Roman" w:hAnsi="Times New Roman"/>
                <w:sz w:val="24"/>
                <w:szCs w:val="24"/>
              </w:rPr>
            </w:pPr>
            <w:r w:rsidRPr="006430A4">
              <w:rPr>
                <w:rFonts w:ascii="Times New Roman" w:hAnsi="Times New Roman"/>
                <w:sz w:val="24"/>
                <w:szCs w:val="24"/>
              </w:rPr>
              <w:t>Not: Koordinatlar ED-50 datumunda UTM dilimleri esasına göre 1/25.000 ölçekli topoğrafik haritalara uygun girilecektir.</w:t>
            </w:r>
          </w:p>
        </w:tc>
      </w:tr>
      <w:tr w:rsidR="00FD5E65" w:rsidRPr="006430A4" w:rsidTr="00157A9C">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7.</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 Vergi Dairesi ve Numarası</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spacing w:line="240" w:lineRule="atLeast"/>
              <w:rPr>
                <w:rFonts w:ascii="Times New Roman" w:hAnsi="Times New Roman"/>
                <w:sz w:val="24"/>
                <w:szCs w:val="24"/>
              </w:rPr>
            </w:pPr>
            <w:r w:rsidRPr="006430A4">
              <w:rPr>
                <w:rFonts w:ascii="Times New Roman" w:hAnsi="Times New Roman"/>
                <w:sz w:val="24"/>
                <w:szCs w:val="24"/>
              </w:rPr>
              <w:t> </w:t>
            </w:r>
          </w:p>
        </w:tc>
      </w:tr>
      <w:tr w:rsidR="00FD5E65" w:rsidRPr="006430A4" w:rsidTr="00157A9C">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8.</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 SGK İş Yeri Sicil No</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spacing w:line="240" w:lineRule="atLeast"/>
              <w:rPr>
                <w:rFonts w:ascii="Times New Roman" w:hAnsi="Times New Roman"/>
                <w:sz w:val="24"/>
                <w:szCs w:val="24"/>
              </w:rPr>
            </w:pPr>
            <w:r w:rsidRPr="006430A4">
              <w:rPr>
                <w:rFonts w:ascii="Times New Roman" w:hAnsi="Times New Roman"/>
                <w:sz w:val="24"/>
                <w:szCs w:val="24"/>
              </w:rPr>
              <w:t> </w:t>
            </w:r>
          </w:p>
        </w:tc>
      </w:tr>
      <w:tr w:rsidR="00FD5E65" w:rsidRPr="006430A4" w:rsidTr="00157A9C">
        <w:trPr>
          <w:trHeight w:val="20"/>
          <w:jc w:val="center"/>
        </w:trPr>
        <w:tc>
          <w:tcPr>
            <w:tcW w:w="58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9.</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 a- Kayıtlı Olunan Oda</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spacing w:line="240" w:lineRule="atLeast"/>
              <w:rPr>
                <w:rFonts w:ascii="Times New Roman" w:hAnsi="Times New Roman"/>
                <w:sz w:val="24"/>
                <w:szCs w:val="24"/>
              </w:rPr>
            </w:pPr>
            <w:r w:rsidRPr="006430A4">
              <w:rPr>
                <w:rFonts w:ascii="Times New Roman" w:hAnsi="Times New Roman"/>
                <w:sz w:val="24"/>
                <w:szCs w:val="24"/>
              </w:rPr>
              <w:t> </w:t>
            </w:r>
          </w:p>
        </w:tc>
      </w:tr>
      <w:tr w:rsidR="00FD5E65" w:rsidRPr="006430A4" w:rsidTr="00157A9C">
        <w:trPr>
          <w:trHeight w:val="20"/>
          <w:jc w:val="center"/>
        </w:trPr>
        <w:tc>
          <w:tcPr>
            <w:tcW w:w="586" w:type="dxa"/>
            <w:vMerge/>
            <w:tcBorders>
              <w:top w:val="nil"/>
              <w:left w:val="single" w:sz="8" w:space="0" w:color="auto"/>
              <w:bottom w:val="single" w:sz="8" w:space="0" w:color="auto"/>
              <w:right w:val="single" w:sz="8" w:space="0" w:color="auto"/>
            </w:tcBorders>
            <w:vAlign w:val="center"/>
          </w:tcPr>
          <w:p w:rsidR="00FD5E65" w:rsidRPr="006430A4" w:rsidRDefault="00FD5E65" w:rsidP="00157A9C">
            <w:pPr>
              <w:rPr>
                <w:rFonts w:ascii="Times New Roman" w:hAnsi="Times New Roman"/>
                <w:sz w:val="24"/>
                <w:szCs w:val="24"/>
              </w:rPr>
            </w:pP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 b- Oda No</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spacing w:line="240" w:lineRule="atLeast"/>
              <w:rPr>
                <w:rFonts w:ascii="Times New Roman" w:hAnsi="Times New Roman"/>
                <w:sz w:val="24"/>
                <w:szCs w:val="24"/>
              </w:rPr>
            </w:pPr>
            <w:r w:rsidRPr="006430A4">
              <w:rPr>
                <w:rFonts w:ascii="Times New Roman" w:hAnsi="Times New Roman"/>
                <w:sz w:val="24"/>
                <w:szCs w:val="24"/>
              </w:rPr>
              <w:t> </w:t>
            </w:r>
          </w:p>
        </w:tc>
      </w:tr>
      <w:tr w:rsidR="00FD5E65" w:rsidRPr="006430A4" w:rsidTr="00157A9C">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10.</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FD5E65" w:rsidRDefault="00FD5E65" w:rsidP="00157A9C">
            <w:pPr>
              <w:spacing w:line="240" w:lineRule="atLeast"/>
              <w:rPr>
                <w:rFonts w:ascii="Times New Roman" w:hAnsi="Times New Roman"/>
                <w:sz w:val="24"/>
                <w:szCs w:val="24"/>
              </w:rPr>
            </w:pPr>
            <w:r w:rsidRPr="006430A4">
              <w:rPr>
                <w:rFonts w:ascii="Times New Roman" w:hAnsi="Times New Roman"/>
                <w:sz w:val="24"/>
                <w:szCs w:val="24"/>
              </w:rPr>
              <w:t xml:space="preserve"> Tesis Sahibinin/Yetkilisinin TC Kimlik </w:t>
            </w:r>
          </w:p>
          <w:p w:rsidR="00FD5E65" w:rsidRPr="006430A4" w:rsidRDefault="00FD5E65" w:rsidP="00157A9C">
            <w:pPr>
              <w:spacing w:line="240" w:lineRule="atLeast"/>
              <w:rPr>
                <w:rFonts w:ascii="Times New Roman" w:hAnsi="Times New Roman"/>
                <w:sz w:val="24"/>
                <w:szCs w:val="24"/>
              </w:rPr>
            </w:pPr>
            <w:r w:rsidRPr="006430A4">
              <w:rPr>
                <w:rFonts w:ascii="Times New Roman" w:hAnsi="Times New Roman"/>
                <w:sz w:val="24"/>
                <w:szCs w:val="24"/>
              </w:rPr>
              <w:t>Numarası</w:t>
            </w:r>
          </w:p>
          <w:p w:rsidR="00FD5E65" w:rsidRPr="006430A4" w:rsidRDefault="00FD5E65" w:rsidP="00157A9C">
            <w:pPr>
              <w:rPr>
                <w:rFonts w:ascii="Times New Roman" w:hAnsi="Times New Roman"/>
                <w:sz w:val="24"/>
                <w:szCs w:val="24"/>
              </w:rPr>
            </w:pPr>
            <w:r w:rsidRPr="006430A4">
              <w:rPr>
                <w:rFonts w:ascii="Times New Roman" w:hAnsi="Times New Roman"/>
                <w:sz w:val="24"/>
                <w:szCs w:val="24"/>
              </w:rPr>
              <w:t> Tesis Genel Müdürünün TC Kimlik Numarası</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spacing w:line="240" w:lineRule="atLeast"/>
              <w:rPr>
                <w:rFonts w:ascii="Times New Roman" w:hAnsi="Times New Roman"/>
                <w:sz w:val="24"/>
                <w:szCs w:val="24"/>
              </w:rPr>
            </w:pPr>
            <w:r w:rsidRPr="006430A4">
              <w:rPr>
                <w:rFonts w:ascii="Times New Roman" w:hAnsi="Times New Roman"/>
                <w:sz w:val="24"/>
                <w:szCs w:val="24"/>
              </w:rPr>
              <w:t>:</w:t>
            </w:r>
          </w:p>
          <w:p w:rsidR="00FD5E65" w:rsidRPr="006430A4" w:rsidRDefault="00FD5E65" w:rsidP="00157A9C">
            <w:pPr>
              <w:rPr>
                <w:rFonts w:ascii="Times New Roman" w:hAnsi="Times New Roman"/>
                <w:sz w:val="24"/>
                <w:szCs w:val="24"/>
              </w:rPr>
            </w:pPr>
            <w:r w:rsidRPr="006430A4">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spacing w:line="240" w:lineRule="atLeast"/>
              <w:rPr>
                <w:rFonts w:ascii="Times New Roman" w:hAnsi="Times New Roman"/>
                <w:sz w:val="24"/>
                <w:szCs w:val="24"/>
              </w:rPr>
            </w:pPr>
            <w:r w:rsidRPr="006430A4">
              <w:rPr>
                <w:rFonts w:ascii="Times New Roman" w:hAnsi="Times New Roman"/>
                <w:sz w:val="24"/>
                <w:szCs w:val="24"/>
              </w:rPr>
              <w:t> </w:t>
            </w:r>
          </w:p>
        </w:tc>
      </w:tr>
      <w:tr w:rsidR="00FD5E65" w:rsidRPr="006430A4" w:rsidTr="00157A9C">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11.</w:t>
            </w:r>
          </w:p>
        </w:tc>
        <w:tc>
          <w:tcPr>
            <w:tcW w:w="4564" w:type="dxa"/>
            <w:tcBorders>
              <w:top w:val="nil"/>
              <w:left w:val="nil"/>
              <w:bottom w:val="single" w:sz="4"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 Kurum / Kuruluş veya İşletmenin İktisadi Faaliyet   Alanı  (NACE kodu)</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spacing w:line="240" w:lineRule="atLeast"/>
              <w:rPr>
                <w:rFonts w:ascii="Times New Roman" w:hAnsi="Times New Roman"/>
                <w:sz w:val="24"/>
                <w:szCs w:val="24"/>
              </w:rPr>
            </w:pPr>
            <w:r w:rsidRPr="006430A4">
              <w:rPr>
                <w:rFonts w:ascii="Times New Roman" w:hAnsi="Times New Roman"/>
                <w:sz w:val="24"/>
                <w:szCs w:val="24"/>
              </w:rPr>
              <w:t> </w:t>
            </w:r>
          </w:p>
          <w:p w:rsidR="00FD5E65" w:rsidRPr="006430A4" w:rsidRDefault="00FD5E65" w:rsidP="00157A9C">
            <w:pPr>
              <w:rPr>
                <w:rFonts w:ascii="Times New Roman" w:hAnsi="Times New Roman"/>
                <w:sz w:val="24"/>
                <w:szCs w:val="24"/>
              </w:rPr>
            </w:pPr>
            <w:r w:rsidRPr="006430A4">
              <w:rPr>
                <w:rFonts w:ascii="Times New Roman" w:hAnsi="Times New Roman"/>
                <w:sz w:val="24"/>
                <w:szCs w:val="24"/>
              </w:rPr>
              <w:t>  ……………… (Lütfen seçiniz)</w:t>
            </w:r>
          </w:p>
        </w:tc>
      </w:tr>
      <w:tr w:rsidR="00FD5E65" w:rsidRPr="006430A4" w:rsidTr="00157A9C">
        <w:trPr>
          <w:trHeight w:val="20"/>
          <w:jc w:val="center"/>
        </w:trPr>
        <w:tc>
          <w:tcPr>
            <w:tcW w:w="586" w:type="dxa"/>
            <w:tcBorders>
              <w:top w:val="nil"/>
              <w:left w:val="single" w:sz="8" w:space="0" w:color="auto"/>
              <w:bottom w:val="single" w:sz="8" w:space="0" w:color="auto"/>
              <w:right w:val="single" w:sz="4"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12.</w:t>
            </w:r>
          </w:p>
        </w:tc>
        <w:tc>
          <w:tcPr>
            <w:tcW w:w="45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Üretim/Faaliyet Konusu</w:t>
            </w:r>
            <w:r w:rsidRPr="006430A4">
              <w:rPr>
                <w:rFonts w:ascii="Times New Roman" w:hAnsi="Times New Roman"/>
                <w:sz w:val="24"/>
                <w:szCs w:val="24"/>
                <w:vertAlign w:val="superscript"/>
              </w:rPr>
              <w:t>1</w:t>
            </w:r>
          </w:p>
        </w:tc>
        <w:tc>
          <w:tcPr>
            <w:tcW w:w="207" w:type="dxa"/>
            <w:tcBorders>
              <w:top w:val="nil"/>
              <w:left w:val="single" w:sz="4" w:space="0" w:color="auto"/>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spacing w:line="240" w:lineRule="atLeast"/>
              <w:rPr>
                <w:rFonts w:ascii="Times New Roman" w:hAnsi="Times New Roman"/>
                <w:sz w:val="24"/>
                <w:szCs w:val="24"/>
              </w:rPr>
            </w:pPr>
          </w:p>
        </w:tc>
      </w:tr>
      <w:tr w:rsidR="00FD5E65" w:rsidRPr="006430A4" w:rsidTr="00157A9C">
        <w:trPr>
          <w:trHeight w:val="557"/>
          <w:jc w:val="center"/>
        </w:trPr>
        <w:tc>
          <w:tcPr>
            <w:tcW w:w="586"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13.</w:t>
            </w:r>
          </w:p>
        </w:tc>
        <w:tc>
          <w:tcPr>
            <w:tcW w:w="4564"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FD5E65" w:rsidRPr="006430A4" w:rsidRDefault="00FD5E65" w:rsidP="00157A9C">
            <w:pPr>
              <w:pStyle w:val="Default"/>
            </w:pPr>
            <w:r w:rsidRPr="006430A4">
              <w:t xml:space="preserve"> Yıllık Üretim </w:t>
            </w:r>
            <w:r w:rsidRPr="006430A4">
              <w:rPr>
                <w:color w:val="auto"/>
              </w:rPr>
              <w:t>Kapasitesi (Her faaliyetin kapasitesi ayrı ayrı belirtilmelidir.)</w:t>
            </w:r>
            <w:r w:rsidRPr="006430A4">
              <w:t> </w:t>
            </w:r>
            <w:r w:rsidRPr="006430A4">
              <w:rPr>
                <w:vertAlign w:val="superscript"/>
              </w:rPr>
              <w:t>1</w:t>
            </w:r>
            <w:r w:rsidRPr="006430A4">
              <w:t>                            </w:t>
            </w:r>
          </w:p>
        </w:tc>
        <w:tc>
          <w:tcPr>
            <w:tcW w:w="207" w:type="dxa"/>
            <w:tcBorders>
              <w:top w:val="nil"/>
              <w:left w:val="nil"/>
              <w:bottom w:val="single" w:sz="4" w:space="0" w:color="auto"/>
              <w:right w:val="single" w:sz="8" w:space="0" w:color="auto"/>
            </w:tcBorders>
            <w:tcMar>
              <w:top w:w="0" w:type="dxa"/>
              <w:left w:w="70" w:type="dxa"/>
              <w:bottom w:w="0" w:type="dxa"/>
              <w:right w:w="70" w:type="dxa"/>
            </w:tcMar>
          </w:tcPr>
          <w:p w:rsidR="00FD5E65" w:rsidRPr="006430A4" w:rsidRDefault="00FD5E65" w:rsidP="00157A9C">
            <w:pPr>
              <w:spacing w:line="240" w:lineRule="atLeast"/>
              <w:rPr>
                <w:rFonts w:ascii="Times New Roman" w:hAnsi="Times New Roman"/>
                <w:sz w:val="24"/>
                <w:szCs w:val="24"/>
              </w:rPr>
            </w:pPr>
            <w:r w:rsidRPr="006430A4">
              <w:rPr>
                <w:rFonts w:ascii="Times New Roman" w:hAnsi="Times New Roman"/>
                <w:sz w:val="24"/>
                <w:szCs w:val="24"/>
              </w:rPr>
              <w:t>:</w:t>
            </w:r>
          </w:p>
          <w:p w:rsidR="00FD5E65" w:rsidRPr="006430A4" w:rsidRDefault="00FD5E65" w:rsidP="00157A9C">
            <w:pPr>
              <w:spacing w:line="240" w:lineRule="atLeast"/>
              <w:rPr>
                <w:rFonts w:ascii="Times New Roman" w:hAnsi="Times New Roman"/>
                <w:sz w:val="24"/>
                <w:szCs w:val="24"/>
              </w:rPr>
            </w:pPr>
            <w:r w:rsidRPr="006430A4">
              <w:rPr>
                <w:rFonts w:ascii="Times New Roman" w:hAnsi="Times New Roman"/>
                <w:sz w:val="24"/>
                <w:szCs w:val="24"/>
              </w:rPr>
              <w:t> </w:t>
            </w:r>
          </w:p>
          <w:p w:rsidR="00FD5E65" w:rsidRPr="006430A4" w:rsidRDefault="00FD5E65" w:rsidP="00157A9C">
            <w:pPr>
              <w:rPr>
                <w:rFonts w:ascii="Times New Roman" w:hAnsi="Times New Roman"/>
                <w:sz w:val="24"/>
                <w:szCs w:val="24"/>
              </w:rPr>
            </w:pPr>
            <w:r w:rsidRPr="006430A4">
              <w:rPr>
                <w:rFonts w:ascii="Times New Roman" w:hAnsi="Times New Roman"/>
                <w:sz w:val="24"/>
                <w:szCs w:val="24"/>
              </w:rPr>
              <w:t> </w:t>
            </w:r>
          </w:p>
        </w:tc>
        <w:tc>
          <w:tcPr>
            <w:tcW w:w="4906" w:type="dxa"/>
            <w:tcBorders>
              <w:top w:val="nil"/>
              <w:left w:val="nil"/>
              <w:bottom w:val="single" w:sz="4" w:space="0" w:color="auto"/>
              <w:right w:val="single" w:sz="8" w:space="0" w:color="auto"/>
            </w:tcBorders>
            <w:tcMar>
              <w:top w:w="0" w:type="dxa"/>
              <w:left w:w="70" w:type="dxa"/>
              <w:bottom w:w="0" w:type="dxa"/>
              <w:right w:w="70" w:type="dxa"/>
            </w:tcMar>
          </w:tcPr>
          <w:p w:rsidR="00FD5E65" w:rsidRPr="006430A4" w:rsidRDefault="00FD5E65" w:rsidP="00157A9C">
            <w:pPr>
              <w:spacing w:line="240" w:lineRule="atLeast"/>
              <w:ind w:left="106"/>
              <w:rPr>
                <w:rFonts w:ascii="Times New Roman" w:hAnsi="Times New Roman"/>
                <w:sz w:val="24"/>
                <w:szCs w:val="24"/>
              </w:rPr>
            </w:pPr>
            <w:r w:rsidRPr="006430A4">
              <w:rPr>
                <w:rFonts w:ascii="Times New Roman" w:hAnsi="Times New Roman"/>
                <w:sz w:val="24"/>
                <w:szCs w:val="24"/>
              </w:rPr>
              <w:t xml:space="preserve">     </w:t>
            </w:r>
            <w:r w:rsidRPr="006430A4">
              <w:rPr>
                <w:rFonts w:ascii="Times New Roman" w:hAnsi="Times New Roman"/>
                <w:sz w:val="24"/>
                <w:szCs w:val="24"/>
                <w:u w:val="single"/>
              </w:rPr>
              <w:t>Ürün Cinsi</w:t>
            </w:r>
            <w:r w:rsidRPr="006430A4">
              <w:rPr>
                <w:rFonts w:ascii="Times New Roman" w:hAnsi="Times New Roman"/>
                <w:sz w:val="24"/>
                <w:szCs w:val="24"/>
              </w:rPr>
              <w:t xml:space="preserve">                             </w:t>
            </w:r>
            <w:r w:rsidRPr="006430A4">
              <w:rPr>
                <w:rFonts w:ascii="Times New Roman" w:hAnsi="Times New Roman"/>
                <w:sz w:val="24"/>
                <w:szCs w:val="24"/>
                <w:u w:val="single"/>
              </w:rPr>
              <w:t xml:space="preserve">Kapasitesi </w:t>
            </w:r>
            <w:r w:rsidRPr="006430A4">
              <w:rPr>
                <w:rFonts w:ascii="Times New Roman" w:hAnsi="Times New Roman"/>
                <w:sz w:val="24"/>
                <w:szCs w:val="24"/>
              </w:rPr>
              <w:t>……………..                              ………….</w:t>
            </w:r>
          </w:p>
          <w:p w:rsidR="00FD5E65" w:rsidRPr="006430A4" w:rsidRDefault="00FD5E65" w:rsidP="00157A9C">
            <w:pPr>
              <w:ind w:left="106"/>
              <w:rPr>
                <w:rFonts w:ascii="Times New Roman" w:hAnsi="Times New Roman"/>
                <w:sz w:val="24"/>
                <w:szCs w:val="24"/>
              </w:rPr>
            </w:pPr>
            <w:r w:rsidRPr="006430A4">
              <w:rPr>
                <w:rFonts w:ascii="Times New Roman" w:hAnsi="Times New Roman"/>
                <w:sz w:val="24"/>
                <w:szCs w:val="24"/>
              </w:rPr>
              <w:t>……………..                              ………….</w:t>
            </w:r>
          </w:p>
        </w:tc>
      </w:tr>
      <w:tr w:rsidR="00FD5E65" w:rsidRPr="006430A4" w:rsidTr="00157A9C">
        <w:trPr>
          <w:trHeight w:val="20"/>
          <w:jc w:val="center"/>
        </w:trPr>
        <w:tc>
          <w:tcPr>
            <w:tcW w:w="586"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14.</w:t>
            </w:r>
          </w:p>
        </w:tc>
        <w:tc>
          <w:tcPr>
            <w:tcW w:w="4564"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 Tesisin/Faaliyetin</w:t>
            </w:r>
            <w:r w:rsidRPr="006430A4">
              <w:rPr>
                <w:rFonts w:ascii="Times New Roman" w:hAnsi="Times New Roman"/>
                <w:sz w:val="24"/>
                <w:szCs w:val="24"/>
                <w:vertAlign w:val="superscript"/>
              </w:rPr>
              <w:t>1</w:t>
            </w:r>
          </w:p>
        </w:tc>
        <w:tc>
          <w:tcPr>
            <w:tcW w:w="207"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w:t>
            </w:r>
          </w:p>
        </w:tc>
        <w:tc>
          <w:tcPr>
            <w:tcW w:w="4906"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spacing w:line="240" w:lineRule="atLeast"/>
              <w:ind w:left="252"/>
              <w:rPr>
                <w:rFonts w:ascii="Times New Roman" w:hAnsi="Times New Roman"/>
                <w:sz w:val="24"/>
                <w:szCs w:val="24"/>
              </w:rPr>
            </w:pPr>
            <w:r w:rsidRPr="006430A4">
              <w:rPr>
                <w:rFonts w:ascii="Times New Roman" w:hAnsi="Times New Roman"/>
                <w:sz w:val="24"/>
                <w:szCs w:val="24"/>
              </w:rPr>
              <w:t>A. Toplam Alanı (m</w:t>
            </w:r>
            <w:r w:rsidRPr="006430A4">
              <w:rPr>
                <w:rFonts w:ascii="Times New Roman" w:hAnsi="Times New Roman"/>
                <w:sz w:val="24"/>
                <w:szCs w:val="24"/>
                <w:vertAlign w:val="superscript"/>
              </w:rPr>
              <w:t>2</w:t>
            </w:r>
            <w:r w:rsidRPr="006430A4">
              <w:rPr>
                <w:rFonts w:ascii="Times New Roman" w:hAnsi="Times New Roman"/>
                <w:sz w:val="24"/>
                <w:szCs w:val="24"/>
              </w:rPr>
              <w:t>) :</w:t>
            </w:r>
          </w:p>
          <w:p w:rsidR="00FD5E65" w:rsidRPr="006430A4" w:rsidRDefault="00FD5E65" w:rsidP="00157A9C">
            <w:pPr>
              <w:spacing w:line="240" w:lineRule="atLeast"/>
              <w:ind w:left="252"/>
              <w:rPr>
                <w:rFonts w:ascii="Times New Roman" w:hAnsi="Times New Roman"/>
                <w:sz w:val="24"/>
                <w:szCs w:val="24"/>
              </w:rPr>
            </w:pPr>
            <w:r w:rsidRPr="006430A4">
              <w:rPr>
                <w:rFonts w:ascii="Times New Roman" w:hAnsi="Times New Roman"/>
                <w:sz w:val="24"/>
                <w:szCs w:val="24"/>
              </w:rPr>
              <w:t>B. Kapalı Alanı (m</w:t>
            </w:r>
            <w:r w:rsidRPr="006430A4">
              <w:rPr>
                <w:rFonts w:ascii="Times New Roman" w:hAnsi="Times New Roman"/>
                <w:sz w:val="24"/>
                <w:szCs w:val="24"/>
                <w:vertAlign w:val="superscript"/>
              </w:rPr>
              <w:t>2</w:t>
            </w:r>
            <w:r w:rsidRPr="006430A4">
              <w:rPr>
                <w:rFonts w:ascii="Times New Roman" w:hAnsi="Times New Roman"/>
                <w:sz w:val="24"/>
                <w:szCs w:val="24"/>
              </w:rPr>
              <w:t>)   :</w:t>
            </w:r>
          </w:p>
          <w:p w:rsidR="00FD5E65" w:rsidRPr="006430A4" w:rsidRDefault="00FD5E65" w:rsidP="00157A9C">
            <w:pPr>
              <w:spacing w:line="240" w:lineRule="atLeast"/>
              <w:ind w:left="252"/>
              <w:rPr>
                <w:rFonts w:ascii="Times New Roman" w:hAnsi="Times New Roman"/>
                <w:sz w:val="24"/>
                <w:szCs w:val="24"/>
              </w:rPr>
            </w:pPr>
            <w:r w:rsidRPr="006430A4">
              <w:rPr>
                <w:rFonts w:ascii="Times New Roman" w:hAnsi="Times New Roman"/>
                <w:sz w:val="24"/>
                <w:szCs w:val="24"/>
              </w:rPr>
              <w:t>C. Vardiya Sayısı        :</w:t>
            </w:r>
          </w:p>
          <w:p w:rsidR="00FD5E65" w:rsidRPr="006430A4" w:rsidRDefault="00FD5E65" w:rsidP="00157A9C">
            <w:pPr>
              <w:spacing w:line="240" w:lineRule="atLeast"/>
              <w:ind w:left="252"/>
              <w:rPr>
                <w:rFonts w:ascii="Times New Roman" w:hAnsi="Times New Roman"/>
                <w:sz w:val="24"/>
                <w:szCs w:val="24"/>
              </w:rPr>
            </w:pPr>
            <w:r w:rsidRPr="006430A4">
              <w:rPr>
                <w:rFonts w:ascii="Times New Roman" w:hAnsi="Times New Roman"/>
                <w:sz w:val="24"/>
                <w:szCs w:val="24"/>
              </w:rPr>
              <w:t>Ç. Çalışan Kişi Sayısı :</w:t>
            </w:r>
          </w:p>
          <w:p w:rsidR="00FD5E65" w:rsidRPr="006430A4" w:rsidRDefault="00FD5E65" w:rsidP="00157A9C">
            <w:pPr>
              <w:spacing w:line="240" w:lineRule="atLeast"/>
              <w:ind w:left="252"/>
              <w:rPr>
                <w:rFonts w:ascii="Times New Roman" w:hAnsi="Times New Roman"/>
                <w:sz w:val="24"/>
                <w:szCs w:val="24"/>
              </w:rPr>
            </w:pPr>
            <w:r w:rsidRPr="006430A4">
              <w:rPr>
                <w:rFonts w:ascii="Times New Roman" w:hAnsi="Times New Roman"/>
                <w:sz w:val="24"/>
                <w:szCs w:val="24"/>
              </w:rPr>
              <w:t>D. Günde Ortalama Çalışma Süresi (Saat):</w:t>
            </w:r>
          </w:p>
          <w:p w:rsidR="00FD5E65" w:rsidRPr="006430A4" w:rsidRDefault="00FD5E65" w:rsidP="00157A9C">
            <w:pPr>
              <w:spacing w:line="240" w:lineRule="atLeast"/>
              <w:ind w:left="252"/>
              <w:rPr>
                <w:rFonts w:ascii="Times New Roman" w:hAnsi="Times New Roman"/>
                <w:sz w:val="24"/>
                <w:szCs w:val="24"/>
              </w:rPr>
            </w:pPr>
            <w:r w:rsidRPr="006430A4">
              <w:rPr>
                <w:rFonts w:ascii="Times New Roman" w:hAnsi="Times New Roman"/>
                <w:sz w:val="24"/>
                <w:szCs w:val="24"/>
              </w:rPr>
              <w:t>    Toplam Çalışma Süresi (İşgünü/Yıl):</w:t>
            </w:r>
          </w:p>
          <w:p w:rsidR="00FD5E65" w:rsidRPr="006430A4" w:rsidRDefault="00FD5E65" w:rsidP="00157A9C">
            <w:pPr>
              <w:spacing w:line="240" w:lineRule="atLeast"/>
              <w:ind w:left="252"/>
              <w:rPr>
                <w:rFonts w:ascii="Times New Roman" w:hAnsi="Times New Roman"/>
                <w:sz w:val="24"/>
                <w:szCs w:val="24"/>
              </w:rPr>
            </w:pPr>
            <w:r w:rsidRPr="006430A4">
              <w:rPr>
                <w:rFonts w:ascii="Times New Roman" w:hAnsi="Times New Roman"/>
                <w:sz w:val="24"/>
                <w:szCs w:val="24"/>
              </w:rPr>
              <w:lastRenderedPageBreak/>
              <w:t>E. Çalışma Şekli:</w:t>
            </w:r>
          </w:p>
          <w:p w:rsidR="00FD5E65" w:rsidRPr="006430A4" w:rsidRDefault="00FD5E65" w:rsidP="00157A9C">
            <w:pPr>
              <w:spacing w:line="240" w:lineRule="atLeast"/>
              <w:rPr>
                <w:rFonts w:ascii="Times New Roman" w:hAnsi="Times New Roman"/>
                <w:sz w:val="24"/>
                <w:szCs w:val="24"/>
              </w:rPr>
            </w:pPr>
            <w:r w:rsidRPr="006430A4">
              <w:rPr>
                <w:rFonts w:ascii="Times New Roman" w:hAnsi="Times New Roman"/>
                <w:sz w:val="24"/>
                <w:szCs w:val="24"/>
              </w:rPr>
              <w:t xml:space="preserve">        </w:t>
            </w:r>
            <w:r>
              <w:rPr>
                <w:rFonts w:ascii="Times New Roman" w:hAnsi="Times New Roman"/>
                <w:sz w:val="24"/>
                <w:szCs w:val="24"/>
                <w:lang w:val="en-GB"/>
              </w:rPr>
              <w:t>-</w:t>
            </w:r>
            <w:r w:rsidRPr="006430A4">
              <w:rPr>
                <w:rFonts w:ascii="Times New Roman" w:hAnsi="Times New Roman"/>
                <w:sz w:val="24"/>
                <w:szCs w:val="24"/>
              </w:rPr>
              <w:t xml:space="preserve"> Sürekli</w:t>
            </w:r>
          </w:p>
          <w:p w:rsidR="00FD5E65" w:rsidRPr="006430A4" w:rsidRDefault="00FD5E65" w:rsidP="00157A9C">
            <w:pPr>
              <w:spacing w:line="240" w:lineRule="atLeast"/>
              <w:rPr>
                <w:rFonts w:ascii="Times New Roman" w:hAnsi="Times New Roman"/>
                <w:sz w:val="24"/>
                <w:szCs w:val="24"/>
              </w:rPr>
            </w:pPr>
            <w:r w:rsidRPr="006430A4">
              <w:rPr>
                <w:rFonts w:ascii="Times New Roman" w:hAnsi="Times New Roman"/>
                <w:sz w:val="24"/>
                <w:szCs w:val="24"/>
              </w:rPr>
              <w:t xml:space="preserve">        </w:t>
            </w:r>
            <w:r>
              <w:rPr>
                <w:rFonts w:ascii="Times New Roman" w:hAnsi="Times New Roman"/>
                <w:sz w:val="24"/>
                <w:szCs w:val="24"/>
                <w:lang w:val="en-GB"/>
              </w:rPr>
              <w:t>-</w:t>
            </w:r>
            <w:r w:rsidRPr="006430A4">
              <w:rPr>
                <w:rFonts w:ascii="Times New Roman" w:hAnsi="Times New Roman"/>
                <w:sz w:val="24"/>
                <w:szCs w:val="24"/>
              </w:rPr>
              <w:t xml:space="preserve"> Kesikli</w:t>
            </w:r>
          </w:p>
          <w:p w:rsidR="00FD5E65" w:rsidRPr="006430A4" w:rsidRDefault="00FD5E65" w:rsidP="00157A9C">
            <w:pPr>
              <w:rPr>
                <w:rFonts w:ascii="Times New Roman" w:hAnsi="Times New Roman"/>
                <w:sz w:val="24"/>
                <w:szCs w:val="24"/>
              </w:rPr>
            </w:pPr>
            <w:r w:rsidRPr="006430A4">
              <w:rPr>
                <w:rFonts w:ascii="Times New Roman" w:hAnsi="Times New Roman"/>
                <w:sz w:val="24"/>
                <w:szCs w:val="24"/>
              </w:rPr>
              <w:t>    Kesikli ise günde ortalama çalışma süresi: .......</w:t>
            </w:r>
          </w:p>
        </w:tc>
      </w:tr>
      <w:tr w:rsidR="00FD5E65" w:rsidRPr="006430A4" w:rsidTr="00157A9C">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lastRenderedPageBreak/>
              <w:t>15.</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 Tesisin/Faaliyetin Kurulu Olduğu Bölge</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spacing w:line="240" w:lineRule="atLeast"/>
              <w:ind w:left="252"/>
              <w:rPr>
                <w:rFonts w:ascii="Times New Roman" w:hAnsi="Times New Roman"/>
                <w:sz w:val="24"/>
                <w:szCs w:val="24"/>
              </w:rPr>
            </w:pPr>
            <w:r>
              <w:rPr>
                <w:rFonts w:ascii="Times New Roman" w:hAnsi="Times New Roman"/>
                <w:sz w:val="24"/>
                <w:szCs w:val="24"/>
              </w:rPr>
              <w:t>-</w:t>
            </w:r>
            <w:r w:rsidRPr="006430A4">
              <w:rPr>
                <w:rFonts w:ascii="Times New Roman" w:hAnsi="Times New Roman"/>
                <w:sz w:val="24"/>
                <w:szCs w:val="24"/>
              </w:rPr>
              <w:t xml:space="preserve"> Sanayi Bölgesi</w:t>
            </w:r>
          </w:p>
          <w:p w:rsidR="00FD5E65" w:rsidRPr="006430A4" w:rsidRDefault="00FD5E65" w:rsidP="00157A9C">
            <w:pPr>
              <w:spacing w:line="240" w:lineRule="atLeast"/>
              <w:ind w:left="252"/>
              <w:rPr>
                <w:rFonts w:ascii="Times New Roman" w:hAnsi="Times New Roman"/>
                <w:sz w:val="24"/>
                <w:szCs w:val="24"/>
              </w:rPr>
            </w:pPr>
            <w:r>
              <w:rPr>
                <w:rFonts w:ascii="Times New Roman" w:hAnsi="Times New Roman"/>
                <w:sz w:val="24"/>
                <w:szCs w:val="24"/>
              </w:rPr>
              <w:t>-</w:t>
            </w:r>
            <w:r w:rsidRPr="006430A4">
              <w:rPr>
                <w:rFonts w:ascii="Times New Roman" w:hAnsi="Times New Roman"/>
                <w:b/>
                <w:bCs/>
                <w:sz w:val="24"/>
                <w:szCs w:val="24"/>
              </w:rPr>
              <w:t xml:space="preserve"> </w:t>
            </w:r>
            <w:r w:rsidRPr="006430A4">
              <w:rPr>
                <w:rFonts w:ascii="Times New Roman" w:hAnsi="Times New Roman"/>
                <w:sz w:val="24"/>
                <w:szCs w:val="24"/>
              </w:rPr>
              <w:t>Yerleşim Alanı</w:t>
            </w:r>
          </w:p>
          <w:p w:rsidR="00FD5E65" w:rsidRPr="006430A4" w:rsidRDefault="00FD5E65" w:rsidP="00157A9C">
            <w:pPr>
              <w:spacing w:line="240" w:lineRule="atLeast"/>
              <w:ind w:left="252"/>
              <w:rPr>
                <w:rFonts w:ascii="Times New Roman" w:hAnsi="Times New Roman"/>
                <w:sz w:val="24"/>
                <w:szCs w:val="24"/>
              </w:rPr>
            </w:pPr>
            <w:r>
              <w:rPr>
                <w:rFonts w:ascii="Times New Roman" w:hAnsi="Times New Roman"/>
                <w:sz w:val="24"/>
                <w:szCs w:val="24"/>
              </w:rPr>
              <w:t>-</w:t>
            </w:r>
            <w:r w:rsidRPr="006430A4">
              <w:rPr>
                <w:rFonts w:ascii="Times New Roman" w:hAnsi="Times New Roman"/>
                <w:b/>
                <w:bCs/>
                <w:sz w:val="24"/>
                <w:szCs w:val="24"/>
              </w:rPr>
              <w:t xml:space="preserve"> </w:t>
            </w:r>
            <w:r w:rsidRPr="006430A4">
              <w:rPr>
                <w:rFonts w:ascii="Times New Roman" w:hAnsi="Times New Roman"/>
                <w:sz w:val="24"/>
                <w:szCs w:val="24"/>
              </w:rPr>
              <w:t>Gürültüye Duyarlı Bölge (Hastane, Okul ve benzeri)</w:t>
            </w:r>
          </w:p>
          <w:p w:rsidR="00FD5E65" w:rsidRPr="006430A4" w:rsidRDefault="00FD5E65" w:rsidP="00157A9C">
            <w:pPr>
              <w:spacing w:line="240" w:lineRule="atLeast"/>
              <w:ind w:left="252"/>
              <w:rPr>
                <w:rFonts w:ascii="Times New Roman" w:hAnsi="Times New Roman"/>
                <w:sz w:val="24"/>
                <w:szCs w:val="24"/>
              </w:rPr>
            </w:pPr>
            <w:r>
              <w:rPr>
                <w:rFonts w:ascii="Times New Roman" w:hAnsi="Times New Roman"/>
                <w:sz w:val="24"/>
                <w:szCs w:val="24"/>
              </w:rPr>
              <w:t>-</w:t>
            </w:r>
            <w:r w:rsidRPr="006430A4">
              <w:rPr>
                <w:rFonts w:ascii="Times New Roman" w:hAnsi="Times New Roman"/>
                <w:sz w:val="24"/>
                <w:szCs w:val="24"/>
              </w:rPr>
              <w:t xml:space="preserve"> Mücavir Alan Sınırları İçinde</w:t>
            </w:r>
          </w:p>
          <w:p w:rsidR="00FD5E65" w:rsidRPr="006430A4" w:rsidRDefault="00FD5E65" w:rsidP="00157A9C">
            <w:pPr>
              <w:spacing w:line="240" w:lineRule="atLeast"/>
              <w:ind w:left="252"/>
              <w:rPr>
                <w:rFonts w:ascii="Times New Roman" w:hAnsi="Times New Roman"/>
                <w:sz w:val="24"/>
                <w:szCs w:val="24"/>
              </w:rPr>
            </w:pPr>
            <w:r>
              <w:rPr>
                <w:rFonts w:ascii="Times New Roman" w:hAnsi="Times New Roman"/>
                <w:sz w:val="24"/>
                <w:szCs w:val="24"/>
              </w:rPr>
              <w:t>-</w:t>
            </w:r>
            <w:r w:rsidRPr="006430A4">
              <w:rPr>
                <w:rFonts w:ascii="Times New Roman" w:hAnsi="Times New Roman"/>
                <w:sz w:val="24"/>
                <w:szCs w:val="24"/>
              </w:rPr>
              <w:t xml:space="preserve"> Mücavir Alan Sınırları Dışında</w:t>
            </w:r>
          </w:p>
          <w:p w:rsidR="00FD5E65" w:rsidRPr="006430A4" w:rsidRDefault="00FD5E65" w:rsidP="00157A9C">
            <w:pPr>
              <w:spacing w:line="240" w:lineRule="atLeast"/>
              <w:ind w:left="252"/>
              <w:rPr>
                <w:rFonts w:ascii="Times New Roman" w:hAnsi="Times New Roman"/>
                <w:sz w:val="24"/>
                <w:szCs w:val="24"/>
              </w:rPr>
            </w:pPr>
            <w:r>
              <w:rPr>
                <w:rFonts w:ascii="Times New Roman" w:hAnsi="Times New Roman"/>
                <w:sz w:val="24"/>
                <w:szCs w:val="24"/>
                <w:lang w:val="en-GB"/>
              </w:rPr>
              <w:t>-</w:t>
            </w:r>
            <w:r w:rsidRPr="006430A4">
              <w:rPr>
                <w:rFonts w:ascii="Times New Roman" w:hAnsi="Times New Roman"/>
                <w:sz w:val="24"/>
                <w:szCs w:val="24"/>
              </w:rPr>
              <w:t xml:space="preserve"> Korunan Alan (Koruma Statüsü Mevzuatla Belirlenmiş Alan)</w:t>
            </w:r>
          </w:p>
          <w:p w:rsidR="00FD5E65" w:rsidRPr="006430A4" w:rsidRDefault="00FD5E65" w:rsidP="00157A9C">
            <w:pPr>
              <w:spacing w:line="240" w:lineRule="atLeast"/>
              <w:ind w:left="252"/>
              <w:rPr>
                <w:rFonts w:ascii="Times New Roman" w:hAnsi="Times New Roman"/>
                <w:sz w:val="24"/>
                <w:szCs w:val="24"/>
              </w:rPr>
            </w:pPr>
            <w:r>
              <w:rPr>
                <w:rFonts w:ascii="Times New Roman" w:hAnsi="Times New Roman"/>
                <w:sz w:val="24"/>
                <w:szCs w:val="24"/>
              </w:rPr>
              <w:t>-</w:t>
            </w:r>
            <w:r w:rsidRPr="006430A4">
              <w:rPr>
                <w:rFonts w:ascii="Times New Roman" w:hAnsi="Times New Roman"/>
                <w:sz w:val="24"/>
                <w:szCs w:val="24"/>
              </w:rPr>
              <w:t xml:space="preserve"> Organize Sanayi Bölgesi</w:t>
            </w:r>
          </w:p>
          <w:p w:rsidR="00FD5E65" w:rsidRPr="006430A4" w:rsidRDefault="00FD5E65" w:rsidP="00157A9C">
            <w:pPr>
              <w:spacing w:line="240" w:lineRule="atLeast"/>
              <w:ind w:left="252"/>
              <w:rPr>
                <w:rFonts w:ascii="Times New Roman" w:hAnsi="Times New Roman"/>
                <w:sz w:val="24"/>
                <w:szCs w:val="24"/>
              </w:rPr>
            </w:pPr>
            <w:r>
              <w:rPr>
                <w:rFonts w:ascii="Times New Roman" w:hAnsi="Times New Roman"/>
                <w:sz w:val="24"/>
                <w:szCs w:val="24"/>
              </w:rPr>
              <w:t>-</w:t>
            </w:r>
            <w:r w:rsidRPr="006430A4">
              <w:rPr>
                <w:rFonts w:ascii="Times New Roman" w:hAnsi="Times New Roman"/>
                <w:b/>
                <w:bCs/>
                <w:sz w:val="24"/>
                <w:szCs w:val="24"/>
              </w:rPr>
              <w:t xml:space="preserve"> </w:t>
            </w:r>
            <w:r w:rsidRPr="006430A4">
              <w:rPr>
                <w:rFonts w:ascii="Times New Roman" w:hAnsi="Times New Roman"/>
                <w:sz w:val="24"/>
                <w:szCs w:val="24"/>
              </w:rPr>
              <w:t xml:space="preserve">İhtisas Sanayi Bölgesi    </w:t>
            </w:r>
          </w:p>
          <w:p w:rsidR="00FD5E65" w:rsidRPr="006430A4" w:rsidRDefault="00FD5E65" w:rsidP="00157A9C">
            <w:pPr>
              <w:spacing w:line="240" w:lineRule="atLeast"/>
              <w:ind w:left="252"/>
              <w:rPr>
                <w:rFonts w:ascii="Times New Roman" w:hAnsi="Times New Roman"/>
                <w:sz w:val="24"/>
                <w:szCs w:val="24"/>
              </w:rPr>
            </w:pPr>
            <w:r>
              <w:rPr>
                <w:rFonts w:ascii="Times New Roman" w:hAnsi="Times New Roman"/>
                <w:sz w:val="24"/>
                <w:szCs w:val="24"/>
              </w:rPr>
              <w:t>-</w:t>
            </w:r>
            <w:r w:rsidRPr="006430A4">
              <w:rPr>
                <w:rFonts w:ascii="Times New Roman" w:hAnsi="Times New Roman"/>
                <w:b/>
                <w:bCs/>
                <w:sz w:val="24"/>
                <w:szCs w:val="24"/>
              </w:rPr>
              <w:t xml:space="preserve"> </w:t>
            </w:r>
            <w:r w:rsidRPr="006430A4">
              <w:rPr>
                <w:rFonts w:ascii="Times New Roman" w:hAnsi="Times New Roman"/>
                <w:sz w:val="24"/>
                <w:szCs w:val="24"/>
              </w:rPr>
              <w:t>Serbest Bölge</w:t>
            </w:r>
          </w:p>
          <w:p w:rsidR="00FD5E65" w:rsidRPr="006430A4" w:rsidRDefault="00FD5E65" w:rsidP="00157A9C">
            <w:pPr>
              <w:ind w:left="252"/>
              <w:rPr>
                <w:rFonts w:ascii="Times New Roman" w:hAnsi="Times New Roman"/>
                <w:sz w:val="24"/>
                <w:szCs w:val="24"/>
              </w:rPr>
            </w:pPr>
            <w:r>
              <w:rPr>
                <w:rFonts w:ascii="Times New Roman" w:hAnsi="Times New Roman"/>
                <w:sz w:val="24"/>
                <w:szCs w:val="24"/>
                <w:lang w:val="en-GB"/>
              </w:rPr>
              <w:t>-</w:t>
            </w:r>
            <w:r w:rsidRPr="006430A4">
              <w:rPr>
                <w:rFonts w:ascii="Times New Roman" w:hAnsi="Times New Roman"/>
                <w:b/>
                <w:bCs/>
                <w:sz w:val="24"/>
                <w:szCs w:val="24"/>
                <w:lang w:val="en-GB"/>
              </w:rPr>
              <w:t xml:space="preserve"> </w:t>
            </w:r>
            <w:r w:rsidRPr="006430A4">
              <w:rPr>
                <w:rFonts w:ascii="Times New Roman" w:hAnsi="Times New Roman"/>
                <w:sz w:val="24"/>
                <w:szCs w:val="24"/>
              </w:rPr>
              <w:t>Diğer (belirtiniz)   ...............………………</w:t>
            </w:r>
          </w:p>
        </w:tc>
      </w:tr>
      <w:tr w:rsidR="00FD5E65" w:rsidRPr="006430A4" w:rsidTr="00157A9C">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16.</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 Çevresel Etki Değerlendirilmesi Yönetmeliği Kapsamında Alınmış İzinler</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FD5E65" w:rsidRPr="006430A4" w:rsidRDefault="00FD5E65" w:rsidP="00157A9C">
            <w:pPr>
              <w:spacing w:line="240" w:lineRule="atLeast"/>
              <w:ind w:left="290"/>
              <w:rPr>
                <w:rFonts w:ascii="Times New Roman" w:hAnsi="Times New Roman"/>
                <w:sz w:val="24"/>
                <w:szCs w:val="24"/>
              </w:rPr>
            </w:pPr>
            <w:r>
              <w:rPr>
                <w:rFonts w:ascii="Times New Roman" w:hAnsi="Times New Roman"/>
                <w:sz w:val="24"/>
                <w:szCs w:val="24"/>
              </w:rPr>
              <w:t>-</w:t>
            </w:r>
            <w:r w:rsidRPr="006430A4">
              <w:rPr>
                <w:rFonts w:ascii="Times New Roman" w:hAnsi="Times New Roman"/>
                <w:b/>
                <w:bCs/>
                <w:sz w:val="24"/>
                <w:szCs w:val="24"/>
              </w:rPr>
              <w:t xml:space="preserve"> </w:t>
            </w:r>
            <w:r w:rsidRPr="006430A4">
              <w:rPr>
                <w:rFonts w:ascii="Times New Roman" w:hAnsi="Times New Roman"/>
                <w:sz w:val="24"/>
                <w:szCs w:val="24"/>
              </w:rPr>
              <w:t>ÇED Olumlu Kararı</w:t>
            </w:r>
          </w:p>
          <w:p w:rsidR="00FD5E65" w:rsidRPr="006430A4" w:rsidRDefault="00FD5E65" w:rsidP="00157A9C">
            <w:pPr>
              <w:spacing w:line="240" w:lineRule="atLeast"/>
              <w:ind w:left="290"/>
              <w:rPr>
                <w:rFonts w:ascii="Times New Roman" w:hAnsi="Times New Roman"/>
                <w:sz w:val="24"/>
                <w:szCs w:val="24"/>
              </w:rPr>
            </w:pPr>
            <w:r>
              <w:rPr>
                <w:rFonts w:ascii="Times New Roman" w:hAnsi="Times New Roman"/>
                <w:sz w:val="24"/>
                <w:szCs w:val="24"/>
              </w:rPr>
              <w:t>-</w:t>
            </w:r>
            <w:r w:rsidRPr="006430A4">
              <w:rPr>
                <w:rFonts w:ascii="Times New Roman" w:hAnsi="Times New Roman"/>
                <w:b/>
                <w:bCs/>
                <w:sz w:val="24"/>
                <w:szCs w:val="24"/>
              </w:rPr>
              <w:t xml:space="preserve"> </w:t>
            </w:r>
            <w:r w:rsidRPr="006430A4">
              <w:rPr>
                <w:rFonts w:ascii="Times New Roman" w:hAnsi="Times New Roman"/>
                <w:sz w:val="24"/>
                <w:szCs w:val="24"/>
              </w:rPr>
              <w:t>ÇED Gerekli Değildir Kararı</w:t>
            </w:r>
          </w:p>
          <w:p w:rsidR="00FD5E65" w:rsidRPr="006430A4" w:rsidRDefault="00FD5E65" w:rsidP="00157A9C">
            <w:pPr>
              <w:ind w:left="290"/>
              <w:rPr>
                <w:rFonts w:ascii="Times New Roman" w:hAnsi="Times New Roman"/>
                <w:sz w:val="24"/>
                <w:szCs w:val="24"/>
              </w:rPr>
            </w:pPr>
            <w:r>
              <w:rPr>
                <w:rFonts w:ascii="Times New Roman" w:hAnsi="Times New Roman"/>
                <w:sz w:val="24"/>
                <w:szCs w:val="24"/>
                <w:lang w:val="en-GB"/>
              </w:rPr>
              <w:t>-</w:t>
            </w:r>
            <w:r w:rsidRPr="006430A4">
              <w:rPr>
                <w:rFonts w:ascii="Times New Roman" w:hAnsi="Times New Roman"/>
                <w:b/>
                <w:bCs/>
                <w:sz w:val="24"/>
                <w:szCs w:val="24"/>
                <w:lang w:val="en-GB"/>
              </w:rPr>
              <w:t xml:space="preserve"> </w:t>
            </w:r>
            <w:r w:rsidRPr="006430A4">
              <w:rPr>
                <w:rFonts w:ascii="Times New Roman" w:hAnsi="Times New Roman"/>
                <w:sz w:val="24"/>
                <w:szCs w:val="24"/>
              </w:rPr>
              <w:t>ÇED Kapsamı Dışında</w:t>
            </w:r>
          </w:p>
        </w:tc>
      </w:tr>
    </w:tbl>
    <w:p w:rsidR="00FD5E65" w:rsidRPr="00A30B6C" w:rsidRDefault="00FD5E65" w:rsidP="00FD5E65">
      <w:pPr>
        <w:spacing w:line="240" w:lineRule="atLeast"/>
        <w:jc w:val="both"/>
        <w:rPr>
          <w:rFonts w:ascii="Times New Roman" w:hAnsi="Times New Roman"/>
          <w:b/>
          <w:bCs/>
          <w:sz w:val="24"/>
          <w:szCs w:val="24"/>
        </w:rPr>
      </w:pPr>
      <w:r>
        <w:rPr>
          <w:rFonts w:ascii="Times New Roman" w:hAnsi="Times New Roman"/>
          <w:sz w:val="24"/>
          <w:szCs w:val="24"/>
          <w:vertAlign w:val="superscript"/>
        </w:rPr>
        <w:t>1</w:t>
      </w:r>
      <w:r w:rsidRPr="00A30B6C">
        <w:rPr>
          <w:rFonts w:ascii="Times New Roman" w:hAnsi="Times New Roman"/>
          <w:sz w:val="24"/>
          <w:szCs w:val="24"/>
        </w:rPr>
        <w:t>: Kapasite Raporundaki bilgilerden alınacaktır.</w:t>
      </w:r>
      <w:r w:rsidRPr="00A30B6C">
        <w:rPr>
          <w:rFonts w:ascii="Times New Roman" w:hAnsi="Times New Roman"/>
          <w:b/>
          <w:bCs/>
          <w:sz w:val="24"/>
          <w:szCs w:val="24"/>
        </w:rPr>
        <w:t> </w:t>
      </w:r>
    </w:p>
    <w:p w:rsidR="00FD5E65" w:rsidRDefault="00FD5E65" w:rsidP="00FD5E65">
      <w:pPr>
        <w:rPr>
          <w:rFonts w:ascii="Times New Roman" w:hAnsi="Times New Roman"/>
          <w:b/>
          <w:bCs/>
          <w:sz w:val="24"/>
          <w:szCs w:val="24"/>
        </w:rPr>
      </w:pPr>
    </w:p>
    <w:p w:rsidR="00FD5E65" w:rsidRDefault="00FD5E65" w:rsidP="00FD5E65">
      <w:pPr>
        <w:rPr>
          <w:rFonts w:ascii="Times New Roman" w:hAnsi="Times New Roman"/>
          <w:b/>
          <w:bCs/>
          <w:sz w:val="24"/>
          <w:szCs w:val="24"/>
        </w:rPr>
      </w:pPr>
    </w:p>
    <w:p w:rsidR="00FD5E65" w:rsidRPr="006430A4" w:rsidRDefault="00FD5E65" w:rsidP="00FD5E65">
      <w:pPr>
        <w:rPr>
          <w:rFonts w:ascii="Times New Roman" w:hAnsi="Times New Roman"/>
          <w:sz w:val="24"/>
          <w:szCs w:val="24"/>
        </w:rPr>
      </w:pPr>
      <w:r w:rsidRPr="006430A4">
        <w:rPr>
          <w:rFonts w:ascii="Times New Roman" w:hAnsi="Times New Roman"/>
          <w:b/>
          <w:bCs/>
          <w:sz w:val="24"/>
          <w:szCs w:val="24"/>
        </w:rPr>
        <w:t>EK-3B</w:t>
      </w:r>
    </w:p>
    <w:p w:rsidR="00FD5E65" w:rsidRDefault="00FD5E65" w:rsidP="00FD5E65">
      <w:pPr>
        <w:rPr>
          <w:rFonts w:ascii="Times New Roman" w:hAnsi="Times New Roman"/>
          <w:b/>
          <w:sz w:val="24"/>
          <w:szCs w:val="24"/>
        </w:rPr>
      </w:pPr>
      <w:r w:rsidRPr="006430A4">
        <w:rPr>
          <w:rFonts w:ascii="Times New Roman" w:hAnsi="Times New Roman"/>
          <w:sz w:val="24"/>
          <w:szCs w:val="24"/>
        </w:rPr>
        <w:tab/>
      </w:r>
      <w:r w:rsidRPr="006430A4">
        <w:rPr>
          <w:rFonts w:ascii="Times New Roman" w:hAnsi="Times New Roman"/>
          <w:b/>
          <w:sz w:val="24"/>
          <w:szCs w:val="24"/>
        </w:rPr>
        <w:t>GEÇİCİ FAALİYET BELGESİ BAŞVURU FORMU EKLERİ</w:t>
      </w:r>
    </w:p>
    <w:p w:rsidR="00FD5E65" w:rsidRPr="006430A4" w:rsidRDefault="00FD5E65" w:rsidP="00FD5E65">
      <w:pPr>
        <w:rPr>
          <w:rFonts w:ascii="Times New Roman" w:hAnsi="Times New Roman"/>
          <w:b/>
          <w:iCs/>
          <w:sz w:val="24"/>
          <w:szCs w:val="24"/>
        </w:rPr>
      </w:pPr>
    </w:p>
    <w:tbl>
      <w:tblPr>
        <w:tblW w:w="93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6"/>
        <w:gridCol w:w="402"/>
        <w:gridCol w:w="850"/>
        <w:gridCol w:w="286"/>
        <w:gridCol w:w="1585"/>
        <w:gridCol w:w="5497"/>
      </w:tblGrid>
      <w:tr w:rsidR="00FD5E65" w:rsidRPr="006430A4" w:rsidTr="00157A9C">
        <w:trPr>
          <w:trHeight w:val="582"/>
          <w:jc w:val="center"/>
        </w:trPr>
        <w:tc>
          <w:tcPr>
            <w:tcW w:w="9346" w:type="dxa"/>
            <w:gridSpan w:val="6"/>
            <w:shd w:val="clear" w:color="auto" w:fill="D9D9D9"/>
            <w:vAlign w:val="center"/>
          </w:tcPr>
          <w:p w:rsidR="00FD5E65" w:rsidRPr="006430A4" w:rsidRDefault="00FD5E65" w:rsidP="00157A9C">
            <w:pPr>
              <w:rPr>
                <w:rFonts w:ascii="Times New Roman" w:hAnsi="Times New Roman"/>
                <w:iCs/>
                <w:sz w:val="24"/>
                <w:szCs w:val="24"/>
              </w:rPr>
            </w:pPr>
            <w:r w:rsidRPr="006430A4">
              <w:rPr>
                <w:rFonts w:ascii="Times New Roman" w:hAnsi="Times New Roman"/>
                <w:iCs/>
                <w:sz w:val="24"/>
                <w:szCs w:val="24"/>
              </w:rPr>
              <w:t>GEÇİCİ FAALİYET BELGESİ İÇİN İSTENİLEN BAŞVURU BELGELERİ</w:t>
            </w:r>
          </w:p>
        </w:tc>
      </w:tr>
      <w:tr w:rsidR="00FD5E65" w:rsidRPr="006430A4" w:rsidTr="00157A9C">
        <w:trPr>
          <w:trHeight w:val="136"/>
          <w:jc w:val="center"/>
        </w:trPr>
        <w:tc>
          <w:tcPr>
            <w:tcW w:w="9346" w:type="dxa"/>
            <w:gridSpan w:val="6"/>
            <w:vAlign w:val="center"/>
          </w:tcPr>
          <w:p w:rsidR="00FD5E65" w:rsidRPr="006430A4" w:rsidRDefault="00FD5E65" w:rsidP="00157A9C">
            <w:pPr>
              <w:rPr>
                <w:rFonts w:ascii="Times New Roman" w:hAnsi="Times New Roman"/>
                <w:iCs/>
                <w:sz w:val="24"/>
                <w:szCs w:val="24"/>
              </w:rPr>
            </w:pPr>
          </w:p>
        </w:tc>
      </w:tr>
      <w:tr w:rsidR="00FD5E65" w:rsidRPr="006430A4" w:rsidTr="00157A9C">
        <w:trPr>
          <w:trHeight w:val="691"/>
          <w:jc w:val="center"/>
        </w:trPr>
        <w:tc>
          <w:tcPr>
            <w:tcW w:w="9346" w:type="dxa"/>
            <w:gridSpan w:val="6"/>
            <w:shd w:val="clear" w:color="auto" w:fill="D9D9D9"/>
            <w:vAlign w:val="center"/>
          </w:tcPr>
          <w:p w:rsidR="00FD5E65" w:rsidRPr="006430A4" w:rsidRDefault="00FD5E65" w:rsidP="00157A9C">
            <w:pPr>
              <w:rPr>
                <w:rFonts w:ascii="Times New Roman" w:hAnsi="Times New Roman"/>
                <w:b/>
                <w:iCs/>
                <w:sz w:val="24"/>
                <w:szCs w:val="24"/>
              </w:rPr>
            </w:pPr>
            <w:r w:rsidRPr="006430A4">
              <w:rPr>
                <w:rFonts w:ascii="Times New Roman" w:hAnsi="Times New Roman"/>
                <w:b/>
                <w:iCs/>
                <w:sz w:val="24"/>
                <w:szCs w:val="24"/>
              </w:rPr>
              <w:t>ORTAK BELGELER</w:t>
            </w:r>
          </w:p>
        </w:tc>
      </w:tr>
      <w:tr w:rsidR="00FD5E65" w:rsidRPr="006430A4" w:rsidTr="00157A9C">
        <w:trPr>
          <w:trHeight w:val="2769"/>
          <w:jc w:val="center"/>
        </w:trPr>
        <w:tc>
          <w:tcPr>
            <w:tcW w:w="9346" w:type="dxa"/>
            <w:gridSpan w:val="6"/>
            <w:vAlign w:val="center"/>
          </w:tcPr>
          <w:p w:rsidR="00FD5E65" w:rsidRPr="006430A4" w:rsidRDefault="00FD5E65" w:rsidP="00157A9C">
            <w:pPr>
              <w:spacing w:after="240"/>
              <w:jc w:val="both"/>
              <w:rPr>
                <w:rFonts w:ascii="Times New Roman" w:hAnsi="Times New Roman"/>
                <w:sz w:val="24"/>
                <w:szCs w:val="24"/>
                <w:vertAlign w:val="superscript"/>
              </w:rPr>
            </w:pPr>
            <w:r w:rsidRPr="006430A4">
              <w:rPr>
                <w:rFonts w:ascii="Times New Roman" w:hAnsi="Times New Roman"/>
                <w:sz w:val="24"/>
                <w:szCs w:val="24"/>
              </w:rPr>
              <w:lastRenderedPageBreak/>
              <w:t>1</w:t>
            </w:r>
            <w:r w:rsidRPr="006430A4">
              <w:rPr>
                <w:rFonts w:ascii="Times New Roman" w:hAnsi="Times New Roman"/>
                <w:b/>
                <w:sz w:val="24"/>
                <w:szCs w:val="24"/>
              </w:rPr>
              <w:t xml:space="preserve">- </w:t>
            </w:r>
            <w:r w:rsidRPr="006430A4">
              <w:rPr>
                <w:rFonts w:ascii="Times New Roman" w:hAnsi="Times New Roman"/>
                <w:sz w:val="24"/>
                <w:szCs w:val="24"/>
              </w:rPr>
              <w:t>ÇED’e tabi tesisler için ÇED “Olumlu” ya da “Gerekli Değildir.” kararı; ÇED’e tabi olmayan tesisler için kapsam dışı olduğunu gösterir yazı</w:t>
            </w:r>
            <w:r>
              <w:rPr>
                <w:rFonts w:ascii="Times New Roman" w:hAnsi="Times New Roman"/>
                <w:sz w:val="24"/>
                <w:szCs w:val="24"/>
                <w:vertAlign w:val="superscript"/>
              </w:rPr>
              <w:t>7</w:t>
            </w:r>
          </w:p>
          <w:p w:rsidR="00FD5E65" w:rsidRPr="006430A4" w:rsidRDefault="00FD5E65" w:rsidP="00157A9C">
            <w:pPr>
              <w:spacing w:after="240"/>
              <w:jc w:val="both"/>
              <w:rPr>
                <w:rFonts w:ascii="Times New Roman" w:hAnsi="Times New Roman"/>
                <w:b/>
                <w:sz w:val="24"/>
                <w:szCs w:val="24"/>
                <w:vertAlign w:val="superscript"/>
              </w:rPr>
            </w:pPr>
            <w:r w:rsidRPr="006430A4">
              <w:rPr>
                <w:rFonts w:ascii="Times New Roman" w:hAnsi="Times New Roman"/>
                <w:sz w:val="24"/>
                <w:szCs w:val="24"/>
              </w:rPr>
              <w:t>2- Sicil Gazetesi</w:t>
            </w:r>
            <w:r>
              <w:rPr>
                <w:rFonts w:ascii="Times New Roman" w:hAnsi="Times New Roman"/>
                <w:sz w:val="24"/>
                <w:szCs w:val="24"/>
                <w:vertAlign w:val="superscript"/>
              </w:rPr>
              <w:t>2,7</w:t>
            </w:r>
          </w:p>
          <w:p w:rsidR="00FD5E65" w:rsidRPr="006430A4" w:rsidRDefault="00FD5E65" w:rsidP="00157A9C">
            <w:pPr>
              <w:spacing w:after="240"/>
              <w:jc w:val="both"/>
              <w:rPr>
                <w:rFonts w:ascii="Times New Roman" w:hAnsi="Times New Roman"/>
                <w:sz w:val="24"/>
                <w:szCs w:val="24"/>
              </w:rPr>
            </w:pPr>
            <w:r w:rsidRPr="006430A4">
              <w:rPr>
                <w:rFonts w:ascii="Times New Roman" w:hAnsi="Times New Roman"/>
                <w:sz w:val="24"/>
                <w:szCs w:val="24"/>
              </w:rPr>
              <w:t>3- Kapasite raporu, kapasite raporu yerine geçebilecek yetkili makamlardan alınmış diğer belgeler veya kapasite raporundan muaf olduğuna dair yetkili makamlardan alınmış belge</w:t>
            </w:r>
            <w:r>
              <w:rPr>
                <w:rFonts w:ascii="Times New Roman" w:hAnsi="Times New Roman"/>
                <w:sz w:val="24"/>
                <w:szCs w:val="24"/>
                <w:vertAlign w:val="superscript"/>
              </w:rPr>
              <w:t>7</w:t>
            </w:r>
          </w:p>
          <w:p w:rsidR="00FD5E65" w:rsidRPr="006430A4" w:rsidRDefault="00FD5E65" w:rsidP="00157A9C">
            <w:pPr>
              <w:spacing w:after="240"/>
              <w:jc w:val="both"/>
              <w:rPr>
                <w:rFonts w:ascii="Times New Roman" w:hAnsi="Times New Roman"/>
                <w:sz w:val="24"/>
                <w:szCs w:val="24"/>
              </w:rPr>
            </w:pPr>
            <w:r w:rsidRPr="006430A4">
              <w:rPr>
                <w:rFonts w:ascii="Times New Roman" w:hAnsi="Times New Roman"/>
                <w:sz w:val="24"/>
                <w:szCs w:val="24"/>
              </w:rPr>
              <w:t>4- İş akım şeması ve proses özeti (Hammadde kabulünden başlayarak her bir ünitede uygulanacak işlemlerin ayrıntılı açıklaması, gerekli şema, vaziyet planı, formül ve şekiller, atık kodları, emisyon kaynakları)</w:t>
            </w:r>
          </w:p>
        </w:tc>
      </w:tr>
      <w:tr w:rsidR="00FD5E65" w:rsidRPr="006430A4" w:rsidTr="00157A9C">
        <w:trPr>
          <w:trHeight w:val="731"/>
          <w:jc w:val="center"/>
        </w:trPr>
        <w:tc>
          <w:tcPr>
            <w:tcW w:w="3849" w:type="dxa"/>
            <w:gridSpan w:val="5"/>
            <w:shd w:val="clear" w:color="auto" w:fill="D9D9D9"/>
            <w:vAlign w:val="center"/>
          </w:tcPr>
          <w:p w:rsidR="00FD5E65" w:rsidRPr="006430A4" w:rsidRDefault="00FD5E65" w:rsidP="00157A9C">
            <w:pPr>
              <w:rPr>
                <w:rFonts w:ascii="Times New Roman" w:hAnsi="Times New Roman"/>
                <w:b/>
                <w:iCs/>
                <w:sz w:val="24"/>
                <w:szCs w:val="24"/>
              </w:rPr>
            </w:pPr>
            <w:r w:rsidRPr="006430A4">
              <w:rPr>
                <w:rFonts w:ascii="Times New Roman" w:hAnsi="Times New Roman"/>
                <w:b/>
                <w:iCs/>
                <w:sz w:val="24"/>
                <w:szCs w:val="24"/>
              </w:rPr>
              <w:t>ÇEVRE İZİN/LİSANS KONUSU</w:t>
            </w:r>
          </w:p>
        </w:tc>
        <w:tc>
          <w:tcPr>
            <w:tcW w:w="5497" w:type="dxa"/>
            <w:shd w:val="clear" w:color="auto" w:fill="D9D9D9"/>
            <w:vAlign w:val="center"/>
          </w:tcPr>
          <w:p w:rsidR="00FD5E65" w:rsidRPr="006430A4" w:rsidRDefault="00FD5E65" w:rsidP="00157A9C">
            <w:pPr>
              <w:rPr>
                <w:rFonts w:ascii="Times New Roman" w:hAnsi="Times New Roman"/>
                <w:b/>
                <w:iCs/>
                <w:sz w:val="24"/>
                <w:szCs w:val="24"/>
              </w:rPr>
            </w:pPr>
            <w:r w:rsidRPr="006430A4">
              <w:rPr>
                <w:rFonts w:ascii="Times New Roman" w:hAnsi="Times New Roman"/>
                <w:b/>
                <w:iCs/>
                <w:sz w:val="24"/>
                <w:szCs w:val="24"/>
              </w:rPr>
              <w:t>ÖZEL BELGELER</w:t>
            </w:r>
          </w:p>
        </w:tc>
      </w:tr>
      <w:tr w:rsidR="00FD5E65" w:rsidRPr="006430A4" w:rsidTr="00157A9C">
        <w:trPr>
          <w:cantSplit/>
          <w:trHeight w:val="680"/>
          <w:jc w:val="center"/>
        </w:trPr>
        <w:tc>
          <w:tcPr>
            <w:tcW w:w="726" w:type="dxa"/>
            <w:vMerge w:val="restart"/>
            <w:textDirection w:val="btLr"/>
            <w:vAlign w:val="center"/>
          </w:tcPr>
          <w:p w:rsidR="00FD5E65" w:rsidRPr="006430A4" w:rsidRDefault="00FD5E65" w:rsidP="00157A9C">
            <w:pPr>
              <w:ind w:left="113" w:right="113"/>
              <w:rPr>
                <w:rFonts w:ascii="Times New Roman" w:hAnsi="Times New Roman"/>
                <w:iCs/>
                <w:sz w:val="24"/>
                <w:szCs w:val="24"/>
              </w:rPr>
            </w:pPr>
            <w:r w:rsidRPr="006430A4">
              <w:rPr>
                <w:rFonts w:ascii="Times New Roman" w:hAnsi="Times New Roman"/>
                <w:iCs/>
                <w:sz w:val="24"/>
                <w:szCs w:val="24"/>
              </w:rPr>
              <w:t>İZİN KONULARI</w:t>
            </w:r>
          </w:p>
        </w:tc>
        <w:tc>
          <w:tcPr>
            <w:tcW w:w="3123" w:type="dxa"/>
            <w:gridSpan w:val="4"/>
            <w:vAlign w:val="center"/>
          </w:tcPr>
          <w:p w:rsidR="00FD5E65" w:rsidRPr="006430A4" w:rsidRDefault="00FD5E65" w:rsidP="00157A9C">
            <w:pPr>
              <w:rPr>
                <w:rFonts w:ascii="Times New Roman" w:hAnsi="Times New Roman"/>
                <w:iCs/>
                <w:sz w:val="24"/>
                <w:szCs w:val="24"/>
              </w:rPr>
            </w:pPr>
            <w:r w:rsidRPr="006430A4">
              <w:rPr>
                <w:rFonts w:ascii="Times New Roman" w:hAnsi="Times New Roman"/>
                <w:iCs/>
                <w:sz w:val="24"/>
                <w:szCs w:val="24"/>
              </w:rPr>
              <w:t xml:space="preserve">Hava Emisyonu </w:t>
            </w:r>
          </w:p>
        </w:tc>
        <w:tc>
          <w:tcPr>
            <w:tcW w:w="5497" w:type="dxa"/>
            <w:vAlign w:val="center"/>
          </w:tcPr>
          <w:p w:rsidR="00FD5E65" w:rsidRPr="006430A4" w:rsidRDefault="00FD5E65" w:rsidP="00157A9C">
            <w:pPr>
              <w:rPr>
                <w:rFonts w:ascii="Times New Roman" w:hAnsi="Times New Roman"/>
                <w:iCs/>
                <w:sz w:val="24"/>
                <w:szCs w:val="24"/>
                <w:vertAlign w:val="superscript"/>
              </w:rPr>
            </w:pPr>
            <w:r w:rsidRPr="006430A4">
              <w:rPr>
                <w:rFonts w:ascii="Times New Roman" w:hAnsi="Times New Roman"/>
                <w:sz w:val="24"/>
                <w:szCs w:val="24"/>
              </w:rPr>
              <w:t>5- İl Müdürlüğü Uygunluk Yazısı</w:t>
            </w:r>
            <w:r>
              <w:rPr>
                <w:rFonts w:ascii="Times New Roman" w:hAnsi="Times New Roman"/>
                <w:sz w:val="24"/>
                <w:szCs w:val="24"/>
                <w:vertAlign w:val="superscript"/>
              </w:rPr>
              <w:t>1, 7</w:t>
            </w:r>
          </w:p>
        </w:tc>
      </w:tr>
      <w:tr w:rsidR="00FD5E65" w:rsidRPr="006430A4" w:rsidTr="00157A9C">
        <w:trPr>
          <w:cantSplit/>
          <w:trHeight w:val="680"/>
          <w:jc w:val="center"/>
        </w:trPr>
        <w:tc>
          <w:tcPr>
            <w:tcW w:w="726" w:type="dxa"/>
            <w:vMerge/>
            <w:vAlign w:val="center"/>
          </w:tcPr>
          <w:p w:rsidR="00FD5E65" w:rsidRPr="006430A4" w:rsidRDefault="00FD5E65" w:rsidP="00157A9C">
            <w:pPr>
              <w:rPr>
                <w:rFonts w:ascii="Times New Roman" w:hAnsi="Times New Roman"/>
                <w:iCs/>
                <w:sz w:val="24"/>
                <w:szCs w:val="24"/>
              </w:rPr>
            </w:pPr>
          </w:p>
        </w:tc>
        <w:tc>
          <w:tcPr>
            <w:tcW w:w="3123" w:type="dxa"/>
            <w:gridSpan w:val="4"/>
            <w:vAlign w:val="center"/>
          </w:tcPr>
          <w:p w:rsidR="00FD5E65" w:rsidRPr="006430A4" w:rsidRDefault="00FD5E65" w:rsidP="00157A9C">
            <w:pPr>
              <w:rPr>
                <w:rFonts w:ascii="Times New Roman" w:hAnsi="Times New Roman"/>
                <w:iCs/>
                <w:sz w:val="24"/>
                <w:szCs w:val="24"/>
              </w:rPr>
            </w:pPr>
            <w:r w:rsidRPr="006430A4">
              <w:rPr>
                <w:rFonts w:ascii="Times New Roman" w:hAnsi="Times New Roman"/>
                <w:iCs/>
                <w:sz w:val="24"/>
                <w:szCs w:val="24"/>
              </w:rPr>
              <w:t xml:space="preserve">Çevresel Gürültü </w:t>
            </w:r>
          </w:p>
        </w:tc>
        <w:tc>
          <w:tcPr>
            <w:tcW w:w="5497" w:type="dxa"/>
            <w:vAlign w:val="center"/>
          </w:tcPr>
          <w:p w:rsidR="00FD5E65" w:rsidRPr="006430A4" w:rsidRDefault="00FD5E65" w:rsidP="00157A9C">
            <w:pPr>
              <w:rPr>
                <w:rFonts w:ascii="Times New Roman" w:hAnsi="Times New Roman"/>
                <w:iCs/>
                <w:sz w:val="24"/>
                <w:szCs w:val="24"/>
              </w:rPr>
            </w:pPr>
            <w:r w:rsidRPr="006430A4">
              <w:rPr>
                <w:rFonts w:ascii="Times New Roman" w:hAnsi="Times New Roman"/>
                <w:iCs/>
                <w:sz w:val="24"/>
                <w:szCs w:val="24"/>
              </w:rPr>
              <w:t>-</w:t>
            </w:r>
          </w:p>
        </w:tc>
      </w:tr>
      <w:tr w:rsidR="00FD5E65" w:rsidRPr="006430A4" w:rsidTr="00157A9C">
        <w:trPr>
          <w:cantSplit/>
          <w:trHeight w:val="680"/>
          <w:jc w:val="center"/>
        </w:trPr>
        <w:tc>
          <w:tcPr>
            <w:tcW w:w="726" w:type="dxa"/>
            <w:vMerge/>
            <w:vAlign w:val="center"/>
          </w:tcPr>
          <w:p w:rsidR="00FD5E65" w:rsidRPr="006430A4" w:rsidRDefault="00FD5E65" w:rsidP="00157A9C">
            <w:pPr>
              <w:rPr>
                <w:rFonts w:ascii="Times New Roman" w:hAnsi="Times New Roman"/>
                <w:iCs/>
                <w:sz w:val="24"/>
                <w:szCs w:val="24"/>
              </w:rPr>
            </w:pPr>
          </w:p>
        </w:tc>
        <w:tc>
          <w:tcPr>
            <w:tcW w:w="3123" w:type="dxa"/>
            <w:gridSpan w:val="4"/>
            <w:vAlign w:val="center"/>
          </w:tcPr>
          <w:p w:rsidR="00FD5E65" w:rsidRPr="006430A4" w:rsidRDefault="00FD5E65" w:rsidP="00157A9C">
            <w:pPr>
              <w:rPr>
                <w:rFonts w:ascii="Times New Roman" w:hAnsi="Times New Roman"/>
                <w:iCs/>
                <w:sz w:val="24"/>
                <w:szCs w:val="24"/>
              </w:rPr>
            </w:pPr>
            <w:r w:rsidRPr="006430A4">
              <w:rPr>
                <w:rFonts w:ascii="Times New Roman" w:hAnsi="Times New Roman"/>
                <w:iCs/>
                <w:sz w:val="24"/>
                <w:szCs w:val="24"/>
              </w:rPr>
              <w:t>Atıksu Deşarjı</w:t>
            </w:r>
          </w:p>
        </w:tc>
        <w:tc>
          <w:tcPr>
            <w:tcW w:w="5497" w:type="dxa"/>
            <w:vAlign w:val="center"/>
          </w:tcPr>
          <w:p w:rsidR="00FD5E65" w:rsidRPr="006430A4" w:rsidRDefault="00FD5E65" w:rsidP="00157A9C">
            <w:pPr>
              <w:rPr>
                <w:rFonts w:ascii="Times New Roman" w:hAnsi="Times New Roman"/>
                <w:iCs/>
                <w:sz w:val="24"/>
                <w:szCs w:val="24"/>
              </w:rPr>
            </w:pPr>
            <w:r w:rsidRPr="006430A4">
              <w:rPr>
                <w:rFonts w:ascii="Times New Roman" w:hAnsi="Times New Roman"/>
                <w:sz w:val="24"/>
                <w:szCs w:val="24"/>
              </w:rPr>
              <w:t>5- İl Müdürlüğü Uygunluk Yazısı</w:t>
            </w:r>
            <w:r>
              <w:rPr>
                <w:rFonts w:ascii="Times New Roman" w:hAnsi="Times New Roman"/>
                <w:sz w:val="24"/>
                <w:szCs w:val="24"/>
                <w:vertAlign w:val="superscript"/>
              </w:rPr>
              <w:t>4, 7</w:t>
            </w:r>
          </w:p>
        </w:tc>
      </w:tr>
      <w:tr w:rsidR="00FD5E65" w:rsidRPr="006430A4" w:rsidTr="00157A9C">
        <w:trPr>
          <w:cantSplit/>
          <w:trHeight w:val="680"/>
          <w:jc w:val="center"/>
        </w:trPr>
        <w:tc>
          <w:tcPr>
            <w:tcW w:w="726" w:type="dxa"/>
            <w:vMerge/>
            <w:vAlign w:val="center"/>
          </w:tcPr>
          <w:p w:rsidR="00FD5E65" w:rsidRPr="006430A4" w:rsidRDefault="00FD5E65" w:rsidP="00157A9C">
            <w:pPr>
              <w:rPr>
                <w:rFonts w:ascii="Times New Roman" w:hAnsi="Times New Roman"/>
                <w:iCs/>
                <w:sz w:val="24"/>
                <w:szCs w:val="24"/>
              </w:rPr>
            </w:pPr>
          </w:p>
        </w:tc>
        <w:tc>
          <w:tcPr>
            <w:tcW w:w="3123" w:type="dxa"/>
            <w:gridSpan w:val="4"/>
            <w:vAlign w:val="center"/>
          </w:tcPr>
          <w:p w:rsidR="00FD5E65" w:rsidRPr="006430A4" w:rsidRDefault="00FD5E65" w:rsidP="00157A9C">
            <w:pPr>
              <w:rPr>
                <w:rFonts w:ascii="Times New Roman" w:hAnsi="Times New Roman"/>
                <w:iCs/>
                <w:sz w:val="24"/>
                <w:szCs w:val="24"/>
              </w:rPr>
            </w:pPr>
            <w:r w:rsidRPr="006430A4">
              <w:rPr>
                <w:rFonts w:ascii="Times New Roman" w:hAnsi="Times New Roman"/>
                <w:iCs/>
                <w:sz w:val="24"/>
                <w:szCs w:val="24"/>
              </w:rPr>
              <w:t>Derin Deniz Deşarjı</w:t>
            </w:r>
          </w:p>
        </w:tc>
        <w:tc>
          <w:tcPr>
            <w:tcW w:w="5497" w:type="dxa"/>
            <w:vAlign w:val="center"/>
          </w:tcPr>
          <w:p w:rsidR="00FD5E65" w:rsidRPr="006430A4" w:rsidRDefault="00FD5E65" w:rsidP="00157A9C">
            <w:pPr>
              <w:rPr>
                <w:rFonts w:ascii="Times New Roman" w:hAnsi="Times New Roman"/>
                <w:iCs/>
                <w:sz w:val="24"/>
                <w:szCs w:val="24"/>
              </w:rPr>
            </w:pPr>
            <w:r w:rsidRPr="006430A4">
              <w:rPr>
                <w:rFonts w:ascii="Times New Roman" w:hAnsi="Times New Roman"/>
                <w:sz w:val="24"/>
                <w:szCs w:val="24"/>
              </w:rPr>
              <w:t>5- İl Müdürlüğü Uygunluk Yazısı</w:t>
            </w:r>
            <w:r>
              <w:rPr>
                <w:rFonts w:ascii="Times New Roman" w:hAnsi="Times New Roman"/>
                <w:sz w:val="24"/>
                <w:szCs w:val="24"/>
                <w:vertAlign w:val="superscript"/>
              </w:rPr>
              <w:t>4, 7</w:t>
            </w:r>
          </w:p>
        </w:tc>
      </w:tr>
      <w:tr w:rsidR="00FD5E65" w:rsidRPr="006430A4" w:rsidTr="00157A9C">
        <w:trPr>
          <w:trHeight w:val="624"/>
          <w:jc w:val="center"/>
        </w:trPr>
        <w:tc>
          <w:tcPr>
            <w:tcW w:w="726" w:type="dxa"/>
            <w:vMerge w:val="restart"/>
            <w:textDirection w:val="btLr"/>
            <w:vAlign w:val="center"/>
          </w:tcPr>
          <w:p w:rsidR="00FD5E65" w:rsidRPr="006430A4" w:rsidRDefault="00FD5E65" w:rsidP="00157A9C">
            <w:pPr>
              <w:ind w:left="113" w:right="113"/>
              <w:rPr>
                <w:rFonts w:ascii="Times New Roman" w:hAnsi="Times New Roman"/>
                <w:iCs/>
                <w:sz w:val="24"/>
                <w:szCs w:val="24"/>
              </w:rPr>
            </w:pPr>
            <w:r w:rsidRPr="006430A4">
              <w:rPr>
                <w:rFonts w:ascii="Times New Roman" w:hAnsi="Times New Roman"/>
                <w:iCs/>
                <w:sz w:val="24"/>
                <w:szCs w:val="24"/>
              </w:rPr>
              <w:t>LİSANS KONULARI</w:t>
            </w:r>
          </w:p>
        </w:tc>
        <w:tc>
          <w:tcPr>
            <w:tcW w:w="402" w:type="dxa"/>
            <w:vMerge w:val="restart"/>
            <w:textDirection w:val="btLr"/>
            <w:vAlign w:val="center"/>
          </w:tcPr>
          <w:p w:rsidR="00FD5E65" w:rsidRPr="006430A4" w:rsidRDefault="00FD5E65" w:rsidP="00157A9C">
            <w:pPr>
              <w:ind w:left="113" w:right="113"/>
              <w:rPr>
                <w:rFonts w:ascii="Times New Roman" w:hAnsi="Times New Roman"/>
                <w:iCs/>
                <w:sz w:val="24"/>
                <w:szCs w:val="24"/>
              </w:rPr>
            </w:pPr>
            <w:r w:rsidRPr="006430A4">
              <w:rPr>
                <w:rFonts w:ascii="Times New Roman" w:hAnsi="Times New Roman"/>
                <w:iCs/>
                <w:sz w:val="24"/>
                <w:szCs w:val="24"/>
              </w:rPr>
              <w:t>Geri Kazanım</w:t>
            </w:r>
          </w:p>
        </w:tc>
        <w:tc>
          <w:tcPr>
            <w:tcW w:w="2721" w:type="dxa"/>
            <w:gridSpan w:val="3"/>
            <w:tcBorders>
              <w:bottom w:val="single" w:sz="4" w:space="0" w:color="auto"/>
            </w:tcBorders>
            <w:vAlign w:val="center"/>
          </w:tcPr>
          <w:p w:rsidR="00FD5E65" w:rsidRPr="006430A4" w:rsidRDefault="00FD5E65" w:rsidP="00157A9C">
            <w:pPr>
              <w:rPr>
                <w:rFonts w:ascii="Times New Roman" w:hAnsi="Times New Roman"/>
                <w:iCs/>
                <w:sz w:val="24"/>
                <w:szCs w:val="24"/>
              </w:rPr>
            </w:pPr>
            <w:r w:rsidRPr="006430A4">
              <w:rPr>
                <w:rFonts w:ascii="Times New Roman" w:hAnsi="Times New Roman"/>
                <w:iCs/>
                <w:sz w:val="24"/>
                <w:szCs w:val="24"/>
              </w:rPr>
              <w:t xml:space="preserve">Tehlikeli Atık </w:t>
            </w:r>
          </w:p>
        </w:tc>
        <w:tc>
          <w:tcPr>
            <w:tcW w:w="5497" w:type="dxa"/>
            <w:vMerge w:val="restart"/>
            <w:vAlign w:val="cente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5- İl Müdürlüğü Uygunluk Yazısı</w:t>
            </w:r>
            <w:r>
              <w:rPr>
                <w:rFonts w:ascii="Times New Roman" w:hAnsi="Times New Roman"/>
                <w:sz w:val="24"/>
                <w:szCs w:val="24"/>
                <w:vertAlign w:val="superscript"/>
              </w:rPr>
              <w:t>3, 7</w:t>
            </w:r>
            <w:r w:rsidRPr="006430A4">
              <w:rPr>
                <w:rFonts w:ascii="Times New Roman" w:hAnsi="Times New Roman"/>
                <w:sz w:val="24"/>
                <w:szCs w:val="24"/>
              </w:rPr>
              <w:t xml:space="preserve"> </w:t>
            </w:r>
          </w:p>
          <w:p w:rsidR="00FD5E65" w:rsidRPr="006430A4" w:rsidRDefault="00FD5E65" w:rsidP="00157A9C">
            <w:pPr>
              <w:rPr>
                <w:rFonts w:ascii="Times New Roman" w:hAnsi="Times New Roman"/>
                <w:sz w:val="24"/>
                <w:szCs w:val="24"/>
              </w:rPr>
            </w:pPr>
            <w:r w:rsidRPr="006430A4">
              <w:rPr>
                <w:rFonts w:ascii="Times New Roman" w:hAnsi="Times New Roman"/>
                <w:sz w:val="24"/>
                <w:szCs w:val="24"/>
              </w:rPr>
              <w:t>6- Sanayi Sicil Belgesi</w:t>
            </w:r>
            <w:r>
              <w:rPr>
                <w:rFonts w:ascii="Times New Roman" w:hAnsi="Times New Roman"/>
                <w:sz w:val="24"/>
                <w:szCs w:val="24"/>
                <w:vertAlign w:val="superscript"/>
              </w:rPr>
              <w:t>7</w:t>
            </w:r>
          </w:p>
          <w:p w:rsidR="00FD5E65" w:rsidRPr="006430A4" w:rsidRDefault="00FD5E65" w:rsidP="00157A9C">
            <w:pPr>
              <w:rPr>
                <w:rFonts w:ascii="Times New Roman" w:hAnsi="Times New Roman"/>
                <w:bCs/>
                <w:sz w:val="24"/>
                <w:szCs w:val="24"/>
                <w:vertAlign w:val="superscript"/>
              </w:rPr>
            </w:pPr>
            <w:r w:rsidRPr="006430A4">
              <w:rPr>
                <w:rFonts w:ascii="Times New Roman" w:hAnsi="Times New Roman"/>
                <w:sz w:val="24"/>
                <w:szCs w:val="24"/>
              </w:rPr>
              <w:t>7- Tehlikeli Maddeler ve Tehlikeli Atık Mali Sorumluluk Sigortası Poliçesi</w:t>
            </w:r>
            <w:r>
              <w:rPr>
                <w:rFonts w:ascii="Times New Roman" w:hAnsi="Times New Roman"/>
                <w:bCs/>
                <w:sz w:val="24"/>
                <w:szCs w:val="24"/>
                <w:vertAlign w:val="superscript"/>
              </w:rPr>
              <w:t>7</w:t>
            </w:r>
          </w:p>
        </w:tc>
      </w:tr>
      <w:tr w:rsidR="00FD5E65" w:rsidRPr="006430A4" w:rsidTr="00157A9C">
        <w:trPr>
          <w:trHeight w:val="624"/>
          <w:jc w:val="center"/>
        </w:trPr>
        <w:tc>
          <w:tcPr>
            <w:tcW w:w="726" w:type="dxa"/>
            <w:vMerge/>
            <w:textDirection w:val="btLr"/>
            <w:vAlign w:val="center"/>
          </w:tcPr>
          <w:p w:rsidR="00FD5E65" w:rsidRPr="006430A4" w:rsidRDefault="00FD5E65" w:rsidP="00157A9C">
            <w:pPr>
              <w:ind w:left="113" w:right="113"/>
              <w:jc w:val="both"/>
              <w:rPr>
                <w:rFonts w:ascii="Times New Roman" w:hAnsi="Times New Roman"/>
                <w:iCs/>
                <w:sz w:val="24"/>
                <w:szCs w:val="24"/>
              </w:rPr>
            </w:pPr>
          </w:p>
        </w:tc>
        <w:tc>
          <w:tcPr>
            <w:tcW w:w="402" w:type="dxa"/>
            <w:vMerge/>
            <w:textDirection w:val="btLr"/>
            <w:vAlign w:val="center"/>
          </w:tcPr>
          <w:p w:rsidR="00FD5E65" w:rsidRPr="006430A4" w:rsidRDefault="00FD5E65" w:rsidP="00157A9C">
            <w:pPr>
              <w:ind w:left="113" w:right="113"/>
              <w:rPr>
                <w:rFonts w:ascii="Times New Roman" w:hAnsi="Times New Roman"/>
                <w:iCs/>
                <w:sz w:val="24"/>
                <w:szCs w:val="24"/>
              </w:rPr>
            </w:pPr>
          </w:p>
        </w:tc>
        <w:tc>
          <w:tcPr>
            <w:tcW w:w="2721" w:type="dxa"/>
            <w:gridSpan w:val="3"/>
            <w:tcBorders>
              <w:top w:val="single" w:sz="4" w:space="0" w:color="auto"/>
              <w:bottom w:val="single" w:sz="4" w:space="0" w:color="auto"/>
            </w:tcBorders>
            <w:vAlign w:val="center"/>
          </w:tcPr>
          <w:p w:rsidR="00FD5E65" w:rsidRPr="006430A4" w:rsidRDefault="00FD5E65" w:rsidP="00157A9C">
            <w:pPr>
              <w:rPr>
                <w:rFonts w:ascii="Times New Roman" w:hAnsi="Times New Roman"/>
                <w:iCs/>
                <w:sz w:val="24"/>
                <w:szCs w:val="24"/>
              </w:rPr>
            </w:pPr>
            <w:r w:rsidRPr="006430A4">
              <w:rPr>
                <w:rFonts w:ascii="Times New Roman" w:hAnsi="Times New Roman"/>
                <w:iCs/>
                <w:sz w:val="24"/>
                <w:szCs w:val="24"/>
              </w:rPr>
              <w:t>Tehlikesiz Atık</w:t>
            </w:r>
          </w:p>
        </w:tc>
        <w:tc>
          <w:tcPr>
            <w:tcW w:w="5497" w:type="dxa"/>
            <w:vMerge/>
          </w:tcPr>
          <w:p w:rsidR="00FD5E65" w:rsidRPr="006430A4" w:rsidRDefault="00FD5E65" w:rsidP="00157A9C">
            <w:pPr>
              <w:jc w:val="both"/>
              <w:rPr>
                <w:rFonts w:ascii="Times New Roman" w:hAnsi="Times New Roman"/>
                <w:sz w:val="24"/>
                <w:szCs w:val="24"/>
              </w:rPr>
            </w:pPr>
          </w:p>
        </w:tc>
      </w:tr>
      <w:tr w:rsidR="00FD5E65" w:rsidRPr="006430A4" w:rsidTr="00157A9C">
        <w:trPr>
          <w:trHeight w:val="624"/>
          <w:jc w:val="center"/>
        </w:trPr>
        <w:tc>
          <w:tcPr>
            <w:tcW w:w="726" w:type="dxa"/>
            <w:vMerge/>
            <w:textDirection w:val="btLr"/>
            <w:vAlign w:val="center"/>
          </w:tcPr>
          <w:p w:rsidR="00FD5E65" w:rsidRPr="006430A4" w:rsidRDefault="00FD5E65" w:rsidP="00157A9C">
            <w:pPr>
              <w:ind w:left="113" w:right="113"/>
              <w:jc w:val="both"/>
              <w:rPr>
                <w:rFonts w:ascii="Times New Roman" w:hAnsi="Times New Roman"/>
                <w:iCs/>
                <w:sz w:val="24"/>
                <w:szCs w:val="24"/>
              </w:rPr>
            </w:pPr>
          </w:p>
        </w:tc>
        <w:tc>
          <w:tcPr>
            <w:tcW w:w="402" w:type="dxa"/>
            <w:vMerge/>
            <w:textDirection w:val="btLr"/>
            <w:vAlign w:val="center"/>
          </w:tcPr>
          <w:p w:rsidR="00FD5E65" w:rsidRPr="006430A4" w:rsidRDefault="00FD5E65" w:rsidP="00157A9C">
            <w:pPr>
              <w:ind w:left="113" w:right="113"/>
              <w:rPr>
                <w:rFonts w:ascii="Times New Roman" w:hAnsi="Times New Roman"/>
                <w:iCs/>
                <w:sz w:val="24"/>
                <w:szCs w:val="24"/>
              </w:rPr>
            </w:pPr>
          </w:p>
        </w:tc>
        <w:tc>
          <w:tcPr>
            <w:tcW w:w="2721" w:type="dxa"/>
            <w:gridSpan w:val="3"/>
            <w:tcBorders>
              <w:top w:val="single" w:sz="4" w:space="0" w:color="auto"/>
              <w:bottom w:val="single" w:sz="4" w:space="0" w:color="auto"/>
            </w:tcBorders>
            <w:vAlign w:val="center"/>
          </w:tcPr>
          <w:p w:rsidR="00FD5E65" w:rsidRPr="006430A4" w:rsidRDefault="00FD5E65" w:rsidP="00157A9C">
            <w:pPr>
              <w:rPr>
                <w:rFonts w:ascii="Times New Roman" w:hAnsi="Times New Roman"/>
                <w:iCs/>
                <w:sz w:val="24"/>
                <w:szCs w:val="24"/>
              </w:rPr>
            </w:pPr>
            <w:r w:rsidRPr="006430A4">
              <w:rPr>
                <w:rFonts w:ascii="Times New Roman" w:hAnsi="Times New Roman"/>
                <w:iCs/>
                <w:sz w:val="24"/>
                <w:szCs w:val="24"/>
              </w:rPr>
              <w:t xml:space="preserve">Bitkisel Atık Yağ </w:t>
            </w:r>
          </w:p>
        </w:tc>
        <w:tc>
          <w:tcPr>
            <w:tcW w:w="5497" w:type="dxa"/>
            <w:vMerge/>
          </w:tcPr>
          <w:p w:rsidR="00FD5E65" w:rsidRPr="006430A4" w:rsidRDefault="00FD5E65" w:rsidP="00157A9C">
            <w:pPr>
              <w:jc w:val="both"/>
              <w:rPr>
                <w:rFonts w:ascii="Times New Roman" w:hAnsi="Times New Roman"/>
                <w:sz w:val="24"/>
                <w:szCs w:val="24"/>
              </w:rPr>
            </w:pPr>
          </w:p>
        </w:tc>
      </w:tr>
      <w:tr w:rsidR="00FD5E65" w:rsidRPr="006430A4" w:rsidTr="00157A9C">
        <w:trPr>
          <w:cantSplit/>
          <w:trHeight w:val="624"/>
          <w:jc w:val="center"/>
        </w:trPr>
        <w:tc>
          <w:tcPr>
            <w:tcW w:w="726" w:type="dxa"/>
            <w:vMerge/>
            <w:textDirection w:val="btLr"/>
            <w:vAlign w:val="center"/>
          </w:tcPr>
          <w:p w:rsidR="00FD5E65" w:rsidRPr="006430A4" w:rsidRDefault="00FD5E65" w:rsidP="00157A9C">
            <w:pPr>
              <w:ind w:left="113" w:right="113"/>
              <w:jc w:val="both"/>
              <w:rPr>
                <w:rFonts w:ascii="Times New Roman" w:hAnsi="Times New Roman"/>
                <w:iCs/>
                <w:sz w:val="24"/>
                <w:szCs w:val="24"/>
              </w:rPr>
            </w:pPr>
          </w:p>
        </w:tc>
        <w:tc>
          <w:tcPr>
            <w:tcW w:w="402" w:type="dxa"/>
            <w:vMerge/>
            <w:textDirection w:val="btLr"/>
            <w:vAlign w:val="center"/>
          </w:tcPr>
          <w:p w:rsidR="00FD5E65" w:rsidRPr="006430A4" w:rsidRDefault="00FD5E65" w:rsidP="00157A9C">
            <w:pPr>
              <w:ind w:left="113" w:right="113"/>
              <w:rPr>
                <w:rFonts w:ascii="Times New Roman" w:hAnsi="Times New Roman"/>
                <w:iCs/>
                <w:sz w:val="24"/>
                <w:szCs w:val="24"/>
              </w:rPr>
            </w:pPr>
          </w:p>
        </w:tc>
        <w:tc>
          <w:tcPr>
            <w:tcW w:w="2721" w:type="dxa"/>
            <w:gridSpan w:val="3"/>
            <w:tcBorders>
              <w:top w:val="single" w:sz="4" w:space="0" w:color="auto"/>
              <w:bottom w:val="single" w:sz="4" w:space="0" w:color="auto"/>
            </w:tcBorders>
            <w:vAlign w:val="center"/>
          </w:tcPr>
          <w:p w:rsidR="00FD5E65" w:rsidRPr="006430A4" w:rsidRDefault="00FD5E65" w:rsidP="00157A9C">
            <w:pPr>
              <w:rPr>
                <w:rFonts w:ascii="Times New Roman" w:hAnsi="Times New Roman"/>
                <w:iCs/>
                <w:sz w:val="24"/>
                <w:szCs w:val="24"/>
              </w:rPr>
            </w:pPr>
            <w:r w:rsidRPr="006430A4">
              <w:rPr>
                <w:rFonts w:ascii="Times New Roman" w:hAnsi="Times New Roman"/>
                <w:iCs/>
                <w:sz w:val="24"/>
                <w:szCs w:val="24"/>
              </w:rPr>
              <w:t xml:space="preserve">Atık Pil ve Akümülatör </w:t>
            </w:r>
          </w:p>
        </w:tc>
        <w:tc>
          <w:tcPr>
            <w:tcW w:w="5497" w:type="dxa"/>
            <w:vMerge/>
          </w:tcPr>
          <w:p w:rsidR="00FD5E65" w:rsidRPr="006430A4" w:rsidRDefault="00FD5E65" w:rsidP="00157A9C">
            <w:pPr>
              <w:jc w:val="both"/>
              <w:rPr>
                <w:rFonts w:ascii="Times New Roman" w:hAnsi="Times New Roman"/>
                <w:sz w:val="24"/>
                <w:szCs w:val="24"/>
              </w:rPr>
            </w:pPr>
          </w:p>
        </w:tc>
      </w:tr>
      <w:tr w:rsidR="00FD5E65" w:rsidRPr="006430A4" w:rsidTr="00157A9C">
        <w:trPr>
          <w:trHeight w:val="624"/>
          <w:jc w:val="center"/>
        </w:trPr>
        <w:tc>
          <w:tcPr>
            <w:tcW w:w="726" w:type="dxa"/>
            <w:vMerge/>
            <w:textDirection w:val="btLr"/>
            <w:vAlign w:val="center"/>
          </w:tcPr>
          <w:p w:rsidR="00FD5E65" w:rsidRPr="006430A4" w:rsidRDefault="00FD5E65" w:rsidP="00157A9C">
            <w:pPr>
              <w:ind w:left="113" w:right="113"/>
              <w:jc w:val="both"/>
              <w:rPr>
                <w:rFonts w:ascii="Times New Roman" w:hAnsi="Times New Roman"/>
                <w:iCs/>
                <w:sz w:val="24"/>
                <w:szCs w:val="24"/>
              </w:rPr>
            </w:pPr>
          </w:p>
        </w:tc>
        <w:tc>
          <w:tcPr>
            <w:tcW w:w="402" w:type="dxa"/>
            <w:vMerge/>
            <w:textDirection w:val="btLr"/>
            <w:vAlign w:val="center"/>
          </w:tcPr>
          <w:p w:rsidR="00FD5E65" w:rsidRPr="006430A4" w:rsidRDefault="00FD5E65" w:rsidP="00157A9C">
            <w:pPr>
              <w:ind w:left="113" w:right="113"/>
              <w:rPr>
                <w:rFonts w:ascii="Times New Roman" w:hAnsi="Times New Roman"/>
                <w:iCs/>
                <w:sz w:val="24"/>
                <w:szCs w:val="24"/>
              </w:rPr>
            </w:pPr>
          </w:p>
        </w:tc>
        <w:tc>
          <w:tcPr>
            <w:tcW w:w="2721" w:type="dxa"/>
            <w:gridSpan w:val="3"/>
            <w:tcBorders>
              <w:top w:val="single" w:sz="4" w:space="0" w:color="auto"/>
              <w:bottom w:val="single" w:sz="4" w:space="0" w:color="auto"/>
            </w:tcBorders>
            <w:vAlign w:val="center"/>
          </w:tcPr>
          <w:p w:rsidR="00FD5E65" w:rsidRPr="006430A4" w:rsidRDefault="00FD5E65" w:rsidP="00157A9C">
            <w:pPr>
              <w:rPr>
                <w:rFonts w:ascii="Times New Roman" w:hAnsi="Times New Roman"/>
                <w:iCs/>
                <w:sz w:val="24"/>
                <w:szCs w:val="24"/>
              </w:rPr>
            </w:pPr>
            <w:r w:rsidRPr="006430A4">
              <w:rPr>
                <w:rFonts w:ascii="Times New Roman" w:hAnsi="Times New Roman"/>
                <w:iCs/>
                <w:sz w:val="24"/>
                <w:szCs w:val="24"/>
              </w:rPr>
              <w:t xml:space="preserve">Ömrünü Tamamlamış Lastik </w:t>
            </w:r>
          </w:p>
        </w:tc>
        <w:tc>
          <w:tcPr>
            <w:tcW w:w="5497" w:type="dxa"/>
            <w:vMerge/>
          </w:tcPr>
          <w:p w:rsidR="00FD5E65" w:rsidRPr="006430A4" w:rsidRDefault="00FD5E65" w:rsidP="00157A9C">
            <w:pPr>
              <w:jc w:val="both"/>
              <w:rPr>
                <w:rFonts w:ascii="Times New Roman" w:hAnsi="Times New Roman"/>
                <w:sz w:val="24"/>
                <w:szCs w:val="24"/>
              </w:rPr>
            </w:pPr>
          </w:p>
        </w:tc>
      </w:tr>
      <w:tr w:rsidR="00FD5E65" w:rsidRPr="006430A4" w:rsidTr="00157A9C">
        <w:trPr>
          <w:cantSplit/>
          <w:trHeight w:val="624"/>
          <w:jc w:val="center"/>
        </w:trPr>
        <w:tc>
          <w:tcPr>
            <w:tcW w:w="726" w:type="dxa"/>
            <w:vMerge/>
            <w:textDirection w:val="btLr"/>
            <w:vAlign w:val="center"/>
          </w:tcPr>
          <w:p w:rsidR="00FD5E65" w:rsidRPr="006430A4" w:rsidRDefault="00FD5E65" w:rsidP="00157A9C">
            <w:pPr>
              <w:ind w:left="113" w:right="113"/>
              <w:jc w:val="both"/>
              <w:rPr>
                <w:rFonts w:ascii="Times New Roman" w:hAnsi="Times New Roman"/>
                <w:iCs/>
                <w:sz w:val="24"/>
                <w:szCs w:val="24"/>
              </w:rPr>
            </w:pPr>
          </w:p>
        </w:tc>
        <w:tc>
          <w:tcPr>
            <w:tcW w:w="402" w:type="dxa"/>
            <w:vMerge/>
            <w:textDirection w:val="btLr"/>
            <w:vAlign w:val="center"/>
          </w:tcPr>
          <w:p w:rsidR="00FD5E65" w:rsidRPr="006430A4" w:rsidRDefault="00FD5E65" w:rsidP="00157A9C">
            <w:pPr>
              <w:ind w:left="113" w:right="113"/>
              <w:rPr>
                <w:rFonts w:ascii="Times New Roman" w:hAnsi="Times New Roman"/>
                <w:iCs/>
                <w:sz w:val="24"/>
                <w:szCs w:val="24"/>
              </w:rPr>
            </w:pPr>
          </w:p>
        </w:tc>
        <w:tc>
          <w:tcPr>
            <w:tcW w:w="2721" w:type="dxa"/>
            <w:gridSpan w:val="3"/>
            <w:tcBorders>
              <w:top w:val="single" w:sz="4" w:space="0" w:color="auto"/>
              <w:bottom w:val="single" w:sz="4" w:space="0" w:color="auto"/>
            </w:tcBorders>
            <w:vAlign w:val="center"/>
          </w:tcPr>
          <w:p w:rsidR="00FD5E65" w:rsidRPr="006430A4" w:rsidRDefault="00FD5E65" w:rsidP="00157A9C">
            <w:pPr>
              <w:rPr>
                <w:rFonts w:ascii="Times New Roman" w:hAnsi="Times New Roman"/>
                <w:iCs/>
                <w:sz w:val="24"/>
                <w:szCs w:val="24"/>
              </w:rPr>
            </w:pPr>
            <w:r w:rsidRPr="006430A4">
              <w:rPr>
                <w:rFonts w:ascii="Times New Roman" w:hAnsi="Times New Roman"/>
                <w:iCs/>
                <w:sz w:val="24"/>
                <w:szCs w:val="24"/>
              </w:rPr>
              <w:t xml:space="preserve">Ambalaj Atığı </w:t>
            </w:r>
          </w:p>
        </w:tc>
        <w:tc>
          <w:tcPr>
            <w:tcW w:w="5497" w:type="dxa"/>
            <w:vMerge/>
            <w:tcBorders>
              <w:bottom w:val="single" w:sz="4" w:space="0" w:color="auto"/>
            </w:tcBorders>
          </w:tcPr>
          <w:p w:rsidR="00FD5E65" w:rsidRPr="006430A4" w:rsidRDefault="00FD5E65" w:rsidP="00157A9C">
            <w:pPr>
              <w:jc w:val="both"/>
              <w:rPr>
                <w:rFonts w:ascii="Times New Roman" w:hAnsi="Times New Roman"/>
                <w:sz w:val="24"/>
                <w:szCs w:val="24"/>
              </w:rPr>
            </w:pPr>
          </w:p>
        </w:tc>
      </w:tr>
      <w:tr w:rsidR="00FD5E65" w:rsidRPr="006430A4" w:rsidTr="00157A9C">
        <w:trPr>
          <w:cantSplit/>
          <w:trHeight w:val="624"/>
          <w:jc w:val="center"/>
        </w:trPr>
        <w:tc>
          <w:tcPr>
            <w:tcW w:w="726" w:type="dxa"/>
            <w:vMerge/>
            <w:textDirection w:val="btLr"/>
            <w:vAlign w:val="center"/>
          </w:tcPr>
          <w:p w:rsidR="00FD5E65" w:rsidRPr="006430A4" w:rsidRDefault="00FD5E65" w:rsidP="00157A9C">
            <w:pPr>
              <w:ind w:left="113" w:right="113"/>
              <w:jc w:val="both"/>
              <w:rPr>
                <w:rFonts w:ascii="Times New Roman" w:hAnsi="Times New Roman"/>
                <w:iCs/>
                <w:sz w:val="24"/>
                <w:szCs w:val="24"/>
              </w:rPr>
            </w:pPr>
          </w:p>
        </w:tc>
        <w:tc>
          <w:tcPr>
            <w:tcW w:w="402" w:type="dxa"/>
            <w:textDirection w:val="btLr"/>
            <w:vAlign w:val="center"/>
          </w:tcPr>
          <w:p w:rsidR="00FD5E65" w:rsidRPr="006430A4" w:rsidRDefault="00FD5E65" w:rsidP="00157A9C">
            <w:pPr>
              <w:ind w:left="113" w:right="113"/>
              <w:rPr>
                <w:rFonts w:ascii="Times New Roman" w:hAnsi="Times New Roman"/>
                <w:iCs/>
                <w:sz w:val="24"/>
                <w:szCs w:val="24"/>
              </w:rPr>
            </w:pPr>
          </w:p>
        </w:tc>
        <w:tc>
          <w:tcPr>
            <w:tcW w:w="2721" w:type="dxa"/>
            <w:gridSpan w:val="3"/>
            <w:tcBorders>
              <w:top w:val="single" w:sz="4" w:space="0" w:color="auto"/>
              <w:bottom w:val="single" w:sz="4" w:space="0" w:color="auto"/>
            </w:tcBorders>
            <w:vAlign w:val="center"/>
          </w:tcPr>
          <w:p w:rsidR="00FD5E65" w:rsidRPr="00F85BC0" w:rsidRDefault="00FD5E65" w:rsidP="00157A9C">
            <w:pPr>
              <w:rPr>
                <w:rFonts w:ascii="Times New Roman" w:hAnsi="Times New Roman"/>
                <w:iCs/>
                <w:sz w:val="24"/>
                <w:szCs w:val="24"/>
              </w:rPr>
            </w:pPr>
            <w:r>
              <w:rPr>
                <w:rFonts w:ascii="Times New Roman" w:hAnsi="Times New Roman"/>
                <w:iCs/>
                <w:sz w:val="24"/>
                <w:szCs w:val="24"/>
              </w:rPr>
              <w:t xml:space="preserve">Atık Yağ Rafinasyonu </w:t>
            </w:r>
          </w:p>
        </w:tc>
        <w:tc>
          <w:tcPr>
            <w:tcW w:w="5497" w:type="dxa"/>
            <w:tcBorders>
              <w:bottom w:val="single" w:sz="4" w:space="0" w:color="auto"/>
            </w:tcBorders>
          </w:tcPr>
          <w:p w:rsidR="00FD5E65" w:rsidRPr="006430A4" w:rsidRDefault="00FD5E65" w:rsidP="00157A9C">
            <w:pPr>
              <w:rPr>
                <w:rFonts w:ascii="Times New Roman" w:hAnsi="Times New Roman"/>
                <w:sz w:val="24"/>
                <w:szCs w:val="24"/>
                <w:vertAlign w:val="superscript"/>
              </w:rPr>
            </w:pPr>
            <w:r w:rsidRPr="006430A4">
              <w:rPr>
                <w:rFonts w:ascii="Times New Roman" w:hAnsi="Times New Roman"/>
                <w:sz w:val="24"/>
                <w:szCs w:val="24"/>
              </w:rPr>
              <w:t>5- İl Müdürlüğü Uygunluk Yazısı</w:t>
            </w:r>
            <w:r w:rsidRPr="006430A4">
              <w:rPr>
                <w:rFonts w:ascii="Times New Roman" w:hAnsi="Times New Roman"/>
                <w:sz w:val="24"/>
                <w:szCs w:val="24"/>
                <w:vertAlign w:val="superscript"/>
              </w:rPr>
              <w:t>3,</w:t>
            </w:r>
            <w:r>
              <w:rPr>
                <w:rFonts w:ascii="Times New Roman" w:hAnsi="Times New Roman"/>
                <w:bCs/>
                <w:sz w:val="24"/>
                <w:szCs w:val="24"/>
                <w:vertAlign w:val="superscript"/>
              </w:rPr>
              <w:t xml:space="preserve"> 7</w:t>
            </w:r>
          </w:p>
          <w:p w:rsidR="00FD5E65" w:rsidRDefault="00FD5E65" w:rsidP="00157A9C">
            <w:pPr>
              <w:rPr>
                <w:rFonts w:ascii="Times New Roman" w:hAnsi="Times New Roman"/>
                <w:bCs/>
                <w:sz w:val="24"/>
                <w:szCs w:val="24"/>
              </w:rPr>
            </w:pPr>
            <w:r w:rsidRPr="006430A4">
              <w:rPr>
                <w:rFonts w:ascii="Times New Roman" w:hAnsi="Times New Roman"/>
                <w:bCs/>
                <w:sz w:val="24"/>
                <w:szCs w:val="24"/>
              </w:rPr>
              <w:t xml:space="preserve">6- </w:t>
            </w:r>
            <w:r>
              <w:rPr>
                <w:rFonts w:ascii="Times New Roman" w:hAnsi="Times New Roman"/>
                <w:bCs/>
                <w:sz w:val="24"/>
                <w:szCs w:val="24"/>
              </w:rPr>
              <w:t>Sanayi Sicil Belgesi</w:t>
            </w:r>
            <w:r>
              <w:rPr>
                <w:rFonts w:ascii="Times New Roman" w:hAnsi="Times New Roman"/>
                <w:bCs/>
                <w:sz w:val="24"/>
                <w:szCs w:val="24"/>
                <w:vertAlign w:val="superscript"/>
              </w:rPr>
              <w:t>7</w:t>
            </w:r>
          </w:p>
          <w:p w:rsidR="00FD5E65" w:rsidRPr="006430A4" w:rsidRDefault="00FD5E65" w:rsidP="00157A9C">
            <w:pPr>
              <w:rPr>
                <w:rFonts w:ascii="Times New Roman" w:hAnsi="Times New Roman"/>
                <w:bCs/>
                <w:sz w:val="24"/>
                <w:szCs w:val="24"/>
              </w:rPr>
            </w:pPr>
            <w:r>
              <w:rPr>
                <w:rFonts w:ascii="Times New Roman" w:hAnsi="Times New Roman"/>
                <w:bCs/>
                <w:sz w:val="24"/>
                <w:szCs w:val="24"/>
              </w:rPr>
              <w:t>7-</w:t>
            </w:r>
            <w:r w:rsidRPr="006430A4">
              <w:rPr>
                <w:rFonts w:ascii="Times New Roman" w:hAnsi="Times New Roman"/>
                <w:bCs/>
                <w:sz w:val="24"/>
                <w:szCs w:val="24"/>
              </w:rPr>
              <w:t>Tehlikeli Maddeler ve Tehlikeli Atık Mali Sorumluluk Sigortası Poliçesi</w:t>
            </w:r>
            <w:r>
              <w:rPr>
                <w:rFonts w:ascii="Times New Roman" w:hAnsi="Times New Roman"/>
                <w:bCs/>
                <w:sz w:val="24"/>
                <w:szCs w:val="24"/>
                <w:vertAlign w:val="superscript"/>
              </w:rPr>
              <w:t>7</w:t>
            </w:r>
          </w:p>
          <w:p w:rsidR="00FD5E65" w:rsidRPr="006430A4" w:rsidRDefault="00FD5E65" w:rsidP="00157A9C">
            <w:pPr>
              <w:jc w:val="both"/>
              <w:rPr>
                <w:rFonts w:ascii="Times New Roman" w:hAnsi="Times New Roman"/>
                <w:sz w:val="24"/>
                <w:szCs w:val="24"/>
              </w:rPr>
            </w:pPr>
            <w:r w:rsidRPr="006430A4">
              <w:rPr>
                <w:rFonts w:ascii="Times New Roman" w:hAnsi="Times New Roman"/>
                <w:bCs/>
                <w:sz w:val="24"/>
                <w:szCs w:val="24"/>
              </w:rPr>
              <w:t xml:space="preserve">8- Deneme </w:t>
            </w:r>
            <w:r>
              <w:rPr>
                <w:rFonts w:ascii="Times New Roman" w:hAnsi="Times New Roman"/>
                <w:bCs/>
                <w:sz w:val="24"/>
                <w:szCs w:val="24"/>
              </w:rPr>
              <w:t>Üretimi Sonuç Raporu</w:t>
            </w:r>
            <w:r>
              <w:rPr>
                <w:rFonts w:ascii="Times New Roman" w:hAnsi="Times New Roman"/>
                <w:bCs/>
                <w:sz w:val="24"/>
                <w:szCs w:val="24"/>
                <w:vertAlign w:val="superscript"/>
              </w:rPr>
              <w:t>7</w:t>
            </w:r>
          </w:p>
        </w:tc>
      </w:tr>
      <w:tr w:rsidR="00FD5E65" w:rsidRPr="006430A4" w:rsidTr="00157A9C">
        <w:trPr>
          <w:trHeight w:val="291"/>
          <w:jc w:val="center"/>
        </w:trPr>
        <w:tc>
          <w:tcPr>
            <w:tcW w:w="726" w:type="dxa"/>
            <w:vMerge/>
            <w:vAlign w:val="center"/>
          </w:tcPr>
          <w:p w:rsidR="00FD5E65" w:rsidRPr="006430A4" w:rsidRDefault="00FD5E65" w:rsidP="00157A9C">
            <w:pPr>
              <w:jc w:val="both"/>
              <w:rPr>
                <w:rFonts w:ascii="Times New Roman" w:hAnsi="Times New Roman"/>
                <w:iCs/>
                <w:sz w:val="24"/>
                <w:szCs w:val="24"/>
              </w:rPr>
            </w:pPr>
          </w:p>
        </w:tc>
        <w:tc>
          <w:tcPr>
            <w:tcW w:w="402" w:type="dxa"/>
            <w:vMerge w:val="restart"/>
            <w:tcBorders>
              <w:right w:val="single" w:sz="4" w:space="0" w:color="auto"/>
            </w:tcBorders>
            <w:textDirection w:val="btLr"/>
            <w:vAlign w:val="center"/>
          </w:tcPr>
          <w:p w:rsidR="00FD5E65" w:rsidRPr="006430A4" w:rsidRDefault="00FD5E65" w:rsidP="00157A9C">
            <w:pPr>
              <w:ind w:left="113" w:right="113"/>
              <w:rPr>
                <w:rFonts w:ascii="Times New Roman" w:hAnsi="Times New Roman"/>
                <w:iCs/>
                <w:sz w:val="24"/>
                <w:szCs w:val="24"/>
              </w:rPr>
            </w:pPr>
            <w:r w:rsidRPr="006430A4">
              <w:rPr>
                <w:rFonts w:ascii="Times New Roman" w:hAnsi="Times New Roman"/>
                <w:iCs/>
                <w:sz w:val="24"/>
                <w:szCs w:val="24"/>
              </w:rPr>
              <w:t>Bertaraf</w:t>
            </w:r>
          </w:p>
        </w:tc>
        <w:tc>
          <w:tcPr>
            <w:tcW w:w="2721" w:type="dxa"/>
            <w:gridSpan w:val="3"/>
            <w:tcBorders>
              <w:top w:val="single" w:sz="4" w:space="0" w:color="auto"/>
              <w:left w:val="single" w:sz="4" w:space="0" w:color="auto"/>
              <w:bottom w:val="single" w:sz="4" w:space="0" w:color="auto"/>
              <w:right w:val="single" w:sz="4" w:space="0" w:color="auto"/>
            </w:tcBorders>
            <w:vAlign w:val="center"/>
          </w:tcPr>
          <w:p w:rsidR="00FD5E65" w:rsidRPr="006430A4" w:rsidRDefault="00FD5E65" w:rsidP="00157A9C">
            <w:pPr>
              <w:rPr>
                <w:rFonts w:ascii="Times New Roman" w:hAnsi="Times New Roman"/>
                <w:iCs/>
                <w:sz w:val="24"/>
                <w:szCs w:val="24"/>
              </w:rPr>
            </w:pPr>
            <w:r w:rsidRPr="006430A4">
              <w:rPr>
                <w:rFonts w:ascii="Times New Roman" w:hAnsi="Times New Roman"/>
                <w:iCs/>
                <w:sz w:val="24"/>
                <w:szCs w:val="24"/>
              </w:rPr>
              <w:t>Atık Yakma ve Beraber Yakma</w:t>
            </w:r>
          </w:p>
        </w:tc>
        <w:tc>
          <w:tcPr>
            <w:tcW w:w="5497" w:type="dxa"/>
            <w:tcBorders>
              <w:top w:val="single" w:sz="4" w:space="0" w:color="auto"/>
              <w:left w:val="single" w:sz="4" w:space="0" w:color="auto"/>
              <w:bottom w:val="single" w:sz="4" w:space="0" w:color="auto"/>
              <w:right w:val="single" w:sz="4" w:space="0" w:color="auto"/>
            </w:tcBorders>
            <w:vAlign w:val="center"/>
          </w:tcPr>
          <w:p w:rsidR="00FD5E65" w:rsidRPr="006430A4" w:rsidRDefault="00FD5E65" w:rsidP="00157A9C">
            <w:pPr>
              <w:rPr>
                <w:rFonts w:ascii="Times New Roman" w:hAnsi="Times New Roman"/>
                <w:sz w:val="24"/>
                <w:szCs w:val="24"/>
                <w:vertAlign w:val="superscript"/>
              </w:rPr>
            </w:pPr>
            <w:r w:rsidRPr="006430A4">
              <w:rPr>
                <w:rFonts w:ascii="Times New Roman" w:hAnsi="Times New Roman"/>
                <w:sz w:val="24"/>
                <w:szCs w:val="24"/>
              </w:rPr>
              <w:t>5- İl Müdürlüğü Uygunluk Yazısı</w:t>
            </w:r>
            <w:r w:rsidRPr="006430A4">
              <w:rPr>
                <w:rFonts w:ascii="Times New Roman" w:hAnsi="Times New Roman"/>
                <w:sz w:val="24"/>
                <w:szCs w:val="24"/>
                <w:vertAlign w:val="superscript"/>
              </w:rPr>
              <w:t>3</w:t>
            </w:r>
            <w:r>
              <w:rPr>
                <w:rFonts w:ascii="Times New Roman" w:hAnsi="Times New Roman"/>
                <w:sz w:val="24"/>
                <w:szCs w:val="24"/>
                <w:vertAlign w:val="superscript"/>
              </w:rPr>
              <w:t>,7</w:t>
            </w:r>
          </w:p>
          <w:p w:rsidR="00FD5E65" w:rsidRPr="006430A4" w:rsidRDefault="00FD5E65" w:rsidP="00157A9C">
            <w:pPr>
              <w:rPr>
                <w:rFonts w:ascii="Times New Roman" w:hAnsi="Times New Roman"/>
                <w:bCs/>
                <w:sz w:val="24"/>
                <w:szCs w:val="24"/>
              </w:rPr>
            </w:pPr>
            <w:r w:rsidRPr="006430A4">
              <w:rPr>
                <w:rFonts w:ascii="Times New Roman" w:hAnsi="Times New Roman"/>
                <w:bCs/>
                <w:sz w:val="24"/>
                <w:szCs w:val="24"/>
              </w:rPr>
              <w:t>6- Tehlikeli Maddeler ve Tehlikeli Atık Mali Sorumluluk Sigortası Poliçesi</w:t>
            </w:r>
            <w:r>
              <w:rPr>
                <w:rFonts w:ascii="Times New Roman" w:hAnsi="Times New Roman"/>
                <w:bCs/>
                <w:sz w:val="24"/>
                <w:szCs w:val="24"/>
                <w:vertAlign w:val="superscript"/>
              </w:rPr>
              <w:t>7</w:t>
            </w:r>
          </w:p>
          <w:p w:rsidR="00FD5E65" w:rsidRPr="006430A4" w:rsidRDefault="00FD5E65" w:rsidP="00157A9C">
            <w:pPr>
              <w:rPr>
                <w:rFonts w:ascii="Times New Roman" w:hAnsi="Times New Roman"/>
                <w:bCs/>
                <w:sz w:val="24"/>
                <w:szCs w:val="24"/>
              </w:rPr>
            </w:pPr>
            <w:r w:rsidRPr="006430A4">
              <w:rPr>
                <w:rFonts w:ascii="Times New Roman" w:hAnsi="Times New Roman"/>
                <w:bCs/>
                <w:sz w:val="24"/>
                <w:szCs w:val="24"/>
              </w:rPr>
              <w:t>7- İşletme Planı</w:t>
            </w:r>
            <w:r>
              <w:rPr>
                <w:rFonts w:ascii="Times New Roman" w:hAnsi="Times New Roman"/>
                <w:sz w:val="24"/>
                <w:szCs w:val="24"/>
                <w:vertAlign w:val="superscript"/>
              </w:rPr>
              <w:t>7</w:t>
            </w:r>
          </w:p>
          <w:p w:rsidR="00FD5E65" w:rsidRPr="006430A4" w:rsidRDefault="00FD5E65" w:rsidP="00157A9C">
            <w:pPr>
              <w:rPr>
                <w:rFonts w:ascii="Times New Roman" w:hAnsi="Times New Roman"/>
                <w:sz w:val="24"/>
                <w:szCs w:val="24"/>
              </w:rPr>
            </w:pPr>
            <w:r w:rsidRPr="006430A4">
              <w:rPr>
                <w:rFonts w:ascii="Times New Roman" w:hAnsi="Times New Roman"/>
                <w:bCs/>
                <w:sz w:val="24"/>
                <w:szCs w:val="24"/>
              </w:rPr>
              <w:t>8- Deneme Yakması Planı</w:t>
            </w:r>
          </w:p>
        </w:tc>
      </w:tr>
      <w:tr w:rsidR="00FD5E65" w:rsidRPr="006430A4" w:rsidTr="00157A9C">
        <w:trPr>
          <w:trHeight w:val="291"/>
          <w:jc w:val="center"/>
        </w:trPr>
        <w:tc>
          <w:tcPr>
            <w:tcW w:w="726" w:type="dxa"/>
            <w:vMerge/>
            <w:vAlign w:val="center"/>
          </w:tcPr>
          <w:p w:rsidR="00FD5E65" w:rsidRPr="006430A4" w:rsidRDefault="00FD5E65" w:rsidP="00157A9C">
            <w:pPr>
              <w:jc w:val="both"/>
              <w:rPr>
                <w:rFonts w:ascii="Times New Roman" w:hAnsi="Times New Roman"/>
                <w:iCs/>
                <w:sz w:val="24"/>
                <w:szCs w:val="24"/>
              </w:rPr>
            </w:pPr>
          </w:p>
        </w:tc>
        <w:tc>
          <w:tcPr>
            <w:tcW w:w="402" w:type="dxa"/>
            <w:vMerge/>
            <w:textDirection w:val="btLr"/>
            <w:vAlign w:val="center"/>
          </w:tcPr>
          <w:p w:rsidR="00FD5E65" w:rsidRPr="006430A4" w:rsidRDefault="00FD5E65" w:rsidP="00157A9C">
            <w:pPr>
              <w:ind w:left="113" w:right="113"/>
              <w:jc w:val="both"/>
              <w:rPr>
                <w:rFonts w:ascii="Times New Roman" w:hAnsi="Times New Roman"/>
                <w:iCs/>
                <w:sz w:val="24"/>
                <w:szCs w:val="24"/>
              </w:rPr>
            </w:pPr>
          </w:p>
        </w:tc>
        <w:tc>
          <w:tcPr>
            <w:tcW w:w="2721" w:type="dxa"/>
            <w:gridSpan w:val="3"/>
            <w:tcBorders>
              <w:top w:val="single" w:sz="4" w:space="0" w:color="auto"/>
            </w:tcBorders>
            <w:vAlign w:val="center"/>
          </w:tcPr>
          <w:p w:rsidR="00FD5E65" w:rsidRPr="006430A4" w:rsidRDefault="00FD5E65" w:rsidP="00157A9C">
            <w:pPr>
              <w:rPr>
                <w:rFonts w:ascii="Times New Roman" w:hAnsi="Times New Roman"/>
                <w:iCs/>
                <w:sz w:val="24"/>
                <w:szCs w:val="24"/>
              </w:rPr>
            </w:pPr>
            <w:r w:rsidRPr="006430A4">
              <w:rPr>
                <w:rFonts w:ascii="Times New Roman" w:hAnsi="Times New Roman"/>
                <w:iCs/>
                <w:sz w:val="24"/>
                <w:szCs w:val="24"/>
              </w:rPr>
              <w:t>İleri Termal İşlem (Piroliz, Gazlaştırma)</w:t>
            </w:r>
          </w:p>
        </w:tc>
        <w:tc>
          <w:tcPr>
            <w:tcW w:w="5497" w:type="dxa"/>
            <w:tcBorders>
              <w:top w:val="single" w:sz="4" w:space="0" w:color="auto"/>
            </w:tcBorders>
            <w:vAlign w:val="center"/>
          </w:tcPr>
          <w:p w:rsidR="00FD5E65" w:rsidRPr="006430A4" w:rsidRDefault="00FD5E65" w:rsidP="00157A9C">
            <w:pPr>
              <w:rPr>
                <w:rFonts w:ascii="Times New Roman" w:hAnsi="Times New Roman"/>
                <w:sz w:val="24"/>
                <w:szCs w:val="24"/>
                <w:vertAlign w:val="superscript"/>
              </w:rPr>
            </w:pPr>
            <w:r w:rsidRPr="006430A4">
              <w:rPr>
                <w:rFonts w:ascii="Times New Roman" w:hAnsi="Times New Roman"/>
                <w:sz w:val="24"/>
                <w:szCs w:val="24"/>
              </w:rPr>
              <w:t>5- İl Müdürlüğü Uygunluk Yazısı</w:t>
            </w:r>
            <w:r>
              <w:rPr>
                <w:rFonts w:ascii="Times New Roman" w:hAnsi="Times New Roman"/>
                <w:sz w:val="24"/>
                <w:szCs w:val="24"/>
                <w:vertAlign w:val="superscript"/>
              </w:rPr>
              <w:t>3, 7</w:t>
            </w:r>
          </w:p>
          <w:p w:rsidR="00FD5E65" w:rsidRPr="006430A4" w:rsidRDefault="00FD5E65" w:rsidP="00157A9C">
            <w:pPr>
              <w:rPr>
                <w:rFonts w:ascii="Times New Roman" w:hAnsi="Times New Roman"/>
                <w:bCs/>
                <w:sz w:val="24"/>
                <w:szCs w:val="24"/>
                <w:vertAlign w:val="superscript"/>
              </w:rPr>
            </w:pPr>
            <w:r w:rsidRPr="006430A4">
              <w:rPr>
                <w:rFonts w:ascii="Times New Roman" w:hAnsi="Times New Roman"/>
                <w:bCs/>
                <w:sz w:val="24"/>
                <w:szCs w:val="24"/>
              </w:rPr>
              <w:t>6- Tehlikeli Maddeler ve Tehlikeli Atık Mali Sorumluluk Sigortası Poliçesi</w:t>
            </w:r>
            <w:r>
              <w:rPr>
                <w:rFonts w:ascii="Times New Roman" w:hAnsi="Times New Roman"/>
                <w:bCs/>
                <w:sz w:val="24"/>
                <w:szCs w:val="24"/>
                <w:vertAlign w:val="superscript"/>
              </w:rPr>
              <w:t>7</w:t>
            </w:r>
          </w:p>
          <w:p w:rsidR="00FD5E65" w:rsidRPr="006430A4" w:rsidRDefault="00FD5E65" w:rsidP="00157A9C">
            <w:pPr>
              <w:rPr>
                <w:rFonts w:ascii="Times New Roman" w:hAnsi="Times New Roman"/>
                <w:bCs/>
                <w:sz w:val="24"/>
                <w:szCs w:val="24"/>
                <w:vertAlign w:val="superscript"/>
              </w:rPr>
            </w:pPr>
            <w:r w:rsidRPr="006430A4">
              <w:rPr>
                <w:rFonts w:ascii="Times New Roman" w:hAnsi="Times New Roman"/>
                <w:bCs/>
                <w:sz w:val="24"/>
                <w:szCs w:val="24"/>
              </w:rPr>
              <w:t>7- Deneme Yakması Planı</w:t>
            </w:r>
          </w:p>
        </w:tc>
      </w:tr>
      <w:tr w:rsidR="00FD5E65" w:rsidRPr="006430A4" w:rsidTr="00157A9C">
        <w:trPr>
          <w:trHeight w:val="291"/>
          <w:jc w:val="center"/>
        </w:trPr>
        <w:tc>
          <w:tcPr>
            <w:tcW w:w="726" w:type="dxa"/>
            <w:vMerge/>
            <w:vAlign w:val="center"/>
          </w:tcPr>
          <w:p w:rsidR="00FD5E65" w:rsidRPr="006430A4" w:rsidRDefault="00FD5E65" w:rsidP="00157A9C">
            <w:pPr>
              <w:jc w:val="both"/>
              <w:rPr>
                <w:rFonts w:ascii="Times New Roman" w:hAnsi="Times New Roman"/>
                <w:iCs/>
                <w:sz w:val="24"/>
                <w:szCs w:val="24"/>
              </w:rPr>
            </w:pPr>
          </w:p>
        </w:tc>
        <w:tc>
          <w:tcPr>
            <w:tcW w:w="402" w:type="dxa"/>
            <w:vMerge/>
            <w:textDirection w:val="btLr"/>
            <w:vAlign w:val="center"/>
          </w:tcPr>
          <w:p w:rsidR="00FD5E65" w:rsidRPr="006430A4" w:rsidRDefault="00FD5E65" w:rsidP="00157A9C">
            <w:pPr>
              <w:ind w:left="113" w:right="113"/>
              <w:jc w:val="both"/>
              <w:rPr>
                <w:rFonts w:ascii="Times New Roman" w:hAnsi="Times New Roman"/>
                <w:iCs/>
                <w:sz w:val="24"/>
                <w:szCs w:val="24"/>
              </w:rPr>
            </w:pPr>
          </w:p>
        </w:tc>
        <w:tc>
          <w:tcPr>
            <w:tcW w:w="2721" w:type="dxa"/>
            <w:gridSpan w:val="3"/>
            <w:tcBorders>
              <w:top w:val="nil"/>
            </w:tcBorders>
            <w:vAlign w:val="center"/>
          </w:tcPr>
          <w:p w:rsidR="00FD5E65" w:rsidRPr="006430A4" w:rsidRDefault="00FD5E65" w:rsidP="00157A9C">
            <w:pPr>
              <w:rPr>
                <w:rFonts w:ascii="Times New Roman" w:hAnsi="Times New Roman"/>
                <w:iCs/>
                <w:sz w:val="24"/>
                <w:szCs w:val="24"/>
              </w:rPr>
            </w:pPr>
            <w:r w:rsidRPr="006430A4">
              <w:rPr>
                <w:rFonts w:ascii="Times New Roman" w:hAnsi="Times New Roman"/>
                <w:iCs/>
                <w:sz w:val="24"/>
                <w:szCs w:val="24"/>
              </w:rPr>
              <w:t>Düzenli Depolama</w:t>
            </w:r>
          </w:p>
        </w:tc>
        <w:tc>
          <w:tcPr>
            <w:tcW w:w="5497" w:type="dxa"/>
            <w:tcBorders>
              <w:top w:val="nil"/>
            </w:tcBorders>
            <w:vAlign w:val="center"/>
          </w:tcPr>
          <w:p w:rsidR="00FD5E65" w:rsidRPr="006430A4" w:rsidRDefault="00FD5E65" w:rsidP="00157A9C">
            <w:pPr>
              <w:rPr>
                <w:rFonts w:ascii="Times New Roman" w:hAnsi="Times New Roman"/>
                <w:sz w:val="24"/>
                <w:szCs w:val="24"/>
                <w:vertAlign w:val="superscript"/>
              </w:rPr>
            </w:pPr>
            <w:r w:rsidRPr="006430A4">
              <w:rPr>
                <w:rFonts w:ascii="Times New Roman" w:hAnsi="Times New Roman"/>
                <w:sz w:val="24"/>
                <w:szCs w:val="24"/>
              </w:rPr>
              <w:t>5- İl Müdürlüğü Uygunluk Yazısı</w:t>
            </w:r>
            <w:r>
              <w:rPr>
                <w:rFonts w:ascii="Times New Roman" w:hAnsi="Times New Roman"/>
                <w:sz w:val="24"/>
                <w:szCs w:val="24"/>
                <w:vertAlign w:val="superscript"/>
              </w:rPr>
              <w:t>3, 7</w:t>
            </w:r>
            <w:r w:rsidRPr="006430A4">
              <w:rPr>
                <w:rFonts w:ascii="Times New Roman" w:hAnsi="Times New Roman"/>
                <w:sz w:val="24"/>
                <w:szCs w:val="24"/>
                <w:vertAlign w:val="superscript"/>
              </w:rPr>
              <w:t xml:space="preserve"> </w:t>
            </w:r>
          </w:p>
          <w:p w:rsidR="00FD5E65" w:rsidRPr="006430A4" w:rsidRDefault="00FD5E65" w:rsidP="00157A9C">
            <w:pPr>
              <w:rPr>
                <w:rFonts w:ascii="Times New Roman" w:hAnsi="Times New Roman"/>
                <w:sz w:val="24"/>
                <w:szCs w:val="24"/>
              </w:rPr>
            </w:pPr>
            <w:r w:rsidRPr="006430A4">
              <w:rPr>
                <w:rFonts w:ascii="Times New Roman" w:hAnsi="Times New Roman"/>
                <w:sz w:val="24"/>
                <w:szCs w:val="24"/>
              </w:rPr>
              <w:t>6- Düzenli Depolama Tesisi Onay Belgesi</w:t>
            </w:r>
            <w:r>
              <w:rPr>
                <w:rFonts w:ascii="Times New Roman" w:hAnsi="Times New Roman"/>
                <w:sz w:val="24"/>
                <w:szCs w:val="24"/>
                <w:vertAlign w:val="superscript"/>
              </w:rPr>
              <w:t>7</w:t>
            </w:r>
          </w:p>
          <w:p w:rsidR="00FD5E65" w:rsidRPr="006430A4" w:rsidRDefault="00FD5E65" w:rsidP="00157A9C">
            <w:pPr>
              <w:rPr>
                <w:rFonts w:ascii="Times New Roman" w:hAnsi="Times New Roman"/>
                <w:bCs/>
                <w:sz w:val="24"/>
                <w:szCs w:val="24"/>
                <w:vertAlign w:val="superscript"/>
              </w:rPr>
            </w:pPr>
            <w:r w:rsidRPr="006430A4">
              <w:rPr>
                <w:rFonts w:ascii="Times New Roman" w:hAnsi="Times New Roman"/>
                <w:sz w:val="24"/>
                <w:szCs w:val="24"/>
              </w:rPr>
              <w:t>7</w:t>
            </w:r>
            <w:r w:rsidRPr="006430A4">
              <w:rPr>
                <w:rFonts w:ascii="Times New Roman" w:hAnsi="Times New Roman"/>
                <w:bCs/>
                <w:sz w:val="24"/>
                <w:szCs w:val="24"/>
              </w:rPr>
              <w:t>- Tehlikeli Maddeler ve Tehlikeli Atık Mali Sorumluluk Sigortası Poliçesi</w:t>
            </w:r>
            <w:r>
              <w:rPr>
                <w:rFonts w:ascii="Times New Roman" w:hAnsi="Times New Roman"/>
                <w:bCs/>
                <w:sz w:val="24"/>
                <w:szCs w:val="24"/>
                <w:vertAlign w:val="superscript"/>
              </w:rPr>
              <w:t>7</w:t>
            </w:r>
            <w:r w:rsidRPr="006430A4">
              <w:rPr>
                <w:rFonts w:ascii="Times New Roman" w:hAnsi="Times New Roman"/>
                <w:bCs/>
                <w:sz w:val="24"/>
                <w:szCs w:val="24"/>
                <w:vertAlign w:val="superscript"/>
              </w:rPr>
              <w:t xml:space="preserve"> </w:t>
            </w:r>
          </w:p>
          <w:p w:rsidR="00FD5E65" w:rsidRPr="006430A4" w:rsidRDefault="00FD5E65" w:rsidP="00157A9C">
            <w:pPr>
              <w:rPr>
                <w:rFonts w:ascii="Times New Roman" w:hAnsi="Times New Roman"/>
                <w:sz w:val="24"/>
                <w:szCs w:val="24"/>
              </w:rPr>
            </w:pPr>
            <w:r w:rsidRPr="006430A4">
              <w:rPr>
                <w:rFonts w:ascii="Times New Roman" w:hAnsi="Times New Roman"/>
                <w:bCs/>
                <w:sz w:val="24"/>
                <w:szCs w:val="24"/>
              </w:rPr>
              <w:lastRenderedPageBreak/>
              <w:t>8- İşletme Planı</w:t>
            </w:r>
            <w:r>
              <w:rPr>
                <w:rFonts w:ascii="Times New Roman" w:hAnsi="Times New Roman"/>
                <w:sz w:val="24"/>
                <w:szCs w:val="24"/>
                <w:vertAlign w:val="superscript"/>
              </w:rPr>
              <w:t>7</w:t>
            </w:r>
          </w:p>
        </w:tc>
      </w:tr>
      <w:tr w:rsidR="00FD5E65" w:rsidRPr="006430A4" w:rsidTr="00157A9C">
        <w:trPr>
          <w:trHeight w:val="1915"/>
          <w:jc w:val="center"/>
        </w:trPr>
        <w:tc>
          <w:tcPr>
            <w:tcW w:w="726" w:type="dxa"/>
            <w:vMerge/>
            <w:vAlign w:val="center"/>
          </w:tcPr>
          <w:p w:rsidR="00FD5E65" w:rsidRPr="006430A4" w:rsidRDefault="00FD5E65" w:rsidP="00157A9C">
            <w:pPr>
              <w:jc w:val="both"/>
              <w:rPr>
                <w:rFonts w:ascii="Times New Roman" w:hAnsi="Times New Roman"/>
                <w:iCs/>
                <w:sz w:val="24"/>
                <w:szCs w:val="24"/>
              </w:rPr>
            </w:pPr>
          </w:p>
        </w:tc>
        <w:tc>
          <w:tcPr>
            <w:tcW w:w="402" w:type="dxa"/>
            <w:vMerge/>
            <w:vAlign w:val="center"/>
          </w:tcPr>
          <w:p w:rsidR="00FD5E65" w:rsidRPr="006430A4" w:rsidRDefault="00FD5E65" w:rsidP="00157A9C">
            <w:pPr>
              <w:jc w:val="both"/>
              <w:rPr>
                <w:rFonts w:ascii="Times New Roman" w:hAnsi="Times New Roman"/>
                <w:iCs/>
                <w:sz w:val="24"/>
                <w:szCs w:val="24"/>
              </w:rPr>
            </w:pPr>
          </w:p>
        </w:tc>
        <w:tc>
          <w:tcPr>
            <w:tcW w:w="1136" w:type="dxa"/>
            <w:gridSpan w:val="2"/>
            <w:vMerge w:val="restart"/>
            <w:tcBorders>
              <w:right w:val="single" w:sz="4" w:space="0" w:color="auto"/>
            </w:tcBorders>
            <w:vAlign w:val="center"/>
          </w:tcPr>
          <w:p w:rsidR="00FD5E65" w:rsidRPr="006430A4" w:rsidRDefault="00FD5E65" w:rsidP="00157A9C">
            <w:pPr>
              <w:spacing w:line="240" w:lineRule="atLeast"/>
              <w:rPr>
                <w:rFonts w:ascii="Times New Roman" w:eastAsia="Times New Roman" w:hAnsi="Times New Roman"/>
                <w:sz w:val="24"/>
                <w:szCs w:val="24"/>
                <w:lang w:eastAsia="tr-TR"/>
              </w:rPr>
            </w:pPr>
            <w:r w:rsidRPr="006430A4">
              <w:rPr>
                <w:rFonts w:ascii="Times New Roman" w:eastAsia="Times New Roman" w:hAnsi="Times New Roman"/>
                <w:sz w:val="24"/>
                <w:szCs w:val="24"/>
                <w:lang w:eastAsia="tr-TR"/>
              </w:rPr>
              <w:t xml:space="preserve">Maden Atığı Bertaraf </w:t>
            </w:r>
          </w:p>
        </w:tc>
        <w:tc>
          <w:tcPr>
            <w:tcW w:w="1585" w:type="dxa"/>
            <w:tcBorders>
              <w:left w:val="single" w:sz="4" w:space="0" w:color="auto"/>
              <w:bottom w:val="single" w:sz="4" w:space="0" w:color="auto"/>
            </w:tcBorders>
            <w:vAlign w:val="center"/>
          </w:tcPr>
          <w:p w:rsidR="00FD5E65" w:rsidRPr="006430A4" w:rsidRDefault="00FD5E65" w:rsidP="00157A9C">
            <w:pPr>
              <w:rPr>
                <w:rFonts w:ascii="Times New Roman" w:hAnsi="Times New Roman"/>
                <w:iCs/>
                <w:sz w:val="24"/>
                <w:szCs w:val="24"/>
              </w:rPr>
            </w:pPr>
            <w:r w:rsidRPr="006430A4">
              <w:rPr>
                <w:rFonts w:ascii="Times New Roman" w:hAnsi="Times New Roman"/>
                <w:iCs/>
                <w:sz w:val="24"/>
                <w:szCs w:val="24"/>
              </w:rPr>
              <w:t>Depolama</w:t>
            </w:r>
          </w:p>
        </w:tc>
        <w:tc>
          <w:tcPr>
            <w:tcW w:w="5497" w:type="dxa"/>
            <w:tcBorders>
              <w:bottom w:val="single" w:sz="4" w:space="0" w:color="auto"/>
            </w:tcBorders>
            <w:vAlign w:val="center"/>
          </w:tcPr>
          <w:p w:rsidR="00FD5E65" w:rsidRPr="006430A4" w:rsidRDefault="00FD5E65" w:rsidP="00157A9C">
            <w:pPr>
              <w:rPr>
                <w:rFonts w:ascii="Times New Roman" w:hAnsi="Times New Roman"/>
                <w:sz w:val="24"/>
                <w:szCs w:val="24"/>
                <w:vertAlign w:val="superscript"/>
              </w:rPr>
            </w:pPr>
            <w:r w:rsidRPr="006430A4">
              <w:rPr>
                <w:rFonts w:ascii="Times New Roman" w:hAnsi="Times New Roman"/>
                <w:sz w:val="24"/>
                <w:szCs w:val="24"/>
              </w:rPr>
              <w:t>5</w:t>
            </w:r>
            <w:r w:rsidRPr="006430A4">
              <w:rPr>
                <w:rFonts w:ascii="Times New Roman" w:hAnsi="Times New Roman"/>
                <w:bCs/>
                <w:sz w:val="24"/>
                <w:szCs w:val="24"/>
              </w:rPr>
              <w:t>- İl Müdürlüğü Uygunluk Yazısı</w:t>
            </w:r>
            <w:r>
              <w:rPr>
                <w:rFonts w:ascii="Times New Roman" w:hAnsi="Times New Roman"/>
                <w:sz w:val="24"/>
                <w:szCs w:val="24"/>
                <w:vertAlign w:val="superscript"/>
              </w:rPr>
              <w:t>3, 7</w:t>
            </w:r>
          </w:p>
          <w:p w:rsidR="00FD5E65" w:rsidRPr="006430A4" w:rsidRDefault="00FD5E65" w:rsidP="00157A9C">
            <w:pPr>
              <w:rPr>
                <w:rFonts w:ascii="Times New Roman" w:hAnsi="Times New Roman"/>
                <w:sz w:val="24"/>
                <w:szCs w:val="24"/>
              </w:rPr>
            </w:pPr>
            <w:r w:rsidRPr="006430A4">
              <w:rPr>
                <w:rFonts w:ascii="Times New Roman" w:hAnsi="Times New Roman"/>
                <w:sz w:val="24"/>
                <w:szCs w:val="24"/>
              </w:rPr>
              <w:t xml:space="preserve">6- </w:t>
            </w:r>
            <w:r w:rsidRPr="006430A4">
              <w:rPr>
                <w:rFonts w:ascii="Times New Roman" w:eastAsia="Times New Roman" w:hAnsi="Times New Roman"/>
                <w:sz w:val="24"/>
                <w:szCs w:val="24"/>
                <w:lang w:eastAsia="tr-TR"/>
              </w:rPr>
              <w:t>Maden Atığı</w:t>
            </w:r>
            <w:r w:rsidRPr="006430A4">
              <w:rPr>
                <w:rFonts w:ascii="Times New Roman" w:hAnsi="Times New Roman"/>
                <w:sz w:val="24"/>
                <w:szCs w:val="24"/>
              </w:rPr>
              <w:t xml:space="preserve"> Depolama Onay Belgesi</w:t>
            </w:r>
            <w:r>
              <w:rPr>
                <w:rFonts w:ascii="Times New Roman" w:hAnsi="Times New Roman"/>
                <w:sz w:val="24"/>
                <w:szCs w:val="24"/>
                <w:vertAlign w:val="superscript"/>
              </w:rPr>
              <w:t>7</w:t>
            </w:r>
          </w:p>
          <w:p w:rsidR="00FD5E65" w:rsidRPr="006430A4" w:rsidRDefault="00FD5E65" w:rsidP="00157A9C">
            <w:pPr>
              <w:rPr>
                <w:rFonts w:ascii="Times New Roman" w:hAnsi="Times New Roman"/>
                <w:sz w:val="24"/>
                <w:szCs w:val="24"/>
                <w:vertAlign w:val="superscript"/>
              </w:rPr>
            </w:pPr>
            <w:r w:rsidRPr="006430A4">
              <w:rPr>
                <w:rFonts w:ascii="Times New Roman" w:hAnsi="Times New Roman"/>
                <w:sz w:val="24"/>
                <w:szCs w:val="24"/>
              </w:rPr>
              <w:t>7</w:t>
            </w:r>
            <w:r w:rsidRPr="006430A4">
              <w:rPr>
                <w:rFonts w:ascii="Times New Roman" w:hAnsi="Times New Roman"/>
                <w:bCs/>
                <w:sz w:val="24"/>
                <w:szCs w:val="24"/>
              </w:rPr>
              <w:t>- Mali Teminat</w:t>
            </w:r>
            <w:r>
              <w:rPr>
                <w:rFonts w:ascii="Times New Roman" w:hAnsi="Times New Roman"/>
                <w:sz w:val="24"/>
                <w:szCs w:val="24"/>
                <w:vertAlign w:val="superscript"/>
              </w:rPr>
              <w:t>5</w:t>
            </w:r>
          </w:p>
          <w:p w:rsidR="00FD5E65" w:rsidRPr="006430A4" w:rsidRDefault="00FD5E65" w:rsidP="00157A9C">
            <w:pPr>
              <w:rPr>
                <w:rFonts w:ascii="Times New Roman" w:hAnsi="Times New Roman"/>
                <w:bCs/>
                <w:sz w:val="24"/>
                <w:szCs w:val="24"/>
              </w:rPr>
            </w:pPr>
            <w:r w:rsidRPr="006430A4">
              <w:rPr>
                <w:rFonts w:ascii="Times New Roman" w:eastAsia="Times New Roman" w:hAnsi="Times New Roman"/>
                <w:sz w:val="24"/>
                <w:szCs w:val="24"/>
                <w:lang w:eastAsia="tr-TR"/>
              </w:rPr>
              <w:t xml:space="preserve">8- </w:t>
            </w:r>
            <w:r w:rsidRPr="006430A4">
              <w:rPr>
                <w:rFonts w:ascii="Times New Roman" w:hAnsi="Times New Roman"/>
                <w:bCs/>
                <w:sz w:val="24"/>
                <w:szCs w:val="24"/>
              </w:rPr>
              <w:t>Tehlikeli Maddeler ve Tehlikeli Atık Mali Sorumluluk Sigortası Poliçesi</w:t>
            </w:r>
            <w:r>
              <w:rPr>
                <w:rFonts w:ascii="Times New Roman" w:hAnsi="Times New Roman"/>
                <w:sz w:val="24"/>
                <w:szCs w:val="24"/>
                <w:vertAlign w:val="superscript"/>
              </w:rPr>
              <w:t>7</w:t>
            </w:r>
          </w:p>
        </w:tc>
      </w:tr>
      <w:tr w:rsidR="00FD5E65" w:rsidRPr="006430A4" w:rsidTr="00157A9C">
        <w:trPr>
          <w:trHeight w:val="634"/>
          <w:jc w:val="center"/>
        </w:trPr>
        <w:tc>
          <w:tcPr>
            <w:tcW w:w="726" w:type="dxa"/>
            <w:vMerge/>
            <w:vAlign w:val="center"/>
          </w:tcPr>
          <w:p w:rsidR="00FD5E65" w:rsidRPr="006430A4" w:rsidRDefault="00FD5E65" w:rsidP="00157A9C">
            <w:pPr>
              <w:jc w:val="both"/>
              <w:rPr>
                <w:rFonts w:ascii="Times New Roman" w:hAnsi="Times New Roman"/>
                <w:iCs/>
                <w:sz w:val="24"/>
                <w:szCs w:val="24"/>
              </w:rPr>
            </w:pPr>
          </w:p>
        </w:tc>
        <w:tc>
          <w:tcPr>
            <w:tcW w:w="402" w:type="dxa"/>
            <w:vMerge/>
            <w:vAlign w:val="center"/>
          </w:tcPr>
          <w:p w:rsidR="00FD5E65" w:rsidRPr="006430A4" w:rsidRDefault="00FD5E65" w:rsidP="00157A9C">
            <w:pPr>
              <w:jc w:val="both"/>
              <w:rPr>
                <w:rFonts w:ascii="Times New Roman" w:hAnsi="Times New Roman"/>
                <w:iCs/>
                <w:sz w:val="24"/>
                <w:szCs w:val="24"/>
              </w:rPr>
            </w:pPr>
          </w:p>
        </w:tc>
        <w:tc>
          <w:tcPr>
            <w:tcW w:w="1136" w:type="dxa"/>
            <w:gridSpan w:val="2"/>
            <w:vMerge/>
            <w:tcBorders>
              <w:right w:val="single" w:sz="4" w:space="0" w:color="auto"/>
            </w:tcBorders>
            <w:vAlign w:val="center"/>
          </w:tcPr>
          <w:p w:rsidR="00FD5E65" w:rsidRPr="006430A4" w:rsidRDefault="00FD5E65" w:rsidP="00157A9C">
            <w:pPr>
              <w:spacing w:line="240" w:lineRule="atLeast"/>
              <w:rPr>
                <w:rFonts w:ascii="Times New Roman" w:eastAsia="Times New Roman" w:hAnsi="Times New Roman"/>
                <w:sz w:val="24"/>
                <w:szCs w:val="24"/>
                <w:lang w:eastAsia="tr-TR"/>
              </w:rPr>
            </w:pPr>
          </w:p>
        </w:tc>
        <w:tc>
          <w:tcPr>
            <w:tcW w:w="1585" w:type="dxa"/>
            <w:tcBorders>
              <w:top w:val="single" w:sz="4" w:space="0" w:color="auto"/>
              <w:left w:val="single" w:sz="4" w:space="0" w:color="auto"/>
              <w:bottom w:val="single" w:sz="4" w:space="0" w:color="auto"/>
            </w:tcBorders>
            <w:vAlign w:val="center"/>
          </w:tcPr>
          <w:p w:rsidR="00FD5E65" w:rsidRPr="006430A4" w:rsidRDefault="00FD5E65" w:rsidP="00157A9C">
            <w:pPr>
              <w:rPr>
                <w:rFonts w:ascii="Times New Roman" w:hAnsi="Times New Roman"/>
                <w:iCs/>
                <w:sz w:val="24"/>
                <w:szCs w:val="24"/>
              </w:rPr>
            </w:pPr>
            <w:r w:rsidRPr="006430A4">
              <w:rPr>
                <w:rFonts w:ascii="Times New Roman" w:hAnsi="Times New Roman"/>
                <w:iCs/>
                <w:sz w:val="24"/>
                <w:szCs w:val="24"/>
              </w:rPr>
              <w:t>Derine Enjeksiyon</w:t>
            </w:r>
          </w:p>
        </w:tc>
        <w:tc>
          <w:tcPr>
            <w:tcW w:w="5497" w:type="dxa"/>
            <w:tcBorders>
              <w:top w:val="single" w:sz="4" w:space="0" w:color="auto"/>
              <w:bottom w:val="single" w:sz="4" w:space="0" w:color="auto"/>
            </w:tcBorders>
            <w:vAlign w:val="cente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 xml:space="preserve">5- </w:t>
            </w:r>
            <w:r w:rsidRPr="006430A4">
              <w:rPr>
                <w:rFonts w:ascii="Times New Roman" w:eastAsia="Times New Roman" w:hAnsi="Times New Roman"/>
                <w:sz w:val="24"/>
                <w:szCs w:val="24"/>
                <w:lang w:eastAsia="tr-TR"/>
              </w:rPr>
              <w:t>Maden Atığı</w:t>
            </w:r>
            <w:r w:rsidRPr="006430A4">
              <w:rPr>
                <w:rFonts w:ascii="Times New Roman" w:hAnsi="Times New Roman"/>
                <w:sz w:val="24"/>
                <w:szCs w:val="24"/>
              </w:rPr>
              <w:t xml:space="preserve"> Derine Enjeksiyon Onay Belgesi</w:t>
            </w:r>
            <w:r>
              <w:rPr>
                <w:rFonts w:ascii="Times New Roman" w:hAnsi="Times New Roman"/>
                <w:sz w:val="24"/>
                <w:szCs w:val="24"/>
                <w:vertAlign w:val="superscript"/>
              </w:rPr>
              <w:t>7</w:t>
            </w:r>
          </w:p>
          <w:p w:rsidR="00FD5E65" w:rsidRPr="006430A4" w:rsidRDefault="00FD5E65" w:rsidP="00157A9C">
            <w:pPr>
              <w:rPr>
                <w:rFonts w:ascii="Times New Roman" w:hAnsi="Times New Roman"/>
                <w:sz w:val="24"/>
                <w:szCs w:val="24"/>
                <w:vertAlign w:val="superscript"/>
              </w:rPr>
            </w:pPr>
            <w:r w:rsidRPr="006430A4">
              <w:rPr>
                <w:rFonts w:ascii="Times New Roman" w:hAnsi="Times New Roman"/>
                <w:bCs/>
                <w:sz w:val="24"/>
                <w:szCs w:val="24"/>
              </w:rPr>
              <w:t>6- Mali Teminat</w:t>
            </w:r>
            <w:r>
              <w:rPr>
                <w:rFonts w:ascii="Times New Roman" w:hAnsi="Times New Roman"/>
                <w:sz w:val="24"/>
                <w:szCs w:val="24"/>
                <w:vertAlign w:val="superscript"/>
              </w:rPr>
              <w:t>5</w:t>
            </w:r>
          </w:p>
        </w:tc>
      </w:tr>
      <w:tr w:rsidR="00FD5E65" w:rsidRPr="006430A4" w:rsidTr="00157A9C">
        <w:trPr>
          <w:trHeight w:val="677"/>
          <w:jc w:val="center"/>
        </w:trPr>
        <w:tc>
          <w:tcPr>
            <w:tcW w:w="726" w:type="dxa"/>
            <w:vMerge/>
            <w:vAlign w:val="center"/>
          </w:tcPr>
          <w:p w:rsidR="00FD5E65" w:rsidRPr="006430A4" w:rsidRDefault="00FD5E65" w:rsidP="00157A9C">
            <w:pPr>
              <w:jc w:val="both"/>
              <w:rPr>
                <w:rFonts w:ascii="Times New Roman" w:hAnsi="Times New Roman"/>
                <w:iCs/>
                <w:sz w:val="24"/>
                <w:szCs w:val="24"/>
              </w:rPr>
            </w:pPr>
          </w:p>
        </w:tc>
        <w:tc>
          <w:tcPr>
            <w:tcW w:w="402" w:type="dxa"/>
            <w:vMerge/>
            <w:vAlign w:val="center"/>
          </w:tcPr>
          <w:p w:rsidR="00FD5E65" w:rsidRPr="006430A4" w:rsidRDefault="00FD5E65" w:rsidP="00157A9C">
            <w:pPr>
              <w:jc w:val="both"/>
              <w:rPr>
                <w:rFonts w:ascii="Times New Roman" w:hAnsi="Times New Roman"/>
                <w:iCs/>
                <w:sz w:val="24"/>
                <w:szCs w:val="24"/>
              </w:rPr>
            </w:pPr>
          </w:p>
        </w:tc>
        <w:tc>
          <w:tcPr>
            <w:tcW w:w="1136" w:type="dxa"/>
            <w:gridSpan w:val="2"/>
            <w:vMerge/>
            <w:tcBorders>
              <w:right w:val="single" w:sz="4" w:space="0" w:color="auto"/>
            </w:tcBorders>
            <w:vAlign w:val="center"/>
          </w:tcPr>
          <w:p w:rsidR="00FD5E65" w:rsidRPr="006430A4" w:rsidRDefault="00FD5E65" w:rsidP="00157A9C">
            <w:pPr>
              <w:spacing w:line="240" w:lineRule="atLeast"/>
              <w:rPr>
                <w:rFonts w:ascii="Times New Roman" w:eastAsia="Times New Roman" w:hAnsi="Times New Roman"/>
                <w:sz w:val="24"/>
                <w:szCs w:val="24"/>
                <w:lang w:eastAsia="tr-TR"/>
              </w:rPr>
            </w:pPr>
          </w:p>
        </w:tc>
        <w:tc>
          <w:tcPr>
            <w:tcW w:w="1585" w:type="dxa"/>
            <w:tcBorders>
              <w:top w:val="single" w:sz="4" w:space="0" w:color="auto"/>
              <w:left w:val="single" w:sz="4" w:space="0" w:color="auto"/>
            </w:tcBorders>
            <w:vAlign w:val="center"/>
          </w:tcPr>
          <w:p w:rsidR="00FD5E65" w:rsidRPr="006430A4" w:rsidRDefault="00FD5E65" w:rsidP="00157A9C">
            <w:pPr>
              <w:rPr>
                <w:rFonts w:ascii="Times New Roman" w:hAnsi="Times New Roman"/>
                <w:iCs/>
                <w:sz w:val="24"/>
                <w:szCs w:val="24"/>
              </w:rPr>
            </w:pPr>
            <w:r w:rsidRPr="006430A4">
              <w:rPr>
                <w:rFonts w:ascii="Times New Roman" w:hAnsi="Times New Roman"/>
                <w:iCs/>
                <w:sz w:val="24"/>
                <w:szCs w:val="24"/>
              </w:rPr>
              <w:t>Alıcı Ortamda Bertaraf</w:t>
            </w:r>
          </w:p>
        </w:tc>
        <w:tc>
          <w:tcPr>
            <w:tcW w:w="5497" w:type="dxa"/>
            <w:tcBorders>
              <w:top w:val="single" w:sz="4" w:space="0" w:color="auto"/>
            </w:tcBorders>
            <w:vAlign w:val="cente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5- Değerlendirme Komisyonu Nihai Kararı</w:t>
            </w:r>
            <w:r>
              <w:rPr>
                <w:rFonts w:ascii="Times New Roman" w:hAnsi="Times New Roman"/>
                <w:sz w:val="24"/>
                <w:szCs w:val="24"/>
                <w:vertAlign w:val="superscript"/>
              </w:rPr>
              <w:t>7</w:t>
            </w:r>
          </w:p>
          <w:p w:rsidR="00FD5E65" w:rsidRPr="006430A4" w:rsidRDefault="00FD5E65" w:rsidP="00157A9C">
            <w:pPr>
              <w:rPr>
                <w:rFonts w:ascii="Times New Roman" w:hAnsi="Times New Roman"/>
                <w:sz w:val="24"/>
                <w:szCs w:val="24"/>
                <w:vertAlign w:val="superscript"/>
              </w:rPr>
            </w:pPr>
            <w:r w:rsidRPr="006430A4">
              <w:rPr>
                <w:rFonts w:ascii="Times New Roman" w:hAnsi="Times New Roman"/>
                <w:sz w:val="24"/>
                <w:szCs w:val="24"/>
              </w:rPr>
              <w:t>6-</w:t>
            </w:r>
            <w:r w:rsidRPr="006430A4">
              <w:rPr>
                <w:rFonts w:ascii="Times New Roman" w:hAnsi="Times New Roman"/>
                <w:bCs/>
                <w:sz w:val="24"/>
                <w:szCs w:val="24"/>
              </w:rPr>
              <w:t xml:space="preserve"> Mali Teminat</w:t>
            </w:r>
            <w:r>
              <w:rPr>
                <w:rFonts w:ascii="Times New Roman" w:hAnsi="Times New Roman"/>
                <w:sz w:val="24"/>
                <w:szCs w:val="24"/>
                <w:vertAlign w:val="superscript"/>
              </w:rPr>
              <w:t>5</w:t>
            </w:r>
          </w:p>
        </w:tc>
      </w:tr>
      <w:tr w:rsidR="00FD5E65" w:rsidRPr="006430A4" w:rsidTr="00157A9C">
        <w:trPr>
          <w:cantSplit/>
          <w:trHeight w:val="1100"/>
          <w:jc w:val="center"/>
        </w:trPr>
        <w:tc>
          <w:tcPr>
            <w:tcW w:w="726" w:type="dxa"/>
            <w:vMerge/>
            <w:vAlign w:val="center"/>
          </w:tcPr>
          <w:p w:rsidR="00FD5E65" w:rsidRPr="006430A4" w:rsidRDefault="00FD5E65" w:rsidP="00157A9C">
            <w:pPr>
              <w:jc w:val="both"/>
              <w:rPr>
                <w:rFonts w:ascii="Times New Roman" w:hAnsi="Times New Roman"/>
                <w:iCs/>
                <w:sz w:val="24"/>
                <w:szCs w:val="24"/>
              </w:rPr>
            </w:pPr>
          </w:p>
        </w:tc>
        <w:tc>
          <w:tcPr>
            <w:tcW w:w="402" w:type="dxa"/>
            <w:vMerge w:val="restart"/>
            <w:textDirection w:val="btLr"/>
            <w:vAlign w:val="center"/>
          </w:tcPr>
          <w:p w:rsidR="00FD5E65" w:rsidRPr="006430A4" w:rsidRDefault="00FD5E65" w:rsidP="00157A9C">
            <w:pPr>
              <w:ind w:left="113" w:right="113"/>
              <w:rPr>
                <w:rFonts w:ascii="Times New Roman" w:hAnsi="Times New Roman"/>
                <w:iCs/>
                <w:sz w:val="24"/>
                <w:szCs w:val="24"/>
              </w:rPr>
            </w:pPr>
            <w:r w:rsidRPr="006430A4">
              <w:rPr>
                <w:rFonts w:ascii="Times New Roman" w:hAnsi="Times New Roman"/>
                <w:iCs/>
                <w:sz w:val="24"/>
                <w:szCs w:val="24"/>
              </w:rPr>
              <w:t>Ara Depolama</w:t>
            </w:r>
          </w:p>
        </w:tc>
        <w:tc>
          <w:tcPr>
            <w:tcW w:w="2721" w:type="dxa"/>
            <w:gridSpan w:val="3"/>
            <w:vAlign w:val="cente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 xml:space="preserve">Atık Ara Depolama </w:t>
            </w:r>
          </w:p>
        </w:tc>
        <w:tc>
          <w:tcPr>
            <w:tcW w:w="5497" w:type="dxa"/>
            <w:vAlign w:val="center"/>
          </w:tcPr>
          <w:p w:rsidR="00FD5E65" w:rsidRPr="006430A4" w:rsidRDefault="00FD5E65" w:rsidP="00157A9C">
            <w:pPr>
              <w:rPr>
                <w:rFonts w:ascii="Times New Roman" w:hAnsi="Times New Roman"/>
                <w:sz w:val="24"/>
                <w:szCs w:val="24"/>
                <w:vertAlign w:val="superscript"/>
              </w:rPr>
            </w:pPr>
            <w:r w:rsidRPr="006430A4">
              <w:rPr>
                <w:rFonts w:ascii="Times New Roman" w:hAnsi="Times New Roman"/>
                <w:sz w:val="24"/>
                <w:szCs w:val="24"/>
              </w:rPr>
              <w:t>5- İl Müdürlüğü Uygunluk Yazısı</w:t>
            </w:r>
            <w:r>
              <w:rPr>
                <w:rFonts w:ascii="Times New Roman" w:hAnsi="Times New Roman"/>
                <w:sz w:val="24"/>
                <w:szCs w:val="24"/>
                <w:vertAlign w:val="superscript"/>
              </w:rPr>
              <w:t>3, 7</w:t>
            </w:r>
            <w:r w:rsidRPr="006430A4">
              <w:rPr>
                <w:rFonts w:ascii="Times New Roman" w:hAnsi="Times New Roman"/>
                <w:sz w:val="24"/>
                <w:szCs w:val="24"/>
                <w:vertAlign w:val="superscript"/>
              </w:rPr>
              <w:t xml:space="preserve"> </w:t>
            </w:r>
          </w:p>
          <w:p w:rsidR="00FD5E65" w:rsidRPr="006430A4" w:rsidRDefault="00FD5E65" w:rsidP="00157A9C">
            <w:pPr>
              <w:rPr>
                <w:rFonts w:ascii="Times New Roman" w:hAnsi="Times New Roman"/>
                <w:b/>
                <w:bCs/>
                <w:sz w:val="24"/>
                <w:szCs w:val="24"/>
                <w:vertAlign w:val="superscript"/>
              </w:rPr>
            </w:pPr>
            <w:r w:rsidRPr="006430A4">
              <w:rPr>
                <w:rFonts w:ascii="Times New Roman" w:hAnsi="Times New Roman"/>
                <w:sz w:val="24"/>
                <w:szCs w:val="24"/>
              </w:rPr>
              <w:t xml:space="preserve">6- </w:t>
            </w:r>
            <w:r w:rsidRPr="006430A4">
              <w:rPr>
                <w:rFonts w:ascii="Times New Roman" w:hAnsi="Times New Roman"/>
                <w:bCs/>
                <w:sz w:val="24"/>
                <w:szCs w:val="24"/>
              </w:rPr>
              <w:t>Tehlikeli Maddeler ve Tehlikeli Atık Mali Sorumluluk Sigortası Poliçesi</w:t>
            </w:r>
            <w:r>
              <w:rPr>
                <w:rFonts w:ascii="Times New Roman" w:hAnsi="Times New Roman"/>
                <w:sz w:val="24"/>
                <w:szCs w:val="24"/>
                <w:vertAlign w:val="superscript"/>
              </w:rPr>
              <w:t xml:space="preserve"> 7</w:t>
            </w:r>
          </w:p>
          <w:p w:rsidR="00FD5E65" w:rsidRPr="006430A4" w:rsidRDefault="00FD5E65" w:rsidP="00157A9C">
            <w:pPr>
              <w:rPr>
                <w:rFonts w:ascii="Times New Roman" w:hAnsi="Times New Roman"/>
                <w:iCs/>
                <w:sz w:val="24"/>
                <w:szCs w:val="24"/>
              </w:rPr>
            </w:pPr>
            <w:r w:rsidRPr="006430A4">
              <w:rPr>
                <w:rFonts w:ascii="Times New Roman" w:hAnsi="Times New Roman"/>
                <w:bCs/>
                <w:sz w:val="24"/>
                <w:szCs w:val="24"/>
              </w:rPr>
              <w:t>7- Teminat Mektubu</w:t>
            </w:r>
            <w:r>
              <w:rPr>
                <w:rFonts w:ascii="Times New Roman" w:hAnsi="Times New Roman"/>
                <w:bCs/>
                <w:sz w:val="24"/>
                <w:szCs w:val="24"/>
                <w:vertAlign w:val="superscript"/>
              </w:rPr>
              <w:t>6</w:t>
            </w:r>
          </w:p>
        </w:tc>
      </w:tr>
      <w:tr w:rsidR="00FD5E65" w:rsidRPr="006430A4" w:rsidTr="00157A9C">
        <w:trPr>
          <w:cantSplit/>
          <w:trHeight w:val="591"/>
          <w:jc w:val="center"/>
        </w:trPr>
        <w:tc>
          <w:tcPr>
            <w:tcW w:w="726" w:type="dxa"/>
            <w:vMerge/>
            <w:vAlign w:val="center"/>
          </w:tcPr>
          <w:p w:rsidR="00FD5E65" w:rsidRPr="006430A4" w:rsidRDefault="00FD5E65" w:rsidP="00157A9C">
            <w:pPr>
              <w:jc w:val="both"/>
              <w:rPr>
                <w:rFonts w:ascii="Times New Roman" w:hAnsi="Times New Roman"/>
                <w:iCs/>
                <w:sz w:val="24"/>
                <w:szCs w:val="24"/>
              </w:rPr>
            </w:pPr>
          </w:p>
        </w:tc>
        <w:tc>
          <w:tcPr>
            <w:tcW w:w="402" w:type="dxa"/>
            <w:vMerge/>
            <w:textDirection w:val="btLr"/>
            <w:vAlign w:val="center"/>
          </w:tcPr>
          <w:p w:rsidR="00FD5E65" w:rsidRPr="006430A4" w:rsidRDefault="00FD5E65" w:rsidP="00157A9C">
            <w:pPr>
              <w:ind w:left="113" w:right="113"/>
              <w:jc w:val="both"/>
              <w:rPr>
                <w:rFonts w:ascii="Times New Roman" w:hAnsi="Times New Roman"/>
                <w:iCs/>
                <w:sz w:val="24"/>
                <w:szCs w:val="24"/>
              </w:rPr>
            </w:pPr>
          </w:p>
        </w:tc>
        <w:tc>
          <w:tcPr>
            <w:tcW w:w="2721" w:type="dxa"/>
            <w:gridSpan w:val="3"/>
            <w:tcBorders>
              <w:bottom w:val="single" w:sz="4" w:space="0" w:color="auto"/>
            </w:tcBorders>
            <w:vAlign w:val="center"/>
          </w:tcPr>
          <w:p w:rsidR="00FD5E65" w:rsidRPr="006430A4" w:rsidRDefault="00FD5E65" w:rsidP="00157A9C">
            <w:pPr>
              <w:spacing w:line="264" w:lineRule="exact"/>
              <w:rPr>
                <w:rFonts w:ascii="Times New Roman" w:hAnsi="Times New Roman"/>
                <w:sz w:val="24"/>
                <w:szCs w:val="24"/>
              </w:rPr>
            </w:pPr>
            <w:r w:rsidRPr="006430A4">
              <w:rPr>
                <w:rFonts w:ascii="Times New Roman" w:hAnsi="Times New Roman"/>
                <w:sz w:val="24"/>
                <w:szCs w:val="24"/>
              </w:rPr>
              <w:t>Bitkisel Atık Yağ Ara Depolama Tesisi</w:t>
            </w:r>
          </w:p>
        </w:tc>
        <w:tc>
          <w:tcPr>
            <w:tcW w:w="5497" w:type="dxa"/>
            <w:tcBorders>
              <w:bottom w:val="single" w:sz="4" w:space="0" w:color="auto"/>
            </w:tcBorders>
            <w:vAlign w:val="center"/>
          </w:tcPr>
          <w:p w:rsidR="00FD5E65" w:rsidRPr="006430A4" w:rsidRDefault="00FD5E65" w:rsidP="00157A9C">
            <w:pPr>
              <w:rPr>
                <w:rFonts w:ascii="Times New Roman" w:hAnsi="Times New Roman"/>
                <w:sz w:val="24"/>
                <w:szCs w:val="24"/>
                <w:vertAlign w:val="superscript"/>
              </w:rPr>
            </w:pPr>
            <w:r w:rsidRPr="006430A4">
              <w:rPr>
                <w:rFonts w:ascii="Times New Roman" w:hAnsi="Times New Roman"/>
                <w:sz w:val="24"/>
                <w:szCs w:val="24"/>
              </w:rPr>
              <w:t>5- İl Müdürlüğü Uygunluk Yazısı</w:t>
            </w:r>
            <w:r>
              <w:rPr>
                <w:rFonts w:ascii="Times New Roman" w:hAnsi="Times New Roman"/>
                <w:sz w:val="24"/>
                <w:szCs w:val="24"/>
                <w:vertAlign w:val="superscript"/>
              </w:rPr>
              <w:t>3, 7</w:t>
            </w:r>
          </w:p>
          <w:p w:rsidR="00FD5E65" w:rsidRPr="006430A4" w:rsidRDefault="00FD5E65" w:rsidP="00157A9C">
            <w:pPr>
              <w:rPr>
                <w:rFonts w:ascii="Times New Roman" w:hAnsi="Times New Roman"/>
                <w:sz w:val="24"/>
                <w:szCs w:val="24"/>
              </w:rPr>
            </w:pPr>
            <w:r w:rsidRPr="006430A4">
              <w:rPr>
                <w:rFonts w:ascii="Times New Roman" w:hAnsi="Times New Roman"/>
                <w:sz w:val="24"/>
                <w:szCs w:val="24"/>
              </w:rPr>
              <w:t xml:space="preserve">6- </w:t>
            </w:r>
            <w:r w:rsidRPr="006430A4">
              <w:rPr>
                <w:rFonts w:ascii="Times New Roman" w:hAnsi="Times New Roman"/>
                <w:bCs/>
                <w:sz w:val="24"/>
                <w:szCs w:val="24"/>
              </w:rPr>
              <w:t>Tehlikeli Maddeler ve Tehlikeli Atık Mali Sorumluluk Sigortası Poliçesi</w:t>
            </w:r>
            <w:r>
              <w:rPr>
                <w:rFonts w:ascii="Times New Roman" w:hAnsi="Times New Roman"/>
                <w:sz w:val="24"/>
                <w:szCs w:val="24"/>
                <w:vertAlign w:val="superscript"/>
              </w:rPr>
              <w:t>7</w:t>
            </w:r>
          </w:p>
        </w:tc>
      </w:tr>
      <w:tr w:rsidR="00FD5E65" w:rsidRPr="006430A4" w:rsidTr="00157A9C">
        <w:trPr>
          <w:cantSplit/>
          <w:trHeight w:val="591"/>
          <w:jc w:val="center"/>
        </w:trPr>
        <w:tc>
          <w:tcPr>
            <w:tcW w:w="726" w:type="dxa"/>
            <w:vMerge/>
            <w:vAlign w:val="center"/>
          </w:tcPr>
          <w:p w:rsidR="00FD5E65" w:rsidRPr="006430A4" w:rsidRDefault="00FD5E65" w:rsidP="00157A9C">
            <w:pPr>
              <w:jc w:val="both"/>
              <w:rPr>
                <w:rFonts w:ascii="Times New Roman" w:hAnsi="Times New Roman"/>
                <w:iCs/>
                <w:sz w:val="24"/>
                <w:szCs w:val="24"/>
              </w:rPr>
            </w:pPr>
          </w:p>
        </w:tc>
        <w:tc>
          <w:tcPr>
            <w:tcW w:w="402" w:type="dxa"/>
            <w:vMerge/>
            <w:textDirection w:val="btLr"/>
            <w:vAlign w:val="center"/>
          </w:tcPr>
          <w:p w:rsidR="00FD5E65" w:rsidRPr="006430A4" w:rsidRDefault="00FD5E65" w:rsidP="00157A9C">
            <w:pPr>
              <w:ind w:left="113" w:right="113"/>
              <w:jc w:val="both"/>
              <w:rPr>
                <w:rFonts w:ascii="Times New Roman" w:hAnsi="Times New Roman"/>
                <w:iCs/>
                <w:sz w:val="24"/>
                <w:szCs w:val="24"/>
              </w:rPr>
            </w:pPr>
          </w:p>
        </w:tc>
        <w:tc>
          <w:tcPr>
            <w:tcW w:w="2721" w:type="dxa"/>
            <w:gridSpan w:val="3"/>
            <w:tcBorders>
              <w:bottom w:val="single" w:sz="4" w:space="0" w:color="auto"/>
            </w:tcBorders>
            <w:vAlign w:val="center"/>
          </w:tcPr>
          <w:p w:rsidR="00FD5E65" w:rsidRPr="00A30B6C" w:rsidRDefault="00FD5E65" w:rsidP="00157A9C">
            <w:pPr>
              <w:spacing w:line="264" w:lineRule="exact"/>
              <w:rPr>
                <w:rFonts w:ascii="Times New Roman" w:hAnsi="Times New Roman"/>
                <w:sz w:val="24"/>
                <w:szCs w:val="24"/>
              </w:rPr>
            </w:pPr>
            <w:r>
              <w:rPr>
                <w:rFonts w:ascii="Times New Roman" w:hAnsi="Times New Roman"/>
                <w:sz w:val="24"/>
                <w:szCs w:val="24"/>
              </w:rPr>
              <w:t>Atık Yağ Transfer Noktası</w:t>
            </w:r>
            <w:r w:rsidRPr="00433898">
              <w:rPr>
                <w:rFonts w:ascii="Times New Roman" w:hAnsi="Times New Roman"/>
                <w:b/>
                <w:sz w:val="24"/>
                <w:szCs w:val="24"/>
              </w:rPr>
              <w:t xml:space="preserve"> </w:t>
            </w:r>
          </w:p>
        </w:tc>
        <w:tc>
          <w:tcPr>
            <w:tcW w:w="5497" w:type="dxa"/>
            <w:tcBorders>
              <w:bottom w:val="single" w:sz="4" w:space="0" w:color="auto"/>
            </w:tcBorders>
            <w:vAlign w:val="center"/>
          </w:tcPr>
          <w:p w:rsidR="00FD5E65" w:rsidRPr="006430A4" w:rsidRDefault="00FD5E65" w:rsidP="00157A9C">
            <w:pPr>
              <w:rPr>
                <w:rFonts w:ascii="Times New Roman" w:hAnsi="Times New Roman"/>
                <w:sz w:val="24"/>
                <w:szCs w:val="24"/>
                <w:vertAlign w:val="superscript"/>
              </w:rPr>
            </w:pPr>
            <w:r w:rsidRPr="006430A4">
              <w:rPr>
                <w:rFonts w:ascii="Times New Roman" w:hAnsi="Times New Roman"/>
                <w:sz w:val="24"/>
                <w:szCs w:val="24"/>
              </w:rPr>
              <w:t>5- İl Müdürlüğü Uygunluk Yazısı</w:t>
            </w:r>
            <w:r>
              <w:rPr>
                <w:rFonts w:ascii="Times New Roman" w:hAnsi="Times New Roman"/>
                <w:sz w:val="24"/>
                <w:szCs w:val="24"/>
                <w:vertAlign w:val="superscript"/>
              </w:rPr>
              <w:t>3,7</w:t>
            </w:r>
          </w:p>
          <w:p w:rsidR="00FD5E65" w:rsidRPr="00433898" w:rsidRDefault="00FD5E65" w:rsidP="00157A9C">
            <w:pPr>
              <w:rPr>
                <w:rFonts w:ascii="Times New Roman" w:hAnsi="Times New Roman"/>
                <w:bCs/>
                <w:sz w:val="24"/>
                <w:szCs w:val="24"/>
              </w:rPr>
            </w:pPr>
            <w:r>
              <w:rPr>
                <w:rFonts w:ascii="Times New Roman" w:hAnsi="Times New Roman"/>
                <w:bCs/>
                <w:sz w:val="24"/>
                <w:szCs w:val="24"/>
              </w:rPr>
              <w:t>6-</w:t>
            </w:r>
            <w:r w:rsidRPr="006430A4">
              <w:rPr>
                <w:rFonts w:ascii="Times New Roman" w:hAnsi="Times New Roman"/>
                <w:bCs/>
                <w:sz w:val="24"/>
                <w:szCs w:val="24"/>
              </w:rPr>
              <w:t>Tehlikeli Maddeler ve Tehlikeli Atık Mali Sorumluluk Sigortası Poliçesi</w:t>
            </w:r>
            <w:r>
              <w:rPr>
                <w:rFonts w:ascii="Times New Roman" w:hAnsi="Times New Roman"/>
                <w:bCs/>
                <w:sz w:val="24"/>
                <w:szCs w:val="24"/>
                <w:vertAlign w:val="superscript"/>
              </w:rPr>
              <w:t>7</w:t>
            </w:r>
          </w:p>
        </w:tc>
      </w:tr>
      <w:tr w:rsidR="00FD5E65" w:rsidRPr="006430A4" w:rsidTr="00157A9C">
        <w:trPr>
          <w:cantSplit/>
          <w:trHeight w:val="591"/>
          <w:jc w:val="center"/>
        </w:trPr>
        <w:tc>
          <w:tcPr>
            <w:tcW w:w="726" w:type="dxa"/>
            <w:vMerge/>
            <w:vAlign w:val="center"/>
          </w:tcPr>
          <w:p w:rsidR="00FD5E65" w:rsidRPr="006430A4" w:rsidRDefault="00FD5E65" w:rsidP="00157A9C">
            <w:pPr>
              <w:jc w:val="both"/>
              <w:rPr>
                <w:rFonts w:ascii="Times New Roman" w:hAnsi="Times New Roman"/>
                <w:iCs/>
                <w:sz w:val="24"/>
                <w:szCs w:val="24"/>
              </w:rPr>
            </w:pPr>
          </w:p>
        </w:tc>
        <w:tc>
          <w:tcPr>
            <w:tcW w:w="402" w:type="dxa"/>
            <w:vMerge/>
            <w:textDirection w:val="btLr"/>
            <w:vAlign w:val="center"/>
          </w:tcPr>
          <w:p w:rsidR="00FD5E65" w:rsidRPr="006430A4" w:rsidRDefault="00FD5E65" w:rsidP="00157A9C">
            <w:pPr>
              <w:ind w:left="113" w:right="113"/>
              <w:jc w:val="both"/>
              <w:rPr>
                <w:rFonts w:ascii="Times New Roman" w:hAnsi="Times New Roman"/>
                <w:iCs/>
                <w:sz w:val="24"/>
                <w:szCs w:val="24"/>
              </w:rPr>
            </w:pPr>
          </w:p>
        </w:tc>
        <w:tc>
          <w:tcPr>
            <w:tcW w:w="2721" w:type="dxa"/>
            <w:gridSpan w:val="3"/>
            <w:tcBorders>
              <w:top w:val="single" w:sz="4" w:space="0" w:color="auto"/>
              <w:bottom w:val="single" w:sz="4" w:space="0" w:color="auto"/>
            </w:tcBorders>
            <w:vAlign w:val="center"/>
          </w:tcPr>
          <w:p w:rsidR="00FD5E65" w:rsidRPr="006430A4" w:rsidRDefault="00FD5E65" w:rsidP="00157A9C">
            <w:pPr>
              <w:spacing w:line="264" w:lineRule="exact"/>
              <w:rPr>
                <w:rFonts w:ascii="Times New Roman" w:hAnsi="Times New Roman"/>
                <w:sz w:val="24"/>
                <w:szCs w:val="24"/>
              </w:rPr>
            </w:pPr>
            <w:r w:rsidRPr="006430A4">
              <w:rPr>
                <w:rFonts w:ascii="Times New Roman" w:hAnsi="Times New Roman"/>
                <w:sz w:val="24"/>
                <w:szCs w:val="24"/>
              </w:rPr>
              <w:t>Atık Akümülatör Ara Depolama Tesisi</w:t>
            </w:r>
          </w:p>
        </w:tc>
        <w:tc>
          <w:tcPr>
            <w:tcW w:w="5497" w:type="dxa"/>
            <w:tcBorders>
              <w:top w:val="single" w:sz="4" w:space="0" w:color="auto"/>
              <w:bottom w:val="single" w:sz="4" w:space="0" w:color="auto"/>
            </w:tcBorders>
            <w:vAlign w:val="center"/>
          </w:tcPr>
          <w:p w:rsidR="00FD5E65" w:rsidRPr="006430A4" w:rsidRDefault="00FD5E65" w:rsidP="00157A9C">
            <w:pPr>
              <w:rPr>
                <w:rFonts w:ascii="Times New Roman" w:hAnsi="Times New Roman"/>
                <w:sz w:val="24"/>
                <w:szCs w:val="24"/>
                <w:vertAlign w:val="superscript"/>
              </w:rPr>
            </w:pPr>
            <w:r w:rsidRPr="006430A4">
              <w:rPr>
                <w:rFonts w:ascii="Times New Roman" w:hAnsi="Times New Roman"/>
                <w:sz w:val="24"/>
                <w:szCs w:val="24"/>
              </w:rPr>
              <w:t>5- İl Müdürlüğü Uygunluk Yazısı</w:t>
            </w:r>
            <w:r>
              <w:rPr>
                <w:rFonts w:ascii="Times New Roman" w:hAnsi="Times New Roman"/>
                <w:sz w:val="24"/>
                <w:szCs w:val="24"/>
                <w:vertAlign w:val="superscript"/>
              </w:rPr>
              <w:t>3, 7</w:t>
            </w:r>
          </w:p>
          <w:p w:rsidR="00FD5E65" w:rsidRPr="006430A4" w:rsidRDefault="00FD5E65" w:rsidP="00157A9C">
            <w:pPr>
              <w:rPr>
                <w:rFonts w:ascii="Times New Roman" w:hAnsi="Times New Roman"/>
                <w:sz w:val="24"/>
                <w:szCs w:val="24"/>
              </w:rPr>
            </w:pPr>
            <w:r w:rsidRPr="006430A4">
              <w:rPr>
                <w:rFonts w:ascii="Times New Roman" w:hAnsi="Times New Roman"/>
                <w:sz w:val="24"/>
                <w:szCs w:val="24"/>
              </w:rPr>
              <w:t xml:space="preserve">6- </w:t>
            </w:r>
            <w:r w:rsidRPr="006430A4">
              <w:rPr>
                <w:rFonts w:ascii="Times New Roman" w:hAnsi="Times New Roman"/>
                <w:bCs/>
                <w:sz w:val="24"/>
                <w:szCs w:val="24"/>
              </w:rPr>
              <w:t>Tehlikeli Maddeler ve Tehlikeli Atık Mali Sorumluluk Sigortası Poliçesi</w:t>
            </w:r>
            <w:r>
              <w:rPr>
                <w:rFonts w:ascii="Times New Roman" w:hAnsi="Times New Roman"/>
                <w:bCs/>
                <w:sz w:val="24"/>
                <w:szCs w:val="24"/>
                <w:vertAlign w:val="superscript"/>
              </w:rPr>
              <w:t>7</w:t>
            </w:r>
          </w:p>
        </w:tc>
      </w:tr>
      <w:tr w:rsidR="00FD5E65" w:rsidRPr="006430A4" w:rsidTr="00157A9C">
        <w:trPr>
          <w:cantSplit/>
          <w:trHeight w:val="1120"/>
          <w:jc w:val="center"/>
        </w:trPr>
        <w:tc>
          <w:tcPr>
            <w:tcW w:w="726" w:type="dxa"/>
            <w:vMerge/>
            <w:vAlign w:val="center"/>
          </w:tcPr>
          <w:p w:rsidR="00FD5E65" w:rsidRPr="006430A4" w:rsidRDefault="00FD5E65" w:rsidP="00157A9C">
            <w:pPr>
              <w:jc w:val="both"/>
              <w:rPr>
                <w:rFonts w:ascii="Times New Roman" w:hAnsi="Times New Roman"/>
                <w:iCs/>
                <w:sz w:val="24"/>
                <w:szCs w:val="24"/>
              </w:rPr>
            </w:pPr>
          </w:p>
        </w:tc>
        <w:tc>
          <w:tcPr>
            <w:tcW w:w="402" w:type="dxa"/>
            <w:vMerge/>
            <w:textDirection w:val="btLr"/>
            <w:vAlign w:val="center"/>
          </w:tcPr>
          <w:p w:rsidR="00FD5E65" w:rsidRPr="006430A4" w:rsidRDefault="00FD5E65" w:rsidP="00157A9C">
            <w:pPr>
              <w:ind w:left="113" w:right="113"/>
              <w:jc w:val="both"/>
              <w:rPr>
                <w:rFonts w:ascii="Times New Roman" w:hAnsi="Times New Roman"/>
                <w:iCs/>
                <w:sz w:val="24"/>
                <w:szCs w:val="24"/>
              </w:rPr>
            </w:pPr>
          </w:p>
        </w:tc>
        <w:tc>
          <w:tcPr>
            <w:tcW w:w="2721" w:type="dxa"/>
            <w:gridSpan w:val="3"/>
            <w:tcBorders>
              <w:top w:val="single" w:sz="4" w:space="0" w:color="auto"/>
            </w:tcBorders>
            <w:vAlign w:val="center"/>
          </w:tcPr>
          <w:p w:rsidR="00FD5E65" w:rsidRPr="006430A4" w:rsidRDefault="00FD5E65" w:rsidP="00157A9C">
            <w:pPr>
              <w:spacing w:line="264" w:lineRule="exact"/>
              <w:rPr>
                <w:rFonts w:ascii="Times New Roman" w:hAnsi="Times New Roman"/>
                <w:sz w:val="24"/>
                <w:szCs w:val="24"/>
                <w:vertAlign w:val="superscript"/>
              </w:rPr>
            </w:pPr>
            <w:r w:rsidRPr="006430A4">
              <w:rPr>
                <w:rFonts w:ascii="Times New Roman" w:hAnsi="Times New Roman"/>
                <w:sz w:val="24"/>
                <w:szCs w:val="24"/>
              </w:rPr>
              <w:t>Ömrünü Tamamlamış Lastik Ara Depolama Tesisi</w:t>
            </w:r>
          </w:p>
        </w:tc>
        <w:tc>
          <w:tcPr>
            <w:tcW w:w="5497" w:type="dxa"/>
            <w:tcBorders>
              <w:top w:val="single" w:sz="4" w:space="0" w:color="auto"/>
            </w:tcBorders>
            <w:vAlign w:val="center"/>
          </w:tcPr>
          <w:p w:rsidR="00FD5E65" w:rsidRPr="006430A4" w:rsidRDefault="00FD5E65" w:rsidP="00157A9C">
            <w:pPr>
              <w:rPr>
                <w:rFonts w:ascii="Times New Roman" w:hAnsi="Times New Roman"/>
                <w:sz w:val="24"/>
                <w:szCs w:val="24"/>
                <w:vertAlign w:val="superscript"/>
              </w:rPr>
            </w:pPr>
            <w:r w:rsidRPr="006430A4">
              <w:rPr>
                <w:rFonts w:ascii="Times New Roman" w:hAnsi="Times New Roman"/>
                <w:sz w:val="24"/>
                <w:szCs w:val="24"/>
              </w:rPr>
              <w:t>5- İl Müdürlüğü Uygunluk Yazısı</w:t>
            </w:r>
            <w:r w:rsidRPr="006430A4">
              <w:rPr>
                <w:rFonts w:ascii="Times New Roman" w:hAnsi="Times New Roman"/>
                <w:sz w:val="24"/>
                <w:szCs w:val="24"/>
                <w:vertAlign w:val="superscript"/>
              </w:rPr>
              <w:t>3,</w:t>
            </w:r>
            <w:r>
              <w:rPr>
                <w:rFonts w:ascii="Times New Roman" w:hAnsi="Times New Roman"/>
                <w:bCs/>
                <w:sz w:val="24"/>
                <w:szCs w:val="24"/>
                <w:vertAlign w:val="superscript"/>
              </w:rPr>
              <w:t xml:space="preserve"> 7</w:t>
            </w:r>
          </w:p>
        </w:tc>
      </w:tr>
      <w:tr w:rsidR="00FD5E65" w:rsidRPr="006430A4" w:rsidTr="00157A9C">
        <w:trPr>
          <w:trHeight w:val="477"/>
          <w:jc w:val="center"/>
        </w:trPr>
        <w:tc>
          <w:tcPr>
            <w:tcW w:w="726" w:type="dxa"/>
            <w:vMerge/>
            <w:vAlign w:val="center"/>
          </w:tcPr>
          <w:p w:rsidR="00FD5E65" w:rsidRPr="006430A4" w:rsidRDefault="00FD5E65" w:rsidP="00157A9C">
            <w:pPr>
              <w:jc w:val="both"/>
              <w:rPr>
                <w:rFonts w:ascii="Times New Roman" w:hAnsi="Times New Roman"/>
                <w:iCs/>
                <w:sz w:val="24"/>
                <w:szCs w:val="24"/>
              </w:rPr>
            </w:pPr>
          </w:p>
        </w:tc>
        <w:tc>
          <w:tcPr>
            <w:tcW w:w="402" w:type="dxa"/>
            <w:vMerge w:val="restart"/>
            <w:textDirection w:val="btLr"/>
            <w:vAlign w:val="center"/>
          </w:tcPr>
          <w:p w:rsidR="00FD5E65" w:rsidRPr="006430A4" w:rsidRDefault="00FD5E65" w:rsidP="00157A9C">
            <w:pPr>
              <w:ind w:left="113" w:right="113"/>
              <w:rPr>
                <w:rFonts w:ascii="Times New Roman" w:hAnsi="Times New Roman"/>
                <w:iCs/>
                <w:sz w:val="24"/>
                <w:szCs w:val="24"/>
              </w:rPr>
            </w:pPr>
            <w:r w:rsidRPr="006430A4">
              <w:rPr>
                <w:rFonts w:ascii="Times New Roman" w:hAnsi="Times New Roman"/>
                <w:iCs/>
                <w:sz w:val="24"/>
                <w:szCs w:val="24"/>
              </w:rPr>
              <w:t>Ön işlem</w:t>
            </w:r>
          </w:p>
        </w:tc>
        <w:tc>
          <w:tcPr>
            <w:tcW w:w="2721" w:type="dxa"/>
            <w:gridSpan w:val="3"/>
            <w:vAlign w:val="center"/>
          </w:tcPr>
          <w:p w:rsidR="00FD5E65" w:rsidRPr="006430A4" w:rsidRDefault="00FD5E65" w:rsidP="00157A9C">
            <w:pPr>
              <w:rPr>
                <w:rFonts w:ascii="Times New Roman" w:hAnsi="Times New Roman"/>
                <w:iCs/>
                <w:sz w:val="24"/>
                <w:szCs w:val="24"/>
              </w:rPr>
            </w:pPr>
            <w:r w:rsidRPr="006430A4">
              <w:rPr>
                <w:rFonts w:ascii="Times New Roman" w:hAnsi="Times New Roman"/>
                <w:iCs/>
                <w:sz w:val="24"/>
                <w:szCs w:val="24"/>
              </w:rPr>
              <w:t>Tıbbi Atık Sterilizasyon</w:t>
            </w:r>
          </w:p>
        </w:tc>
        <w:tc>
          <w:tcPr>
            <w:tcW w:w="5497" w:type="dxa"/>
            <w:vAlign w:val="center"/>
          </w:tcPr>
          <w:p w:rsidR="00FD5E65" w:rsidRPr="006430A4" w:rsidRDefault="00FD5E65" w:rsidP="00157A9C">
            <w:pPr>
              <w:rPr>
                <w:rFonts w:ascii="Times New Roman" w:hAnsi="Times New Roman"/>
                <w:sz w:val="24"/>
                <w:szCs w:val="24"/>
                <w:vertAlign w:val="superscript"/>
              </w:rPr>
            </w:pPr>
            <w:r w:rsidRPr="006430A4">
              <w:rPr>
                <w:rFonts w:ascii="Times New Roman" w:hAnsi="Times New Roman"/>
                <w:sz w:val="24"/>
                <w:szCs w:val="24"/>
              </w:rPr>
              <w:t>5- İl Müdürlüğü Uygunluk Yazısı</w:t>
            </w:r>
            <w:r w:rsidRPr="006430A4">
              <w:rPr>
                <w:rFonts w:ascii="Times New Roman" w:hAnsi="Times New Roman"/>
                <w:sz w:val="24"/>
                <w:szCs w:val="24"/>
                <w:vertAlign w:val="superscript"/>
              </w:rPr>
              <w:t>3,</w:t>
            </w:r>
            <w:r>
              <w:rPr>
                <w:rFonts w:ascii="Times New Roman" w:hAnsi="Times New Roman"/>
                <w:bCs/>
                <w:sz w:val="24"/>
                <w:szCs w:val="24"/>
                <w:vertAlign w:val="superscript"/>
              </w:rPr>
              <w:t xml:space="preserve"> 7</w:t>
            </w:r>
          </w:p>
          <w:p w:rsidR="00FD5E65" w:rsidRPr="006430A4" w:rsidRDefault="00FD5E65" w:rsidP="00157A9C">
            <w:pPr>
              <w:rPr>
                <w:rFonts w:ascii="Times New Roman" w:hAnsi="Times New Roman"/>
                <w:sz w:val="24"/>
                <w:szCs w:val="24"/>
              </w:rPr>
            </w:pPr>
            <w:r w:rsidRPr="006430A4">
              <w:rPr>
                <w:rFonts w:ascii="Times New Roman" w:hAnsi="Times New Roman"/>
                <w:sz w:val="24"/>
                <w:szCs w:val="24"/>
              </w:rPr>
              <w:t xml:space="preserve">6- Sterilizasyon cihazı uygunluk belgeleri </w:t>
            </w:r>
          </w:p>
          <w:p w:rsidR="00FD5E65" w:rsidRPr="006430A4" w:rsidRDefault="00FD5E65" w:rsidP="00157A9C">
            <w:pPr>
              <w:rPr>
                <w:rFonts w:ascii="Times New Roman" w:hAnsi="Times New Roman"/>
                <w:iCs/>
                <w:sz w:val="24"/>
                <w:szCs w:val="24"/>
              </w:rPr>
            </w:pPr>
            <w:r w:rsidRPr="006430A4">
              <w:rPr>
                <w:rFonts w:ascii="Times New Roman" w:hAnsi="Times New Roman"/>
                <w:bCs/>
                <w:sz w:val="24"/>
                <w:szCs w:val="24"/>
              </w:rPr>
              <w:t>7- Tehlikeli Maddeler ve Tehlikeli Atık Mali Sorumluluk Sigortası Poliçesi</w:t>
            </w:r>
            <w:r>
              <w:rPr>
                <w:rFonts w:ascii="Times New Roman" w:hAnsi="Times New Roman"/>
                <w:bCs/>
                <w:sz w:val="24"/>
                <w:szCs w:val="24"/>
                <w:vertAlign w:val="superscript"/>
              </w:rPr>
              <w:t>7</w:t>
            </w:r>
          </w:p>
        </w:tc>
      </w:tr>
      <w:tr w:rsidR="00FD5E65" w:rsidRPr="006430A4" w:rsidTr="00157A9C">
        <w:trPr>
          <w:trHeight w:val="889"/>
          <w:jc w:val="center"/>
        </w:trPr>
        <w:tc>
          <w:tcPr>
            <w:tcW w:w="726" w:type="dxa"/>
            <w:vMerge/>
            <w:vAlign w:val="center"/>
          </w:tcPr>
          <w:p w:rsidR="00FD5E65" w:rsidRPr="006430A4" w:rsidRDefault="00FD5E65" w:rsidP="00157A9C">
            <w:pPr>
              <w:jc w:val="both"/>
              <w:rPr>
                <w:rFonts w:ascii="Times New Roman" w:hAnsi="Times New Roman"/>
                <w:iCs/>
                <w:sz w:val="24"/>
                <w:szCs w:val="24"/>
              </w:rPr>
            </w:pPr>
          </w:p>
        </w:tc>
        <w:tc>
          <w:tcPr>
            <w:tcW w:w="402" w:type="dxa"/>
            <w:vMerge/>
            <w:vAlign w:val="center"/>
          </w:tcPr>
          <w:p w:rsidR="00FD5E65" w:rsidRPr="006430A4" w:rsidRDefault="00FD5E65" w:rsidP="00157A9C">
            <w:pPr>
              <w:ind w:left="113" w:right="113"/>
              <w:jc w:val="both"/>
              <w:rPr>
                <w:rFonts w:ascii="Times New Roman" w:hAnsi="Times New Roman"/>
                <w:iCs/>
                <w:sz w:val="24"/>
                <w:szCs w:val="24"/>
              </w:rPr>
            </w:pPr>
          </w:p>
        </w:tc>
        <w:tc>
          <w:tcPr>
            <w:tcW w:w="2721" w:type="dxa"/>
            <w:gridSpan w:val="3"/>
            <w:vAlign w:val="center"/>
          </w:tcPr>
          <w:p w:rsidR="00FD5E65" w:rsidRPr="006430A4" w:rsidRDefault="00FD5E65" w:rsidP="00157A9C">
            <w:pPr>
              <w:rPr>
                <w:rFonts w:ascii="Times New Roman" w:hAnsi="Times New Roman"/>
                <w:iCs/>
                <w:sz w:val="24"/>
                <w:szCs w:val="24"/>
              </w:rPr>
            </w:pPr>
            <w:r w:rsidRPr="006430A4">
              <w:rPr>
                <w:rFonts w:ascii="Times New Roman" w:hAnsi="Times New Roman"/>
                <w:iCs/>
                <w:sz w:val="24"/>
                <w:szCs w:val="24"/>
              </w:rPr>
              <w:t>Ambalaj Atığı Toplama ve Ayırma</w:t>
            </w:r>
          </w:p>
        </w:tc>
        <w:tc>
          <w:tcPr>
            <w:tcW w:w="5497" w:type="dxa"/>
            <w:vAlign w:val="center"/>
          </w:tcPr>
          <w:p w:rsidR="00FD5E65" w:rsidRPr="006430A4" w:rsidRDefault="00FD5E65" w:rsidP="00157A9C">
            <w:pPr>
              <w:rPr>
                <w:rFonts w:ascii="Times New Roman" w:hAnsi="Times New Roman"/>
                <w:iCs/>
                <w:sz w:val="24"/>
                <w:szCs w:val="24"/>
              </w:rPr>
            </w:pPr>
            <w:r w:rsidRPr="006430A4">
              <w:rPr>
                <w:rFonts w:ascii="Times New Roman" w:hAnsi="Times New Roman"/>
                <w:sz w:val="24"/>
                <w:szCs w:val="24"/>
              </w:rPr>
              <w:t>5- İl Müdürlüğü Uygunluk Yazısı</w:t>
            </w:r>
            <w:r w:rsidRPr="006430A4">
              <w:rPr>
                <w:rFonts w:ascii="Times New Roman" w:hAnsi="Times New Roman"/>
                <w:sz w:val="24"/>
                <w:szCs w:val="24"/>
                <w:vertAlign w:val="superscript"/>
              </w:rPr>
              <w:t xml:space="preserve">3, </w:t>
            </w:r>
            <w:r>
              <w:rPr>
                <w:rFonts w:ascii="Times New Roman" w:hAnsi="Times New Roman"/>
                <w:bCs/>
                <w:sz w:val="24"/>
                <w:szCs w:val="24"/>
                <w:vertAlign w:val="superscript"/>
              </w:rPr>
              <w:t>7</w:t>
            </w:r>
          </w:p>
        </w:tc>
      </w:tr>
      <w:tr w:rsidR="00FD5E65" w:rsidRPr="006430A4" w:rsidTr="00157A9C">
        <w:trPr>
          <w:trHeight w:val="477"/>
          <w:jc w:val="center"/>
        </w:trPr>
        <w:tc>
          <w:tcPr>
            <w:tcW w:w="726" w:type="dxa"/>
            <w:vMerge/>
            <w:vAlign w:val="center"/>
          </w:tcPr>
          <w:p w:rsidR="00FD5E65" w:rsidRPr="006430A4" w:rsidRDefault="00FD5E65" w:rsidP="00157A9C">
            <w:pPr>
              <w:jc w:val="both"/>
              <w:rPr>
                <w:rFonts w:ascii="Times New Roman" w:hAnsi="Times New Roman"/>
                <w:iCs/>
                <w:sz w:val="24"/>
                <w:szCs w:val="24"/>
              </w:rPr>
            </w:pPr>
          </w:p>
        </w:tc>
        <w:tc>
          <w:tcPr>
            <w:tcW w:w="402" w:type="dxa"/>
            <w:vMerge/>
            <w:vAlign w:val="center"/>
          </w:tcPr>
          <w:p w:rsidR="00FD5E65" w:rsidRPr="006430A4" w:rsidRDefault="00FD5E65" w:rsidP="00157A9C">
            <w:pPr>
              <w:ind w:left="113" w:right="113"/>
              <w:jc w:val="both"/>
              <w:rPr>
                <w:rFonts w:ascii="Times New Roman" w:hAnsi="Times New Roman"/>
                <w:iCs/>
                <w:sz w:val="24"/>
                <w:szCs w:val="24"/>
              </w:rPr>
            </w:pPr>
          </w:p>
        </w:tc>
        <w:tc>
          <w:tcPr>
            <w:tcW w:w="2721" w:type="dxa"/>
            <w:gridSpan w:val="3"/>
            <w:vAlign w:val="center"/>
          </w:tcPr>
          <w:p w:rsidR="00FD5E65" w:rsidRPr="006430A4" w:rsidRDefault="00FD5E65" w:rsidP="00157A9C">
            <w:pPr>
              <w:rPr>
                <w:rFonts w:ascii="Times New Roman" w:hAnsi="Times New Roman"/>
                <w:iCs/>
                <w:sz w:val="24"/>
                <w:szCs w:val="24"/>
              </w:rPr>
            </w:pPr>
            <w:r w:rsidRPr="006430A4">
              <w:rPr>
                <w:rFonts w:ascii="Times New Roman" w:hAnsi="Times New Roman"/>
                <w:iCs/>
                <w:sz w:val="24"/>
                <w:szCs w:val="24"/>
              </w:rPr>
              <w:t xml:space="preserve">Gemi Geri Dönüşüm </w:t>
            </w:r>
          </w:p>
        </w:tc>
        <w:tc>
          <w:tcPr>
            <w:tcW w:w="5497" w:type="dxa"/>
            <w:vAlign w:val="center"/>
          </w:tcPr>
          <w:p w:rsidR="00FD5E65" w:rsidRPr="006430A4" w:rsidRDefault="00FD5E65" w:rsidP="00157A9C">
            <w:pPr>
              <w:rPr>
                <w:rFonts w:ascii="Times New Roman" w:hAnsi="Times New Roman"/>
                <w:sz w:val="24"/>
                <w:szCs w:val="24"/>
                <w:vertAlign w:val="superscript"/>
              </w:rPr>
            </w:pPr>
            <w:r w:rsidRPr="006430A4">
              <w:rPr>
                <w:rFonts w:ascii="Times New Roman" w:hAnsi="Times New Roman"/>
                <w:sz w:val="24"/>
                <w:szCs w:val="24"/>
              </w:rPr>
              <w:t>5- İl Müdürlüğü Uygunluk Yazısı</w:t>
            </w:r>
            <w:r w:rsidRPr="006430A4">
              <w:rPr>
                <w:rFonts w:ascii="Times New Roman" w:hAnsi="Times New Roman"/>
                <w:sz w:val="24"/>
                <w:szCs w:val="24"/>
                <w:vertAlign w:val="superscript"/>
              </w:rPr>
              <w:t>3,</w:t>
            </w:r>
            <w:r>
              <w:rPr>
                <w:rFonts w:ascii="Times New Roman" w:hAnsi="Times New Roman"/>
                <w:bCs/>
                <w:sz w:val="24"/>
                <w:szCs w:val="24"/>
                <w:vertAlign w:val="superscript"/>
              </w:rPr>
              <w:t xml:space="preserve"> 7</w:t>
            </w:r>
            <w:r w:rsidRPr="006430A4">
              <w:rPr>
                <w:rFonts w:ascii="Times New Roman" w:hAnsi="Times New Roman"/>
                <w:sz w:val="24"/>
                <w:szCs w:val="24"/>
                <w:vertAlign w:val="superscript"/>
              </w:rPr>
              <w:t xml:space="preserve"> </w:t>
            </w:r>
          </w:p>
          <w:p w:rsidR="00FD5E65" w:rsidRPr="006430A4" w:rsidRDefault="00FD5E65" w:rsidP="00157A9C">
            <w:pPr>
              <w:rPr>
                <w:rFonts w:ascii="Times New Roman" w:hAnsi="Times New Roman"/>
                <w:bCs/>
                <w:sz w:val="24"/>
                <w:szCs w:val="24"/>
                <w:vertAlign w:val="superscript"/>
              </w:rPr>
            </w:pPr>
            <w:r w:rsidRPr="006430A4">
              <w:rPr>
                <w:rFonts w:ascii="Times New Roman" w:hAnsi="Times New Roman"/>
                <w:sz w:val="24"/>
                <w:szCs w:val="24"/>
              </w:rPr>
              <w:t xml:space="preserve">6- </w:t>
            </w:r>
            <w:r w:rsidRPr="006430A4">
              <w:rPr>
                <w:rFonts w:ascii="Times New Roman" w:hAnsi="Times New Roman"/>
                <w:bCs/>
                <w:sz w:val="24"/>
                <w:szCs w:val="24"/>
              </w:rPr>
              <w:t>Tehlikeli Maddeler ve Tehlikeli Atık Mali Sorumluluk Sigortası Poliçesi</w:t>
            </w:r>
            <w:r>
              <w:rPr>
                <w:rFonts w:ascii="Times New Roman" w:hAnsi="Times New Roman"/>
                <w:bCs/>
                <w:sz w:val="24"/>
                <w:szCs w:val="24"/>
                <w:vertAlign w:val="superscript"/>
              </w:rPr>
              <w:t>7</w:t>
            </w:r>
          </w:p>
          <w:p w:rsidR="00FD5E65" w:rsidRPr="006430A4" w:rsidRDefault="00FD5E65" w:rsidP="00157A9C">
            <w:pPr>
              <w:rPr>
                <w:rFonts w:ascii="Times New Roman" w:hAnsi="Times New Roman"/>
                <w:bCs/>
                <w:sz w:val="24"/>
                <w:szCs w:val="24"/>
              </w:rPr>
            </w:pPr>
            <w:r w:rsidRPr="006430A4">
              <w:rPr>
                <w:rFonts w:ascii="Times New Roman" w:hAnsi="Times New Roman"/>
                <w:bCs/>
                <w:sz w:val="24"/>
                <w:szCs w:val="24"/>
              </w:rPr>
              <w:t>7- Onaylı Vaziyet Planı</w:t>
            </w:r>
            <w:r>
              <w:rPr>
                <w:rFonts w:ascii="Times New Roman" w:hAnsi="Times New Roman"/>
                <w:bCs/>
                <w:sz w:val="24"/>
                <w:szCs w:val="24"/>
                <w:vertAlign w:val="superscript"/>
              </w:rPr>
              <w:t>7</w:t>
            </w:r>
          </w:p>
          <w:p w:rsidR="00FD5E65" w:rsidRPr="006430A4" w:rsidRDefault="00FD5E65" w:rsidP="00157A9C">
            <w:pPr>
              <w:rPr>
                <w:rFonts w:ascii="Times New Roman" w:hAnsi="Times New Roman"/>
                <w:bCs/>
                <w:sz w:val="24"/>
                <w:szCs w:val="24"/>
                <w:vertAlign w:val="superscript"/>
              </w:rPr>
            </w:pPr>
            <w:r w:rsidRPr="006430A4">
              <w:rPr>
                <w:rFonts w:ascii="Times New Roman" w:hAnsi="Times New Roman"/>
                <w:bCs/>
                <w:sz w:val="24"/>
                <w:szCs w:val="24"/>
              </w:rPr>
              <w:t>8- Gemi Söküm Belgesi</w:t>
            </w:r>
            <w:r>
              <w:rPr>
                <w:rFonts w:ascii="Times New Roman" w:hAnsi="Times New Roman"/>
                <w:bCs/>
                <w:sz w:val="24"/>
                <w:szCs w:val="24"/>
                <w:vertAlign w:val="superscript"/>
              </w:rPr>
              <w:t>7</w:t>
            </w:r>
          </w:p>
        </w:tc>
      </w:tr>
      <w:tr w:rsidR="00FD5E65" w:rsidRPr="006430A4" w:rsidTr="00157A9C">
        <w:trPr>
          <w:trHeight w:val="477"/>
          <w:jc w:val="center"/>
        </w:trPr>
        <w:tc>
          <w:tcPr>
            <w:tcW w:w="726" w:type="dxa"/>
            <w:vMerge/>
            <w:vAlign w:val="center"/>
          </w:tcPr>
          <w:p w:rsidR="00FD5E65" w:rsidRPr="006430A4" w:rsidRDefault="00FD5E65" w:rsidP="00157A9C">
            <w:pPr>
              <w:jc w:val="both"/>
              <w:rPr>
                <w:rFonts w:ascii="Times New Roman" w:hAnsi="Times New Roman"/>
                <w:iCs/>
                <w:sz w:val="24"/>
                <w:szCs w:val="24"/>
              </w:rPr>
            </w:pPr>
          </w:p>
        </w:tc>
        <w:tc>
          <w:tcPr>
            <w:tcW w:w="402" w:type="dxa"/>
            <w:vMerge/>
            <w:vAlign w:val="center"/>
          </w:tcPr>
          <w:p w:rsidR="00FD5E65" w:rsidRPr="006430A4" w:rsidRDefault="00FD5E65" w:rsidP="00157A9C">
            <w:pPr>
              <w:ind w:left="113" w:right="113"/>
              <w:jc w:val="both"/>
              <w:rPr>
                <w:rFonts w:ascii="Times New Roman" w:hAnsi="Times New Roman"/>
                <w:iCs/>
                <w:sz w:val="24"/>
                <w:szCs w:val="24"/>
              </w:rPr>
            </w:pPr>
          </w:p>
        </w:tc>
        <w:tc>
          <w:tcPr>
            <w:tcW w:w="2721" w:type="dxa"/>
            <w:gridSpan w:val="3"/>
            <w:vAlign w:val="center"/>
          </w:tcPr>
          <w:p w:rsidR="00FD5E65" w:rsidRPr="006430A4" w:rsidRDefault="00FD5E65" w:rsidP="00157A9C">
            <w:pPr>
              <w:rPr>
                <w:rFonts w:ascii="Times New Roman" w:hAnsi="Times New Roman"/>
                <w:iCs/>
                <w:sz w:val="24"/>
                <w:szCs w:val="24"/>
              </w:rPr>
            </w:pPr>
            <w:r w:rsidRPr="006430A4">
              <w:rPr>
                <w:rFonts w:ascii="Times New Roman" w:hAnsi="Times New Roman"/>
                <w:iCs/>
                <w:sz w:val="24"/>
                <w:szCs w:val="24"/>
              </w:rPr>
              <w:t xml:space="preserve">Atıktan Türetilmiş Yakıt (ATY) Hazırlama </w:t>
            </w:r>
          </w:p>
        </w:tc>
        <w:tc>
          <w:tcPr>
            <w:tcW w:w="5497" w:type="dxa"/>
            <w:vAlign w:val="center"/>
          </w:tcPr>
          <w:p w:rsidR="00FD5E65" w:rsidRPr="006430A4" w:rsidRDefault="00FD5E65" w:rsidP="00157A9C">
            <w:pPr>
              <w:rPr>
                <w:rFonts w:ascii="Times New Roman" w:hAnsi="Times New Roman"/>
                <w:sz w:val="24"/>
                <w:szCs w:val="24"/>
                <w:vertAlign w:val="superscript"/>
              </w:rPr>
            </w:pPr>
            <w:r w:rsidRPr="006430A4">
              <w:rPr>
                <w:rFonts w:ascii="Times New Roman" w:hAnsi="Times New Roman"/>
                <w:sz w:val="24"/>
                <w:szCs w:val="24"/>
              </w:rPr>
              <w:t>5- İl Müdürlüğü Uygunluk Yazısı</w:t>
            </w:r>
            <w:r w:rsidRPr="006430A4">
              <w:rPr>
                <w:rFonts w:ascii="Times New Roman" w:hAnsi="Times New Roman"/>
                <w:sz w:val="24"/>
                <w:szCs w:val="24"/>
                <w:vertAlign w:val="superscript"/>
              </w:rPr>
              <w:t>3,</w:t>
            </w:r>
            <w:r>
              <w:rPr>
                <w:rFonts w:ascii="Times New Roman" w:hAnsi="Times New Roman"/>
                <w:bCs/>
                <w:sz w:val="24"/>
                <w:szCs w:val="24"/>
                <w:vertAlign w:val="superscript"/>
              </w:rPr>
              <w:t xml:space="preserve"> 7</w:t>
            </w:r>
          </w:p>
          <w:p w:rsidR="00FD5E65" w:rsidRPr="006430A4" w:rsidRDefault="00FD5E65" w:rsidP="00157A9C">
            <w:pPr>
              <w:rPr>
                <w:rFonts w:ascii="Times New Roman" w:hAnsi="Times New Roman"/>
                <w:sz w:val="24"/>
                <w:szCs w:val="24"/>
              </w:rPr>
            </w:pPr>
            <w:r w:rsidRPr="006430A4">
              <w:rPr>
                <w:rFonts w:ascii="Times New Roman" w:hAnsi="Times New Roman"/>
                <w:sz w:val="24"/>
                <w:szCs w:val="24"/>
              </w:rPr>
              <w:t xml:space="preserve">6- </w:t>
            </w:r>
            <w:r w:rsidRPr="006430A4">
              <w:rPr>
                <w:rFonts w:ascii="Times New Roman" w:hAnsi="Times New Roman"/>
                <w:bCs/>
                <w:sz w:val="24"/>
                <w:szCs w:val="24"/>
              </w:rPr>
              <w:t>Tehlikeli Maddeler ve Tehlikeli Atık Mali Sorumluluk Sigortası Poliçesi</w:t>
            </w:r>
            <w:r>
              <w:rPr>
                <w:rFonts w:ascii="Times New Roman" w:hAnsi="Times New Roman"/>
                <w:bCs/>
                <w:sz w:val="24"/>
                <w:szCs w:val="24"/>
                <w:vertAlign w:val="superscript"/>
              </w:rPr>
              <w:t>7</w:t>
            </w:r>
          </w:p>
        </w:tc>
      </w:tr>
      <w:tr w:rsidR="00FD5E65" w:rsidRPr="006430A4" w:rsidTr="00157A9C">
        <w:trPr>
          <w:trHeight w:val="477"/>
          <w:jc w:val="center"/>
        </w:trPr>
        <w:tc>
          <w:tcPr>
            <w:tcW w:w="726" w:type="dxa"/>
            <w:vMerge/>
            <w:vAlign w:val="center"/>
          </w:tcPr>
          <w:p w:rsidR="00FD5E65" w:rsidRPr="006430A4" w:rsidRDefault="00FD5E65" w:rsidP="00157A9C">
            <w:pPr>
              <w:jc w:val="both"/>
              <w:rPr>
                <w:rFonts w:ascii="Times New Roman" w:hAnsi="Times New Roman"/>
                <w:iCs/>
                <w:sz w:val="24"/>
                <w:szCs w:val="24"/>
              </w:rPr>
            </w:pPr>
          </w:p>
        </w:tc>
        <w:tc>
          <w:tcPr>
            <w:tcW w:w="402" w:type="dxa"/>
            <w:vMerge/>
            <w:vAlign w:val="center"/>
          </w:tcPr>
          <w:p w:rsidR="00FD5E65" w:rsidRPr="006430A4" w:rsidRDefault="00FD5E65" w:rsidP="00157A9C">
            <w:pPr>
              <w:ind w:left="113" w:right="113"/>
              <w:jc w:val="both"/>
              <w:rPr>
                <w:rFonts w:ascii="Times New Roman" w:hAnsi="Times New Roman"/>
                <w:iCs/>
                <w:sz w:val="24"/>
                <w:szCs w:val="24"/>
              </w:rPr>
            </w:pPr>
          </w:p>
        </w:tc>
        <w:tc>
          <w:tcPr>
            <w:tcW w:w="2721" w:type="dxa"/>
            <w:gridSpan w:val="3"/>
            <w:vAlign w:val="center"/>
          </w:tcPr>
          <w:p w:rsidR="00FD5E65" w:rsidRPr="006430A4" w:rsidRDefault="00FD5E65" w:rsidP="00157A9C">
            <w:pPr>
              <w:rPr>
                <w:rFonts w:ascii="Times New Roman" w:hAnsi="Times New Roman"/>
                <w:iCs/>
                <w:sz w:val="24"/>
                <w:szCs w:val="24"/>
              </w:rPr>
            </w:pPr>
            <w:r w:rsidRPr="006430A4">
              <w:rPr>
                <w:rFonts w:ascii="Times New Roman" w:hAnsi="Times New Roman"/>
                <w:iCs/>
                <w:sz w:val="24"/>
                <w:szCs w:val="24"/>
              </w:rPr>
              <w:t>Tanker Temizleme</w:t>
            </w:r>
          </w:p>
        </w:tc>
        <w:tc>
          <w:tcPr>
            <w:tcW w:w="5497" w:type="dxa"/>
            <w:vAlign w:val="cente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5- İl Müdürlüğü Uygunluk Yazısı</w:t>
            </w:r>
            <w:r w:rsidRPr="006430A4">
              <w:rPr>
                <w:rFonts w:ascii="Times New Roman" w:hAnsi="Times New Roman"/>
                <w:sz w:val="24"/>
                <w:szCs w:val="24"/>
                <w:vertAlign w:val="superscript"/>
              </w:rPr>
              <w:t>3, 9</w:t>
            </w:r>
            <w:r w:rsidRPr="006430A4">
              <w:rPr>
                <w:rFonts w:ascii="Times New Roman" w:hAnsi="Times New Roman"/>
                <w:sz w:val="24"/>
                <w:szCs w:val="24"/>
              </w:rPr>
              <w:t xml:space="preserve"> </w:t>
            </w:r>
          </w:p>
          <w:p w:rsidR="00FD5E65" w:rsidRPr="006430A4" w:rsidRDefault="00FD5E65" w:rsidP="00157A9C">
            <w:pPr>
              <w:rPr>
                <w:rFonts w:ascii="Times New Roman" w:hAnsi="Times New Roman"/>
                <w:sz w:val="24"/>
                <w:szCs w:val="24"/>
              </w:rPr>
            </w:pPr>
            <w:r w:rsidRPr="006430A4">
              <w:rPr>
                <w:rFonts w:ascii="Times New Roman" w:hAnsi="Times New Roman"/>
                <w:sz w:val="24"/>
                <w:szCs w:val="24"/>
              </w:rPr>
              <w:t>6</w:t>
            </w:r>
            <w:r w:rsidRPr="006430A4">
              <w:rPr>
                <w:rFonts w:ascii="Times New Roman" w:hAnsi="Times New Roman"/>
                <w:bCs/>
                <w:sz w:val="24"/>
                <w:szCs w:val="24"/>
              </w:rPr>
              <w:t>- Tehlikeli Maddeler ve Tehlikeli Atık Mali Sorumluluk Sigortası Poliçesi</w:t>
            </w:r>
            <w:r>
              <w:rPr>
                <w:rFonts w:ascii="Times New Roman" w:hAnsi="Times New Roman"/>
                <w:bCs/>
                <w:sz w:val="24"/>
                <w:szCs w:val="24"/>
                <w:vertAlign w:val="superscript"/>
              </w:rPr>
              <w:t>7</w:t>
            </w:r>
          </w:p>
        </w:tc>
      </w:tr>
      <w:tr w:rsidR="00FD5E65" w:rsidRPr="006430A4" w:rsidTr="00157A9C">
        <w:trPr>
          <w:trHeight w:val="925"/>
          <w:jc w:val="center"/>
        </w:trPr>
        <w:tc>
          <w:tcPr>
            <w:tcW w:w="726" w:type="dxa"/>
            <w:vMerge/>
            <w:vAlign w:val="center"/>
          </w:tcPr>
          <w:p w:rsidR="00FD5E65" w:rsidRPr="006430A4" w:rsidRDefault="00FD5E65" w:rsidP="00157A9C">
            <w:pPr>
              <w:jc w:val="both"/>
              <w:rPr>
                <w:rFonts w:ascii="Times New Roman" w:hAnsi="Times New Roman"/>
                <w:iCs/>
                <w:sz w:val="24"/>
                <w:szCs w:val="24"/>
              </w:rPr>
            </w:pPr>
          </w:p>
        </w:tc>
        <w:tc>
          <w:tcPr>
            <w:tcW w:w="402" w:type="dxa"/>
            <w:vMerge/>
            <w:vAlign w:val="center"/>
          </w:tcPr>
          <w:p w:rsidR="00FD5E65" w:rsidRPr="006430A4" w:rsidRDefault="00FD5E65" w:rsidP="00157A9C">
            <w:pPr>
              <w:ind w:left="113" w:right="113"/>
              <w:jc w:val="both"/>
              <w:rPr>
                <w:rFonts w:ascii="Times New Roman" w:hAnsi="Times New Roman"/>
                <w:iCs/>
                <w:sz w:val="24"/>
                <w:szCs w:val="24"/>
              </w:rPr>
            </w:pPr>
          </w:p>
        </w:tc>
        <w:tc>
          <w:tcPr>
            <w:tcW w:w="2721" w:type="dxa"/>
            <w:gridSpan w:val="3"/>
            <w:vAlign w:val="center"/>
          </w:tcPr>
          <w:p w:rsidR="00FD5E65" w:rsidRPr="006430A4" w:rsidRDefault="00FD5E65" w:rsidP="00157A9C">
            <w:pPr>
              <w:rPr>
                <w:rFonts w:ascii="Times New Roman" w:hAnsi="Times New Roman"/>
                <w:iCs/>
                <w:sz w:val="24"/>
                <w:szCs w:val="24"/>
              </w:rPr>
            </w:pPr>
            <w:r w:rsidRPr="006430A4">
              <w:rPr>
                <w:rFonts w:ascii="Times New Roman" w:hAnsi="Times New Roman"/>
                <w:iCs/>
                <w:sz w:val="24"/>
                <w:szCs w:val="24"/>
              </w:rPr>
              <w:t>Hurda Metal/ ÖTA İşleme</w:t>
            </w:r>
          </w:p>
        </w:tc>
        <w:tc>
          <w:tcPr>
            <w:tcW w:w="5497" w:type="dxa"/>
            <w:vAlign w:val="center"/>
          </w:tcPr>
          <w:p w:rsidR="00FD5E65" w:rsidRPr="006430A4" w:rsidRDefault="00FD5E65" w:rsidP="00157A9C">
            <w:pPr>
              <w:rPr>
                <w:rFonts w:ascii="Times New Roman" w:hAnsi="Times New Roman"/>
                <w:iCs/>
                <w:sz w:val="24"/>
                <w:szCs w:val="24"/>
              </w:rPr>
            </w:pPr>
            <w:r w:rsidRPr="006430A4">
              <w:rPr>
                <w:rFonts w:ascii="Times New Roman" w:hAnsi="Times New Roman"/>
                <w:sz w:val="24"/>
                <w:szCs w:val="24"/>
              </w:rPr>
              <w:t>5- İl Müdürlüğü Uygunluk Yazısı</w:t>
            </w:r>
            <w:r w:rsidRPr="006430A4">
              <w:rPr>
                <w:rFonts w:ascii="Times New Roman" w:hAnsi="Times New Roman"/>
                <w:sz w:val="24"/>
                <w:szCs w:val="24"/>
                <w:vertAlign w:val="superscript"/>
              </w:rPr>
              <w:t>3,</w:t>
            </w:r>
            <w:r>
              <w:rPr>
                <w:rFonts w:ascii="Times New Roman" w:hAnsi="Times New Roman"/>
                <w:bCs/>
                <w:sz w:val="24"/>
                <w:szCs w:val="24"/>
                <w:vertAlign w:val="superscript"/>
              </w:rPr>
              <w:t xml:space="preserve"> 7</w:t>
            </w:r>
          </w:p>
        </w:tc>
      </w:tr>
      <w:tr w:rsidR="00FD5E65" w:rsidRPr="006430A4" w:rsidTr="00157A9C">
        <w:trPr>
          <w:trHeight w:val="1476"/>
          <w:jc w:val="center"/>
        </w:trPr>
        <w:tc>
          <w:tcPr>
            <w:tcW w:w="726" w:type="dxa"/>
            <w:vMerge/>
            <w:vAlign w:val="center"/>
          </w:tcPr>
          <w:p w:rsidR="00FD5E65" w:rsidRPr="006430A4" w:rsidRDefault="00FD5E65" w:rsidP="00157A9C">
            <w:pPr>
              <w:jc w:val="both"/>
              <w:rPr>
                <w:rFonts w:ascii="Times New Roman" w:hAnsi="Times New Roman"/>
                <w:iCs/>
                <w:sz w:val="24"/>
                <w:szCs w:val="24"/>
              </w:rPr>
            </w:pPr>
          </w:p>
        </w:tc>
        <w:tc>
          <w:tcPr>
            <w:tcW w:w="402" w:type="dxa"/>
            <w:vMerge/>
            <w:vAlign w:val="center"/>
          </w:tcPr>
          <w:p w:rsidR="00FD5E65" w:rsidRPr="006430A4" w:rsidRDefault="00FD5E65" w:rsidP="00157A9C">
            <w:pPr>
              <w:ind w:left="113" w:right="113"/>
              <w:jc w:val="both"/>
              <w:rPr>
                <w:rFonts w:ascii="Times New Roman" w:hAnsi="Times New Roman"/>
                <w:iCs/>
                <w:sz w:val="24"/>
                <w:szCs w:val="24"/>
              </w:rPr>
            </w:pPr>
          </w:p>
        </w:tc>
        <w:tc>
          <w:tcPr>
            <w:tcW w:w="2721" w:type="dxa"/>
            <w:gridSpan w:val="3"/>
            <w:vAlign w:val="center"/>
          </w:tcPr>
          <w:p w:rsidR="00FD5E65" w:rsidRPr="006430A4" w:rsidRDefault="00FD5E65" w:rsidP="00157A9C">
            <w:pPr>
              <w:rPr>
                <w:rFonts w:ascii="Times New Roman" w:hAnsi="Times New Roman"/>
                <w:iCs/>
                <w:sz w:val="24"/>
                <w:szCs w:val="24"/>
              </w:rPr>
            </w:pPr>
            <w:r w:rsidRPr="006430A4">
              <w:rPr>
                <w:rFonts w:ascii="Times New Roman" w:hAnsi="Times New Roman"/>
                <w:iCs/>
                <w:sz w:val="24"/>
                <w:szCs w:val="24"/>
              </w:rPr>
              <w:t xml:space="preserve">ÖTA Geçici Depolama </w:t>
            </w:r>
          </w:p>
        </w:tc>
        <w:tc>
          <w:tcPr>
            <w:tcW w:w="5497" w:type="dxa"/>
            <w:vAlign w:val="center"/>
          </w:tcPr>
          <w:p w:rsidR="00FD5E65" w:rsidRPr="006430A4" w:rsidRDefault="00FD5E65" w:rsidP="00157A9C">
            <w:pPr>
              <w:rPr>
                <w:rFonts w:ascii="Times New Roman" w:hAnsi="Times New Roman"/>
                <w:sz w:val="24"/>
                <w:szCs w:val="24"/>
                <w:vertAlign w:val="superscript"/>
              </w:rPr>
            </w:pPr>
            <w:r w:rsidRPr="006430A4">
              <w:rPr>
                <w:rFonts w:ascii="Times New Roman" w:hAnsi="Times New Roman"/>
                <w:sz w:val="24"/>
                <w:szCs w:val="24"/>
              </w:rPr>
              <w:t>5- İl Müdürlüğü Uygunluk Yazısı</w:t>
            </w:r>
            <w:r>
              <w:rPr>
                <w:rFonts w:ascii="Times New Roman" w:hAnsi="Times New Roman"/>
                <w:sz w:val="24"/>
                <w:szCs w:val="24"/>
                <w:vertAlign w:val="superscript"/>
              </w:rPr>
              <w:t>3,7</w:t>
            </w:r>
          </w:p>
          <w:p w:rsidR="00FD5E65" w:rsidRPr="006430A4" w:rsidRDefault="00FD5E65" w:rsidP="00157A9C">
            <w:pPr>
              <w:rPr>
                <w:rFonts w:ascii="Times New Roman" w:hAnsi="Times New Roman"/>
                <w:sz w:val="24"/>
                <w:szCs w:val="24"/>
              </w:rPr>
            </w:pPr>
            <w:r w:rsidRPr="006430A4">
              <w:rPr>
                <w:rFonts w:ascii="Times New Roman" w:hAnsi="Times New Roman"/>
                <w:sz w:val="24"/>
                <w:szCs w:val="24"/>
              </w:rPr>
              <w:t>6</w:t>
            </w:r>
            <w:r w:rsidRPr="006430A4">
              <w:rPr>
                <w:rFonts w:ascii="Times New Roman" w:hAnsi="Times New Roman"/>
                <w:bCs/>
                <w:sz w:val="24"/>
                <w:szCs w:val="24"/>
              </w:rPr>
              <w:t>- Tehlikeli Maddeler ve Tehlikeli Atık Mali Sorumluluk Sigortası Poliçesi</w:t>
            </w:r>
            <w:r>
              <w:rPr>
                <w:rFonts w:ascii="Times New Roman" w:hAnsi="Times New Roman"/>
                <w:bCs/>
                <w:sz w:val="24"/>
                <w:szCs w:val="24"/>
                <w:vertAlign w:val="superscript"/>
              </w:rPr>
              <w:t>7</w:t>
            </w:r>
          </w:p>
        </w:tc>
      </w:tr>
      <w:tr w:rsidR="00FD5E65" w:rsidRPr="006430A4" w:rsidTr="00157A9C">
        <w:trPr>
          <w:trHeight w:val="1412"/>
          <w:jc w:val="center"/>
        </w:trPr>
        <w:tc>
          <w:tcPr>
            <w:tcW w:w="726" w:type="dxa"/>
            <w:vMerge/>
            <w:vAlign w:val="center"/>
          </w:tcPr>
          <w:p w:rsidR="00FD5E65" w:rsidRPr="006430A4" w:rsidRDefault="00FD5E65" w:rsidP="00157A9C">
            <w:pPr>
              <w:jc w:val="both"/>
              <w:rPr>
                <w:rFonts w:ascii="Times New Roman" w:hAnsi="Times New Roman"/>
                <w:iCs/>
                <w:sz w:val="24"/>
                <w:szCs w:val="24"/>
              </w:rPr>
            </w:pPr>
          </w:p>
        </w:tc>
        <w:tc>
          <w:tcPr>
            <w:tcW w:w="402" w:type="dxa"/>
            <w:vMerge/>
            <w:vAlign w:val="center"/>
          </w:tcPr>
          <w:p w:rsidR="00FD5E65" w:rsidRPr="006430A4" w:rsidRDefault="00FD5E65" w:rsidP="00157A9C">
            <w:pPr>
              <w:ind w:left="113" w:right="113"/>
              <w:jc w:val="both"/>
              <w:rPr>
                <w:rFonts w:ascii="Times New Roman" w:hAnsi="Times New Roman"/>
                <w:iCs/>
                <w:sz w:val="24"/>
                <w:szCs w:val="24"/>
              </w:rPr>
            </w:pPr>
          </w:p>
        </w:tc>
        <w:tc>
          <w:tcPr>
            <w:tcW w:w="2721" w:type="dxa"/>
            <w:gridSpan w:val="3"/>
            <w:vAlign w:val="center"/>
          </w:tcPr>
          <w:p w:rsidR="00FD5E65" w:rsidRPr="006430A4" w:rsidRDefault="00FD5E65" w:rsidP="00157A9C">
            <w:pPr>
              <w:rPr>
                <w:rFonts w:ascii="Times New Roman" w:hAnsi="Times New Roman"/>
                <w:iCs/>
                <w:sz w:val="24"/>
                <w:szCs w:val="24"/>
              </w:rPr>
            </w:pPr>
            <w:r w:rsidRPr="006430A4">
              <w:rPr>
                <w:rFonts w:ascii="Times New Roman" w:hAnsi="Times New Roman"/>
                <w:iCs/>
                <w:sz w:val="24"/>
                <w:szCs w:val="24"/>
              </w:rPr>
              <w:t>Atık Elektrikli ve Elektronik Eşya İşleme</w:t>
            </w:r>
          </w:p>
        </w:tc>
        <w:tc>
          <w:tcPr>
            <w:tcW w:w="5497" w:type="dxa"/>
            <w:vAlign w:val="center"/>
          </w:tcPr>
          <w:p w:rsidR="00FD5E65" w:rsidRPr="006430A4" w:rsidRDefault="00FD5E65" w:rsidP="00157A9C">
            <w:pPr>
              <w:rPr>
                <w:rFonts w:ascii="Times New Roman" w:hAnsi="Times New Roman"/>
                <w:sz w:val="24"/>
                <w:szCs w:val="24"/>
                <w:vertAlign w:val="superscript"/>
              </w:rPr>
            </w:pPr>
            <w:r w:rsidRPr="006430A4">
              <w:rPr>
                <w:rFonts w:ascii="Times New Roman" w:hAnsi="Times New Roman"/>
                <w:sz w:val="24"/>
                <w:szCs w:val="24"/>
              </w:rPr>
              <w:t>5- İl Müdürlüğü Uygunluk Yazısı</w:t>
            </w:r>
            <w:r>
              <w:rPr>
                <w:rFonts w:ascii="Times New Roman" w:hAnsi="Times New Roman"/>
                <w:sz w:val="24"/>
                <w:szCs w:val="24"/>
                <w:vertAlign w:val="superscript"/>
              </w:rPr>
              <w:t>3,7</w:t>
            </w:r>
            <w:r w:rsidRPr="006430A4">
              <w:rPr>
                <w:rFonts w:ascii="Times New Roman" w:hAnsi="Times New Roman"/>
                <w:sz w:val="24"/>
                <w:szCs w:val="24"/>
                <w:vertAlign w:val="superscript"/>
              </w:rPr>
              <w:t xml:space="preserve"> </w:t>
            </w:r>
          </w:p>
          <w:p w:rsidR="00FD5E65" w:rsidRPr="006430A4" w:rsidRDefault="00FD5E65" w:rsidP="00157A9C">
            <w:pPr>
              <w:rPr>
                <w:rFonts w:ascii="Times New Roman" w:hAnsi="Times New Roman"/>
                <w:sz w:val="24"/>
                <w:szCs w:val="24"/>
              </w:rPr>
            </w:pPr>
            <w:r w:rsidRPr="006430A4">
              <w:rPr>
                <w:rFonts w:ascii="Times New Roman" w:hAnsi="Times New Roman"/>
                <w:bCs/>
                <w:sz w:val="24"/>
                <w:szCs w:val="24"/>
              </w:rPr>
              <w:t>6- Tehlikeli Maddeler ve Tehlikeli Atık Mali Sorumluluk Sigortası Poliçesi</w:t>
            </w:r>
            <w:r>
              <w:rPr>
                <w:rFonts w:ascii="Times New Roman" w:hAnsi="Times New Roman"/>
                <w:bCs/>
                <w:sz w:val="24"/>
                <w:szCs w:val="24"/>
                <w:vertAlign w:val="superscript"/>
              </w:rPr>
              <w:t>7</w:t>
            </w:r>
          </w:p>
        </w:tc>
      </w:tr>
      <w:tr w:rsidR="00FD5E65" w:rsidRPr="006430A4" w:rsidTr="00157A9C">
        <w:trPr>
          <w:trHeight w:val="1546"/>
          <w:jc w:val="center"/>
        </w:trPr>
        <w:tc>
          <w:tcPr>
            <w:tcW w:w="726" w:type="dxa"/>
            <w:vMerge/>
            <w:vAlign w:val="center"/>
          </w:tcPr>
          <w:p w:rsidR="00FD5E65" w:rsidRPr="006430A4" w:rsidRDefault="00FD5E65" w:rsidP="00157A9C">
            <w:pPr>
              <w:jc w:val="both"/>
              <w:rPr>
                <w:rFonts w:ascii="Times New Roman" w:hAnsi="Times New Roman"/>
                <w:iCs/>
                <w:sz w:val="24"/>
                <w:szCs w:val="24"/>
              </w:rPr>
            </w:pPr>
          </w:p>
        </w:tc>
        <w:tc>
          <w:tcPr>
            <w:tcW w:w="402" w:type="dxa"/>
            <w:vMerge/>
            <w:vAlign w:val="center"/>
          </w:tcPr>
          <w:p w:rsidR="00FD5E65" w:rsidRPr="006430A4" w:rsidRDefault="00FD5E65" w:rsidP="00157A9C">
            <w:pPr>
              <w:ind w:left="113" w:right="113"/>
              <w:jc w:val="both"/>
              <w:rPr>
                <w:rFonts w:ascii="Times New Roman" w:hAnsi="Times New Roman"/>
                <w:iCs/>
                <w:sz w:val="24"/>
                <w:szCs w:val="24"/>
              </w:rPr>
            </w:pPr>
          </w:p>
        </w:tc>
        <w:tc>
          <w:tcPr>
            <w:tcW w:w="2721" w:type="dxa"/>
            <w:gridSpan w:val="3"/>
            <w:vAlign w:val="center"/>
          </w:tcPr>
          <w:p w:rsidR="00FD5E65" w:rsidRPr="006430A4" w:rsidRDefault="00FD5E65" w:rsidP="00157A9C">
            <w:pPr>
              <w:rPr>
                <w:rFonts w:ascii="Times New Roman" w:hAnsi="Times New Roman"/>
                <w:iCs/>
                <w:sz w:val="24"/>
                <w:szCs w:val="24"/>
              </w:rPr>
            </w:pPr>
            <w:r w:rsidRPr="006430A4">
              <w:rPr>
                <w:rFonts w:ascii="Times New Roman" w:hAnsi="Times New Roman"/>
                <w:iCs/>
                <w:sz w:val="24"/>
                <w:szCs w:val="24"/>
              </w:rPr>
              <w:t>Atık Kabul Tesisi</w:t>
            </w:r>
          </w:p>
        </w:tc>
        <w:tc>
          <w:tcPr>
            <w:tcW w:w="5497" w:type="dxa"/>
            <w:vAlign w:val="cente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5- Atık Kabul Tesisi Onay Belgesi</w:t>
            </w:r>
            <w:r>
              <w:rPr>
                <w:rFonts w:ascii="Times New Roman" w:hAnsi="Times New Roman"/>
                <w:sz w:val="24"/>
                <w:szCs w:val="24"/>
                <w:vertAlign w:val="superscript"/>
              </w:rPr>
              <w:t>7</w:t>
            </w:r>
          </w:p>
          <w:p w:rsidR="00FD5E65" w:rsidRPr="006430A4" w:rsidRDefault="00FD5E65" w:rsidP="00157A9C">
            <w:pPr>
              <w:rPr>
                <w:rFonts w:ascii="Times New Roman" w:hAnsi="Times New Roman"/>
                <w:sz w:val="24"/>
                <w:szCs w:val="24"/>
              </w:rPr>
            </w:pPr>
            <w:r w:rsidRPr="006430A4">
              <w:rPr>
                <w:rFonts w:ascii="Times New Roman" w:hAnsi="Times New Roman"/>
                <w:sz w:val="24"/>
                <w:szCs w:val="24"/>
              </w:rPr>
              <w:t>6</w:t>
            </w:r>
            <w:r w:rsidRPr="006430A4">
              <w:rPr>
                <w:rFonts w:ascii="Times New Roman" w:hAnsi="Times New Roman"/>
                <w:bCs/>
                <w:sz w:val="24"/>
                <w:szCs w:val="24"/>
              </w:rPr>
              <w:t>- Tehlikeli Maddeler ve Tehlikeli Atık Mali Sorumluluk Sigortası Poliçesi</w:t>
            </w:r>
            <w:r>
              <w:rPr>
                <w:rFonts w:ascii="Times New Roman" w:hAnsi="Times New Roman"/>
                <w:bCs/>
                <w:sz w:val="24"/>
                <w:szCs w:val="24"/>
                <w:vertAlign w:val="superscript"/>
              </w:rPr>
              <w:t>7</w:t>
            </w:r>
          </w:p>
        </w:tc>
      </w:tr>
      <w:tr w:rsidR="00FD5E65" w:rsidRPr="006430A4" w:rsidTr="00157A9C">
        <w:trPr>
          <w:trHeight w:val="340"/>
          <w:jc w:val="center"/>
        </w:trPr>
        <w:tc>
          <w:tcPr>
            <w:tcW w:w="726" w:type="dxa"/>
            <w:vMerge/>
            <w:vAlign w:val="center"/>
          </w:tcPr>
          <w:p w:rsidR="00FD5E65" w:rsidRPr="006430A4" w:rsidRDefault="00FD5E65" w:rsidP="00157A9C">
            <w:pPr>
              <w:jc w:val="both"/>
              <w:rPr>
                <w:rFonts w:ascii="Times New Roman" w:hAnsi="Times New Roman"/>
                <w:iCs/>
                <w:sz w:val="24"/>
                <w:szCs w:val="24"/>
              </w:rPr>
            </w:pPr>
          </w:p>
        </w:tc>
        <w:tc>
          <w:tcPr>
            <w:tcW w:w="402" w:type="dxa"/>
            <w:vMerge/>
            <w:vAlign w:val="center"/>
          </w:tcPr>
          <w:p w:rsidR="00FD5E65" w:rsidRPr="006430A4" w:rsidRDefault="00FD5E65" w:rsidP="00157A9C">
            <w:pPr>
              <w:ind w:left="113" w:right="113"/>
              <w:jc w:val="both"/>
              <w:rPr>
                <w:rFonts w:ascii="Times New Roman" w:hAnsi="Times New Roman"/>
                <w:iCs/>
                <w:sz w:val="24"/>
                <w:szCs w:val="24"/>
              </w:rPr>
            </w:pPr>
          </w:p>
        </w:tc>
        <w:tc>
          <w:tcPr>
            <w:tcW w:w="850" w:type="dxa"/>
            <w:vMerge w:val="restart"/>
            <w:tcBorders>
              <w:right w:val="single" w:sz="4" w:space="0" w:color="auto"/>
            </w:tcBorders>
            <w:textDirection w:val="btLr"/>
            <w:vAlign w:val="center"/>
          </w:tcPr>
          <w:p w:rsidR="00FD5E65" w:rsidRPr="006430A4" w:rsidRDefault="00FD5E65" w:rsidP="00157A9C">
            <w:pPr>
              <w:spacing w:line="240" w:lineRule="atLeast"/>
              <w:ind w:left="113" w:right="113"/>
              <w:rPr>
                <w:rFonts w:ascii="Times New Roman" w:eastAsia="Times New Roman" w:hAnsi="Times New Roman"/>
                <w:sz w:val="24"/>
                <w:szCs w:val="24"/>
                <w:lang w:eastAsia="tr-TR"/>
              </w:rPr>
            </w:pPr>
            <w:r w:rsidRPr="006430A4">
              <w:rPr>
                <w:rFonts w:ascii="Times New Roman" w:eastAsia="Times New Roman" w:hAnsi="Times New Roman"/>
                <w:sz w:val="24"/>
                <w:szCs w:val="24"/>
                <w:lang w:eastAsia="tr-TR"/>
              </w:rPr>
              <w:t>Biyobozunur Atık İşleme</w:t>
            </w:r>
          </w:p>
        </w:tc>
        <w:tc>
          <w:tcPr>
            <w:tcW w:w="1871" w:type="dxa"/>
            <w:gridSpan w:val="2"/>
            <w:tcBorders>
              <w:left w:val="single" w:sz="4" w:space="0" w:color="auto"/>
              <w:bottom w:val="single" w:sz="4" w:space="0" w:color="auto"/>
            </w:tcBorders>
            <w:vAlign w:val="center"/>
          </w:tcPr>
          <w:p w:rsidR="00FD5E65" w:rsidRPr="006430A4" w:rsidRDefault="00FD5E65" w:rsidP="00157A9C">
            <w:pPr>
              <w:spacing w:line="240" w:lineRule="atLeast"/>
              <w:rPr>
                <w:rFonts w:ascii="Times New Roman" w:eastAsia="Times New Roman" w:hAnsi="Times New Roman"/>
                <w:sz w:val="24"/>
                <w:szCs w:val="24"/>
                <w:lang w:eastAsia="tr-TR"/>
              </w:rPr>
            </w:pPr>
            <w:r w:rsidRPr="006430A4">
              <w:rPr>
                <w:rFonts w:ascii="Times New Roman" w:eastAsia="Times New Roman" w:hAnsi="Times New Roman"/>
                <w:sz w:val="24"/>
                <w:szCs w:val="24"/>
                <w:lang w:eastAsia="tr-TR"/>
              </w:rPr>
              <w:t xml:space="preserve">Mekanik Ayırma </w:t>
            </w:r>
          </w:p>
        </w:tc>
        <w:tc>
          <w:tcPr>
            <w:tcW w:w="5497" w:type="dxa"/>
            <w:vMerge w:val="restart"/>
            <w:vAlign w:val="center"/>
          </w:tcPr>
          <w:p w:rsidR="00FD5E65" w:rsidRPr="006430A4" w:rsidRDefault="00FD5E65" w:rsidP="00157A9C">
            <w:pPr>
              <w:rPr>
                <w:rFonts w:ascii="Times New Roman" w:hAnsi="Times New Roman"/>
                <w:sz w:val="24"/>
                <w:szCs w:val="24"/>
              </w:rPr>
            </w:pPr>
            <w:r w:rsidRPr="006430A4">
              <w:rPr>
                <w:rFonts w:ascii="Times New Roman" w:hAnsi="Times New Roman"/>
                <w:sz w:val="24"/>
                <w:szCs w:val="24"/>
              </w:rPr>
              <w:t>5- İl Müdürlüğü Uygunluk Yazısı</w:t>
            </w:r>
            <w:r>
              <w:rPr>
                <w:rFonts w:ascii="Times New Roman" w:hAnsi="Times New Roman"/>
                <w:sz w:val="24"/>
                <w:szCs w:val="24"/>
                <w:vertAlign w:val="superscript"/>
              </w:rPr>
              <w:t>3, 7</w:t>
            </w:r>
          </w:p>
          <w:p w:rsidR="00FD5E65" w:rsidRPr="006430A4" w:rsidRDefault="00FD5E65" w:rsidP="00157A9C">
            <w:pPr>
              <w:rPr>
                <w:rFonts w:ascii="Times New Roman" w:hAnsi="Times New Roman"/>
                <w:sz w:val="24"/>
                <w:szCs w:val="24"/>
              </w:rPr>
            </w:pPr>
            <w:r w:rsidRPr="006430A4">
              <w:rPr>
                <w:rFonts w:ascii="Times New Roman" w:hAnsi="Times New Roman"/>
                <w:sz w:val="24"/>
                <w:szCs w:val="24"/>
              </w:rPr>
              <w:t>6- Tesis Onay Yazısı</w:t>
            </w:r>
            <w:r>
              <w:rPr>
                <w:rFonts w:ascii="Times New Roman" w:hAnsi="Times New Roman"/>
                <w:sz w:val="24"/>
                <w:szCs w:val="24"/>
                <w:vertAlign w:val="superscript"/>
              </w:rPr>
              <w:t>7</w:t>
            </w:r>
            <w:r w:rsidRPr="006430A4">
              <w:rPr>
                <w:rFonts w:ascii="Times New Roman" w:hAnsi="Times New Roman"/>
                <w:sz w:val="24"/>
                <w:szCs w:val="24"/>
              </w:rPr>
              <w:t xml:space="preserve"> </w:t>
            </w:r>
          </w:p>
          <w:p w:rsidR="00FD5E65" w:rsidRPr="006430A4" w:rsidRDefault="00FD5E65" w:rsidP="00157A9C">
            <w:pPr>
              <w:rPr>
                <w:rFonts w:ascii="Times New Roman" w:hAnsi="Times New Roman"/>
                <w:sz w:val="24"/>
                <w:szCs w:val="24"/>
                <w:vertAlign w:val="superscript"/>
              </w:rPr>
            </w:pPr>
            <w:r w:rsidRPr="006430A4">
              <w:rPr>
                <w:rFonts w:ascii="Times New Roman" w:hAnsi="Times New Roman"/>
                <w:sz w:val="24"/>
                <w:szCs w:val="24"/>
              </w:rPr>
              <w:t>7</w:t>
            </w:r>
            <w:r w:rsidRPr="006430A4">
              <w:rPr>
                <w:rFonts w:ascii="Times New Roman" w:hAnsi="Times New Roman"/>
                <w:bCs/>
                <w:sz w:val="24"/>
                <w:szCs w:val="24"/>
              </w:rPr>
              <w:t>- İşletme Planı</w:t>
            </w:r>
            <w:r>
              <w:rPr>
                <w:rFonts w:ascii="Times New Roman" w:hAnsi="Times New Roman"/>
                <w:sz w:val="24"/>
                <w:szCs w:val="24"/>
                <w:vertAlign w:val="superscript"/>
              </w:rPr>
              <w:t>7</w:t>
            </w:r>
          </w:p>
        </w:tc>
      </w:tr>
      <w:tr w:rsidR="00FD5E65" w:rsidRPr="006430A4" w:rsidTr="00157A9C">
        <w:trPr>
          <w:trHeight w:val="454"/>
          <w:jc w:val="center"/>
        </w:trPr>
        <w:tc>
          <w:tcPr>
            <w:tcW w:w="726" w:type="dxa"/>
            <w:vMerge/>
            <w:vAlign w:val="center"/>
          </w:tcPr>
          <w:p w:rsidR="00FD5E65" w:rsidRPr="006430A4" w:rsidRDefault="00FD5E65" w:rsidP="00157A9C">
            <w:pPr>
              <w:jc w:val="both"/>
              <w:rPr>
                <w:rFonts w:ascii="Times New Roman" w:hAnsi="Times New Roman"/>
                <w:iCs/>
                <w:sz w:val="24"/>
                <w:szCs w:val="24"/>
              </w:rPr>
            </w:pPr>
          </w:p>
        </w:tc>
        <w:tc>
          <w:tcPr>
            <w:tcW w:w="402" w:type="dxa"/>
            <w:vMerge/>
            <w:vAlign w:val="center"/>
          </w:tcPr>
          <w:p w:rsidR="00FD5E65" w:rsidRPr="006430A4" w:rsidRDefault="00FD5E65" w:rsidP="00157A9C">
            <w:pPr>
              <w:ind w:left="113" w:right="113"/>
              <w:jc w:val="both"/>
              <w:rPr>
                <w:rFonts w:ascii="Times New Roman" w:hAnsi="Times New Roman"/>
                <w:iCs/>
                <w:sz w:val="24"/>
                <w:szCs w:val="24"/>
              </w:rPr>
            </w:pPr>
          </w:p>
        </w:tc>
        <w:tc>
          <w:tcPr>
            <w:tcW w:w="850" w:type="dxa"/>
            <w:vMerge/>
            <w:tcBorders>
              <w:right w:val="single" w:sz="4" w:space="0" w:color="auto"/>
            </w:tcBorders>
            <w:vAlign w:val="center"/>
          </w:tcPr>
          <w:p w:rsidR="00FD5E65" w:rsidRPr="006430A4" w:rsidRDefault="00FD5E65" w:rsidP="00157A9C">
            <w:pPr>
              <w:spacing w:line="240" w:lineRule="atLeast"/>
              <w:rPr>
                <w:rFonts w:ascii="Times New Roman" w:eastAsia="Times New Roman" w:hAnsi="Times New Roman"/>
                <w:sz w:val="24"/>
                <w:szCs w:val="24"/>
                <w:lang w:eastAsia="tr-TR"/>
              </w:rPr>
            </w:pPr>
          </w:p>
        </w:tc>
        <w:tc>
          <w:tcPr>
            <w:tcW w:w="1871" w:type="dxa"/>
            <w:gridSpan w:val="2"/>
            <w:tcBorders>
              <w:top w:val="single" w:sz="4" w:space="0" w:color="auto"/>
              <w:left w:val="single" w:sz="4" w:space="0" w:color="auto"/>
              <w:bottom w:val="single" w:sz="4" w:space="0" w:color="auto"/>
            </w:tcBorders>
            <w:vAlign w:val="center"/>
          </w:tcPr>
          <w:p w:rsidR="00FD5E65" w:rsidRPr="006430A4" w:rsidRDefault="00FD5E65" w:rsidP="00157A9C">
            <w:pPr>
              <w:spacing w:line="240" w:lineRule="atLeast"/>
              <w:rPr>
                <w:rFonts w:ascii="Times New Roman" w:eastAsia="Times New Roman" w:hAnsi="Times New Roman"/>
                <w:sz w:val="24"/>
                <w:szCs w:val="24"/>
                <w:lang w:eastAsia="tr-TR"/>
              </w:rPr>
            </w:pPr>
            <w:r w:rsidRPr="006430A4">
              <w:rPr>
                <w:rFonts w:ascii="Times New Roman" w:eastAsia="Times New Roman" w:hAnsi="Times New Roman"/>
                <w:sz w:val="24"/>
                <w:szCs w:val="24"/>
                <w:lang w:eastAsia="tr-TR"/>
              </w:rPr>
              <w:t xml:space="preserve">Biyokurutma </w:t>
            </w:r>
          </w:p>
        </w:tc>
        <w:tc>
          <w:tcPr>
            <w:tcW w:w="5497" w:type="dxa"/>
            <w:vMerge/>
            <w:vAlign w:val="center"/>
          </w:tcPr>
          <w:p w:rsidR="00FD5E65" w:rsidRPr="006430A4" w:rsidRDefault="00FD5E65" w:rsidP="00157A9C">
            <w:pPr>
              <w:rPr>
                <w:rFonts w:ascii="Times New Roman" w:hAnsi="Times New Roman"/>
                <w:sz w:val="24"/>
                <w:szCs w:val="24"/>
              </w:rPr>
            </w:pPr>
          </w:p>
        </w:tc>
      </w:tr>
      <w:tr w:rsidR="00FD5E65" w:rsidRPr="006430A4" w:rsidTr="00157A9C">
        <w:trPr>
          <w:cantSplit/>
          <w:trHeight w:val="454"/>
          <w:jc w:val="center"/>
        </w:trPr>
        <w:tc>
          <w:tcPr>
            <w:tcW w:w="726" w:type="dxa"/>
            <w:vMerge/>
            <w:vAlign w:val="center"/>
          </w:tcPr>
          <w:p w:rsidR="00FD5E65" w:rsidRPr="006430A4" w:rsidRDefault="00FD5E65" w:rsidP="00157A9C">
            <w:pPr>
              <w:jc w:val="both"/>
              <w:rPr>
                <w:rFonts w:ascii="Times New Roman" w:hAnsi="Times New Roman"/>
                <w:iCs/>
                <w:sz w:val="24"/>
                <w:szCs w:val="24"/>
              </w:rPr>
            </w:pPr>
          </w:p>
        </w:tc>
        <w:tc>
          <w:tcPr>
            <w:tcW w:w="402" w:type="dxa"/>
            <w:vMerge/>
            <w:vAlign w:val="center"/>
          </w:tcPr>
          <w:p w:rsidR="00FD5E65" w:rsidRPr="006430A4" w:rsidRDefault="00FD5E65" w:rsidP="00157A9C">
            <w:pPr>
              <w:ind w:left="113" w:right="113"/>
              <w:jc w:val="both"/>
              <w:rPr>
                <w:rFonts w:ascii="Times New Roman" w:hAnsi="Times New Roman"/>
                <w:iCs/>
                <w:sz w:val="24"/>
                <w:szCs w:val="24"/>
              </w:rPr>
            </w:pPr>
          </w:p>
        </w:tc>
        <w:tc>
          <w:tcPr>
            <w:tcW w:w="850" w:type="dxa"/>
            <w:vMerge/>
            <w:tcBorders>
              <w:right w:val="single" w:sz="4" w:space="0" w:color="auto"/>
            </w:tcBorders>
            <w:vAlign w:val="center"/>
          </w:tcPr>
          <w:p w:rsidR="00FD5E65" w:rsidRPr="006430A4" w:rsidRDefault="00FD5E65" w:rsidP="00157A9C">
            <w:pPr>
              <w:spacing w:line="240" w:lineRule="atLeast"/>
              <w:rPr>
                <w:rFonts w:ascii="Times New Roman" w:eastAsia="Times New Roman" w:hAnsi="Times New Roman"/>
                <w:sz w:val="24"/>
                <w:szCs w:val="24"/>
                <w:lang w:eastAsia="tr-TR"/>
              </w:rPr>
            </w:pPr>
          </w:p>
        </w:tc>
        <w:tc>
          <w:tcPr>
            <w:tcW w:w="1871" w:type="dxa"/>
            <w:gridSpan w:val="2"/>
            <w:tcBorders>
              <w:top w:val="single" w:sz="4" w:space="0" w:color="auto"/>
              <w:left w:val="single" w:sz="4" w:space="0" w:color="auto"/>
              <w:bottom w:val="single" w:sz="4" w:space="0" w:color="auto"/>
            </w:tcBorders>
            <w:vAlign w:val="center"/>
          </w:tcPr>
          <w:p w:rsidR="00FD5E65" w:rsidRPr="006430A4" w:rsidRDefault="00FD5E65" w:rsidP="00157A9C">
            <w:pPr>
              <w:spacing w:line="240" w:lineRule="atLeast"/>
              <w:rPr>
                <w:rFonts w:ascii="Times New Roman" w:eastAsia="Times New Roman" w:hAnsi="Times New Roman"/>
                <w:sz w:val="24"/>
                <w:szCs w:val="24"/>
                <w:lang w:eastAsia="tr-TR"/>
              </w:rPr>
            </w:pPr>
            <w:r w:rsidRPr="006430A4">
              <w:rPr>
                <w:rFonts w:ascii="Times New Roman" w:eastAsia="Times New Roman" w:hAnsi="Times New Roman"/>
                <w:sz w:val="24"/>
                <w:szCs w:val="24"/>
                <w:lang w:eastAsia="tr-TR"/>
              </w:rPr>
              <w:t xml:space="preserve">Biyometanizasyon </w:t>
            </w:r>
          </w:p>
        </w:tc>
        <w:tc>
          <w:tcPr>
            <w:tcW w:w="5497" w:type="dxa"/>
            <w:vMerge/>
            <w:vAlign w:val="center"/>
          </w:tcPr>
          <w:p w:rsidR="00FD5E65" w:rsidRPr="006430A4" w:rsidRDefault="00FD5E65" w:rsidP="00157A9C">
            <w:pPr>
              <w:rPr>
                <w:rFonts w:ascii="Times New Roman" w:hAnsi="Times New Roman"/>
                <w:sz w:val="24"/>
                <w:szCs w:val="24"/>
              </w:rPr>
            </w:pPr>
          </w:p>
        </w:tc>
      </w:tr>
      <w:tr w:rsidR="00FD5E65" w:rsidRPr="006430A4" w:rsidTr="00157A9C">
        <w:trPr>
          <w:trHeight w:val="454"/>
          <w:jc w:val="center"/>
        </w:trPr>
        <w:tc>
          <w:tcPr>
            <w:tcW w:w="726" w:type="dxa"/>
            <w:vMerge/>
            <w:vAlign w:val="center"/>
          </w:tcPr>
          <w:p w:rsidR="00FD5E65" w:rsidRPr="006430A4" w:rsidRDefault="00FD5E65" w:rsidP="00157A9C">
            <w:pPr>
              <w:jc w:val="both"/>
              <w:rPr>
                <w:rFonts w:ascii="Times New Roman" w:hAnsi="Times New Roman"/>
                <w:iCs/>
                <w:sz w:val="24"/>
                <w:szCs w:val="24"/>
              </w:rPr>
            </w:pPr>
          </w:p>
        </w:tc>
        <w:tc>
          <w:tcPr>
            <w:tcW w:w="402" w:type="dxa"/>
            <w:vMerge/>
            <w:vAlign w:val="center"/>
          </w:tcPr>
          <w:p w:rsidR="00FD5E65" w:rsidRPr="006430A4" w:rsidRDefault="00FD5E65" w:rsidP="00157A9C">
            <w:pPr>
              <w:ind w:left="113" w:right="113"/>
              <w:jc w:val="both"/>
              <w:rPr>
                <w:rFonts w:ascii="Times New Roman" w:hAnsi="Times New Roman"/>
                <w:iCs/>
                <w:sz w:val="24"/>
                <w:szCs w:val="24"/>
              </w:rPr>
            </w:pPr>
          </w:p>
        </w:tc>
        <w:tc>
          <w:tcPr>
            <w:tcW w:w="850" w:type="dxa"/>
            <w:vMerge/>
            <w:tcBorders>
              <w:right w:val="single" w:sz="4" w:space="0" w:color="auto"/>
            </w:tcBorders>
            <w:vAlign w:val="center"/>
          </w:tcPr>
          <w:p w:rsidR="00FD5E65" w:rsidRPr="006430A4" w:rsidRDefault="00FD5E65" w:rsidP="00157A9C">
            <w:pPr>
              <w:spacing w:line="240" w:lineRule="atLeast"/>
              <w:rPr>
                <w:rFonts w:ascii="Times New Roman" w:eastAsia="Times New Roman" w:hAnsi="Times New Roman"/>
                <w:sz w:val="24"/>
                <w:szCs w:val="24"/>
                <w:lang w:eastAsia="tr-TR"/>
              </w:rPr>
            </w:pPr>
          </w:p>
        </w:tc>
        <w:tc>
          <w:tcPr>
            <w:tcW w:w="1871" w:type="dxa"/>
            <w:gridSpan w:val="2"/>
            <w:tcBorders>
              <w:top w:val="single" w:sz="4" w:space="0" w:color="auto"/>
              <w:left w:val="single" w:sz="4" w:space="0" w:color="auto"/>
            </w:tcBorders>
            <w:vAlign w:val="center"/>
          </w:tcPr>
          <w:p w:rsidR="00FD5E65" w:rsidRPr="006430A4" w:rsidRDefault="00FD5E65" w:rsidP="00157A9C">
            <w:pPr>
              <w:rPr>
                <w:rFonts w:ascii="Times New Roman" w:hAnsi="Times New Roman"/>
                <w:iCs/>
                <w:sz w:val="24"/>
                <w:szCs w:val="24"/>
              </w:rPr>
            </w:pPr>
            <w:r w:rsidRPr="006430A4">
              <w:rPr>
                <w:rFonts w:ascii="Times New Roman" w:eastAsia="Times New Roman" w:hAnsi="Times New Roman"/>
                <w:sz w:val="24"/>
                <w:szCs w:val="24"/>
                <w:lang w:eastAsia="tr-TR"/>
              </w:rPr>
              <w:t>Kompost</w:t>
            </w:r>
          </w:p>
        </w:tc>
        <w:tc>
          <w:tcPr>
            <w:tcW w:w="5497" w:type="dxa"/>
            <w:vMerge/>
            <w:vAlign w:val="center"/>
          </w:tcPr>
          <w:p w:rsidR="00FD5E65" w:rsidRPr="006430A4" w:rsidRDefault="00FD5E65" w:rsidP="00157A9C">
            <w:pPr>
              <w:rPr>
                <w:rFonts w:ascii="Times New Roman" w:hAnsi="Times New Roman"/>
                <w:sz w:val="24"/>
                <w:szCs w:val="24"/>
              </w:rPr>
            </w:pPr>
          </w:p>
        </w:tc>
      </w:tr>
      <w:tr w:rsidR="00FD5E65" w:rsidRPr="006430A4" w:rsidTr="00157A9C">
        <w:trPr>
          <w:cantSplit/>
          <w:trHeight w:val="1294"/>
          <w:jc w:val="center"/>
        </w:trPr>
        <w:tc>
          <w:tcPr>
            <w:tcW w:w="726" w:type="dxa"/>
            <w:vMerge/>
            <w:vAlign w:val="center"/>
          </w:tcPr>
          <w:p w:rsidR="00FD5E65" w:rsidRPr="006430A4" w:rsidRDefault="00FD5E65" w:rsidP="00157A9C">
            <w:pPr>
              <w:jc w:val="both"/>
              <w:rPr>
                <w:rFonts w:ascii="Times New Roman" w:hAnsi="Times New Roman"/>
                <w:iCs/>
                <w:sz w:val="24"/>
                <w:szCs w:val="24"/>
              </w:rPr>
            </w:pPr>
          </w:p>
        </w:tc>
        <w:tc>
          <w:tcPr>
            <w:tcW w:w="402" w:type="dxa"/>
            <w:vMerge/>
            <w:textDirection w:val="btLr"/>
          </w:tcPr>
          <w:p w:rsidR="00FD5E65" w:rsidRPr="006430A4" w:rsidRDefault="00FD5E65" w:rsidP="00157A9C">
            <w:pPr>
              <w:ind w:left="113" w:right="113"/>
              <w:jc w:val="both"/>
              <w:rPr>
                <w:rFonts w:ascii="Times New Roman" w:hAnsi="Times New Roman"/>
                <w:iCs/>
                <w:sz w:val="24"/>
                <w:szCs w:val="24"/>
              </w:rPr>
            </w:pPr>
          </w:p>
        </w:tc>
        <w:tc>
          <w:tcPr>
            <w:tcW w:w="2721" w:type="dxa"/>
            <w:gridSpan w:val="3"/>
            <w:vAlign w:val="center"/>
          </w:tcPr>
          <w:p w:rsidR="00FD5E65" w:rsidRPr="006430A4" w:rsidRDefault="00FD5E65" w:rsidP="00157A9C">
            <w:pPr>
              <w:rPr>
                <w:rFonts w:ascii="Times New Roman" w:hAnsi="Times New Roman"/>
                <w:iCs/>
                <w:sz w:val="24"/>
                <w:szCs w:val="24"/>
              </w:rPr>
            </w:pPr>
            <w:r w:rsidRPr="006430A4">
              <w:rPr>
                <w:rFonts w:ascii="Times New Roman" w:hAnsi="Times New Roman"/>
                <w:iCs/>
                <w:sz w:val="24"/>
                <w:szCs w:val="24"/>
              </w:rPr>
              <w:t>PCB Arındırma</w:t>
            </w:r>
          </w:p>
        </w:tc>
        <w:tc>
          <w:tcPr>
            <w:tcW w:w="5497" w:type="dxa"/>
            <w:vAlign w:val="center"/>
          </w:tcPr>
          <w:p w:rsidR="00FD5E65" w:rsidRPr="006430A4" w:rsidRDefault="00FD5E65" w:rsidP="00157A9C">
            <w:pPr>
              <w:rPr>
                <w:rFonts w:ascii="Times New Roman" w:hAnsi="Times New Roman"/>
                <w:b/>
                <w:sz w:val="24"/>
                <w:szCs w:val="24"/>
                <w:vertAlign w:val="superscript"/>
              </w:rPr>
            </w:pPr>
            <w:r w:rsidRPr="006430A4">
              <w:rPr>
                <w:rFonts w:ascii="Times New Roman" w:hAnsi="Times New Roman"/>
                <w:sz w:val="24"/>
                <w:szCs w:val="24"/>
              </w:rPr>
              <w:t>5- İl Müdürlüğü Uygunluk Yazısı</w:t>
            </w:r>
            <w:r>
              <w:rPr>
                <w:rFonts w:ascii="Times New Roman" w:hAnsi="Times New Roman"/>
                <w:sz w:val="24"/>
                <w:szCs w:val="24"/>
                <w:vertAlign w:val="superscript"/>
              </w:rPr>
              <w:t>3 , 7</w:t>
            </w:r>
          </w:p>
          <w:p w:rsidR="00FD5E65" w:rsidRPr="006430A4" w:rsidRDefault="00FD5E65" w:rsidP="00157A9C">
            <w:pPr>
              <w:rPr>
                <w:rFonts w:ascii="Times New Roman" w:hAnsi="Times New Roman"/>
                <w:iCs/>
                <w:sz w:val="24"/>
                <w:szCs w:val="24"/>
              </w:rPr>
            </w:pPr>
            <w:r w:rsidRPr="006430A4">
              <w:rPr>
                <w:rFonts w:ascii="Times New Roman" w:hAnsi="Times New Roman"/>
                <w:sz w:val="24"/>
                <w:szCs w:val="24"/>
              </w:rPr>
              <w:t>6</w:t>
            </w:r>
            <w:r w:rsidRPr="006430A4">
              <w:rPr>
                <w:rFonts w:ascii="Times New Roman" w:hAnsi="Times New Roman"/>
                <w:bCs/>
                <w:sz w:val="24"/>
                <w:szCs w:val="24"/>
              </w:rPr>
              <w:t>- Tehlikeli Maddeler ve Tehlikeli Atık Mali Sorumluluk Sigortası Poliçesi</w:t>
            </w:r>
            <w:r w:rsidRPr="006430A4">
              <w:rPr>
                <w:rFonts w:ascii="Times New Roman" w:hAnsi="Times New Roman"/>
                <w:bCs/>
                <w:sz w:val="24"/>
                <w:szCs w:val="24"/>
                <w:vertAlign w:val="superscript"/>
              </w:rPr>
              <w:t>,</w:t>
            </w:r>
            <w:r>
              <w:rPr>
                <w:rFonts w:ascii="Times New Roman" w:hAnsi="Times New Roman"/>
                <w:sz w:val="24"/>
                <w:szCs w:val="24"/>
                <w:vertAlign w:val="superscript"/>
              </w:rPr>
              <w:t xml:space="preserve"> 7</w:t>
            </w:r>
          </w:p>
        </w:tc>
      </w:tr>
    </w:tbl>
    <w:p w:rsidR="00FD5E65" w:rsidRPr="006430A4" w:rsidRDefault="00FD5E65" w:rsidP="00FD5E65">
      <w:pPr>
        <w:jc w:val="both"/>
        <w:rPr>
          <w:rFonts w:ascii="Times New Roman" w:hAnsi="Times New Roman"/>
          <w:sz w:val="24"/>
          <w:szCs w:val="24"/>
          <w:vertAlign w:val="superscript"/>
        </w:rPr>
      </w:pPr>
    </w:p>
    <w:p w:rsidR="00FD5E65" w:rsidRPr="00914774" w:rsidRDefault="00FD5E65" w:rsidP="00FD5E65">
      <w:pPr>
        <w:jc w:val="both"/>
        <w:rPr>
          <w:rFonts w:ascii="Times New Roman" w:hAnsi="Times New Roman"/>
          <w:sz w:val="24"/>
          <w:szCs w:val="24"/>
        </w:rPr>
      </w:pPr>
      <w:r w:rsidRPr="006430A4">
        <w:rPr>
          <w:rFonts w:ascii="Times New Roman" w:hAnsi="Times New Roman"/>
          <w:sz w:val="24"/>
          <w:szCs w:val="24"/>
          <w:vertAlign w:val="superscript"/>
        </w:rPr>
        <w:t>1</w:t>
      </w:r>
      <w:r w:rsidRPr="006430A4">
        <w:rPr>
          <w:rFonts w:ascii="Times New Roman" w:hAnsi="Times New Roman"/>
          <w:iCs/>
          <w:sz w:val="24"/>
          <w:szCs w:val="24"/>
        </w:rPr>
        <w:t xml:space="preserve">: </w:t>
      </w:r>
      <w:r w:rsidRPr="006430A4">
        <w:rPr>
          <w:rFonts w:ascii="Times New Roman" w:hAnsi="Times New Roman"/>
          <w:sz w:val="24"/>
          <w:szCs w:val="24"/>
        </w:rPr>
        <w:t xml:space="preserve">İşletmelerde ilgili mevzuatta yer alan esas ve hükümlerin (toz tutma, toplama, arıtma sistemleri ve benzeri) sağlandığının belirtilmesi zorunludur. Prosesi sonucunda tehlikeli atık oluşan tesislerin 2/4/2015 tarihli ve 29314 sayılı Resmî Gazete’de yayımlanan Atık Yönetimi </w:t>
      </w:r>
      <w:r w:rsidRPr="006430A4">
        <w:rPr>
          <w:rFonts w:ascii="Times New Roman" w:hAnsi="Times New Roman"/>
          <w:sz w:val="24"/>
          <w:szCs w:val="24"/>
        </w:rPr>
        <w:lastRenderedPageBreak/>
        <w:t>Yönetmeliğinin 16 ncı maddesi çerçevesinde tehlikeli maddeler ve tehlikeli atık mali sorumluluk sigortası poliçesinin bulunduğunun belirtilmesi zorunludur.</w:t>
      </w:r>
    </w:p>
    <w:p w:rsidR="00FD5E65" w:rsidRPr="006430A4" w:rsidRDefault="00FD5E65" w:rsidP="00FD5E65">
      <w:pPr>
        <w:jc w:val="both"/>
        <w:rPr>
          <w:rFonts w:ascii="Times New Roman" w:hAnsi="Times New Roman"/>
          <w:sz w:val="24"/>
          <w:szCs w:val="24"/>
        </w:rPr>
      </w:pPr>
      <w:r w:rsidRPr="006430A4">
        <w:rPr>
          <w:rFonts w:ascii="Times New Roman" w:hAnsi="Times New Roman"/>
          <w:sz w:val="24"/>
          <w:szCs w:val="24"/>
          <w:vertAlign w:val="superscript"/>
        </w:rPr>
        <w:t>2</w:t>
      </w:r>
      <w:r w:rsidRPr="006430A4">
        <w:rPr>
          <w:rFonts w:ascii="Times New Roman" w:hAnsi="Times New Roman"/>
          <w:sz w:val="24"/>
          <w:szCs w:val="24"/>
        </w:rPr>
        <w:t xml:space="preserve">: Çevre izin ve lisansına ambalaj atığı toplama ve ayırma konularında başvuran işletmelerin Sicil Gazetesinde işletmenin ambalaj atıklarının toplanması-ayrılması konularında faaliyet gösterdiğine dair bilgilerin yer alması zorunludur. </w:t>
      </w:r>
    </w:p>
    <w:p w:rsidR="00FD5E65" w:rsidRPr="006430A4" w:rsidRDefault="00FD5E65" w:rsidP="00FD5E65">
      <w:pPr>
        <w:jc w:val="both"/>
        <w:rPr>
          <w:rFonts w:ascii="Times New Roman" w:hAnsi="Times New Roman"/>
          <w:bCs/>
          <w:sz w:val="24"/>
          <w:szCs w:val="24"/>
        </w:rPr>
      </w:pPr>
      <w:r w:rsidRPr="006430A4">
        <w:rPr>
          <w:rFonts w:ascii="Times New Roman" w:hAnsi="Times New Roman"/>
          <w:sz w:val="24"/>
          <w:szCs w:val="24"/>
          <w:vertAlign w:val="superscript"/>
        </w:rPr>
        <w:t>3</w:t>
      </w:r>
      <w:r w:rsidRPr="006430A4">
        <w:rPr>
          <w:rFonts w:ascii="Times New Roman" w:hAnsi="Times New Roman"/>
          <w:sz w:val="24"/>
          <w:szCs w:val="24"/>
        </w:rPr>
        <w:t xml:space="preserve">: İşletmelerde ilgili mevzuatta belirtilen fiziksel şartların sağlandığı ve </w:t>
      </w:r>
      <w:r w:rsidRPr="006430A4">
        <w:rPr>
          <w:rFonts w:ascii="Times New Roman" w:hAnsi="Times New Roman"/>
          <w:bCs/>
          <w:sz w:val="24"/>
          <w:szCs w:val="24"/>
        </w:rPr>
        <w:t>tehlikeli atık kabul eden işletmeler ile prosesi sonucunda tehlikeli atık oluşan tesislerin Atık Yönetimi Yönetmeliğinin 16 ncı maddesi çerçevesinde tehlikeli maddeler ve tehlikeli atık mali sorumluluk sigortası poliçesinin bulunduğunun</w:t>
      </w:r>
      <w:r w:rsidRPr="006430A4">
        <w:rPr>
          <w:rFonts w:ascii="Times New Roman" w:eastAsia="Times New Roman" w:hAnsi="Times New Roman"/>
          <w:sz w:val="24"/>
          <w:szCs w:val="24"/>
          <w:lang w:eastAsia="tr-TR"/>
        </w:rPr>
        <w:t xml:space="preserve"> </w:t>
      </w:r>
      <w:r w:rsidRPr="006430A4">
        <w:rPr>
          <w:rFonts w:ascii="Times New Roman" w:hAnsi="Times New Roman"/>
          <w:sz w:val="24"/>
          <w:szCs w:val="24"/>
        </w:rPr>
        <w:t xml:space="preserve">belirtilmesi zorunludur. </w:t>
      </w:r>
    </w:p>
    <w:p w:rsidR="00FD5E65" w:rsidRPr="00323DA3" w:rsidRDefault="00FD5E65" w:rsidP="00FD5E65">
      <w:pPr>
        <w:jc w:val="both"/>
        <w:rPr>
          <w:rFonts w:ascii="Times New Roman" w:hAnsi="Times New Roman"/>
          <w:sz w:val="24"/>
          <w:szCs w:val="24"/>
        </w:rPr>
      </w:pPr>
      <w:r w:rsidRPr="006430A4">
        <w:rPr>
          <w:rFonts w:ascii="Times New Roman" w:hAnsi="Times New Roman"/>
          <w:sz w:val="24"/>
          <w:szCs w:val="24"/>
          <w:vertAlign w:val="superscript"/>
        </w:rPr>
        <w:t>4</w:t>
      </w:r>
      <w:r w:rsidRPr="006430A4">
        <w:rPr>
          <w:rFonts w:ascii="Times New Roman" w:hAnsi="Times New Roman"/>
          <w:sz w:val="24"/>
          <w:szCs w:val="24"/>
        </w:rPr>
        <w:t>: İşletmelerde ilgili mevzuatta yer alan esas ve hükümlerin (bertaraf yöntemlerinin) sağlandığının belirtilmesi zorunludur. Prosesi sonucunda tehlikeli atık oluşan tesislerin Atık Yönetimi Yönetmeliğinin 16 ncı maddesi çerçevesinde tehlikeli maddeler ve tehlikeli atık mali sorumluluk sigortası poliçesinin bulunduğunun belirtilmesi zorunludur.</w:t>
      </w:r>
    </w:p>
    <w:p w:rsidR="00FD5E65" w:rsidRPr="00A30B6C" w:rsidRDefault="00FD5E65" w:rsidP="00FD5E65">
      <w:pPr>
        <w:jc w:val="both"/>
        <w:rPr>
          <w:rFonts w:ascii="Times New Roman" w:hAnsi="Times New Roman"/>
          <w:sz w:val="24"/>
          <w:szCs w:val="24"/>
        </w:rPr>
      </w:pPr>
      <w:r>
        <w:rPr>
          <w:rFonts w:ascii="Times New Roman" w:hAnsi="Times New Roman"/>
          <w:spacing w:val="-2"/>
          <w:sz w:val="24"/>
          <w:szCs w:val="24"/>
          <w:vertAlign w:val="superscript"/>
        </w:rPr>
        <w:t>5</w:t>
      </w:r>
      <w:r w:rsidRPr="006430A4">
        <w:rPr>
          <w:rFonts w:ascii="Times New Roman" w:hAnsi="Times New Roman"/>
          <w:spacing w:val="-2"/>
          <w:sz w:val="24"/>
          <w:szCs w:val="24"/>
        </w:rPr>
        <w:t xml:space="preserve"> </w:t>
      </w:r>
      <w:r w:rsidRPr="006430A4">
        <w:rPr>
          <w:rFonts w:ascii="Times New Roman" w:hAnsi="Times New Roman"/>
          <w:sz w:val="24"/>
          <w:szCs w:val="24"/>
        </w:rPr>
        <w:t>Mali teminat, Kategori (A) tesislerinden talep edilir.</w:t>
      </w:r>
      <w:r w:rsidRPr="00D270E8">
        <w:rPr>
          <w:rFonts w:ascii="Times New Roman" w:hAnsi="Times New Roman"/>
          <w:sz w:val="24"/>
          <w:szCs w:val="24"/>
        </w:rPr>
        <w:t xml:space="preserve"> </w:t>
      </w:r>
      <w:r w:rsidRPr="00A30B6C">
        <w:rPr>
          <w:rFonts w:ascii="Times New Roman" w:hAnsi="Times New Roman"/>
          <w:sz w:val="24"/>
          <w:szCs w:val="24"/>
        </w:rPr>
        <w:t>Mali teminatla ilgili usul ve esasların yayımlanmasına müteakip başlatılacaktır.</w:t>
      </w:r>
    </w:p>
    <w:p w:rsidR="00FD5E65" w:rsidRPr="006430A4" w:rsidRDefault="00FD5E65" w:rsidP="00FD5E65">
      <w:pPr>
        <w:jc w:val="both"/>
        <w:rPr>
          <w:rFonts w:ascii="Times New Roman" w:hAnsi="Times New Roman"/>
          <w:sz w:val="24"/>
          <w:szCs w:val="24"/>
        </w:rPr>
      </w:pPr>
      <w:r>
        <w:rPr>
          <w:rFonts w:ascii="Times New Roman" w:hAnsi="Times New Roman"/>
          <w:spacing w:val="-2"/>
          <w:sz w:val="24"/>
          <w:szCs w:val="24"/>
          <w:vertAlign w:val="superscript"/>
        </w:rPr>
        <w:t>6</w:t>
      </w:r>
      <w:r w:rsidRPr="006430A4">
        <w:rPr>
          <w:rFonts w:ascii="Times New Roman" w:hAnsi="Times New Roman"/>
          <w:sz w:val="24"/>
          <w:szCs w:val="24"/>
        </w:rPr>
        <w:t xml:space="preserve"> </w:t>
      </w:r>
      <w:r w:rsidRPr="006430A4">
        <w:rPr>
          <w:rFonts w:ascii="Times New Roman" w:hAnsi="Times New Roman"/>
          <w:bCs/>
          <w:sz w:val="24"/>
          <w:szCs w:val="24"/>
        </w:rPr>
        <w:t>26/4/2011 tarihli ve 27916 sayılı Resmî Gazete’de yayımlanan</w:t>
      </w:r>
      <w:r w:rsidRPr="006430A4">
        <w:rPr>
          <w:rFonts w:ascii="Times New Roman" w:hAnsi="Times New Roman"/>
          <w:sz w:val="24"/>
          <w:szCs w:val="24"/>
        </w:rPr>
        <w:t xml:space="preserve"> Atık Ara Depolanma Tesisleri Tebliğinin 5 inci maddesinin on dördüncü fıkrası çerçevesinde hazırlanarak sunulması gerekmektedir.</w:t>
      </w:r>
    </w:p>
    <w:p w:rsidR="00FD5E65" w:rsidRPr="006430A4" w:rsidRDefault="00FD5E65" w:rsidP="00FD5E65">
      <w:pPr>
        <w:contextualSpacing/>
        <w:jc w:val="both"/>
        <w:rPr>
          <w:rFonts w:ascii="Times New Roman" w:hAnsi="Times New Roman"/>
          <w:sz w:val="24"/>
          <w:szCs w:val="24"/>
        </w:rPr>
      </w:pPr>
      <w:r>
        <w:rPr>
          <w:rFonts w:ascii="Times New Roman" w:hAnsi="Times New Roman"/>
          <w:sz w:val="24"/>
          <w:szCs w:val="24"/>
          <w:vertAlign w:val="superscript"/>
        </w:rPr>
        <w:t>7</w:t>
      </w:r>
      <w:r w:rsidRPr="006430A4">
        <w:rPr>
          <w:rFonts w:ascii="Times New Roman" w:hAnsi="Times New Roman"/>
          <w:sz w:val="24"/>
          <w:szCs w:val="24"/>
        </w:rPr>
        <w:t xml:space="preserve">  Belge olarak talep edilmeyecek olup, Bakanlık tarafından ilgili kurum /kuruluşun elektronik servis ağı üzerinden temin edilecektir.</w:t>
      </w:r>
    </w:p>
    <w:p w:rsidR="00FD5E65" w:rsidRPr="006430A4" w:rsidRDefault="00FD5E65" w:rsidP="00FD5E65">
      <w:pPr>
        <w:jc w:val="both"/>
        <w:rPr>
          <w:rFonts w:ascii="Times New Roman" w:hAnsi="Times New Roman"/>
          <w:sz w:val="24"/>
          <w:szCs w:val="24"/>
        </w:rPr>
      </w:pPr>
    </w:p>
    <w:p w:rsidR="00FD5E65" w:rsidRPr="006430A4" w:rsidRDefault="00FD5E65" w:rsidP="00FD5E65">
      <w:pPr>
        <w:rPr>
          <w:rFonts w:ascii="Times New Roman" w:hAnsi="Times New Roman"/>
          <w:b/>
          <w:bCs/>
          <w:sz w:val="24"/>
          <w:szCs w:val="24"/>
        </w:rPr>
      </w:pPr>
      <w:r w:rsidRPr="006430A4">
        <w:rPr>
          <w:rFonts w:ascii="Times New Roman" w:hAnsi="Times New Roman"/>
          <w:sz w:val="24"/>
          <w:szCs w:val="24"/>
        </w:rPr>
        <w:br w:type="page"/>
      </w:r>
      <w:r w:rsidRPr="006430A4">
        <w:rPr>
          <w:rFonts w:ascii="Times New Roman" w:hAnsi="Times New Roman"/>
          <w:b/>
          <w:bCs/>
          <w:sz w:val="24"/>
          <w:szCs w:val="24"/>
        </w:rPr>
        <w:lastRenderedPageBreak/>
        <w:t>EK-3C</w:t>
      </w:r>
    </w:p>
    <w:p w:rsidR="00FD5E65" w:rsidRPr="006430A4" w:rsidRDefault="00FD5E65" w:rsidP="00FD5E65">
      <w:pPr>
        <w:tabs>
          <w:tab w:val="left" w:pos="7662"/>
          <w:tab w:val="right" w:pos="16787"/>
        </w:tabs>
        <w:ind w:right="113"/>
        <w:rPr>
          <w:rFonts w:ascii="Times New Roman" w:hAnsi="Times New Roman"/>
          <w:b/>
          <w:iCs/>
          <w:sz w:val="24"/>
          <w:szCs w:val="24"/>
        </w:rPr>
      </w:pPr>
      <w:r w:rsidRPr="006430A4">
        <w:rPr>
          <w:rFonts w:ascii="Times New Roman" w:hAnsi="Times New Roman"/>
          <w:b/>
          <w:bCs/>
          <w:sz w:val="24"/>
          <w:szCs w:val="24"/>
        </w:rPr>
        <w:t>Ç</w:t>
      </w:r>
      <w:r w:rsidRPr="006430A4">
        <w:rPr>
          <w:rFonts w:ascii="Times New Roman" w:hAnsi="Times New Roman"/>
          <w:b/>
          <w:iCs/>
          <w:sz w:val="24"/>
          <w:szCs w:val="24"/>
        </w:rPr>
        <w:t>EVRE İZİN VEYA ÇEVRE İZİN VE LİSANS SÜRECİNİN TAMAMLANMASI AŞAMASINDA SUNULMASI GEREKEN BİLGİ VE BELGELER</w:t>
      </w:r>
    </w:p>
    <w:tbl>
      <w:tblPr>
        <w:tblW w:w="9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80"/>
        <w:gridCol w:w="823"/>
        <w:gridCol w:w="542"/>
        <w:gridCol w:w="2151"/>
        <w:gridCol w:w="4705"/>
      </w:tblGrid>
      <w:tr w:rsidR="00FD5E65" w:rsidRPr="006430A4" w:rsidTr="00157A9C">
        <w:trPr>
          <w:trHeight w:val="1723"/>
          <w:jc w:val="center"/>
        </w:trPr>
        <w:tc>
          <w:tcPr>
            <w:tcW w:w="4705" w:type="dxa"/>
            <w:gridSpan w:val="5"/>
            <w:shd w:val="clear" w:color="auto" w:fill="F2F2F2"/>
            <w:vAlign w:val="center"/>
          </w:tcPr>
          <w:p w:rsidR="00FD5E65" w:rsidRPr="006430A4" w:rsidRDefault="00FD5E65" w:rsidP="00157A9C">
            <w:pPr>
              <w:spacing w:line="276" w:lineRule="auto"/>
              <w:rPr>
                <w:rFonts w:ascii="Times New Roman" w:hAnsi="Times New Roman"/>
                <w:iCs/>
                <w:sz w:val="24"/>
                <w:szCs w:val="24"/>
              </w:rPr>
            </w:pPr>
            <w:r w:rsidRPr="006430A4">
              <w:rPr>
                <w:rFonts w:ascii="Times New Roman" w:hAnsi="Times New Roman"/>
                <w:iCs/>
                <w:sz w:val="24"/>
                <w:szCs w:val="24"/>
              </w:rPr>
              <w:t>ÇEVRE İZİN/LİSANS KONUSU</w:t>
            </w:r>
          </w:p>
        </w:tc>
        <w:tc>
          <w:tcPr>
            <w:tcW w:w="4705" w:type="dxa"/>
            <w:shd w:val="clear" w:color="auto" w:fill="F2F2F2"/>
            <w:vAlign w:val="center"/>
          </w:tcPr>
          <w:p w:rsidR="00FD5E65" w:rsidRPr="006430A4" w:rsidRDefault="00FD5E65" w:rsidP="00157A9C">
            <w:pPr>
              <w:spacing w:line="276" w:lineRule="auto"/>
              <w:rPr>
                <w:rFonts w:ascii="Times New Roman" w:hAnsi="Times New Roman"/>
                <w:iCs/>
                <w:sz w:val="24"/>
                <w:szCs w:val="24"/>
              </w:rPr>
            </w:pPr>
            <w:r w:rsidRPr="006430A4">
              <w:rPr>
                <w:rFonts w:ascii="Times New Roman" w:hAnsi="Times New Roman"/>
                <w:iCs/>
                <w:sz w:val="24"/>
                <w:szCs w:val="24"/>
              </w:rPr>
              <w:t>İZİN LİSANS SÜRECİNİN TAMAMLANMASI İÇİN GEREKLİ BİLGİ VE BELGELER</w:t>
            </w:r>
          </w:p>
        </w:tc>
      </w:tr>
      <w:tr w:rsidR="00FD5E65" w:rsidRPr="006430A4" w:rsidTr="00157A9C">
        <w:trPr>
          <w:cantSplit/>
          <w:trHeight w:val="567"/>
          <w:jc w:val="center"/>
        </w:trPr>
        <w:tc>
          <w:tcPr>
            <w:tcW w:w="709" w:type="dxa"/>
            <w:vMerge w:val="restart"/>
            <w:textDirection w:val="btLr"/>
            <w:vAlign w:val="center"/>
          </w:tcPr>
          <w:p w:rsidR="00FD5E65" w:rsidRPr="006430A4" w:rsidRDefault="00FD5E65" w:rsidP="00157A9C">
            <w:pPr>
              <w:spacing w:line="276" w:lineRule="auto"/>
              <w:ind w:left="113" w:right="113"/>
              <w:rPr>
                <w:rFonts w:ascii="Times New Roman" w:hAnsi="Times New Roman"/>
                <w:iCs/>
                <w:sz w:val="24"/>
                <w:szCs w:val="24"/>
              </w:rPr>
            </w:pPr>
            <w:r w:rsidRPr="006430A4">
              <w:rPr>
                <w:rFonts w:ascii="Times New Roman" w:hAnsi="Times New Roman"/>
                <w:iCs/>
                <w:sz w:val="24"/>
                <w:szCs w:val="24"/>
              </w:rPr>
              <w:t>İZİN KONULARI</w:t>
            </w:r>
          </w:p>
        </w:tc>
        <w:tc>
          <w:tcPr>
            <w:tcW w:w="3996" w:type="dxa"/>
            <w:gridSpan w:val="4"/>
            <w:shd w:val="clear" w:color="auto" w:fill="FFFFFF"/>
            <w:vAlign w:val="center"/>
          </w:tcPr>
          <w:p w:rsidR="00FD5E65" w:rsidRPr="006430A4" w:rsidRDefault="00FD5E65" w:rsidP="00157A9C">
            <w:pPr>
              <w:spacing w:line="276" w:lineRule="auto"/>
              <w:rPr>
                <w:rFonts w:ascii="Times New Roman" w:hAnsi="Times New Roman"/>
                <w:iCs/>
                <w:sz w:val="24"/>
                <w:szCs w:val="24"/>
              </w:rPr>
            </w:pPr>
            <w:r w:rsidRPr="006430A4">
              <w:rPr>
                <w:rFonts w:ascii="Times New Roman" w:hAnsi="Times New Roman"/>
                <w:iCs/>
                <w:sz w:val="24"/>
                <w:szCs w:val="24"/>
              </w:rPr>
              <w:t>Hava Emisyonu</w:t>
            </w:r>
          </w:p>
        </w:tc>
        <w:tc>
          <w:tcPr>
            <w:tcW w:w="4705" w:type="dxa"/>
            <w:shd w:val="clear" w:color="auto" w:fill="FFFFFF"/>
            <w:vAlign w:val="center"/>
          </w:tcPr>
          <w:p w:rsidR="00FD5E65" w:rsidRPr="006430A4" w:rsidRDefault="00FD5E65" w:rsidP="00FD5E65">
            <w:pPr>
              <w:numPr>
                <w:ilvl w:val="0"/>
                <w:numId w:val="7"/>
              </w:numPr>
              <w:spacing w:line="276" w:lineRule="auto"/>
              <w:contextualSpacing/>
              <w:jc w:val="left"/>
              <w:rPr>
                <w:rFonts w:ascii="Times New Roman" w:hAnsi="Times New Roman"/>
                <w:sz w:val="24"/>
                <w:szCs w:val="24"/>
              </w:rPr>
            </w:pPr>
            <w:r w:rsidRPr="006430A4">
              <w:rPr>
                <w:rFonts w:ascii="Times New Roman" w:hAnsi="Times New Roman"/>
                <w:sz w:val="24"/>
                <w:szCs w:val="24"/>
              </w:rPr>
              <w:t xml:space="preserve">Emisyon Ölçüm Raporu </w:t>
            </w:r>
          </w:p>
        </w:tc>
      </w:tr>
      <w:tr w:rsidR="00FD5E65" w:rsidRPr="006430A4" w:rsidTr="00157A9C">
        <w:trPr>
          <w:cantSplit/>
          <w:trHeight w:val="567"/>
          <w:jc w:val="center"/>
        </w:trPr>
        <w:tc>
          <w:tcPr>
            <w:tcW w:w="709" w:type="dxa"/>
            <w:vMerge/>
            <w:vAlign w:val="center"/>
          </w:tcPr>
          <w:p w:rsidR="00FD5E65" w:rsidRPr="006430A4" w:rsidRDefault="00FD5E65" w:rsidP="00157A9C">
            <w:pPr>
              <w:spacing w:line="276" w:lineRule="auto"/>
              <w:rPr>
                <w:rFonts w:ascii="Times New Roman" w:hAnsi="Times New Roman"/>
                <w:iCs/>
                <w:sz w:val="24"/>
                <w:szCs w:val="24"/>
              </w:rPr>
            </w:pPr>
          </w:p>
        </w:tc>
        <w:tc>
          <w:tcPr>
            <w:tcW w:w="3996" w:type="dxa"/>
            <w:gridSpan w:val="4"/>
            <w:vAlign w:val="center"/>
          </w:tcPr>
          <w:p w:rsidR="00FD5E65" w:rsidRPr="006430A4" w:rsidRDefault="00FD5E65" w:rsidP="00157A9C">
            <w:pPr>
              <w:spacing w:line="276" w:lineRule="auto"/>
              <w:rPr>
                <w:rFonts w:ascii="Times New Roman" w:hAnsi="Times New Roman"/>
                <w:iCs/>
                <w:sz w:val="24"/>
                <w:szCs w:val="24"/>
              </w:rPr>
            </w:pPr>
            <w:r w:rsidRPr="006430A4">
              <w:rPr>
                <w:rFonts w:ascii="Times New Roman" w:hAnsi="Times New Roman"/>
                <w:iCs/>
                <w:sz w:val="24"/>
                <w:szCs w:val="24"/>
              </w:rPr>
              <w:t>Çevresel Gürültü</w:t>
            </w:r>
          </w:p>
        </w:tc>
        <w:tc>
          <w:tcPr>
            <w:tcW w:w="4705" w:type="dxa"/>
            <w:vAlign w:val="center"/>
          </w:tcPr>
          <w:p w:rsidR="00FD5E65" w:rsidRPr="006430A4" w:rsidRDefault="00FD5E65" w:rsidP="00FD5E65">
            <w:pPr>
              <w:numPr>
                <w:ilvl w:val="0"/>
                <w:numId w:val="8"/>
              </w:numPr>
              <w:spacing w:line="276" w:lineRule="auto"/>
              <w:contextualSpacing/>
              <w:jc w:val="left"/>
              <w:rPr>
                <w:rFonts w:ascii="Times New Roman" w:hAnsi="Times New Roman"/>
                <w:sz w:val="24"/>
                <w:szCs w:val="24"/>
              </w:rPr>
            </w:pPr>
            <w:r w:rsidRPr="006430A4">
              <w:rPr>
                <w:rFonts w:ascii="Times New Roman" w:hAnsi="Times New Roman"/>
                <w:sz w:val="24"/>
                <w:szCs w:val="24"/>
              </w:rPr>
              <w:t>Akustik Rapor</w:t>
            </w:r>
          </w:p>
        </w:tc>
      </w:tr>
      <w:tr w:rsidR="00FD5E65" w:rsidRPr="006430A4" w:rsidTr="00157A9C">
        <w:trPr>
          <w:trHeight w:val="3022"/>
          <w:jc w:val="center"/>
        </w:trPr>
        <w:tc>
          <w:tcPr>
            <w:tcW w:w="709" w:type="dxa"/>
            <w:vMerge/>
            <w:vAlign w:val="center"/>
          </w:tcPr>
          <w:p w:rsidR="00FD5E65" w:rsidRPr="006430A4" w:rsidRDefault="00FD5E65" w:rsidP="00157A9C">
            <w:pPr>
              <w:spacing w:line="276" w:lineRule="auto"/>
              <w:rPr>
                <w:rFonts w:ascii="Times New Roman" w:hAnsi="Times New Roman"/>
                <w:iCs/>
                <w:sz w:val="24"/>
                <w:szCs w:val="24"/>
              </w:rPr>
            </w:pPr>
          </w:p>
        </w:tc>
        <w:tc>
          <w:tcPr>
            <w:tcW w:w="3996" w:type="dxa"/>
            <w:gridSpan w:val="4"/>
            <w:vAlign w:val="center"/>
          </w:tcPr>
          <w:p w:rsidR="00FD5E65" w:rsidRPr="006430A4" w:rsidRDefault="00FD5E65" w:rsidP="00157A9C">
            <w:pPr>
              <w:spacing w:line="276" w:lineRule="auto"/>
              <w:rPr>
                <w:rFonts w:ascii="Times New Roman" w:hAnsi="Times New Roman"/>
                <w:iCs/>
                <w:sz w:val="24"/>
                <w:szCs w:val="24"/>
              </w:rPr>
            </w:pPr>
            <w:r w:rsidRPr="006430A4">
              <w:rPr>
                <w:rFonts w:ascii="Times New Roman" w:hAnsi="Times New Roman"/>
                <w:iCs/>
                <w:sz w:val="24"/>
                <w:szCs w:val="24"/>
              </w:rPr>
              <w:t>Atıksu Deşarjı</w:t>
            </w:r>
          </w:p>
        </w:tc>
        <w:tc>
          <w:tcPr>
            <w:tcW w:w="4705" w:type="dxa"/>
            <w:vAlign w:val="center"/>
          </w:tcPr>
          <w:p w:rsidR="00FD5E65" w:rsidRPr="006430A4" w:rsidRDefault="00FD5E65" w:rsidP="00FD5E65">
            <w:pPr>
              <w:numPr>
                <w:ilvl w:val="0"/>
                <w:numId w:val="4"/>
              </w:numPr>
              <w:spacing w:line="276" w:lineRule="auto"/>
              <w:jc w:val="left"/>
              <w:rPr>
                <w:rFonts w:ascii="Times New Roman" w:hAnsi="Times New Roman"/>
                <w:sz w:val="24"/>
                <w:szCs w:val="24"/>
              </w:rPr>
            </w:pPr>
            <w:r w:rsidRPr="006430A4">
              <w:rPr>
                <w:rFonts w:ascii="Times New Roman" w:hAnsi="Times New Roman"/>
                <w:sz w:val="24"/>
                <w:szCs w:val="24"/>
              </w:rPr>
              <w:t>Atıksu Deşarjı Teknik Bilgiler Listesi</w:t>
            </w:r>
          </w:p>
          <w:p w:rsidR="00FD5E65" w:rsidRPr="006430A4" w:rsidRDefault="00FD5E65" w:rsidP="00FD5E65">
            <w:pPr>
              <w:numPr>
                <w:ilvl w:val="0"/>
                <w:numId w:val="4"/>
              </w:numPr>
              <w:spacing w:line="276" w:lineRule="auto"/>
              <w:jc w:val="both"/>
              <w:rPr>
                <w:rFonts w:ascii="Times New Roman" w:hAnsi="Times New Roman"/>
                <w:iCs/>
                <w:sz w:val="24"/>
                <w:szCs w:val="24"/>
              </w:rPr>
            </w:pPr>
            <w:r w:rsidRPr="006430A4">
              <w:rPr>
                <w:rFonts w:ascii="Times New Roman" w:hAnsi="Times New Roman"/>
                <w:sz w:val="24"/>
                <w:szCs w:val="24"/>
              </w:rPr>
              <w:t>Atıksu Arıtma Tesisi Proje Onayı veya muaf olduğuna dair belge</w:t>
            </w:r>
            <w:r w:rsidRPr="006430A4">
              <w:rPr>
                <w:rFonts w:ascii="Times New Roman" w:hAnsi="Times New Roman"/>
                <w:sz w:val="24"/>
                <w:szCs w:val="24"/>
                <w:vertAlign w:val="superscript"/>
              </w:rPr>
              <w:t>2</w:t>
            </w:r>
          </w:p>
        </w:tc>
      </w:tr>
      <w:tr w:rsidR="00FD5E65" w:rsidRPr="006430A4" w:rsidTr="00157A9C">
        <w:trPr>
          <w:trHeight w:val="1193"/>
          <w:jc w:val="center"/>
        </w:trPr>
        <w:tc>
          <w:tcPr>
            <w:tcW w:w="709" w:type="dxa"/>
            <w:vMerge/>
            <w:vAlign w:val="center"/>
          </w:tcPr>
          <w:p w:rsidR="00FD5E65" w:rsidRPr="006430A4" w:rsidRDefault="00FD5E65" w:rsidP="00157A9C">
            <w:pPr>
              <w:spacing w:line="276" w:lineRule="auto"/>
              <w:rPr>
                <w:rFonts w:ascii="Times New Roman" w:hAnsi="Times New Roman"/>
                <w:iCs/>
                <w:sz w:val="24"/>
                <w:szCs w:val="24"/>
              </w:rPr>
            </w:pPr>
          </w:p>
        </w:tc>
        <w:tc>
          <w:tcPr>
            <w:tcW w:w="3996" w:type="dxa"/>
            <w:gridSpan w:val="4"/>
            <w:vAlign w:val="center"/>
          </w:tcPr>
          <w:p w:rsidR="00FD5E65" w:rsidRPr="006430A4" w:rsidRDefault="00FD5E65" w:rsidP="00157A9C">
            <w:pPr>
              <w:spacing w:line="276" w:lineRule="auto"/>
              <w:rPr>
                <w:rFonts w:ascii="Times New Roman" w:hAnsi="Times New Roman"/>
                <w:iCs/>
                <w:sz w:val="24"/>
                <w:szCs w:val="24"/>
              </w:rPr>
            </w:pPr>
            <w:r w:rsidRPr="006430A4">
              <w:rPr>
                <w:rFonts w:ascii="Times New Roman" w:hAnsi="Times New Roman"/>
                <w:iCs/>
                <w:sz w:val="24"/>
                <w:szCs w:val="24"/>
              </w:rPr>
              <w:t>Derin Deniz Deşarjı</w:t>
            </w:r>
          </w:p>
        </w:tc>
        <w:tc>
          <w:tcPr>
            <w:tcW w:w="4705" w:type="dxa"/>
            <w:vAlign w:val="center"/>
          </w:tcPr>
          <w:p w:rsidR="00FD5E65" w:rsidRPr="006430A4" w:rsidRDefault="00FD5E65" w:rsidP="00FD5E65">
            <w:pPr>
              <w:numPr>
                <w:ilvl w:val="0"/>
                <w:numId w:val="5"/>
              </w:numPr>
              <w:spacing w:line="276" w:lineRule="auto"/>
              <w:jc w:val="left"/>
              <w:rPr>
                <w:rFonts w:ascii="Times New Roman" w:hAnsi="Times New Roman"/>
                <w:sz w:val="24"/>
                <w:szCs w:val="24"/>
              </w:rPr>
            </w:pPr>
            <w:r w:rsidRPr="006430A4">
              <w:rPr>
                <w:rFonts w:ascii="Times New Roman" w:hAnsi="Times New Roman"/>
                <w:sz w:val="24"/>
                <w:szCs w:val="24"/>
              </w:rPr>
              <w:t>Derin Deniz Deşarjı Teknik Bilgiler Listesi</w:t>
            </w:r>
          </w:p>
          <w:p w:rsidR="00FD5E65" w:rsidRPr="006430A4" w:rsidRDefault="00FD5E65" w:rsidP="00FD5E65">
            <w:pPr>
              <w:numPr>
                <w:ilvl w:val="0"/>
                <w:numId w:val="5"/>
              </w:numPr>
              <w:spacing w:line="276" w:lineRule="auto"/>
              <w:jc w:val="left"/>
              <w:rPr>
                <w:rFonts w:ascii="Times New Roman" w:hAnsi="Times New Roman"/>
                <w:sz w:val="24"/>
                <w:szCs w:val="24"/>
              </w:rPr>
            </w:pPr>
            <w:r w:rsidRPr="006430A4">
              <w:rPr>
                <w:rFonts w:ascii="Times New Roman" w:hAnsi="Times New Roman"/>
                <w:sz w:val="24"/>
                <w:szCs w:val="24"/>
              </w:rPr>
              <w:t>Derin Deniz Deşarjı Proje Onayı</w:t>
            </w:r>
            <w:r w:rsidRPr="006430A4">
              <w:rPr>
                <w:rFonts w:ascii="Times New Roman" w:hAnsi="Times New Roman"/>
                <w:sz w:val="24"/>
                <w:szCs w:val="24"/>
                <w:vertAlign w:val="superscript"/>
              </w:rPr>
              <w:t>2</w:t>
            </w:r>
          </w:p>
        </w:tc>
      </w:tr>
      <w:tr w:rsidR="00FD5E65" w:rsidRPr="006430A4" w:rsidTr="00157A9C">
        <w:trPr>
          <w:cantSplit/>
          <w:trHeight w:val="510"/>
          <w:jc w:val="center"/>
        </w:trPr>
        <w:tc>
          <w:tcPr>
            <w:tcW w:w="709" w:type="dxa"/>
            <w:vMerge w:val="restart"/>
            <w:tcBorders>
              <w:left w:val="single" w:sz="4" w:space="0" w:color="auto"/>
            </w:tcBorders>
            <w:textDirection w:val="btLr"/>
            <w:vAlign w:val="center"/>
          </w:tcPr>
          <w:p w:rsidR="00FD5E65" w:rsidRPr="006430A4" w:rsidRDefault="00FD5E65" w:rsidP="00157A9C">
            <w:pPr>
              <w:spacing w:line="276" w:lineRule="auto"/>
              <w:ind w:left="113" w:right="113"/>
              <w:rPr>
                <w:rFonts w:ascii="Times New Roman" w:hAnsi="Times New Roman"/>
                <w:iCs/>
                <w:sz w:val="24"/>
                <w:szCs w:val="24"/>
              </w:rPr>
            </w:pPr>
            <w:r w:rsidRPr="006430A4">
              <w:rPr>
                <w:rFonts w:ascii="Times New Roman" w:hAnsi="Times New Roman"/>
                <w:iCs/>
                <w:sz w:val="24"/>
                <w:szCs w:val="24"/>
              </w:rPr>
              <w:t>LİSANS KONULARI</w:t>
            </w:r>
          </w:p>
        </w:tc>
        <w:tc>
          <w:tcPr>
            <w:tcW w:w="480" w:type="dxa"/>
            <w:vMerge w:val="restart"/>
            <w:textDirection w:val="btLr"/>
            <w:vAlign w:val="center"/>
          </w:tcPr>
          <w:p w:rsidR="00FD5E65" w:rsidRPr="006430A4" w:rsidRDefault="00FD5E65" w:rsidP="00157A9C">
            <w:pPr>
              <w:spacing w:line="276" w:lineRule="auto"/>
              <w:ind w:left="113" w:right="113"/>
              <w:rPr>
                <w:rFonts w:ascii="Times New Roman" w:hAnsi="Times New Roman"/>
                <w:iCs/>
                <w:sz w:val="24"/>
                <w:szCs w:val="24"/>
              </w:rPr>
            </w:pPr>
            <w:r w:rsidRPr="006430A4">
              <w:rPr>
                <w:rFonts w:ascii="Times New Roman" w:hAnsi="Times New Roman"/>
                <w:iCs/>
                <w:sz w:val="24"/>
                <w:szCs w:val="24"/>
              </w:rPr>
              <w:t>Geri Kazanım</w:t>
            </w:r>
          </w:p>
        </w:tc>
        <w:tc>
          <w:tcPr>
            <w:tcW w:w="3516" w:type="dxa"/>
            <w:gridSpan w:val="3"/>
            <w:vAlign w:val="center"/>
          </w:tcPr>
          <w:p w:rsidR="00FD5E65" w:rsidRPr="006430A4" w:rsidRDefault="00FD5E65" w:rsidP="00157A9C">
            <w:pPr>
              <w:spacing w:line="276" w:lineRule="auto"/>
              <w:rPr>
                <w:rFonts w:ascii="Times New Roman" w:hAnsi="Times New Roman"/>
                <w:iCs/>
                <w:sz w:val="24"/>
                <w:szCs w:val="24"/>
              </w:rPr>
            </w:pPr>
            <w:r w:rsidRPr="006430A4">
              <w:rPr>
                <w:rFonts w:ascii="Times New Roman" w:hAnsi="Times New Roman"/>
                <w:iCs/>
                <w:sz w:val="24"/>
                <w:szCs w:val="24"/>
              </w:rPr>
              <w:t>Tehlikeli Atık</w:t>
            </w:r>
          </w:p>
        </w:tc>
        <w:tc>
          <w:tcPr>
            <w:tcW w:w="4705" w:type="dxa"/>
            <w:vAlign w:val="center"/>
          </w:tcPr>
          <w:p w:rsidR="00FD5E65" w:rsidRPr="00316128" w:rsidRDefault="00FD5E65" w:rsidP="00FD5E65">
            <w:pPr>
              <w:numPr>
                <w:ilvl w:val="0"/>
                <w:numId w:val="9"/>
              </w:numPr>
              <w:spacing w:line="276" w:lineRule="auto"/>
              <w:contextualSpacing/>
              <w:jc w:val="left"/>
              <w:rPr>
                <w:rFonts w:ascii="Times New Roman" w:hAnsi="Times New Roman"/>
                <w:strike/>
                <w:sz w:val="24"/>
                <w:szCs w:val="24"/>
              </w:rPr>
            </w:pPr>
            <w:r w:rsidRPr="006430A4">
              <w:rPr>
                <w:rFonts w:ascii="Times New Roman" w:hAnsi="Times New Roman"/>
                <w:sz w:val="24"/>
                <w:szCs w:val="24"/>
              </w:rPr>
              <w:t>Teknik Uygunluk Raporu</w:t>
            </w:r>
          </w:p>
          <w:p w:rsidR="00FD5E65" w:rsidRPr="006430A4" w:rsidRDefault="00FD5E65" w:rsidP="008802B3">
            <w:pPr>
              <w:spacing w:line="276" w:lineRule="auto"/>
              <w:ind w:left="360"/>
              <w:contextualSpacing/>
              <w:jc w:val="left"/>
              <w:rPr>
                <w:rFonts w:ascii="Times New Roman" w:hAnsi="Times New Roman"/>
                <w:strike/>
                <w:sz w:val="24"/>
                <w:szCs w:val="24"/>
              </w:rPr>
            </w:pPr>
          </w:p>
        </w:tc>
      </w:tr>
      <w:tr w:rsidR="00FD5E65" w:rsidRPr="006430A4" w:rsidTr="00157A9C">
        <w:trPr>
          <w:cantSplit/>
          <w:trHeight w:val="510"/>
          <w:jc w:val="center"/>
        </w:trPr>
        <w:tc>
          <w:tcPr>
            <w:tcW w:w="709" w:type="dxa"/>
            <w:vMerge/>
            <w:tcBorders>
              <w:left w:val="single" w:sz="4" w:space="0" w:color="auto"/>
            </w:tcBorders>
            <w:vAlign w:val="center"/>
          </w:tcPr>
          <w:p w:rsidR="00FD5E65" w:rsidRPr="006430A4" w:rsidRDefault="00FD5E65" w:rsidP="00157A9C">
            <w:pPr>
              <w:spacing w:line="276" w:lineRule="auto"/>
              <w:rPr>
                <w:rFonts w:ascii="Times New Roman" w:hAnsi="Times New Roman"/>
                <w:iCs/>
                <w:sz w:val="24"/>
                <w:szCs w:val="24"/>
              </w:rPr>
            </w:pPr>
          </w:p>
        </w:tc>
        <w:tc>
          <w:tcPr>
            <w:tcW w:w="480" w:type="dxa"/>
            <w:vMerge/>
            <w:vAlign w:val="center"/>
          </w:tcPr>
          <w:p w:rsidR="00FD5E65" w:rsidRPr="006430A4" w:rsidRDefault="00FD5E65" w:rsidP="00157A9C">
            <w:pPr>
              <w:spacing w:line="276" w:lineRule="auto"/>
              <w:rPr>
                <w:rFonts w:ascii="Times New Roman" w:hAnsi="Times New Roman"/>
                <w:iCs/>
                <w:sz w:val="24"/>
                <w:szCs w:val="24"/>
              </w:rPr>
            </w:pPr>
          </w:p>
        </w:tc>
        <w:tc>
          <w:tcPr>
            <w:tcW w:w="3516" w:type="dxa"/>
            <w:gridSpan w:val="3"/>
            <w:vAlign w:val="center"/>
          </w:tcPr>
          <w:p w:rsidR="00FD5E65" w:rsidRPr="006430A4" w:rsidRDefault="00FD5E65" w:rsidP="00157A9C">
            <w:pPr>
              <w:spacing w:line="276" w:lineRule="auto"/>
              <w:rPr>
                <w:rFonts w:ascii="Times New Roman" w:hAnsi="Times New Roman"/>
                <w:iCs/>
                <w:sz w:val="24"/>
                <w:szCs w:val="24"/>
              </w:rPr>
            </w:pPr>
            <w:r w:rsidRPr="006430A4">
              <w:rPr>
                <w:rFonts w:ascii="Times New Roman" w:hAnsi="Times New Roman"/>
                <w:iCs/>
                <w:sz w:val="24"/>
                <w:szCs w:val="24"/>
              </w:rPr>
              <w:t>Tehlikesiz Atık</w:t>
            </w:r>
          </w:p>
        </w:tc>
        <w:tc>
          <w:tcPr>
            <w:tcW w:w="4705" w:type="dxa"/>
            <w:vAlign w:val="center"/>
          </w:tcPr>
          <w:p w:rsidR="00FD5E65" w:rsidRDefault="00FD5E65" w:rsidP="00FD5E65">
            <w:pPr>
              <w:numPr>
                <w:ilvl w:val="0"/>
                <w:numId w:val="10"/>
              </w:numPr>
              <w:spacing w:line="276" w:lineRule="auto"/>
              <w:contextualSpacing/>
              <w:jc w:val="left"/>
              <w:rPr>
                <w:rFonts w:ascii="Times New Roman" w:hAnsi="Times New Roman"/>
                <w:sz w:val="24"/>
                <w:szCs w:val="24"/>
              </w:rPr>
            </w:pPr>
            <w:r w:rsidRPr="006430A4">
              <w:rPr>
                <w:rFonts w:ascii="Times New Roman" w:hAnsi="Times New Roman"/>
                <w:sz w:val="24"/>
                <w:szCs w:val="24"/>
              </w:rPr>
              <w:t>Teknik Uygunluk Raporu</w:t>
            </w:r>
          </w:p>
          <w:p w:rsidR="00FD5E65" w:rsidRPr="006430A4" w:rsidRDefault="00FD5E65" w:rsidP="008802B3">
            <w:pPr>
              <w:spacing w:line="276" w:lineRule="auto"/>
              <w:ind w:left="360"/>
              <w:contextualSpacing/>
              <w:jc w:val="left"/>
              <w:rPr>
                <w:rFonts w:ascii="Times New Roman" w:hAnsi="Times New Roman"/>
                <w:sz w:val="24"/>
                <w:szCs w:val="24"/>
              </w:rPr>
            </w:pPr>
          </w:p>
        </w:tc>
      </w:tr>
      <w:tr w:rsidR="00FD5E65" w:rsidRPr="006430A4" w:rsidTr="00157A9C">
        <w:trPr>
          <w:trHeight w:val="1454"/>
          <w:jc w:val="center"/>
        </w:trPr>
        <w:tc>
          <w:tcPr>
            <w:tcW w:w="709" w:type="dxa"/>
            <w:vMerge/>
            <w:tcBorders>
              <w:left w:val="single" w:sz="4" w:space="0" w:color="auto"/>
            </w:tcBorders>
            <w:vAlign w:val="center"/>
          </w:tcPr>
          <w:p w:rsidR="00FD5E65" w:rsidRPr="006430A4" w:rsidRDefault="00FD5E65" w:rsidP="00157A9C">
            <w:pPr>
              <w:spacing w:line="276" w:lineRule="auto"/>
              <w:rPr>
                <w:rFonts w:ascii="Times New Roman" w:hAnsi="Times New Roman"/>
                <w:iCs/>
                <w:sz w:val="24"/>
                <w:szCs w:val="24"/>
              </w:rPr>
            </w:pPr>
          </w:p>
        </w:tc>
        <w:tc>
          <w:tcPr>
            <w:tcW w:w="480" w:type="dxa"/>
            <w:vMerge/>
            <w:vAlign w:val="center"/>
          </w:tcPr>
          <w:p w:rsidR="00FD5E65" w:rsidRPr="006430A4" w:rsidRDefault="00FD5E65" w:rsidP="00157A9C">
            <w:pPr>
              <w:spacing w:line="276" w:lineRule="auto"/>
              <w:rPr>
                <w:rFonts w:ascii="Times New Roman" w:hAnsi="Times New Roman"/>
                <w:iCs/>
                <w:sz w:val="24"/>
                <w:szCs w:val="24"/>
              </w:rPr>
            </w:pPr>
          </w:p>
        </w:tc>
        <w:tc>
          <w:tcPr>
            <w:tcW w:w="3516" w:type="dxa"/>
            <w:gridSpan w:val="3"/>
            <w:vAlign w:val="center"/>
          </w:tcPr>
          <w:p w:rsidR="00FD5E65" w:rsidRDefault="00FD5E65" w:rsidP="00157A9C">
            <w:pPr>
              <w:spacing w:line="276" w:lineRule="auto"/>
              <w:rPr>
                <w:rFonts w:ascii="Times New Roman" w:hAnsi="Times New Roman"/>
                <w:iCs/>
                <w:sz w:val="24"/>
                <w:szCs w:val="24"/>
              </w:rPr>
            </w:pPr>
            <w:r w:rsidRPr="006430A4">
              <w:rPr>
                <w:rFonts w:ascii="Times New Roman" w:hAnsi="Times New Roman"/>
                <w:iCs/>
                <w:sz w:val="24"/>
                <w:szCs w:val="24"/>
              </w:rPr>
              <w:t>Atık Yağ</w:t>
            </w:r>
            <w:r>
              <w:rPr>
                <w:rFonts w:ascii="Times New Roman" w:hAnsi="Times New Roman"/>
                <w:iCs/>
                <w:sz w:val="24"/>
                <w:szCs w:val="24"/>
              </w:rPr>
              <w:t xml:space="preserve"> Rafinasyonu</w:t>
            </w:r>
          </w:p>
          <w:p w:rsidR="00FD5E65" w:rsidRPr="00433898" w:rsidRDefault="00FD5E65" w:rsidP="00157A9C">
            <w:pPr>
              <w:spacing w:line="276" w:lineRule="auto"/>
              <w:rPr>
                <w:rFonts w:ascii="Times New Roman" w:hAnsi="Times New Roman"/>
                <w:b/>
                <w:iCs/>
                <w:sz w:val="24"/>
                <w:szCs w:val="24"/>
              </w:rPr>
            </w:pPr>
          </w:p>
        </w:tc>
        <w:tc>
          <w:tcPr>
            <w:tcW w:w="4705" w:type="dxa"/>
            <w:vAlign w:val="center"/>
          </w:tcPr>
          <w:p w:rsidR="00FD5E65" w:rsidRPr="00433898" w:rsidRDefault="00FD5E65" w:rsidP="00FD5E65">
            <w:pPr>
              <w:numPr>
                <w:ilvl w:val="0"/>
                <w:numId w:val="24"/>
              </w:numPr>
              <w:spacing w:line="276" w:lineRule="auto"/>
              <w:contextualSpacing/>
              <w:jc w:val="left"/>
              <w:rPr>
                <w:rFonts w:ascii="Times New Roman" w:hAnsi="Times New Roman"/>
                <w:b/>
                <w:sz w:val="24"/>
                <w:szCs w:val="24"/>
              </w:rPr>
            </w:pPr>
            <w:r w:rsidRPr="006430A4">
              <w:rPr>
                <w:rFonts w:ascii="Times New Roman" w:hAnsi="Times New Roman"/>
                <w:sz w:val="24"/>
                <w:szCs w:val="24"/>
              </w:rPr>
              <w:t>Enerji Piyasası Düzenleme Kurumundan Alınan Madeni Yağ Lisansı veya Uygunluk Yazısı</w:t>
            </w:r>
            <w:r w:rsidRPr="006430A4">
              <w:rPr>
                <w:rFonts w:ascii="Times New Roman" w:hAnsi="Times New Roman"/>
                <w:sz w:val="24"/>
                <w:szCs w:val="24"/>
                <w:vertAlign w:val="superscript"/>
              </w:rPr>
              <w:t>2</w:t>
            </w:r>
            <w:r w:rsidRPr="006430A4">
              <w:rPr>
                <w:rFonts w:ascii="Times New Roman" w:hAnsi="Times New Roman"/>
                <w:sz w:val="24"/>
                <w:szCs w:val="24"/>
              </w:rPr>
              <w:t xml:space="preserve"> </w:t>
            </w:r>
          </w:p>
          <w:p w:rsidR="00FD5E65" w:rsidRPr="000031C7" w:rsidRDefault="00FD5E65" w:rsidP="00FD5E65">
            <w:pPr>
              <w:numPr>
                <w:ilvl w:val="0"/>
                <w:numId w:val="24"/>
              </w:numPr>
              <w:spacing w:line="276" w:lineRule="auto"/>
              <w:contextualSpacing/>
              <w:jc w:val="left"/>
              <w:rPr>
                <w:rFonts w:ascii="Times New Roman" w:hAnsi="Times New Roman"/>
                <w:b/>
                <w:sz w:val="24"/>
                <w:szCs w:val="24"/>
              </w:rPr>
            </w:pPr>
            <w:r w:rsidRPr="000031C7">
              <w:rPr>
                <w:rFonts w:ascii="Times New Roman" w:hAnsi="Times New Roman"/>
                <w:sz w:val="24"/>
                <w:szCs w:val="24"/>
              </w:rPr>
              <w:t>TS EN ISO/TEC 17025 Akreditasyon Belgesi</w:t>
            </w:r>
            <w:r w:rsidRPr="000031C7">
              <w:rPr>
                <w:rFonts w:ascii="Times New Roman" w:hAnsi="Times New Roman"/>
                <w:sz w:val="24"/>
                <w:szCs w:val="24"/>
                <w:vertAlign w:val="superscript"/>
              </w:rPr>
              <w:t>2</w:t>
            </w:r>
          </w:p>
          <w:p w:rsidR="00FD5E65" w:rsidRPr="000031C7" w:rsidRDefault="00FD5E65" w:rsidP="00FD5E65">
            <w:pPr>
              <w:numPr>
                <w:ilvl w:val="0"/>
                <w:numId w:val="24"/>
              </w:numPr>
              <w:spacing w:line="276" w:lineRule="auto"/>
              <w:contextualSpacing/>
              <w:jc w:val="left"/>
              <w:rPr>
                <w:rFonts w:ascii="Times New Roman" w:hAnsi="Times New Roman"/>
                <w:sz w:val="24"/>
                <w:szCs w:val="24"/>
              </w:rPr>
            </w:pPr>
            <w:r w:rsidRPr="000031C7">
              <w:rPr>
                <w:rFonts w:ascii="Times New Roman" w:hAnsi="Times New Roman"/>
                <w:sz w:val="24"/>
                <w:szCs w:val="24"/>
              </w:rPr>
              <w:t>Rafinasyon Tesis</w:t>
            </w:r>
            <w:r w:rsidR="008802B3">
              <w:rPr>
                <w:rFonts w:ascii="Times New Roman" w:hAnsi="Times New Roman"/>
                <w:sz w:val="24"/>
                <w:szCs w:val="24"/>
              </w:rPr>
              <w:t>i</w:t>
            </w:r>
            <w:r w:rsidRPr="000031C7">
              <w:rPr>
                <w:rFonts w:ascii="Times New Roman" w:hAnsi="Times New Roman"/>
                <w:sz w:val="24"/>
                <w:szCs w:val="24"/>
              </w:rPr>
              <w:t xml:space="preserve"> Değerlendirme Raporu</w:t>
            </w:r>
          </w:p>
        </w:tc>
      </w:tr>
      <w:tr w:rsidR="00FD5E65" w:rsidRPr="006430A4" w:rsidTr="00157A9C">
        <w:trPr>
          <w:trHeight w:val="1275"/>
          <w:jc w:val="center"/>
        </w:trPr>
        <w:tc>
          <w:tcPr>
            <w:tcW w:w="709" w:type="dxa"/>
            <w:vMerge/>
            <w:tcBorders>
              <w:left w:val="single" w:sz="4" w:space="0" w:color="auto"/>
            </w:tcBorders>
            <w:vAlign w:val="center"/>
          </w:tcPr>
          <w:p w:rsidR="00FD5E65" w:rsidRPr="006430A4" w:rsidRDefault="00FD5E65" w:rsidP="00157A9C">
            <w:pPr>
              <w:spacing w:line="276" w:lineRule="auto"/>
              <w:rPr>
                <w:rFonts w:ascii="Times New Roman" w:hAnsi="Times New Roman"/>
                <w:iCs/>
                <w:sz w:val="24"/>
                <w:szCs w:val="24"/>
              </w:rPr>
            </w:pPr>
          </w:p>
        </w:tc>
        <w:tc>
          <w:tcPr>
            <w:tcW w:w="480" w:type="dxa"/>
            <w:vMerge/>
            <w:vAlign w:val="center"/>
          </w:tcPr>
          <w:p w:rsidR="00FD5E65" w:rsidRPr="006430A4" w:rsidRDefault="00FD5E65" w:rsidP="00157A9C">
            <w:pPr>
              <w:spacing w:line="276" w:lineRule="auto"/>
              <w:rPr>
                <w:rFonts w:ascii="Times New Roman" w:hAnsi="Times New Roman"/>
                <w:iCs/>
                <w:sz w:val="24"/>
                <w:szCs w:val="24"/>
              </w:rPr>
            </w:pPr>
          </w:p>
        </w:tc>
        <w:tc>
          <w:tcPr>
            <w:tcW w:w="3516" w:type="dxa"/>
            <w:gridSpan w:val="3"/>
            <w:vAlign w:val="center"/>
          </w:tcPr>
          <w:p w:rsidR="00FD5E65" w:rsidRPr="006430A4" w:rsidRDefault="00FD5E65" w:rsidP="00157A9C">
            <w:pPr>
              <w:spacing w:line="276" w:lineRule="auto"/>
              <w:rPr>
                <w:rFonts w:ascii="Times New Roman" w:hAnsi="Times New Roman"/>
                <w:iCs/>
                <w:sz w:val="24"/>
                <w:szCs w:val="24"/>
              </w:rPr>
            </w:pPr>
            <w:r w:rsidRPr="006430A4">
              <w:rPr>
                <w:rFonts w:ascii="Times New Roman" w:hAnsi="Times New Roman"/>
                <w:iCs/>
                <w:sz w:val="24"/>
                <w:szCs w:val="24"/>
              </w:rPr>
              <w:t>Bitkisel Atık Yağ</w:t>
            </w:r>
          </w:p>
        </w:tc>
        <w:tc>
          <w:tcPr>
            <w:tcW w:w="4705" w:type="dxa"/>
            <w:vAlign w:val="center"/>
          </w:tcPr>
          <w:p w:rsidR="00FD5E65" w:rsidRPr="006430A4" w:rsidRDefault="00FD5E65" w:rsidP="00FD5E65">
            <w:pPr>
              <w:numPr>
                <w:ilvl w:val="0"/>
                <w:numId w:val="11"/>
              </w:numPr>
              <w:spacing w:line="276" w:lineRule="auto"/>
              <w:contextualSpacing/>
              <w:jc w:val="left"/>
              <w:rPr>
                <w:rFonts w:ascii="Times New Roman" w:hAnsi="Times New Roman"/>
                <w:sz w:val="24"/>
                <w:szCs w:val="24"/>
              </w:rPr>
            </w:pPr>
            <w:r w:rsidRPr="006430A4">
              <w:rPr>
                <w:rFonts w:ascii="Times New Roman" w:hAnsi="Times New Roman"/>
                <w:sz w:val="24"/>
                <w:szCs w:val="24"/>
              </w:rPr>
              <w:t>Teknik Uygunluk Raporu</w:t>
            </w:r>
          </w:p>
          <w:p w:rsidR="00FD5E65" w:rsidRPr="006430A4" w:rsidRDefault="00FD5E65" w:rsidP="00FD5E65">
            <w:pPr>
              <w:numPr>
                <w:ilvl w:val="0"/>
                <w:numId w:val="11"/>
              </w:numPr>
              <w:spacing w:line="276" w:lineRule="auto"/>
              <w:contextualSpacing/>
              <w:jc w:val="left"/>
              <w:rPr>
                <w:rFonts w:ascii="Times New Roman" w:hAnsi="Times New Roman"/>
                <w:sz w:val="24"/>
                <w:szCs w:val="24"/>
              </w:rPr>
            </w:pPr>
            <w:r w:rsidRPr="006430A4">
              <w:rPr>
                <w:rFonts w:ascii="Times New Roman" w:hAnsi="Times New Roman"/>
                <w:sz w:val="24"/>
                <w:szCs w:val="24"/>
              </w:rPr>
              <w:t>Enerji Piyasası Düzenleme Kurumundan Alınan Biyodizel İşleme Lisansı veya Uygunluk Yazısı</w:t>
            </w:r>
            <w:r w:rsidRPr="006430A4">
              <w:rPr>
                <w:rFonts w:ascii="Times New Roman" w:hAnsi="Times New Roman"/>
                <w:sz w:val="24"/>
                <w:szCs w:val="24"/>
                <w:vertAlign w:val="superscript"/>
              </w:rPr>
              <w:t>2</w:t>
            </w:r>
          </w:p>
        </w:tc>
      </w:tr>
      <w:tr w:rsidR="00FD5E65" w:rsidRPr="006430A4" w:rsidTr="00157A9C">
        <w:trPr>
          <w:trHeight w:val="510"/>
          <w:jc w:val="center"/>
        </w:trPr>
        <w:tc>
          <w:tcPr>
            <w:tcW w:w="709" w:type="dxa"/>
            <w:vMerge/>
            <w:tcBorders>
              <w:left w:val="single" w:sz="4" w:space="0" w:color="auto"/>
            </w:tcBorders>
            <w:vAlign w:val="center"/>
          </w:tcPr>
          <w:p w:rsidR="00FD5E65" w:rsidRPr="006430A4" w:rsidRDefault="00FD5E65" w:rsidP="00157A9C">
            <w:pPr>
              <w:spacing w:line="276" w:lineRule="auto"/>
              <w:rPr>
                <w:rFonts w:ascii="Times New Roman" w:hAnsi="Times New Roman"/>
                <w:iCs/>
                <w:sz w:val="24"/>
                <w:szCs w:val="24"/>
              </w:rPr>
            </w:pPr>
          </w:p>
        </w:tc>
        <w:tc>
          <w:tcPr>
            <w:tcW w:w="480" w:type="dxa"/>
            <w:vMerge/>
            <w:vAlign w:val="center"/>
          </w:tcPr>
          <w:p w:rsidR="00FD5E65" w:rsidRPr="006430A4" w:rsidRDefault="00FD5E65" w:rsidP="00157A9C">
            <w:pPr>
              <w:spacing w:line="276" w:lineRule="auto"/>
              <w:rPr>
                <w:rFonts w:ascii="Times New Roman" w:hAnsi="Times New Roman"/>
                <w:iCs/>
                <w:sz w:val="24"/>
                <w:szCs w:val="24"/>
              </w:rPr>
            </w:pPr>
          </w:p>
        </w:tc>
        <w:tc>
          <w:tcPr>
            <w:tcW w:w="3516" w:type="dxa"/>
            <w:gridSpan w:val="3"/>
            <w:vAlign w:val="center"/>
          </w:tcPr>
          <w:p w:rsidR="00FD5E65" w:rsidRPr="006430A4" w:rsidRDefault="00FD5E65" w:rsidP="00157A9C">
            <w:pPr>
              <w:spacing w:line="276" w:lineRule="auto"/>
              <w:rPr>
                <w:rFonts w:ascii="Times New Roman" w:hAnsi="Times New Roman"/>
                <w:iCs/>
                <w:sz w:val="24"/>
                <w:szCs w:val="24"/>
              </w:rPr>
            </w:pPr>
            <w:r w:rsidRPr="006430A4">
              <w:rPr>
                <w:rFonts w:ascii="Times New Roman" w:hAnsi="Times New Roman"/>
                <w:iCs/>
                <w:sz w:val="24"/>
                <w:szCs w:val="24"/>
              </w:rPr>
              <w:t>Atık Pil ve Akümülatör</w:t>
            </w:r>
          </w:p>
        </w:tc>
        <w:tc>
          <w:tcPr>
            <w:tcW w:w="4705" w:type="dxa"/>
            <w:vAlign w:val="center"/>
          </w:tcPr>
          <w:p w:rsidR="00FD5E65" w:rsidRPr="006430A4" w:rsidRDefault="00FD5E65" w:rsidP="00FD5E65">
            <w:pPr>
              <w:numPr>
                <w:ilvl w:val="0"/>
                <w:numId w:val="12"/>
              </w:numPr>
              <w:spacing w:line="276" w:lineRule="auto"/>
              <w:contextualSpacing/>
              <w:jc w:val="left"/>
              <w:rPr>
                <w:rFonts w:ascii="Times New Roman" w:hAnsi="Times New Roman"/>
                <w:sz w:val="24"/>
                <w:szCs w:val="24"/>
              </w:rPr>
            </w:pPr>
            <w:r w:rsidRPr="006430A4">
              <w:rPr>
                <w:rFonts w:ascii="Times New Roman" w:hAnsi="Times New Roman"/>
                <w:sz w:val="24"/>
                <w:szCs w:val="24"/>
              </w:rPr>
              <w:t>Teknik Uygunluk Raporu</w:t>
            </w:r>
          </w:p>
        </w:tc>
      </w:tr>
      <w:tr w:rsidR="00FD5E65" w:rsidRPr="006430A4" w:rsidTr="00157A9C">
        <w:trPr>
          <w:trHeight w:val="510"/>
          <w:jc w:val="center"/>
        </w:trPr>
        <w:tc>
          <w:tcPr>
            <w:tcW w:w="709" w:type="dxa"/>
            <w:vMerge/>
            <w:tcBorders>
              <w:left w:val="single" w:sz="4" w:space="0" w:color="auto"/>
            </w:tcBorders>
            <w:vAlign w:val="center"/>
          </w:tcPr>
          <w:p w:rsidR="00FD5E65" w:rsidRPr="006430A4" w:rsidRDefault="00FD5E65" w:rsidP="00157A9C">
            <w:pPr>
              <w:spacing w:line="276" w:lineRule="auto"/>
              <w:rPr>
                <w:rFonts w:ascii="Times New Roman" w:hAnsi="Times New Roman"/>
                <w:iCs/>
                <w:sz w:val="24"/>
                <w:szCs w:val="24"/>
              </w:rPr>
            </w:pPr>
          </w:p>
        </w:tc>
        <w:tc>
          <w:tcPr>
            <w:tcW w:w="480" w:type="dxa"/>
            <w:vMerge/>
            <w:vAlign w:val="center"/>
          </w:tcPr>
          <w:p w:rsidR="00FD5E65" w:rsidRPr="006430A4" w:rsidRDefault="00FD5E65" w:rsidP="00157A9C">
            <w:pPr>
              <w:spacing w:line="276" w:lineRule="auto"/>
              <w:rPr>
                <w:rFonts w:ascii="Times New Roman" w:hAnsi="Times New Roman"/>
                <w:iCs/>
                <w:sz w:val="24"/>
                <w:szCs w:val="24"/>
              </w:rPr>
            </w:pPr>
          </w:p>
        </w:tc>
        <w:tc>
          <w:tcPr>
            <w:tcW w:w="3516" w:type="dxa"/>
            <w:gridSpan w:val="3"/>
            <w:vAlign w:val="center"/>
          </w:tcPr>
          <w:p w:rsidR="00FD5E65" w:rsidRPr="006430A4" w:rsidRDefault="00FD5E65" w:rsidP="00157A9C">
            <w:pPr>
              <w:spacing w:line="276" w:lineRule="auto"/>
              <w:rPr>
                <w:rFonts w:ascii="Times New Roman" w:hAnsi="Times New Roman"/>
                <w:iCs/>
                <w:sz w:val="24"/>
                <w:szCs w:val="24"/>
              </w:rPr>
            </w:pPr>
            <w:r w:rsidRPr="006430A4">
              <w:rPr>
                <w:rFonts w:ascii="Times New Roman" w:hAnsi="Times New Roman"/>
                <w:iCs/>
                <w:sz w:val="24"/>
                <w:szCs w:val="24"/>
              </w:rPr>
              <w:t>Ömrünü Tamamlamış Lastik</w:t>
            </w:r>
          </w:p>
        </w:tc>
        <w:tc>
          <w:tcPr>
            <w:tcW w:w="4705" w:type="dxa"/>
            <w:vAlign w:val="center"/>
          </w:tcPr>
          <w:p w:rsidR="00FD5E65" w:rsidRPr="006430A4" w:rsidRDefault="00FD5E65" w:rsidP="00FD5E65">
            <w:pPr>
              <w:numPr>
                <w:ilvl w:val="0"/>
                <w:numId w:val="13"/>
              </w:numPr>
              <w:spacing w:line="276" w:lineRule="auto"/>
              <w:contextualSpacing/>
              <w:jc w:val="left"/>
              <w:rPr>
                <w:rFonts w:ascii="Times New Roman" w:hAnsi="Times New Roman"/>
                <w:sz w:val="24"/>
                <w:szCs w:val="24"/>
              </w:rPr>
            </w:pPr>
            <w:r w:rsidRPr="006430A4">
              <w:rPr>
                <w:rFonts w:ascii="Times New Roman" w:hAnsi="Times New Roman"/>
                <w:sz w:val="24"/>
                <w:szCs w:val="24"/>
              </w:rPr>
              <w:t>Teknik Uygunluk Raporu</w:t>
            </w:r>
          </w:p>
        </w:tc>
      </w:tr>
      <w:tr w:rsidR="00FD5E65" w:rsidRPr="006430A4" w:rsidTr="00157A9C">
        <w:trPr>
          <w:trHeight w:val="510"/>
          <w:jc w:val="center"/>
        </w:trPr>
        <w:tc>
          <w:tcPr>
            <w:tcW w:w="709" w:type="dxa"/>
            <w:vMerge/>
            <w:tcBorders>
              <w:left w:val="single" w:sz="4" w:space="0" w:color="auto"/>
            </w:tcBorders>
            <w:vAlign w:val="center"/>
          </w:tcPr>
          <w:p w:rsidR="00FD5E65" w:rsidRPr="006430A4" w:rsidRDefault="00FD5E65" w:rsidP="00157A9C">
            <w:pPr>
              <w:spacing w:line="276" w:lineRule="auto"/>
              <w:rPr>
                <w:rFonts w:ascii="Times New Roman" w:hAnsi="Times New Roman"/>
                <w:iCs/>
                <w:sz w:val="24"/>
                <w:szCs w:val="24"/>
              </w:rPr>
            </w:pPr>
          </w:p>
        </w:tc>
        <w:tc>
          <w:tcPr>
            <w:tcW w:w="480" w:type="dxa"/>
            <w:vMerge/>
            <w:vAlign w:val="center"/>
          </w:tcPr>
          <w:p w:rsidR="00FD5E65" w:rsidRPr="006430A4" w:rsidRDefault="00FD5E65" w:rsidP="00157A9C">
            <w:pPr>
              <w:spacing w:line="276" w:lineRule="auto"/>
              <w:rPr>
                <w:rFonts w:ascii="Times New Roman" w:hAnsi="Times New Roman"/>
                <w:iCs/>
                <w:sz w:val="24"/>
                <w:szCs w:val="24"/>
              </w:rPr>
            </w:pPr>
          </w:p>
        </w:tc>
        <w:tc>
          <w:tcPr>
            <w:tcW w:w="3516" w:type="dxa"/>
            <w:gridSpan w:val="3"/>
            <w:vAlign w:val="center"/>
          </w:tcPr>
          <w:p w:rsidR="00FD5E65" w:rsidRPr="006430A4" w:rsidRDefault="00FD5E65" w:rsidP="00157A9C">
            <w:pPr>
              <w:spacing w:line="276" w:lineRule="auto"/>
              <w:rPr>
                <w:rFonts w:ascii="Times New Roman" w:hAnsi="Times New Roman"/>
                <w:iCs/>
                <w:sz w:val="24"/>
                <w:szCs w:val="24"/>
              </w:rPr>
            </w:pPr>
            <w:r w:rsidRPr="006430A4">
              <w:rPr>
                <w:rFonts w:ascii="Times New Roman" w:hAnsi="Times New Roman"/>
                <w:iCs/>
                <w:sz w:val="24"/>
                <w:szCs w:val="24"/>
              </w:rPr>
              <w:t>Ambalaj Atığı</w:t>
            </w:r>
          </w:p>
        </w:tc>
        <w:tc>
          <w:tcPr>
            <w:tcW w:w="4705" w:type="dxa"/>
            <w:vAlign w:val="center"/>
          </w:tcPr>
          <w:p w:rsidR="00FD5E65" w:rsidRPr="006430A4" w:rsidRDefault="00FD5E65" w:rsidP="00FD5E65">
            <w:pPr>
              <w:numPr>
                <w:ilvl w:val="0"/>
                <w:numId w:val="14"/>
              </w:numPr>
              <w:spacing w:line="276" w:lineRule="auto"/>
              <w:contextualSpacing/>
              <w:jc w:val="left"/>
              <w:rPr>
                <w:rFonts w:ascii="Times New Roman" w:hAnsi="Times New Roman"/>
                <w:sz w:val="24"/>
                <w:szCs w:val="24"/>
              </w:rPr>
            </w:pPr>
            <w:r w:rsidRPr="006430A4">
              <w:rPr>
                <w:rFonts w:ascii="Times New Roman" w:hAnsi="Times New Roman"/>
                <w:sz w:val="24"/>
                <w:szCs w:val="24"/>
              </w:rPr>
              <w:t>Teknik Uygunluk Rapor</w:t>
            </w:r>
          </w:p>
        </w:tc>
      </w:tr>
      <w:tr w:rsidR="00FD5E65" w:rsidRPr="006430A4" w:rsidTr="00157A9C">
        <w:trPr>
          <w:trHeight w:val="510"/>
          <w:jc w:val="center"/>
        </w:trPr>
        <w:tc>
          <w:tcPr>
            <w:tcW w:w="709" w:type="dxa"/>
            <w:vMerge/>
            <w:tcBorders>
              <w:left w:val="single" w:sz="4" w:space="0" w:color="auto"/>
            </w:tcBorders>
            <w:vAlign w:val="center"/>
          </w:tcPr>
          <w:p w:rsidR="00FD5E65" w:rsidRPr="006430A4" w:rsidRDefault="00FD5E65" w:rsidP="00157A9C">
            <w:pPr>
              <w:spacing w:line="276" w:lineRule="auto"/>
              <w:rPr>
                <w:rFonts w:ascii="Times New Roman" w:hAnsi="Times New Roman"/>
                <w:iCs/>
                <w:sz w:val="24"/>
                <w:szCs w:val="24"/>
              </w:rPr>
            </w:pPr>
          </w:p>
        </w:tc>
        <w:tc>
          <w:tcPr>
            <w:tcW w:w="480" w:type="dxa"/>
            <w:vMerge w:val="restart"/>
            <w:textDirection w:val="btLr"/>
            <w:vAlign w:val="center"/>
          </w:tcPr>
          <w:p w:rsidR="00FD5E65" w:rsidRPr="006430A4" w:rsidRDefault="00FD5E65" w:rsidP="00157A9C">
            <w:pPr>
              <w:spacing w:line="276" w:lineRule="auto"/>
              <w:ind w:left="113" w:right="113"/>
              <w:rPr>
                <w:rFonts w:ascii="Times New Roman" w:hAnsi="Times New Roman"/>
                <w:iCs/>
                <w:sz w:val="24"/>
                <w:szCs w:val="24"/>
              </w:rPr>
            </w:pPr>
            <w:r w:rsidRPr="006430A4">
              <w:rPr>
                <w:rFonts w:ascii="Times New Roman" w:hAnsi="Times New Roman"/>
                <w:iCs/>
                <w:sz w:val="24"/>
                <w:szCs w:val="24"/>
              </w:rPr>
              <w:t>Bertaraf</w:t>
            </w:r>
          </w:p>
        </w:tc>
        <w:tc>
          <w:tcPr>
            <w:tcW w:w="3516" w:type="dxa"/>
            <w:gridSpan w:val="3"/>
            <w:vAlign w:val="center"/>
          </w:tcPr>
          <w:p w:rsidR="00FD5E65" w:rsidRPr="006430A4" w:rsidRDefault="00FD5E65" w:rsidP="00157A9C">
            <w:pPr>
              <w:spacing w:line="276" w:lineRule="auto"/>
              <w:rPr>
                <w:rFonts w:ascii="Times New Roman" w:hAnsi="Times New Roman"/>
                <w:iCs/>
                <w:sz w:val="24"/>
                <w:szCs w:val="24"/>
              </w:rPr>
            </w:pPr>
            <w:r w:rsidRPr="006430A4">
              <w:rPr>
                <w:rFonts w:ascii="Times New Roman" w:hAnsi="Times New Roman"/>
                <w:iCs/>
                <w:sz w:val="24"/>
                <w:szCs w:val="24"/>
              </w:rPr>
              <w:t>Atık Yakma ve Beraber Yakma</w:t>
            </w:r>
          </w:p>
        </w:tc>
        <w:tc>
          <w:tcPr>
            <w:tcW w:w="4705" w:type="dxa"/>
            <w:vAlign w:val="center"/>
          </w:tcPr>
          <w:p w:rsidR="00FD5E65" w:rsidRPr="006430A4" w:rsidRDefault="00FD5E65" w:rsidP="00FD5E65">
            <w:pPr>
              <w:numPr>
                <w:ilvl w:val="0"/>
                <w:numId w:val="3"/>
              </w:numPr>
              <w:spacing w:line="276" w:lineRule="auto"/>
              <w:ind w:hanging="17"/>
              <w:jc w:val="left"/>
              <w:rPr>
                <w:rFonts w:ascii="Times New Roman" w:hAnsi="Times New Roman"/>
                <w:sz w:val="24"/>
                <w:szCs w:val="24"/>
              </w:rPr>
            </w:pPr>
            <w:r w:rsidRPr="006430A4">
              <w:rPr>
                <w:rFonts w:ascii="Times New Roman" w:hAnsi="Times New Roman"/>
                <w:sz w:val="24"/>
                <w:szCs w:val="24"/>
              </w:rPr>
              <w:t>Onaylı Deneme Yakması Planı</w:t>
            </w:r>
          </w:p>
          <w:p w:rsidR="00FD5E65" w:rsidRPr="006430A4" w:rsidRDefault="00FD5E65" w:rsidP="00FD5E65">
            <w:pPr>
              <w:numPr>
                <w:ilvl w:val="0"/>
                <w:numId w:val="3"/>
              </w:numPr>
              <w:spacing w:line="276" w:lineRule="auto"/>
              <w:ind w:hanging="17"/>
              <w:jc w:val="left"/>
              <w:rPr>
                <w:rFonts w:ascii="Times New Roman" w:hAnsi="Times New Roman"/>
                <w:sz w:val="24"/>
                <w:szCs w:val="24"/>
              </w:rPr>
            </w:pPr>
            <w:r w:rsidRPr="006430A4">
              <w:rPr>
                <w:rFonts w:ascii="Times New Roman" w:hAnsi="Times New Roman"/>
                <w:sz w:val="24"/>
                <w:szCs w:val="24"/>
              </w:rPr>
              <w:t>Deneme Yakması Sonuç Raporu</w:t>
            </w:r>
          </w:p>
        </w:tc>
      </w:tr>
      <w:tr w:rsidR="00FD5E65" w:rsidRPr="006430A4" w:rsidTr="00157A9C">
        <w:trPr>
          <w:trHeight w:val="1001"/>
          <w:jc w:val="center"/>
        </w:trPr>
        <w:tc>
          <w:tcPr>
            <w:tcW w:w="709" w:type="dxa"/>
            <w:vMerge/>
            <w:tcBorders>
              <w:left w:val="single" w:sz="4" w:space="0" w:color="auto"/>
            </w:tcBorders>
            <w:vAlign w:val="center"/>
          </w:tcPr>
          <w:p w:rsidR="00FD5E65" w:rsidRPr="006430A4" w:rsidRDefault="00FD5E65" w:rsidP="00157A9C">
            <w:pPr>
              <w:spacing w:line="276" w:lineRule="auto"/>
              <w:rPr>
                <w:rFonts w:ascii="Times New Roman" w:hAnsi="Times New Roman"/>
                <w:iCs/>
                <w:sz w:val="24"/>
                <w:szCs w:val="24"/>
              </w:rPr>
            </w:pPr>
          </w:p>
        </w:tc>
        <w:tc>
          <w:tcPr>
            <w:tcW w:w="480" w:type="dxa"/>
            <w:vMerge/>
            <w:textDirection w:val="btLr"/>
            <w:vAlign w:val="center"/>
          </w:tcPr>
          <w:p w:rsidR="00FD5E65" w:rsidRPr="006430A4" w:rsidRDefault="00FD5E65" w:rsidP="00157A9C">
            <w:pPr>
              <w:spacing w:line="276" w:lineRule="auto"/>
              <w:ind w:left="113" w:right="113"/>
              <w:rPr>
                <w:rFonts w:ascii="Times New Roman" w:hAnsi="Times New Roman"/>
                <w:iCs/>
                <w:sz w:val="24"/>
                <w:szCs w:val="24"/>
              </w:rPr>
            </w:pPr>
          </w:p>
        </w:tc>
        <w:tc>
          <w:tcPr>
            <w:tcW w:w="3516" w:type="dxa"/>
            <w:gridSpan w:val="3"/>
            <w:vAlign w:val="center"/>
          </w:tcPr>
          <w:p w:rsidR="00FD5E65" w:rsidRPr="006430A4" w:rsidRDefault="00FD5E65" w:rsidP="00157A9C">
            <w:pPr>
              <w:spacing w:line="276" w:lineRule="auto"/>
              <w:rPr>
                <w:rFonts w:ascii="Times New Roman" w:hAnsi="Times New Roman"/>
                <w:iCs/>
                <w:sz w:val="24"/>
                <w:szCs w:val="24"/>
              </w:rPr>
            </w:pPr>
            <w:r w:rsidRPr="006430A4">
              <w:rPr>
                <w:rFonts w:ascii="Times New Roman" w:hAnsi="Times New Roman"/>
                <w:iCs/>
                <w:sz w:val="24"/>
                <w:szCs w:val="24"/>
              </w:rPr>
              <w:t>İleri Termal İşlem Tesisleri (Piroliz, Gazlaştırma)</w:t>
            </w:r>
          </w:p>
        </w:tc>
        <w:tc>
          <w:tcPr>
            <w:tcW w:w="4705" w:type="dxa"/>
            <w:vAlign w:val="center"/>
          </w:tcPr>
          <w:p w:rsidR="00FD5E65" w:rsidRPr="006430A4" w:rsidRDefault="00FD5E65" w:rsidP="00FD5E65">
            <w:pPr>
              <w:numPr>
                <w:ilvl w:val="0"/>
                <w:numId w:val="21"/>
              </w:numPr>
              <w:spacing w:line="276" w:lineRule="auto"/>
              <w:contextualSpacing/>
              <w:jc w:val="left"/>
              <w:rPr>
                <w:rFonts w:ascii="Times New Roman" w:hAnsi="Times New Roman"/>
                <w:sz w:val="24"/>
                <w:szCs w:val="24"/>
              </w:rPr>
            </w:pPr>
            <w:r w:rsidRPr="006430A4">
              <w:rPr>
                <w:rFonts w:ascii="Times New Roman" w:hAnsi="Times New Roman"/>
                <w:sz w:val="24"/>
                <w:szCs w:val="24"/>
              </w:rPr>
              <w:t>Teknik Uygunluk Rapor</w:t>
            </w:r>
          </w:p>
          <w:p w:rsidR="00FD5E65" w:rsidRPr="006430A4" w:rsidRDefault="00FD5E65" w:rsidP="00FD5E65">
            <w:pPr>
              <w:numPr>
                <w:ilvl w:val="0"/>
                <w:numId w:val="21"/>
              </w:numPr>
              <w:spacing w:line="276" w:lineRule="auto"/>
              <w:contextualSpacing/>
              <w:jc w:val="left"/>
              <w:rPr>
                <w:rFonts w:ascii="Times New Roman" w:hAnsi="Times New Roman"/>
                <w:sz w:val="24"/>
                <w:szCs w:val="24"/>
              </w:rPr>
            </w:pPr>
            <w:r w:rsidRPr="006430A4">
              <w:rPr>
                <w:rFonts w:ascii="Times New Roman" w:hAnsi="Times New Roman"/>
                <w:sz w:val="24"/>
                <w:szCs w:val="24"/>
              </w:rPr>
              <w:t>Deneme Yakması Sonuç Raporu</w:t>
            </w:r>
            <w:r w:rsidRPr="006430A4">
              <w:rPr>
                <w:rFonts w:ascii="Times New Roman" w:hAnsi="Times New Roman"/>
                <w:sz w:val="24"/>
                <w:szCs w:val="24"/>
                <w:vertAlign w:val="superscript"/>
              </w:rPr>
              <w:t>1</w:t>
            </w:r>
          </w:p>
        </w:tc>
      </w:tr>
      <w:tr w:rsidR="00FD5E65" w:rsidRPr="006430A4" w:rsidTr="00157A9C">
        <w:trPr>
          <w:trHeight w:val="454"/>
          <w:jc w:val="center"/>
        </w:trPr>
        <w:tc>
          <w:tcPr>
            <w:tcW w:w="709" w:type="dxa"/>
            <w:vMerge/>
            <w:tcBorders>
              <w:left w:val="single" w:sz="4" w:space="0" w:color="auto"/>
            </w:tcBorders>
            <w:vAlign w:val="center"/>
          </w:tcPr>
          <w:p w:rsidR="00FD5E65" w:rsidRPr="006430A4" w:rsidRDefault="00FD5E65" w:rsidP="00157A9C">
            <w:pPr>
              <w:spacing w:line="276" w:lineRule="auto"/>
              <w:rPr>
                <w:rFonts w:ascii="Times New Roman" w:hAnsi="Times New Roman"/>
                <w:iCs/>
                <w:sz w:val="24"/>
                <w:szCs w:val="24"/>
              </w:rPr>
            </w:pPr>
          </w:p>
        </w:tc>
        <w:tc>
          <w:tcPr>
            <w:tcW w:w="480" w:type="dxa"/>
            <w:vMerge/>
            <w:textDirection w:val="btLr"/>
            <w:vAlign w:val="center"/>
          </w:tcPr>
          <w:p w:rsidR="00FD5E65" w:rsidRPr="006430A4" w:rsidRDefault="00FD5E65" w:rsidP="00157A9C">
            <w:pPr>
              <w:spacing w:line="276" w:lineRule="auto"/>
              <w:ind w:left="113" w:right="113"/>
              <w:rPr>
                <w:rFonts w:ascii="Times New Roman" w:hAnsi="Times New Roman"/>
                <w:iCs/>
                <w:sz w:val="24"/>
                <w:szCs w:val="24"/>
              </w:rPr>
            </w:pPr>
          </w:p>
        </w:tc>
        <w:tc>
          <w:tcPr>
            <w:tcW w:w="1365" w:type="dxa"/>
            <w:gridSpan w:val="2"/>
            <w:vMerge w:val="restart"/>
            <w:tcBorders>
              <w:right w:val="single" w:sz="4" w:space="0" w:color="auto"/>
            </w:tcBorders>
            <w:vAlign w:val="center"/>
          </w:tcPr>
          <w:p w:rsidR="00FD5E65" w:rsidRPr="006430A4" w:rsidRDefault="00FD5E65" w:rsidP="00157A9C">
            <w:pPr>
              <w:spacing w:line="276" w:lineRule="auto"/>
              <w:rPr>
                <w:rFonts w:ascii="Times New Roman" w:eastAsia="Times New Roman" w:hAnsi="Times New Roman"/>
                <w:sz w:val="24"/>
                <w:szCs w:val="24"/>
                <w:lang w:eastAsia="tr-TR"/>
              </w:rPr>
            </w:pPr>
            <w:r w:rsidRPr="006430A4">
              <w:rPr>
                <w:rFonts w:ascii="Times New Roman" w:eastAsia="Times New Roman" w:hAnsi="Times New Roman"/>
                <w:sz w:val="24"/>
                <w:szCs w:val="24"/>
                <w:lang w:eastAsia="tr-TR"/>
              </w:rPr>
              <w:t xml:space="preserve">Maden Atığı Bertaraf </w:t>
            </w:r>
          </w:p>
        </w:tc>
        <w:tc>
          <w:tcPr>
            <w:tcW w:w="2151" w:type="dxa"/>
            <w:tcBorders>
              <w:left w:val="single" w:sz="4" w:space="0" w:color="auto"/>
              <w:bottom w:val="single" w:sz="4" w:space="0" w:color="auto"/>
            </w:tcBorders>
            <w:vAlign w:val="center"/>
          </w:tcPr>
          <w:p w:rsidR="00FD5E65" w:rsidRPr="006430A4" w:rsidRDefault="00FD5E65" w:rsidP="00157A9C">
            <w:pPr>
              <w:spacing w:line="276" w:lineRule="auto"/>
              <w:rPr>
                <w:rFonts w:ascii="Times New Roman" w:eastAsia="Times New Roman" w:hAnsi="Times New Roman"/>
                <w:sz w:val="24"/>
                <w:szCs w:val="24"/>
                <w:lang w:eastAsia="tr-TR"/>
              </w:rPr>
            </w:pPr>
            <w:r w:rsidRPr="006430A4">
              <w:rPr>
                <w:rFonts w:ascii="Times New Roman" w:eastAsia="Times New Roman" w:hAnsi="Times New Roman"/>
                <w:sz w:val="24"/>
                <w:szCs w:val="24"/>
                <w:lang w:eastAsia="tr-TR"/>
              </w:rPr>
              <w:t>Depolama</w:t>
            </w:r>
          </w:p>
        </w:tc>
        <w:tc>
          <w:tcPr>
            <w:tcW w:w="4705" w:type="dxa"/>
            <w:vMerge w:val="restart"/>
            <w:vAlign w:val="center"/>
          </w:tcPr>
          <w:p w:rsidR="00FD5E65" w:rsidRPr="006430A4" w:rsidRDefault="00FD5E65" w:rsidP="00FD5E65">
            <w:pPr>
              <w:numPr>
                <w:ilvl w:val="0"/>
                <w:numId w:val="6"/>
              </w:numPr>
              <w:spacing w:line="276" w:lineRule="auto"/>
              <w:ind w:hanging="17"/>
              <w:jc w:val="left"/>
              <w:rPr>
                <w:rFonts w:ascii="Times New Roman" w:hAnsi="Times New Roman"/>
                <w:iCs/>
                <w:strike/>
                <w:sz w:val="24"/>
                <w:szCs w:val="24"/>
              </w:rPr>
            </w:pPr>
            <w:r w:rsidRPr="006430A4">
              <w:rPr>
                <w:rFonts w:ascii="Times New Roman" w:hAnsi="Times New Roman"/>
                <w:sz w:val="24"/>
                <w:szCs w:val="24"/>
              </w:rPr>
              <w:t>İzleme Raporları</w:t>
            </w:r>
          </w:p>
        </w:tc>
      </w:tr>
      <w:tr w:rsidR="00FD5E65" w:rsidRPr="006430A4" w:rsidTr="00157A9C">
        <w:trPr>
          <w:trHeight w:val="454"/>
          <w:jc w:val="center"/>
        </w:trPr>
        <w:tc>
          <w:tcPr>
            <w:tcW w:w="709" w:type="dxa"/>
            <w:vMerge/>
            <w:tcBorders>
              <w:left w:val="single" w:sz="4" w:space="0" w:color="auto"/>
            </w:tcBorders>
            <w:vAlign w:val="center"/>
          </w:tcPr>
          <w:p w:rsidR="00FD5E65" w:rsidRPr="006430A4" w:rsidRDefault="00FD5E65" w:rsidP="00157A9C">
            <w:pPr>
              <w:spacing w:line="276" w:lineRule="auto"/>
              <w:rPr>
                <w:rFonts w:ascii="Times New Roman" w:hAnsi="Times New Roman"/>
                <w:iCs/>
                <w:sz w:val="24"/>
                <w:szCs w:val="24"/>
              </w:rPr>
            </w:pPr>
          </w:p>
        </w:tc>
        <w:tc>
          <w:tcPr>
            <w:tcW w:w="480" w:type="dxa"/>
            <w:vMerge/>
            <w:textDirection w:val="btLr"/>
            <w:vAlign w:val="center"/>
          </w:tcPr>
          <w:p w:rsidR="00FD5E65" w:rsidRPr="006430A4" w:rsidRDefault="00FD5E65" w:rsidP="00157A9C">
            <w:pPr>
              <w:spacing w:line="276" w:lineRule="auto"/>
              <w:ind w:left="113" w:right="113"/>
              <w:rPr>
                <w:rFonts w:ascii="Times New Roman" w:hAnsi="Times New Roman"/>
                <w:iCs/>
                <w:sz w:val="24"/>
                <w:szCs w:val="24"/>
              </w:rPr>
            </w:pPr>
          </w:p>
        </w:tc>
        <w:tc>
          <w:tcPr>
            <w:tcW w:w="1365" w:type="dxa"/>
            <w:gridSpan w:val="2"/>
            <w:vMerge/>
            <w:tcBorders>
              <w:right w:val="single" w:sz="4" w:space="0" w:color="auto"/>
            </w:tcBorders>
            <w:vAlign w:val="center"/>
          </w:tcPr>
          <w:p w:rsidR="00FD5E65" w:rsidRPr="006430A4" w:rsidRDefault="00FD5E65" w:rsidP="00157A9C">
            <w:pPr>
              <w:spacing w:line="276" w:lineRule="auto"/>
              <w:rPr>
                <w:rFonts w:ascii="Times New Roman" w:eastAsia="Times New Roman" w:hAnsi="Times New Roman"/>
                <w:sz w:val="24"/>
                <w:szCs w:val="24"/>
                <w:lang w:eastAsia="tr-TR"/>
              </w:rPr>
            </w:pPr>
          </w:p>
        </w:tc>
        <w:tc>
          <w:tcPr>
            <w:tcW w:w="2151" w:type="dxa"/>
            <w:tcBorders>
              <w:top w:val="single" w:sz="4" w:space="0" w:color="auto"/>
              <w:left w:val="single" w:sz="4" w:space="0" w:color="auto"/>
              <w:bottom w:val="single" w:sz="4" w:space="0" w:color="auto"/>
            </w:tcBorders>
            <w:vAlign w:val="center"/>
          </w:tcPr>
          <w:p w:rsidR="00FD5E65" w:rsidRPr="006430A4" w:rsidRDefault="00FD5E65" w:rsidP="00157A9C">
            <w:pPr>
              <w:spacing w:line="276" w:lineRule="auto"/>
              <w:rPr>
                <w:rFonts w:ascii="Times New Roman" w:eastAsia="Times New Roman" w:hAnsi="Times New Roman"/>
                <w:sz w:val="24"/>
                <w:szCs w:val="24"/>
                <w:lang w:eastAsia="tr-TR"/>
              </w:rPr>
            </w:pPr>
            <w:r w:rsidRPr="006430A4">
              <w:rPr>
                <w:rFonts w:ascii="Times New Roman" w:eastAsia="Times New Roman" w:hAnsi="Times New Roman"/>
                <w:sz w:val="24"/>
                <w:szCs w:val="24"/>
                <w:lang w:eastAsia="tr-TR"/>
              </w:rPr>
              <w:t>Derine Enjeksiyon</w:t>
            </w:r>
          </w:p>
        </w:tc>
        <w:tc>
          <w:tcPr>
            <w:tcW w:w="4705" w:type="dxa"/>
            <w:vMerge/>
            <w:vAlign w:val="center"/>
          </w:tcPr>
          <w:p w:rsidR="00FD5E65" w:rsidRPr="006430A4" w:rsidRDefault="00FD5E65" w:rsidP="00FD5E65">
            <w:pPr>
              <w:numPr>
                <w:ilvl w:val="0"/>
                <w:numId w:val="6"/>
              </w:numPr>
              <w:spacing w:line="276" w:lineRule="auto"/>
              <w:ind w:hanging="17"/>
              <w:jc w:val="left"/>
              <w:rPr>
                <w:rFonts w:ascii="Times New Roman" w:hAnsi="Times New Roman"/>
                <w:sz w:val="24"/>
                <w:szCs w:val="24"/>
              </w:rPr>
            </w:pPr>
          </w:p>
        </w:tc>
      </w:tr>
      <w:tr w:rsidR="00FD5E65" w:rsidRPr="006430A4" w:rsidTr="00157A9C">
        <w:trPr>
          <w:trHeight w:val="340"/>
          <w:jc w:val="center"/>
        </w:trPr>
        <w:tc>
          <w:tcPr>
            <w:tcW w:w="709" w:type="dxa"/>
            <w:vMerge/>
            <w:tcBorders>
              <w:left w:val="single" w:sz="4" w:space="0" w:color="auto"/>
            </w:tcBorders>
            <w:vAlign w:val="center"/>
          </w:tcPr>
          <w:p w:rsidR="00FD5E65" w:rsidRPr="006430A4" w:rsidRDefault="00FD5E65" w:rsidP="00157A9C">
            <w:pPr>
              <w:spacing w:line="276" w:lineRule="auto"/>
              <w:rPr>
                <w:rFonts w:ascii="Times New Roman" w:hAnsi="Times New Roman"/>
                <w:iCs/>
                <w:sz w:val="24"/>
                <w:szCs w:val="24"/>
              </w:rPr>
            </w:pPr>
          </w:p>
        </w:tc>
        <w:tc>
          <w:tcPr>
            <w:tcW w:w="480" w:type="dxa"/>
            <w:vMerge/>
            <w:textDirection w:val="btLr"/>
            <w:vAlign w:val="center"/>
          </w:tcPr>
          <w:p w:rsidR="00FD5E65" w:rsidRPr="006430A4" w:rsidRDefault="00FD5E65" w:rsidP="00157A9C">
            <w:pPr>
              <w:spacing w:line="276" w:lineRule="auto"/>
              <w:ind w:left="113" w:right="113"/>
              <w:rPr>
                <w:rFonts w:ascii="Times New Roman" w:hAnsi="Times New Roman"/>
                <w:iCs/>
                <w:sz w:val="24"/>
                <w:szCs w:val="24"/>
              </w:rPr>
            </w:pPr>
          </w:p>
        </w:tc>
        <w:tc>
          <w:tcPr>
            <w:tcW w:w="1365" w:type="dxa"/>
            <w:gridSpan w:val="2"/>
            <w:vMerge/>
            <w:tcBorders>
              <w:right w:val="single" w:sz="4" w:space="0" w:color="auto"/>
            </w:tcBorders>
            <w:vAlign w:val="center"/>
          </w:tcPr>
          <w:p w:rsidR="00FD5E65" w:rsidRPr="006430A4" w:rsidRDefault="00FD5E65" w:rsidP="00157A9C">
            <w:pPr>
              <w:spacing w:line="276" w:lineRule="auto"/>
              <w:rPr>
                <w:rFonts w:ascii="Times New Roman" w:eastAsia="Times New Roman" w:hAnsi="Times New Roman"/>
                <w:sz w:val="24"/>
                <w:szCs w:val="24"/>
                <w:lang w:eastAsia="tr-TR"/>
              </w:rPr>
            </w:pPr>
          </w:p>
        </w:tc>
        <w:tc>
          <w:tcPr>
            <w:tcW w:w="2151" w:type="dxa"/>
            <w:tcBorders>
              <w:top w:val="single" w:sz="4" w:space="0" w:color="auto"/>
              <w:left w:val="single" w:sz="4" w:space="0" w:color="auto"/>
            </w:tcBorders>
            <w:vAlign w:val="center"/>
          </w:tcPr>
          <w:p w:rsidR="00FD5E65" w:rsidRPr="006430A4" w:rsidRDefault="00FD5E65" w:rsidP="00157A9C">
            <w:pPr>
              <w:spacing w:line="276" w:lineRule="auto"/>
              <w:rPr>
                <w:rFonts w:ascii="Times New Roman" w:eastAsia="Times New Roman" w:hAnsi="Times New Roman"/>
                <w:sz w:val="24"/>
                <w:szCs w:val="24"/>
                <w:lang w:eastAsia="tr-TR"/>
              </w:rPr>
            </w:pPr>
            <w:r w:rsidRPr="006430A4">
              <w:rPr>
                <w:rFonts w:ascii="Times New Roman" w:eastAsia="Times New Roman" w:hAnsi="Times New Roman"/>
                <w:sz w:val="24"/>
                <w:szCs w:val="24"/>
                <w:lang w:eastAsia="tr-TR"/>
              </w:rPr>
              <w:t>Alıcı Ortamda Bertaraf</w:t>
            </w:r>
          </w:p>
        </w:tc>
        <w:tc>
          <w:tcPr>
            <w:tcW w:w="4705" w:type="dxa"/>
            <w:vMerge/>
            <w:vAlign w:val="center"/>
          </w:tcPr>
          <w:p w:rsidR="00FD5E65" w:rsidRPr="006430A4" w:rsidRDefault="00FD5E65" w:rsidP="00FD5E65">
            <w:pPr>
              <w:numPr>
                <w:ilvl w:val="0"/>
                <w:numId w:val="6"/>
              </w:numPr>
              <w:spacing w:line="276" w:lineRule="auto"/>
              <w:ind w:hanging="17"/>
              <w:jc w:val="left"/>
              <w:rPr>
                <w:rFonts w:ascii="Times New Roman" w:hAnsi="Times New Roman"/>
                <w:sz w:val="24"/>
                <w:szCs w:val="24"/>
              </w:rPr>
            </w:pPr>
          </w:p>
        </w:tc>
      </w:tr>
      <w:tr w:rsidR="00FD5E65" w:rsidRPr="006430A4" w:rsidTr="00157A9C">
        <w:trPr>
          <w:trHeight w:val="510"/>
          <w:jc w:val="center"/>
        </w:trPr>
        <w:tc>
          <w:tcPr>
            <w:tcW w:w="709" w:type="dxa"/>
            <w:vMerge/>
            <w:tcBorders>
              <w:left w:val="single" w:sz="4" w:space="0" w:color="auto"/>
            </w:tcBorders>
            <w:vAlign w:val="center"/>
          </w:tcPr>
          <w:p w:rsidR="00FD5E65" w:rsidRPr="006430A4" w:rsidRDefault="00FD5E65" w:rsidP="00157A9C">
            <w:pPr>
              <w:spacing w:line="276" w:lineRule="auto"/>
              <w:rPr>
                <w:rFonts w:ascii="Times New Roman" w:hAnsi="Times New Roman"/>
                <w:iCs/>
                <w:sz w:val="24"/>
                <w:szCs w:val="24"/>
              </w:rPr>
            </w:pPr>
          </w:p>
        </w:tc>
        <w:tc>
          <w:tcPr>
            <w:tcW w:w="480" w:type="dxa"/>
            <w:vMerge/>
            <w:vAlign w:val="center"/>
          </w:tcPr>
          <w:p w:rsidR="00FD5E65" w:rsidRPr="006430A4" w:rsidRDefault="00FD5E65" w:rsidP="00157A9C">
            <w:pPr>
              <w:spacing w:line="276" w:lineRule="auto"/>
              <w:rPr>
                <w:rFonts w:ascii="Times New Roman" w:hAnsi="Times New Roman"/>
                <w:iCs/>
                <w:sz w:val="24"/>
                <w:szCs w:val="24"/>
              </w:rPr>
            </w:pPr>
          </w:p>
        </w:tc>
        <w:tc>
          <w:tcPr>
            <w:tcW w:w="3516" w:type="dxa"/>
            <w:gridSpan w:val="3"/>
            <w:vAlign w:val="center"/>
          </w:tcPr>
          <w:p w:rsidR="00FD5E65" w:rsidRPr="006430A4" w:rsidRDefault="00FD5E65" w:rsidP="00157A9C">
            <w:pPr>
              <w:spacing w:line="276" w:lineRule="auto"/>
              <w:rPr>
                <w:rFonts w:ascii="Times New Roman" w:hAnsi="Times New Roman"/>
                <w:iCs/>
                <w:sz w:val="24"/>
                <w:szCs w:val="24"/>
              </w:rPr>
            </w:pPr>
            <w:r w:rsidRPr="006430A4">
              <w:rPr>
                <w:rFonts w:ascii="Times New Roman" w:hAnsi="Times New Roman"/>
                <w:iCs/>
                <w:sz w:val="24"/>
                <w:szCs w:val="24"/>
              </w:rPr>
              <w:t>Düzenli Depolama</w:t>
            </w:r>
          </w:p>
        </w:tc>
        <w:tc>
          <w:tcPr>
            <w:tcW w:w="4705" w:type="dxa"/>
            <w:vAlign w:val="center"/>
          </w:tcPr>
          <w:p w:rsidR="00FD5E65" w:rsidRPr="006430A4" w:rsidRDefault="00FD5E65" w:rsidP="00FD5E65">
            <w:pPr>
              <w:numPr>
                <w:ilvl w:val="0"/>
                <w:numId w:val="26"/>
              </w:numPr>
              <w:spacing w:line="276" w:lineRule="auto"/>
              <w:contextualSpacing/>
              <w:jc w:val="left"/>
              <w:rPr>
                <w:rFonts w:ascii="Times New Roman" w:hAnsi="Times New Roman"/>
                <w:sz w:val="24"/>
                <w:szCs w:val="24"/>
              </w:rPr>
            </w:pPr>
            <w:r w:rsidRPr="006430A4">
              <w:rPr>
                <w:rFonts w:ascii="Times New Roman" w:hAnsi="Times New Roman"/>
                <w:sz w:val="24"/>
                <w:szCs w:val="24"/>
              </w:rPr>
              <w:t>İzleme Raporları</w:t>
            </w:r>
          </w:p>
        </w:tc>
      </w:tr>
      <w:tr w:rsidR="00FD5E65" w:rsidRPr="006430A4" w:rsidTr="00157A9C">
        <w:trPr>
          <w:cantSplit/>
          <w:trHeight w:val="510"/>
          <w:jc w:val="center"/>
        </w:trPr>
        <w:tc>
          <w:tcPr>
            <w:tcW w:w="709" w:type="dxa"/>
            <w:vMerge/>
            <w:tcBorders>
              <w:left w:val="single" w:sz="4" w:space="0" w:color="auto"/>
            </w:tcBorders>
            <w:vAlign w:val="center"/>
          </w:tcPr>
          <w:p w:rsidR="00FD5E65" w:rsidRPr="006430A4" w:rsidRDefault="00FD5E65" w:rsidP="00157A9C">
            <w:pPr>
              <w:spacing w:line="276" w:lineRule="auto"/>
              <w:rPr>
                <w:rFonts w:ascii="Times New Roman" w:hAnsi="Times New Roman"/>
                <w:iCs/>
                <w:sz w:val="24"/>
                <w:szCs w:val="24"/>
              </w:rPr>
            </w:pPr>
          </w:p>
        </w:tc>
        <w:tc>
          <w:tcPr>
            <w:tcW w:w="480" w:type="dxa"/>
            <w:vMerge w:val="restart"/>
            <w:textDirection w:val="btLr"/>
            <w:vAlign w:val="center"/>
          </w:tcPr>
          <w:p w:rsidR="00FD5E65" w:rsidRPr="006430A4" w:rsidRDefault="00FD5E65" w:rsidP="00157A9C">
            <w:pPr>
              <w:spacing w:line="276" w:lineRule="auto"/>
              <w:ind w:left="113" w:right="113"/>
              <w:rPr>
                <w:rFonts w:ascii="Times New Roman" w:hAnsi="Times New Roman"/>
                <w:iCs/>
                <w:sz w:val="24"/>
                <w:szCs w:val="24"/>
              </w:rPr>
            </w:pPr>
            <w:r w:rsidRPr="006430A4">
              <w:rPr>
                <w:rFonts w:ascii="Times New Roman" w:hAnsi="Times New Roman"/>
                <w:iCs/>
                <w:sz w:val="24"/>
                <w:szCs w:val="24"/>
              </w:rPr>
              <w:t>Ara Depolama</w:t>
            </w:r>
          </w:p>
        </w:tc>
        <w:tc>
          <w:tcPr>
            <w:tcW w:w="3516" w:type="dxa"/>
            <w:gridSpan w:val="3"/>
            <w:vAlign w:val="center"/>
          </w:tcPr>
          <w:p w:rsidR="00FD5E65" w:rsidRPr="006430A4" w:rsidRDefault="00FD5E65" w:rsidP="00157A9C">
            <w:pPr>
              <w:spacing w:line="276" w:lineRule="auto"/>
              <w:rPr>
                <w:rFonts w:ascii="Times New Roman" w:hAnsi="Times New Roman"/>
                <w:iCs/>
                <w:sz w:val="24"/>
                <w:szCs w:val="24"/>
              </w:rPr>
            </w:pPr>
            <w:r w:rsidRPr="006430A4">
              <w:rPr>
                <w:rFonts w:ascii="Times New Roman" w:hAnsi="Times New Roman"/>
                <w:sz w:val="24"/>
                <w:szCs w:val="24"/>
              </w:rPr>
              <w:t>Atık Ara Depolama Tesisi</w:t>
            </w:r>
          </w:p>
        </w:tc>
        <w:tc>
          <w:tcPr>
            <w:tcW w:w="4705" w:type="dxa"/>
            <w:vAlign w:val="center"/>
          </w:tcPr>
          <w:p w:rsidR="00FD5E65" w:rsidRPr="006430A4" w:rsidRDefault="00FD5E65" w:rsidP="00FD5E65">
            <w:pPr>
              <w:numPr>
                <w:ilvl w:val="0"/>
                <w:numId w:val="31"/>
              </w:numPr>
              <w:spacing w:line="276" w:lineRule="auto"/>
              <w:contextualSpacing/>
              <w:jc w:val="left"/>
              <w:rPr>
                <w:rFonts w:ascii="Times New Roman" w:hAnsi="Times New Roman"/>
                <w:sz w:val="24"/>
                <w:szCs w:val="24"/>
              </w:rPr>
            </w:pPr>
            <w:r w:rsidRPr="006430A4">
              <w:rPr>
                <w:rFonts w:ascii="Times New Roman" w:hAnsi="Times New Roman"/>
                <w:sz w:val="24"/>
                <w:szCs w:val="24"/>
              </w:rPr>
              <w:t>Teknik Uygunluk Raporu</w:t>
            </w:r>
          </w:p>
        </w:tc>
      </w:tr>
      <w:tr w:rsidR="00FD5E65" w:rsidRPr="006430A4" w:rsidTr="00157A9C">
        <w:trPr>
          <w:cantSplit/>
          <w:trHeight w:val="381"/>
          <w:jc w:val="center"/>
        </w:trPr>
        <w:tc>
          <w:tcPr>
            <w:tcW w:w="709" w:type="dxa"/>
            <w:vMerge/>
            <w:tcBorders>
              <w:left w:val="single" w:sz="4" w:space="0" w:color="auto"/>
            </w:tcBorders>
            <w:vAlign w:val="center"/>
          </w:tcPr>
          <w:p w:rsidR="00FD5E65" w:rsidRPr="006430A4" w:rsidRDefault="00FD5E65" w:rsidP="00157A9C">
            <w:pPr>
              <w:spacing w:line="276" w:lineRule="auto"/>
              <w:rPr>
                <w:rFonts w:ascii="Times New Roman" w:hAnsi="Times New Roman"/>
                <w:iCs/>
                <w:sz w:val="24"/>
                <w:szCs w:val="24"/>
              </w:rPr>
            </w:pPr>
          </w:p>
        </w:tc>
        <w:tc>
          <w:tcPr>
            <w:tcW w:w="480" w:type="dxa"/>
            <w:vMerge/>
            <w:textDirection w:val="btLr"/>
            <w:vAlign w:val="center"/>
          </w:tcPr>
          <w:p w:rsidR="00FD5E65" w:rsidRPr="006430A4" w:rsidRDefault="00FD5E65" w:rsidP="00157A9C">
            <w:pPr>
              <w:spacing w:line="276" w:lineRule="auto"/>
              <w:ind w:left="113" w:right="113"/>
              <w:rPr>
                <w:rFonts w:ascii="Times New Roman" w:hAnsi="Times New Roman"/>
                <w:iCs/>
                <w:sz w:val="24"/>
                <w:szCs w:val="24"/>
              </w:rPr>
            </w:pPr>
          </w:p>
        </w:tc>
        <w:tc>
          <w:tcPr>
            <w:tcW w:w="3516" w:type="dxa"/>
            <w:gridSpan w:val="3"/>
            <w:tcBorders>
              <w:bottom w:val="single" w:sz="4" w:space="0" w:color="auto"/>
            </w:tcBorders>
            <w:vAlign w:val="center"/>
          </w:tcPr>
          <w:p w:rsidR="00FD5E65" w:rsidRPr="006430A4" w:rsidRDefault="00FD5E65" w:rsidP="00157A9C">
            <w:pPr>
              <w:spacing w:line="276" w:lineRule="auto"/>
              <w:rPr>
                <w:rFonts w:ascii="Times New Roman" w:hAnsi="Times New Roman"/>
                <w:sz w:val="24"/>
                <w:szCs w:val="24"/>
              </w:rPr>
            </w:pPr>
            <w:r w:rsidRPr="006430A4">
              <w:rPr>
                <w:rFonts w:ascii="Times New Roman" w:hAnsi="Times New Roman"/>
                <w:sz w:val="24"/>
                <w:szCs w:val="24"/>
              </w:rPr>
              <w:t>Bitkisel Atık Yağ Ara Depolama Tesisi</w:t>
            </w:r>
          </w:p>
        </w:tc>
        <w:tc>
          <w:tcPr>
            <w:tcW w:w="4705" w:type="dxa"/>
            <w:tcBorders>
              <w:bottom w:val="single" w:sz="4" w:space="0" w:color="auto"/>
            </w:tcBorders>
            <w:vAlign w:val="center"/>
          </w:tcPr>
          <w:p w:rsidR="00FD5E65" w:rsidRPr="006430A4" w:rsidRDefault="00FD5E65" w:rsidP="00FD5E65">
            <w:pPr>
              <w:numPr>
                <w:ilvl w:val="0"/>
                <w:numId w:val="25"/>
              </w:numPr>
              <w:spacing w:line="276" w:lineRule="auto"/>
              <w:contextualSpacing/>
              <w:jc w:val="left"/>
              <w:rPr>
                <w:rFonts w:ascii="Times New Roman" w:hAnsi="Times New Roman"/>
                <w:sz w:val="24"/>
                <w:szCs w:val="24"/>
              </w:rPr>
            </w:pPr>
            <w:r w:rsidRPr="006430A4">
              <w:rPr>
                <w:rFonts w:ascii="Times New Roman" w:hAnsi="Times New Roman"/>
                <w:sz w:val="24"/>
                <w:szCs w:val="24"/>
              </w:rPr>
              <w:t>Teknik Uygunluk Raporu</w:t>
            </w:r>
          </w:p>
        </w:tc>
      </w:tr>
      <w:tr w:rsidR="00FD5E65" w:rsidRPr="006430A4" w:rsidTr="00157A9C">
        <w:trPr>
          <w:cantSplit/>
          <w:trHeight w:val="381"/>
          <w:jc w:val="center"/>
        </w:trPr>
        <w:tc>
          <w:tcPr>
            <w:tcW w:w="709" w:type="dxa"/>
            <w:vMerge/>
            <w:tcBorders>
              <w:left w:val="single" w:sz="4" w:space="0" w:color="auto"/>
            </w:tcBorders>
            <w:vAlign w:val="center"/>
          </w:tcPr>
          <w:p w:rsidR="00FD5E65" w:rsidRPr="006430A4" w:rsidRDefault="00FD5E65" w:rsidP="00157A9C">
            <w:pPr>
              <w:spacing w:line="276" w:lineRule="auto"/>
              <w:rPr>
                <w:rFonts w:ascii="Times New Roman" w:hAnsi="Times New Roman"/>
                <w:iCs/>
                <w:sz w:val="24"/>
                <w:szCs w:val="24"/>
              </w:rPr>
            </w:pPr>
          </w:p>
        </w:tc>
        <w:tc>
          <w:tcPr>
            <w:tcW w:w="480" w:type="dxa"/>
            <w:vMerge/>
            <w:textDirection w:val="btLr"/>
            <w:vAlign w:val="center"/>
          </w:tcPr>
          <w:p w:rsidR="00FD5E65" w:rsidRPr="006430A4" w:rsidRDefault="00FD5E65" w:rsidP="00157A9C">
            <w:pPr>
              <w:spacing w:line="276" w:lineRule="auto"/>
              <w:ind w:left="113" w:right="113"/>
              <w:rPr>
                <w:rFonts w:ascii="Times New Roman" w:hAnsi="Times New Roman"/>
                <w:iCs/>
                <w:sz w:val="24"/>
                <w:szCs w:val="24"/>
              </w:rPr>
            </w:pPr>
          </w:p>
        </w:tc>
        <w:tc>
          <w:tcPr>
            <w:tcW w:w="3516" w:type="dxa"/>
            <w:gridSpan w:val="3"/>
            <w:tcBorders>
              <w:bottom w:val="single" w:sz="4" w:space="0" w:color="auto"/>
            </w:tcBorders>
            <w:vAlign w:val="center"/>
          </w:tcPr>
          <w:p w:rsidR="00FD5E65" w:rsidRPr="00A30B6C" w:rsidRDefault="00FD5E65" w:rsidP="00157A9C">
            <w:pPr>
              <w:spacing w:line="276" w:lineRule="auto"/>
              <w:rPr>
                <w:rFonts w:ascii="Times New Roman" w:hAnsi="Times New Roman"/>
                <w:sz w:val="24"/>
                <w:szCs w:val="24"/>
              </w:rPr>
            </w:pPr>
            <w:r>
              <w:rPr>
                <w:rFonts w:ascii="Times New Roman" w:hAnsi="Times New Roman"/>
                <w:sz w:val="24"/>
                <w:szCs w:val="24"/>
              </w:rPr>
              <w:t>Atık Yağ Transfer Noktası</w:t>
            </w:r>
          </w:p>
        </w:tc>
        <w:tc>
          <w:tcPr>
            <w:tcW w:w="4705" w:type="dxa"/>
            <w:tcBorders>
              <w:bottom w:val="single" w:sz="4" w:space="0" w:color="auto"/>
            </w:tcBorders>
            <w:vAlign w:val="center"/>
          </w:tcPr>
          <w:p w:rsidR="00FD5E65" w:rsidRPr="006430A4" w:rsidRDefault="00FD5E65" w:rsidP="00157A9C">
            <w:pPr>
              <w:spacing w:line="276" w:lineRule="auto"/>
              <w:contextualSpacing/>
              <w:rPr>
                <w:rFonts w:ascii="Times New Roman" w:hAnsi="Times New Roman"/>
                <w:sz w:val="24"/>
                <w:szCs w:val="24"/>
              </w:rPr>
            </w:pPr>
            <w:r>
              <w:rPr>
                <w:rFonts w:ascii="Times New Roman" w:hAnsi="Times New Roman"/>
                <w:sz w:val="24"/>
                <w:szCs w:val="24"/>
              </w:rPr>
              <w:t xml:space="preserve">      1-</w:t>
            </w:r>
            <w:r w:rsidRPr="006430A4">
              <w:rPr>
                <w:rFonts w:ascii="Times New Roman" w:hAnsi="Times New Roman"/>
                <w:sz w:val="24"/>
                <w:szCs w:val="24"/>
              </w:rPr>
              <w:t xml:space="preserve"> Teknik Uygunluk Raporu</w:t>
            </w:r>
          </w:p>
        </w:tc>
      </w:tr>
      <w:tr w:rsidR="00FD5E65" w:rsidRPr="006430A4" w:rsidTr="00157A9C">
        <w:trPr>
          <w:cantSplit/>
          <w:trHeight w:val="344"/>
          <w:jc w:val="center"/>
        </w:trPr>
        <w:tc>
          <w:tcPr>
            <w:tcW w:w="709" w:type="dxa"/>
            <w:vMerge/>
            <w:tcBorders>
              <w:left w:val="single" w:sz="4" w:space="0" w:color="auto"/>
            </w:tcBorders>
            <w:vAlign w:val="center"/>
          </w:tcPr>
          <w:p w:rsidR="00FD5E65" w:rsidRPr="006430A4" w:rsidRDefault="00FD5E65" w:rsidP="00157A9C">
            <w:pPr>
              <w:spacing w:line="276" w:lineRule="auto"/>
              <w:rPr>
                <w:rFonts w:ascii="Times New Roman" w:hAnsi="Times New Roman"/>
                <w:iCs/>
                <w:sz w:val="24"/>
                <w:szCs w:val="24"/>
              </w:rPr>
            </w:pPr>
          </w:p>
        </w:tc>
        <w:tc>
          <w:tcPr>
            <w:tcW w:w="480" w:type="dxa"/>
            <w:vMerge/>
            <w:textDirection w:val="btLr"/>
            <w:vAlign w:val="center"/>
          </w:tcPr>
          <w:p w:rsidR="00FD5E65" w:rsidRPr="006430A4" w:rsidRDefault="00FD5E65" w:rsidP="00157A9C">
            <w:pPr>
              <w:spacing w:line="276" w:lineRule="auto"/>
              <w:ind w:left="113" w:right="113"/>
              <w:rPr>
                <w:rFonts w:ascii="Times New Roman" w:hAnsi="Times New Roman"/>
                <w:iCs/>
                <w:sz w:val="24"/>
                <w:szCs w:val="24"/>
              </w:rPr>
            </w:pPr>
          </w:p>
        </w:tc>
        <w:tc>
          <w:tcPr>
            <w:tcW w:w="3516" w:type="dxa"/>
            <w:gridSpan w:val="3"/>
            <w:tcBorders>
              <w:top w:val="single" w:sz="4" w:space="0" w:color="auto"/>
              <w:bottom w:val="single" w:sz="4" w:space="0" w:color="auto"/>
            </w:tcBorders>
            <w:vAlign w:val="center"/>
          </w:tcPr>
          <w:p w:rsidR="00FD5E65" w:rsidRPr="006430A4" w:rsidRDefault="00FD5E65" w:rsidP="00157A9C">
            <w:pPr>
              <w:spacing w:line="276" w:lineRule="auto"/>
              <w:rPr>
                <w:rFonts w:ascii="Times New Roman" w:hAnsi="Times New Roman"/>
                <w:sz w:val="24"/>
                <w:szCs w:val="24"/>
              </w:rPr>
            </w:pPr>
            <w:r w:rsidRPr="006430A4">
              <w:rPr>
                <w:rFonts w:ascii="Times New Roman" w:hAnsi="Times New Roman"/>
                <w:sz w:val="24"/>
                <w:szCs w:val="24"/>
              </w:rPr>
              <w:t>Atık Akümülatör Ara Depolama Tesisi</w:t>
            </w:r>
          </w:p>
        </w:tc>
        <w:tc>
          <w:tcPr>
            <w:tcW w:w="4705" w:type="dxa"/>
            <w:tcBorders>
              <w:top w:val="single" w:sz="4" w:space="0" w:color="auto"/>
              <w:bottom w:val="single" w:sz="4" w:space="0" w:color="auto"/>
            </w:tcBorders>
            <w:vAlign w:val="center"/>
          </w:tcPr>
          <w:p w:rsidR="00FD5E65" w:rsidRPr="006430A4" w:rsidRDefault="00FD5E65" w:rsidP="00FD5E65">
            <w:pPr>
              <w:numPr>
                <w:ilvl w:val="0"/>
                <w:numId w:val="28"/>
              </w:numPr>
              <w:spacing w:line="276" w:lineRule="auto"/>
              <w:contextualSpacing/>
              <w:jc w:val="left"/>
              <w:rPr>
                <w:rFonts w:ascii="Times New Roman" w:hAnsi="Times New Roman"/>
                <w:sz w:val="24"/>
                <w:szCs w:val="24"/>
              </w:rPr>
            </w:pPr>
            <w:r w:rsidRPr="006430A4">
              <w:rPr>
                <w:rFonts w:ascii="Times New Roman" w:hAnsi="Times New Roman"/>
                <w:sz w:val="24"/>
                <w:szCs w:val="24"/>
              </w:rPr>
              <w:t>Teknik Uygunluk Raporu</w:t>
            </w:r>
          </w:p>
        </w:tc>
      </w:tr>
      <w:tr w:rsidR="00FD5E65" w:rsidRPr="006430A4" w:rsidTr="00157A9C">
        <w:trPr>
          <w:cantSplit/>
          <w:trHeight w:val="365"/>
          <w:jc w:val="center"/>
        </w:trPr>
        <w:tc>
          <w:tcPr>
            <w:tcW w:w="709" w:type="dxa"/>
            <w:vMerge/>
            <w:tcBorders>
              <w:left w:val="single" w:sz="4" w:space="0" w:color="auto"/>
            </w:tcBorders>
            <w:vAlign w:val="center"/>
          </w:tcPr>
          <w:p w:rsidR="00FD5E65" w:rsidRPr="006430A4" w:rsidRDefault="00FD5E65" w:rsidP="00157A9C">
            <w:pPr>
              <w:spacing w:line="276" w:lineRule="auto"/>
              <w:rPr>
                <w:rFonts w:ascii="Times New Roman" w:hAnsi="Times New Roman"/>
                <w:iCs/>
                <w:sz w:val="24"/>
                <w:szCs w:val="24"/>
              </w:rPr>
            </w:pPr>
          </w:p>
        </w:tc>
        <w:tc>
          <w:tcPr>
            <w:tcW w:w="480" w:type="dxa"/>
            <w:vMerge/>
            <w:textDirection w:val="btLr"/>
            <w:vAlign w:val="center"/>
          </w:tcPr>
          <w:p w:rsidR="00FD5E65" w:rsidRPr="006430A4" w:rsidRDefault="00FD5E65" w:rsidP="00157A9C">
            <w:pPr>
              <w:spacing w:line="276" w:lineRule="auto"/>
              <w:ind w:left="113" w:right="113"/>
              <w:rPr>
                <w:rFonts w:ascii="Times New Roman" w:hAnsi="Times New Roman"/>
                <w:iCs/>
                <w:sz w:val="24"/>
                <w:szCs w:val="24"/>
              </w:rPr>
            </w:pPr>
          </w:p>
        </w:tc>
        <w:tc>
          <w:tcPr>
            <w:tcW w:w="3516" w:type="dxa"/>
            <w:gridSpan w:val="3"/>
            <w:tcBorders>
              <w:top w:val="single" w:sz="4" w:space="0" w:color="auto"/>
            </w:tcBorders>
            <w:vAlign w:val="center"/>
          </w:tcPr>
          <w:p w:rsidR="00FD5E65" w:rsidRPr="006430A4" w:rsidRDefault="00FD5E65" w:rsidP="00157A9C">
            <w:pPr>
              <w:spacing w:line="276" w:lineRule="auto"/>
              <w:rPr>
                <w:rFonts w:ascii="Times New Roman" w:hAnsi="Times New Roman"/>
                <w:sz w:val="24"/>
                <w:szCs w:val="24"/>
              </w:rPr>
            </w:pPr>
            <w:r w:rsidRPr="006430A4">
              <w:rPr>
                <w:rFonts w:ascii="Times New Roman" w:hAnsi="Times New Roman"/>
                <w:sz w:val="24"/>
                <w:szCs w:val="24"/>
              </w:rPr>
              <w:t>Ömrünü Tamamlamış Lastik Ara Depolama Tesisi</w:t>
            </w:r>
          </w:p>
        </w:tc>
        <w:tc>
          <w:tcPr>
            <w:tcW w:w="4705" w:type="dxa"/>
            <w:tcBorders>
              <w:top w:val="single" w:sz="4" w:space="0" w:color="auto"/>
            </w:tcBorders>
            <w:vAlign w:val="center"/>
          </w:tcPr>
          <w:p w:rsidR="00FD5E65" w:rsidRPr="006430A4" w:rsidRDefault="00FD5E65" w:rsidP="00FD5E65">
            <w:pPr>
              <w:numPr>
                <w:ilvl w:val="0"/>
                <w:numId w:val="29"/>
              </w:numPr>
              <w:spacing w:line="276" w:lineRule="auto"/>
              <w:contextualSpacing/>
              <w:jc w:val="left"/>
              <w:rPr>
                <w:rFonts w:ascii="Times New Roman" w:hAnsi="Times New Roman"/>
                <w:sz w:val="24"/>
                <w:szCs w:val="24"/>
              </w:rPr>
            </w:pPr>
            <w:r w:rsidRPr="006430A4">
              <w:rPr>
                <w:rFonts w:ascii="Times New Roman" w:hAnsi="Times New Roman"/>
                <w:sz w:val="24"/>
                <w:szCs w:val="24"/>
              </w:rPr>
              <w:t>Teknik Uygunluk Raporu</w:t>
            </w:r>
          </w:p>
        </w:tc>
      </w:tr>
      <w:tr w:rsidR="00FD5E65" w:rsidRPr="006430A4" w:rsidTr="00157A9C">
        <w:trPr>
          <w:trHeight w:val="510"/>
          <w:jc w:val="center"/>
        </w:trPr>
        <w:tc>
          <w:tcPr>
            <w:tcW w:w="709" w:type="dxa"/>
            <w:vMerge/>
            <w:tcBorders>
              <w:left w:val="single" w:sz="4" w:space="0" w:color="auto"/>
            </w:tcBorders>
            <w:vAlign w:val="center"/>
          </w:tcPr>
          <w:p w:rsidR="00FD5E65" w:rsidRPr="006430A4" w:rsidRDefault="00FD5E65" w:rsidP="00157A9C">
            <w:pPr>
              <w:spacing w:line="276" w:lineRule="auto"/>
              <w:rPr>
                <w:rFonts w:ascii="Times New Roman" w:hAnsi="Times New Roman"/>
                <w:iCs/>
                <w:sz w:val="24"/>
                <w:szCs w:val="24"/>
              </w:rPr>
            </w:pPr>
          </w:p>
        </w:tc>
        <w:tc>
          <w:tcPr>
            <w:tcW w:w="480" w:type="dxa"/>
            <w:vMerge w:val="restart"/>
            <w:textDirection w:val="btLr"/>
            <w:vAlign w:val="center"/>
          </w:tcPr>
          <w:p w:rsidR="00FD5E65" w:rsidRPr="006430A4" w:rsidRDefault="00FD5E65" w:rsidP="00157A9C">
            <w:pPr>
              <w:spacing w:line="276" w:lineRule="auto"/>
              <w:ind w:left="113" w:right="113"/>
              <w:rPr>
                <w:rFonts w:ascii="Times New Roman" w:hAnsi="Times New Roman"/>
                <w:iCs/>
                <w:sz w:val="24"/>
                <w:szCs w:val="24"/>
              </w:rPr>
            </w:pPr>
            <w:r w:rsidRPr="006430A4">
              <w:rPr>
                <w:rFonts w:ascii="Times New Roman" w:hAnsi="Times New Roman"/>
                <w:iCs/>
                <w:sz w:val="24"/>
                <w:szCs w:val="24"/>
              </w:rPr>
              <w:t>Ön işlem</w:t>
            </w:r>
          </w:p>
        </w:tc>
        <w:tc>
          <w:tcPr>
            <w:tcW w:w="3516" w:type="dxa"/>
            <w:gridSpan w:val="3"/>
            <w:vAlign w:val="center"/>
          </w:tcPr>
          <w:p w:rsidR="00FD5E65" w:rsidRPr="006430A4" w:rsidRDefault="00FD5E65" w:rsidP="00157A9C">
            <w:pPr>
              <w:spacing w:line="276" w:lineRule="auto"/>
              <w:rPr>
                <w:rFonts w:ascii="Times New Roman" w:hAnsi="Times New Roman"/>
                <w:iCs/>
                <w:sz w:val="24"/>
                <w:szCs w:val="24"/>
              </w:rPr>
            </w:pPr>
            <w:r w:rsidRPr="006430A4">
              <w:rPr>
                <w:rFonts w:ascii="Times New Roman" w:hAnsi="Times New Roman"/>
                <w:iCs/>
                <w:sz w:val="24"/>
                <w:szCs w:val="24"/>
              </w:rPr>
              <w:t>Tıbbi Atık Sterilizasyon</w:t>
            </w:r>
          </w:p>
        </w:tc>
        <w:tc>
          <w:tcPr>
            <w:tcW w:w="4705" w:type="dxa"/>
            <w:vAlign w:val="center"/>
          </w:tcPr>
          <w:p w:rsidR="00FD5E65" w:rsidRPr="006430A4" w:rsidRDefault="00FD5E65" w:rsidP="00FD5E65">
            <w:pPr>
              <w:numPr>
                <w:ilvl w:val="0"/>
                <w:numId w:val="15"/>
              </w:numPr>
              <w:spacing w:line="276" w:lineRule="auto"/>
              <w:ind w:left="388" w:firstLine="0"/>
              <w:contextualSpacing/>
              <w:jc w:val="left"/>
              <w:rPr>
                <w:rFonts w:ascii="Times New Roman" w:hAnsi="Times New Roman"/>
                <w:sz w:val="24"/>
                <w:szCs w:val="24"/>
                <w:vertAlign w:val="superscript"/>
              </w:rPr>
            </w:pPr>
            <w:r w:rsidRPr="006430A4">
              <w:rPr>
                <w:rFonts w:ascii="Times New Roman" w:hAnsi="Times New Roman"/>
                <w:sz w:val="24"/>
                <w:szCs w:val="24"/>
              </w:rPr>
              <w:t>Teknik Uygunluk Raporu</w:t>
            </w:r>
          </w:p>
        </w:tc>
      </w:tr>
      <w:tr w:rsidR="00FD5E65" w:rsidRPr="006430A4" w:rsidTr="00157A9C">
        <w:trPr>
          <w:trHeight w:val="683"/>
          <w:jc w:val="center"/>
        </w:trPr>
        <w:tc>
          <w:tcPr>
            <w:tcW w:w="709" w:type="dxa"/>
            <w:vMerge/>
            <w:tcBorders>
              <w:left w:val="single" w:sz="4" w:space="0" w:color="auto"/>
            </w:tcBorders>
            <w:vAlign w:val="center"/>
          </w:tcPr>
          <w:p w:rsidR="00FD5E65" w:rsidRPr="006430A4" w:rsidRDefault="00FD5E65" w:rsidP="00157A9C">
            <w:pPr>
              <w:spacing w:line="276" w:lineRule="auto"/>
              <w:jc w:val="both"/>
              <w:rPr>
                <w:rFonts w:ascii="Times New Roman" w:hAnsi="Times New Roman"/>
                <w:iCs/>
                <w:sz w:val="24"/>
                <w:szCs w:val="24"/>
              </w:rPr>
            </w:pPr>
          </w:p>
        </w:tc>
        <w:tc>
          <w:tcPr>
            <w:tcW w:w="480" w:type="dxa"/>
            <w:vMerge/>
            <w:vAlign w:val="center"/>
          </w:tcPr>
          <w:p w:rsidR="00FD5E65" w:rsidRPr="006430A4" w:rsidRDefault="00FD5E65" w:rsidP="00157A9C">
            <w:pPr>
              <w:spacing w:line="276" w:lineRule="auto"/>
              <w:ind w:left="113" w:right="113"/>
              <w:rPr>
                <w:rFonts w:ascii="Times New Roman" w:hAnsi="Times New Roman"/>
                <w:iCs/>
                <w:sz w:val="24"/>
                <w:szCs w:val="24"/>
              </w:rPr>
            </w:pPr>
          </w:p>
        </w:tc>
        <w:tc>
          <w:tcPr>
            <w:tcW w:w="3516" w:type="dxa"/>
            <w:gridSpan w:val="3"/>
            <w:vAlign w:val="center"/>
          </w:tcPr>
          <w:p w:rsidR="00FD5E65" w:rsidRPr="006430A4" w:rsidRDefault="00FD5E65" w:rsidP="00157A9C">
            <w:pPr>
              <w:spacing w:line="276" w:lineRule="auto"/>
              <w:rPr>
                <w:rFonts w:ascii="Times New Roman" w:hAnsi="Times New Roman"/>
                <w:iCs/>
                <w:sz w:val="24"/>
                <w:szCs w:val="24"/>
              </w:rPr>
            </w:pPr>
            <w:r w:rsidRPr="006430A4">
              <w:rPr>
                <w:rFonts w:ascii="Times New Roman" w:hAnsi="Times New Roman"/>
                <w:iCs/>
                <w:sz w:val="24"/>
                <w:szCs w:val="24"/>
              </w:rPr>
              <w:t>Ambalaj Atığı Toplama ve Ayırma</w:t>
            </w:r>
          </w:p>
        </w:tc>
        <w:tc>
          <w:tcPr>
            <w:tcW w:w="4705" w:type="dxa"/>
            <w:vAlign w:val="center"/>
          </w:tcPr>
          <w:p w:rsidR="00FD5E65" w:rsidRPr="006430A4" w:rsidRDefault="00FD5E65" w:rsidP="00FD5E65">
            <w:pPr>
              <w:numPr>
                <w:ilvl w:val="0"/>
                <w:numId w:val="32"/>
              </w:numPr>
              <w:spacing w:line="276" w:lineRule="auto"/>
              <w:contextualSpacing/>
              <w:jc w:val="left"/>
              <w:rPr>
                <w:rFonts w:ascii="Times New Roman" w:hAnsi="Times New Roman"/>
                <w:iCs/>
                <w:sz w:val="24"/>
                <w:szCs w:val="24"/>
              </w:rPr>
            </w:pPr>
            <w:r w:rsidRPr="006430A4">
              <w:rPr>
                <w:rFonts w:ascii="Times New Roman" w:hAnsi="Times New Roman"/>
                <w:sz w:val="24"/>
                <w:szCs w:val="24"/>
              </w:rPr>
              <w:t xml:space="preserve">Teknik Uygunluk Raporu </w:t>
            </w:r>
          </w:p>
        </w:tc>
      </w:tr>
      <w:tr w:rsidR="00FD5E65" w:rsidRPr="006430A4" w:rsidTr="00157A9C">
        <w:trPr>
          <w:trHeight w:val="510"/>
          <w:jc w:val="center"/>
        </w:trPr>
        <w:tc>
          <w:tcPr>
            <w:tcW w:w="709" w:type="dxa"/>
            <w:vMerge/>
            <w:tcBorders>
              <w:left w:val="single" w:sz="4" w:space="0" w:color="auto"/>
            </w:tcBorders>
            <w:vAlign w:val="center"/>
          </w:tcPr>
          <w:p w:rsidR="00FD5E65" w:rsidRPr="006430A4" w:rsidRDefault="00FD5E65" w:rsidP="00157A9C">
            <w:pPr>
              <w:spacing w:line="276" w:lineRule="auto"/>
              <w:jc w:val="both"/>
              <w:rPr>
                <w:rFonts w:ascii="Times New Roman" w:hAnsi="Times New Roman"/>
                <w:iCs/>
                <w:sz w:val="24"/>
                <w:szCs w:val="24"/>
              </w:rPr>
            </w:pPr>
          </w:p>
        </w:tc>
        <w:tc>
          <w:tcPr>
            <w:tcW w:w="480" w:type="dxa"/>
            <w:vMerge/>
            <w:vAlign w:val="center"/>
          </w:tcPr>
          <w:p w:rsidR="00FD5E65" w:rsidRPr="006430A4" w:rsidRDefault="00FD5E65" w:rsidP="00157A9C">
            <w:pPr>
              <w:spacing w:line="276" w:lineRule="auto"/>
              <w:ind w:left="113" w:right="113"/>
              <w:rPr>
                <w:rFonts w:ascii="Times New Roman" w:hAnsi="Times New Roman"/>
                <w:iCs/>
                <w:sz w:val="24"/>
                <w:szCs w:val="24"/>
              </w:rPr>
            </w:pPr>
          </w:p>
        </w:tc>
        <w:tc>
          <w:tcPr>
            <w:tcW w:w="3516" w:type="dxa"/>
            <w:gridSpan w:val="3"/>
            <w:vAlign w:val="center"/>
          </w:tcPr>
          <w:p w:rsidR="00FD5E65" w:rsidRPr="006430A4" w:rsidRDefault="00FD5E65" w:rsidP="00157A9C">
            <w:pPr>
              <w:spacing w:line="276" w:lineRule="auto"/>
              <w:rPr>
                <w:rFonts w:ascii="Times New Roman" w:hAnsi="Times New Roman"/>
                <w:iCs/>
                <w:sz w:val="24"/>
                <w:szCs w:val="24"/>
              </w:rPr>
            </w:pPr>
            <w:r w:rsidRPr="006430A4">
              <w:rPr>
                <w:rFonts w:ascii="Times New Roman" w:hAnsi="Times New Roman"/>
                <w:iCs/>
                <w:sz w:val="24"/>
                <w:szCs w:val="24"/>
              </w:rPr>
              <w:t>Gemi Geri Dönüşüm Tesisi</w:t>
            </w:r>
          </w:p>
        </w:tc>
        <w:tc>
          <w:tcPr>
            <w:tcW w:w="4705" w:type="dxa"/>
            <w:vAlign w:val="center"/>
          </w:tcPr>
          <w:p w:rsidR="00FD5E65" w:rsidRPr="006430A4" w:rsidRDefault="00FD5E65" w:rsidP="00FD5E65">
            <w:pPr>
              <w:numPr>
                <w:ilvl w:val="0"/>
                <w:numId w:val="22"/>
              </w:numPr>
              <w:spacing w:line="276" w:lineRule="auto"/>
              <w:contextualSpacing/>
              <w:jc w:val="left"/>
              <w:rPr>
                <w:rFonts w:ascii="Times New Roman" w:hAnsi="Times New Roman"/>
                <w:sz w:val="24"/>
                <w:szCs w:val="24"/>
                <w:vertAlign w:val="superscript"/>
              </w:rPr>
            </w:pPr>
            <w:r w:rsidRPr="006430A4">
              <w:rPr>
                <w:rFonts w:ascii="Times New Roman" w:hAnsi="Times New Roman"/>
                <w:sz w:val="24"/>
                <w:szCs w:val="24"/>
              </w:rPr>
              <w:t>Teknik Uygunluk Raporu</w:t>
            </w:r>
          </w:p>
        </w:tc>
      </w:tr>
      <w:tr w:rsidR="00FD5E65" w:rsidRPr="006430A4" w:rsidTr="00157A9C">
        <w:trPr>
          <w:trHeight w:val="705"/>
          <w:jc w:val="center"/>
        </w:trPr>
        <w:tc>
          <w:tcPr>
            <w:tcW w:w="709" w:type="dxa"/>
            <w:vMerge/>
            <w:tcBorders>
              <w:left w:val="single" w:sz="4" w:space="0" w:color="auto"/>
            </w:tcBorders>
            <w:vAlign w:val="center"/>
          </w:tcPr>
          <w:p w:rsidR="00FD5E65" w:rsidRPr="006430A4" w:rsidRDefault="00FD5E65" w:rsidP="00157A9C">
            <w:pPr>
              <w:spacing w:line="276" w:lineRule="auto"/>
              <w:jc w:val="both"/>
              <w:rPr>
                <w:rFonts w:ascii="Times New Roman" w:hAnsi="Times New Roman"/>
                <w:iCs/>
                <w:sz w:val="24"/>
                <w:szCs w:val="24"/>
              </w:rPr>
            </w:pPr>
          </w:p>
        </w:tc>
        <w:tc>
          <w:tcPr>
            <w:tcW w:w="480" w:type="dxa"/>
            <w:vMerge/>
            <w:vAlign w:val="center"/>
          </w:tcPr>
          <w:p w:rsidR="00FD5E65" w:rsidRPr="006430A4" w:rsidRDefault="00FD5E65" w:rsidP="00157A9C">
            <w:pPr>
              <w:spacing w:line="276" w:lineRule="auto"/>
              <w:ind w:left="113" w:right="113"/>
              <w:rPr>
                <w:rFonts w:ascii="Times New Roman" w:hAnsi="Times New Roman"/>
                <w:iCs/>
                <w:sz w:val="24"/>
                <w:szCs w:val="24"/>
              </w:rPr>
            </w:pPr>
          </w:p>
        </w:tc>
        <w:tc>
          <w:tcPr>
            <w:tcW w:w="3516" w:type="dxa"/>
            <w:gridSpan w:val="3"/>
            <w:vAlign w:val="center"/>
          </w:tcPr>
          <w:p w:rsidR="00FD5E65" w:rsidRPr="006430A4" w:rsidRDefault="00FD5E65" w:rsidP="00157A9C">
            <w:pPr>
              <w:spacing w:line="276" w:lineRule="auto"/>
              <w:rPr>
                <w:rFonts w:ascii="Times New Roman" w:hAnsi="Times New Roman"/>
                <w:iCs/>
                <w:sz w:val="24"/>
                <w:szCs w:val="24"/>
              </w:rPr>
            </w:pPr>
            <w:r w:rsidRPr="006430A4">
              <w:rPr>
                <w:rFonts w:ascii="Times New Roman" w:hAnsi="Times New Roman"/>
                <w:iCs/>
                <w:sz w:val="24"/>
                <w:szCs w:val="24"/>
              </w:rPr>
              <w:t>Atıktan Türetilmiş Yakıt (ATY) Hazırlama Tesisi</w:t>
            </w:r>
          </w:p>
        </w:tc>
        <w:tc>
          <w:tcPr>
            <w:tcW w:w="4705" w:type="dxa"/>
            <w:vAlign w:val="center"/>
          </w:tcPr>
          <w:p w:rsidR="00FD5E65" w:rsidRPr="006430A4" w:rsidRDefault="00FD5E65" w:rsidP="00FD5E65">
            <w:pPr>
              <w:numPr>
                <w:ilvl w:val="0"/>
                <w:numId w:val="23"/>
              </w:numPr>
              <w:spacing w:line="276" w:lineRule="auto"/>
              <w:contextualSpacing/>
              <w:jc w:val="left"/>
              <w:rPr>
                <w:rFonts w:ascii="Times New Roman" w:hAnsi="Times New Roman"/>
                <w:sz w:val="24"/>
                <w:szCs w:val="24"/>
                <w:vertAlign w:val="superscript"/>
              </w:rPr>
            </w:pPr>
            <w:r w:rsidRPr="006430A4">
              <w:rPr>
                <w:rFonts w:ascii="Times New Roman" w:hAnsi="Times New Roman"/>
                <w:sz w:val="24"/>
                <w:szCs w:val="24"/>
              </w:rPr>
              <w:t>Teknik Uygunluk Raporu</w:t>
            </w:r>
          </w:p>
        </w:tc>
      </w:tr>
      <w:tr w:rsidR="00FD5E65" w:rsidRPr="006430A4" w:rsidTr="00157A9C">
        <w:trPr>
          <w:trHeight w:val="510"/>
          <w:jc w:val="center"/>
        </w:trPr>
        <w:tc>
          <w:tcPr>
            <w:tcW w:w="709" w:type="dxa"/>
            <w:vMerge/>
            <w:tcBorders>
              <w:left w:val="single" w:sz="4" w:space="0" w:color="auto"/>
            </w:tcBorders>
            <w:vAlign w:val="center"/>
          </w:tcPr>
          <w:p w:rsidR="00FD5E65" w:rsidRPr="006430A4" w:rsidRDefault="00FD5E65" w:rsidP="00157A9C">
            <w:pPr>
              <w:spacing w:line="276" w:lineRule="auto"/>
              <w:jc w:val="both"/>
              <w:rPr>
                <w:rFonts w:ascii="Times New Roman" w:hAnsi="Times New Roman"/>
                <w:iCs/>
                <w:sz w:val="24"/>
                <w:szCs w:val="24"/>
              </w:rPr>
            </w:pPr>
          </w:p>
        </w:tc>
        <w:tc>
          <w:tcPr>
            <w:tcW w:w="480" w:type="dxa"/>
            <w:vMerge/>
            <w:vAlign w:val="center"/>
          </w:tcPr>
          <w:p w:rsidR="00FD5E65" w:rsidRPr="006430A4" w:rsidRDefault="00FD5E65" w:rsidP="00157A9C">
            <w:pPr>
              <w:spacing w:line="276" w:lineRule="auto"/>
              <w:ind w:left="113" w:right="113"/>
              <w:rPr>
                <w:rFonts w:ascii="Times New Roman" w:hAnsi="Times New Roman"/>
                <w:iCs/>
                <w:sz w:val="24"/>
                <w:szCs w:val="24"/>
              </w:rPr>
            </w:pPr>
          </w:p>
        </w:tc>
        <w:tc>
          <w:tcPr>
            <w:tcW w:w="3516" w:type="dxa"/>
            <w:gridSpan w:val="3"/>
            <w:vAlign w:val="center"/>
          </w:tcPr>
          <w:p w:rsidR="00FD5E65" w:rsidRPr="006430A4" w:rsidRDefault="00FD5E65" w:rsidP="00157A9C">
            <w:pPr>
              <w:spacing w:line="276" w:lineRule="auto"/>
              <w:rPr>
                <w:rFonts w:ascii="Times New Roman" w:hAnsi="Times New Roman"/>
                <w:iCs/>
                <w:sz w:val="24"/>
                <w:szCs w:val="24"/>
              </w:rPr>
            </w:pPr>
            <w:r w:rsidRPr="006430A4">
              <w:rPr>
                <w:rFonts w:ascii="Times New Roman" w:hAnsi="Times New Roman"/>
                <w:iCs/>
                <w:sz w:val="24"/>
                <w:szCs w:val="24"/>
              </w:rPr>
              <w:t>Tanker Temizleme</w:t>
            </w:r>
          </w:p>
        </w:tc>
        <w:tc>
          <w:tcPr>
            <w:tcW w:w="4705" w:type="dxa"/>
            <w:vAlign w:val="center"/>
          </w:tcPr>
          <w:p w:rsidR="00FD5E65" w:rsidRPr="006430A4" w:rsidRDefault="00FD5E65" w:rsidP="00FD5E65">
            <w:pPr>
              <w:numPr>
                <w:ilvl w:val="0"/>
                <w:numId w:val="16"/>
              </w:numPr>
              <w:spacing w:line="276" w:lineRule="auto"/>
              <w:contextualSpacing/>
              <w:jc w:val="left"/>
              <w:rPr>
                <w:rFonts w:ascii="Times New Roman" w:hAnsi="Times New Roman"/>
                <w:iCs/>
                <w:sz w:val="24"/>
                <w:szCs w:val="24"/>
              </w:rPr>
            </w:pPr>
            <w:r w:rsidRPr="006430A4">
              <w:rPr>
                <w:rFonts w:ascii="Times New Roman" w:hAnsi="Times New Roman"/>
                <w:iCs/>
                <w:sz w:val="24"/>
                <w:szCs w:val="24"/>
              </w:rPr>
              <w:t>Teknik Uygunluk Raporu</w:t>
            </w:r>
          </w:p>
        </w:tc>
      </w:tr>
      <w:tr w:rsidR="00FD5E65" w:rsidRPr="006430A4" w:rsidTr="00157A9C">
        <w:trPr>
          <w:trHeight w:val="510"/>
          <w:jc w:val="center"/>
        </w:trPr>
        <w:tc>
          <w:tcPr>
            <w:tcW w:w="709" w:type="dxa"/>
            <w:vMerge/>
            <w:tcBorders>
              <w:left w:val="single" w:sz="4" w:space="0" w:color="auto"/>
            </w:tcBorders>
            <w:vAlign w:val="center"/>
          </w:tcPr>
          <w:p w:rsidR="00FD5E65" w:rsidRPr="006430A4" w:rsidRDefault="00FD5E65" w:rsidP="00157A9C">
            <w:pPr>
              <w:spacing w:line="276" w:lineRule="auto"/>
              <w:jc w:val="both"/>
              <w:rPr>
                <w:rFonts w:ascii="Times New Roman" w:hAnsi="Times New Roman"/>
                <w:iCs/>
                <w:sz w:val="24"/>
                <w:szCs w:val="24"/>
              </w:rPr>
            </w:pPr>
          </w:p>
        </w:tc>
        <w:tc>
          <w:tcPr>
            <w:tcW w:w="480" w:type="dxa"/>
            <w:vMerge/>
            <w:vAlign w:val="center"/>
          </w:tcPr>
          <w:p w:rsidR="00FD5E65" w:rsidRPr="006430A4" w:rsidRDefault="00FD5E65" w:rsidP="00157A9C">
            <w:pPr>
              <w:spacing w:line="276" w:lineRule="auto"/>
              <w:ind w:left="113" w:right="113"/>
              <w:rPr>
                <w:rFonts w:ascii="Times New Roman" w:hAnsi="Times New Roman"/>
                <w:iCs/>
                <w:sz w:val="24"/>
                <w:szCs w:val="24"/>
              </w:rPr>
            </w:pPr>
          </w:p>
        </w:tc>
        <w:tc>
          <w:tcPr>
            <w:tcW w:w="3516" w:type="dxa"/>
            <w:gridSpan w:val="3"/>
            <w:vAlign w:val="center"/>
          </w:tcPr>
          <w:p w:rsidR="00FD5E65" w:rsidRPr="006430A4" w:rsidRDefault="00FD5E65" w:rsidP="00157A9C">
            <w:pPr>
              <w:spacing w:line="276" w:lineRule="auto"/>
              <w:rPr>
                <w:rFonts w:ascii="Times New Roman" w:hAnsi="Times New Roman"/>
                <w:iCs/>
                <w:sz w:val="24"/>
                <w:szCs w:val="24"/>
              </w:rPr>
            </w:pPr>
            <w:r w:rsidRPr="006430A4">
              <w:rPr>
                <w:rFonts w:ascii="Times New Roman" w:hAnsi="Times New Roman"/>
                <w:iCs/>
                <w:sz w:val="24"/>
                <w:szCs w:val="24"/>
              </w:rPr>
              <w:t>Hurda Metal/ ÖTA İşleme</w:t>
            </w:r>
          </w:p>
        </w:tc>
        <w:tc>
          <w:tcPr>
            <w:tcW w:w="4705" w:type="dxa"/>
            <w:vAlign w:val="center"/>
          </w:tcPr>
          <w:p w:rsidR="00FD5E65" w:rsidRPr="006430A4" w:rsidRDefault="00FD5E65" w:rsidP="00FD5E65">
            <w:pPr>
              <w:numPr>
                <w:ilvl w:val="0"/>
                <w:numId w:val="17"/>
              </w:numPr>
              <w:spacing w:line="276" w:lineRule="auto"/>
              <w:contextualSpacing/>
              <w:jc w:val="left"/>
              <w:rPr>
                <w:rFonts w:ascii="Times New Roman" w:hAnsi="Times New Roman"/>
                <w:iCs/>
                <w:sz w:val="24"/>
                <w:szCs w:val="24"/>
              </w:rPr>
            </w:pPr>
            <w:r w:rsidRPr="006430A4">
              <w:rPr>
                <w:rFonts w:ascii="Times New Roman" w:hAnsi="Times New Roman"/>
                <w:iCs/>
                <w:sz w:val="24"/>
                <w:szCs w:val="24"/>
              </w:rPr>
              <w:t xml:space="preserve">Teknik Uygunluk Raporu </w:t>
            </w:r>
          </w:p>
        </w:tc>
      </w:tr>
      <w:tr w:rsidR="00FD5E65" w:rsidRPr="006430A4" w:rsidTr="00157A9C">
        <w:trPr>
          <w:trHeight w:val="510"/>
          <w:jc w:val="center"/>
        </w:trPr>
        <w:tc>
          <w:tcPr>
            <w:tcW w:w="709" w:type="dxa"/>
            <w:vMerge/>
            <w:tcBorders>
              <w:left w:val="single" w:sz="4" w:space="0" w:color="auto"/>
            </w:tcBorders>
            <w:vAlign w:val="center"/>
          </w:tcPr>
          <w:p w:rsidR="00FD5E65" w:rsidRPr="006430A4" w:rsidRDefault="00FD5E65" w:rsidP="00157A9C">
            <w:pPr>
              <w:spacing w:line="276" w:lineRule="auto"/>
              <w:jc w:val="both"/>
              <w:rPr>
                <w:rFonts w:ascii="Times New Roman" w:hAnsi="Times New Roman"/>
                <w:iCs/>
                <w:sz w:val="24"/>
                <w:szCs w:val="24"/>
              </w:rPr>
            </w:pPr>
          </w:p>
        </w:tc>
        <w:tc>
          <w:tcPr>
            <w:tcW w:w="480" w:type="dxa"/>
            <w:vMerge/>
            <w:vAlign w:val="center"/>
          </w:tcPr>
          <w:p w:rsidR="00FD5E65" w:rsidRPr="006430A4" w:rsidRDefault="00FD5E65" w:rsidP="00157A9C">
            <w:pPr>
              <w:spacing w:line="276" w:lineRule="auto"/>
              <w:ind w:left="113" w:right="113"/>
              <w:rPr>
                <w:rFonts w:ascii="Times New Roman" w:hAnsi="Times New Roman"/>
                <w:iCs/>
                <w:sz w:val="24"/>
                <w:szCs w:val="24"/>
              </w:rPr>
            </w:pPr>
          </w:p>
        </w:tc>
        <w:tc>
          <w:tcPr>
            <w:tcW w:w="3516" w:type="dxa"/>
            <w:gridSpan w:val="3"/>
            <w:vAlign w:val="center"/>
          </w:tcPr>
          <w:p w:rsidR="00FD5E65" w:rsidRPr="006430A4" w:rsidRDefault="00FD5E65" w:rsidP="00157A9C">
            <w:pPr>
              <w:spacing w:line="276" w:lineRule="auto"/>
              <w:rPr>
                <w:rFonts w:ascii="Times New Roman" w:hAnsi="Times New Roman"/>
                <w:iCs/>
                <w:sz w:val="24"/>
                <w:szCs w:val="24"/>
              </w:rPr>
            </w:pPr>
            <w:r w:rsidRPr="006430A4">
              <w:rPr>
                <w:rFonts w:ascii="Times New Roman" w:hAnsi="Times New Roman"/>
                <w:iCs/>
                <w:sz w:val="24"/>
                <w:szCs w:val="24"/>
              </w:rPr>
              <w:t>ÖTA Geçici Depolama</w:t>
            </w:r>
          </w:p>
        </w:tc>
        <w:tc>
          <w:tcPr>
            <w:tcW w:w="4705" w:type="dxa"/>
            <w:vAlign w:val="center"/>
          </w:tcPr>
          <w:p w:rsidR="00FD5E65" w:rsidRPr="006430A4" w:rsidRDefault="00FD5E65" w:rsidP="00FD5E65">
            <w:pPr>
              <w:numPr>
                <w:ilvl w:val="0"/>
                <w:numId w:val="18"/>
              </w:numPr>
              <w:spacing w:line="276" w:lineRule="auto"/>
              <w:contextualSpacing/>
              <w:jc w:val="left"/>
              <w:rPr>
                <w:rFonts w:ascii="Times New Roman" w:hAnsi="Times New Roman"/>
                <w:iCs/>
                <w:sz w:val="24"/>
                <w:szCs w:val="24"/>
              </w:rPr>
            </w:pPr>
            <w:r w:rsidRPr="006430A4">
              <w:rPr>
                <w:rFonts w:ascii="Times New Roman" w:hAnsi="Times New Roman"/>
                <w:iCs/>
                <w:sz w:val="24"/>
                <w:szCs w:val="24"/>
              </w:rPr>
              <w:t>Teknik Uygunluk Raporu</w:t>
            </w:r>
          </w:p>
        </w:tc>
      </w:tr>
      <w:tr w:rsidR="00FD5E65" w:rsidRPr="006430A4" w:rsidTr="00157A9C">
        <w:trPr>
          <w:trHeight w:val="240"/>
          <w:jc w:val="center"/>
        </w:trPr>
        <w:tc>
          <w:tcPr>
            <w:tcW w:w="709" w:type="dxa"/>
            <w:vMerge/>
            <w:tcBorders>
              <w:left w:val="single" w:sz="4" w:space="0" w:color="auto"/>
            </w:tcBorders>
            <w:vAlign w:val="center"/>
          </w:tcPr>
          <w:p w:rsidR="00FD5E65" w:rsidRPr="006430A4" w:rsidRDefault="00FD5E65" w:rsidP="00157A9C">
            <w:pPr>
              <w:spacing w:line="276" w:lineRule="auto"/>
              <w:jc w:val="both"/>
              <w:rPr>
                <w:rFonts w:ascii="Times New Roman" w:hAnsi="Times New Roman"/>
                <w:iCs/>
                <w:sz w:val="24"/>
                <w:szCs w:val="24"/>
              </w:rPr>
            </w:pPr>
          </w:p>
        </w:tc>
        <w:tc>
          <w:tcPr>
            <w:tcW w:w="480" w:type="dxa"/>
            <w:vMerge/>
            <w:vAlign w:val="center"/>
          </w:tcPr>
          <w:p w:rsidR="00FD5E65" w:rsidRPr="006430A4" w:rsidRDefault="00FD5E65" w:rsidP="00157A9C">
            <w:pPr>
              <w:spacing w:line="276" w:lineRule="auto"/>
              <w:ind w:left="113" w:right="113"/>
              <w:rPr>
                <w:rFonts w:ascii="Times New Roman" w:hAnsi="Times New Roman"/>
                <w:iCs/>
                <w:sz w:val="24"/>
                <w:szCs w:val="24"/>
              </w:rPr>
            </w:pPr>
          </w:p>
        </w:tc>
        <w:tc>
          <w:tcPr>
            <w:tcW w:w="3516" w:type="dxa"/>
            <w:gridSpan w:val="3"/>
            <w:vAlign w:val="center"/>
          </w:tcPr>
          <w:p w:rsidR="00FD5E65" w:rsidRPr="006430A4" w:rsidRDefault="00FD5E65" w:rsidP="00157A9C">
            <w:pPr>
              <w:spacing w:line="276" w:lineRule="auto"/>
              <w:rPr>
                <w:rFonts w:ascii="Times New Roman" w:hAnsi="Times New Roman"/>
                <w:iCs/>
                <w:sz w:val="24"/>
                <w:szCs w:val="24"/>
              </w:rPr>
            </w:pPr>
            <w:r w:rsidRPr="006430A4">
              <w:rPr>
                <w:rFonts w:ascii="Times New Roman" w:hAnsi="Times New Roman"/>
                <w:iCs/>
                <w:sz w:val="24"/>
                <w:szCs w:val="24"/>
              </w:rPr>
              <w:t>Atık Elektrikli ve Elektronik Eşya İşleme</w:t>
            </w:r>
          </w:p>
        </w:tc>
        <w:tc>
          <w:tcPr>
            <w:tcW w:w="4705" w:type="dxa"/>
            <w:vAlign w:val="center"/>
          </w:tcPr>
          <w:p w:rsidR="00FD5E65" w:rsidRPr="006430A4" w:rsidRDefault="00FD5E65" w:rsidP="00FD5E65">
            <w:pPr>
              <w:numPr>
                <w:ilvl w:val="0"/>
                <w:numId w:val="19"/>
              </w:numPr>
              <w:spacing w:line="276" w:lineRule="auto"/>
              <w:contextualSpacing/>
              <w:jc w:val="left"/>
              <w:rPr>
                <w:rFonts w:ascii="Times New Roman" w:hAnsi="Times New Roman"/>
                <w:sz w:val="24"/>
                <w:szCs w:val="24"/>
              </w:rPr>
            </w:pPr>
            <w:r w:rsidRPr="006430A4">
              <w:rPr>
                <w:rFonts w:ascii="Times New Roman" w:hAnsi="Times New Roman"/>
                <w:sz w:val="24"/>
                <w:szCs w:val="24"/>
              </w:rPr>
              <w:t>Teknik Uygunluk Raporu</w:t>
            </w:r>
          </w:p>
        </w:tc>
      </w:tr>
      <w:tr w:rsidR="00FD5E65" w:rsidRPr="006430A4" w:rsidTr="00157A9C">
        <w:trPr>
          <w:trHeight w:val="510"/>
          <w:jc w:val="center"/>
        </w:trPr>
        <w:tc>
          <w:tcPr>
            <w:tcW w:w="709" w:type="dxa"/>
            <w:vMerge/>
            <w:tcBorders>
              <w:left w:val="single" w:sz="4" w:space="0" w:color="auto"/>
            </w:tcBorders>
            <w:vAlign w:val="center"/>
          </w:tcPr>
          <w:p w:rsidR="00FD5E65" w:rsidRPr="006430A4" w:rsidRDefault="00FD5E65" w:rsidP="00157A9C">
            <w:pPr>
              <w:spacing w:line="276" w:lineRule="auto"/>
              <w:jc w:val="both"/>
              <w:rPr>
                <w:rFonts w:ascii="Times New Roman" w:hAnsi="Times New Roman"/>
                <w:iCs/>
                <w:sz w:val="24"/>
                <w:szCs w:val="24"/>
              </w:rPr>
            </w:pPr>
          </w:p>
        </w:tc>
        <w:tc>
          <w:tcPr>
            <w:tcW w:w="480" w:type="dxa"/>
            <w:vMerge/>
            <w:vAlign w:val="center"/>
          </w:tcPr>
          <w:p w:rsidR="00FD5E65" w:rsidRPr="006430A4" w:rsidRDefault="00FD5E65" w:rsidP="00157A9C">
            <w:pPr>
              <w:spacing w:line="276" w:lineRule="auto"/>
              <w:ind w:left="113" w:right="113"/>
              <w:rPr>
                <w:rFonts w:ascii="Times New Roman" w:hAnsi="Times New Roman"/>
                <w:iCs/>
                <w:sz w:val="24"/>
                <w:szCs w:val="24"/>
              </w:rPr>
            </w:pPr>
          </w:p>
        </w:tc>
        <w:tc>
          <w:tcPr>
            <w:tcW w:w="3516" w:type="dxa"/>
            <w:gridSpan w:val="3"/>
            <w:vAlign w:val="center"/>
          </w:tcPr>
          <w:p w:rsidR="00FD5E65" w:rsidRPr="006430A4" w:rsidRDefault="00FD5E65" w:rsidP="00157A9C">
            <w:pPr>
              <w:spacing w:line="276" w:lineRule="auto"/>
              <w:rPr>
                <w:rFonts w:ascii="Times New Roman" w:hAnsi="Times New Roman"/>
                <w:iCs/>
                <w:sz w:val="24"/>
                <w:szCs w:val="24"/>
              </w:rPr>
            </w:pPr>
            <w:r w:rsidRPr="006430A4">
              <w:rPr>
                <w:rFonts w:ascii="Times New Roman" w:hAnsi="Times New Roman"/>
                <w:iCs/>
                <w:sz w:val="24"/>
                <w:szCs w:val="24"/>
              </w:rPr>
              <w:t>Atık Kabul Tesisi</w:t>
            </w:r>
          </w:p>
        </w:tc>
        <w:tc>
          <w:tcPr>
            <w:tcW w:w="4705" w:type="dxa"/>
            <w:vAlign w:val="center"/>
          </w:tcPr>
          <w:p w:rsidR="00FD5E65" w:rsidRPr="006430A4" w:rsidRDefault="00FD5E65" w:rsidP="00FD5E65">
            <w:pPr>
              <w:numPr>
                <w:ilvl w:val="0"/>
                <w:numId w:val="20"/>
              </w:numPr>
              <w:spacing w:line="276" w:lineRule="auto"/>
              <w:contextualSpacing/>
              <w:jc w:val="left"/>
              <w:rPr>
                <w:rFonts w:ascii="Times New Roman" w:hAnsi="Times New Roman"/>
                <w:sz w:val="24"/>
                <w:szCs w:val="24"/>
              </w:rPr>
            </w:pPr>
            <w:r w:rsidRPr="006430A4">
              <w:rPr>
                <w:rFonts w:ascii="Times New Roman" w:hAnsi="Times New Roman"/>
                <w:sz w:val="24"/>
                <w:szCs w:val="24"/>
              </w:rPr>
              <w:t>Faaliyet Raporu</w:t>
            </w:r>
          </w:p>
        </w:tc>
      </w:tr>
      <w:tr w:rsidR="00FD5E65" w:rsidRPr="006430A4" w:rsidTr="00157A9C">
        <w:trPr>
          <w:trHeight w:val="454"/>
          <w:jc w:val="center"/>
        </w:trPr>
        <w:tc>
          <w:tcPr>
            <w:tcW w:w="709" w:type="dxa"/>
            <w:vMerge/>
            <w:tcBorders>
              <w:left w:val="single" w:sz="4" w:space="0" w:color="auto"/>
            </w:tcBorders>
            <w:vAlign w:val="center"/>
          </w:tcPr>
          <w:p w:rsidR="00FD5E65" w:rsidRPr="006430A4" w:rsidRDefault="00FD5E65" w:rsidP="00157A9C">
            <w:pPr>
              <w:spacing w:line="276" w:lineRule="auto"/>
              <w:jc w:val="both"/>
              <w:rPr>
                <w:rFonts w:ascii="Times New Roman" w:hAnsi="Times New Roman"/>
                <w:iCs/>
                <w:sz w:val="24"/>
                <w:szCs w:val="24"/>
              </w:rPr>
            </w:pPr>
          </w:p>
        </w:tc>
        <w:tc>
          <w:tcPr>
            <w:tcW w:w="480" w:type="dxa"/>
            <w:vMerge/>
            <w:vAlign w:val="center"/>
          </w:tcPr>
          <w:p w:rsidR="00FD5E65" w:rsidRPr="006430A4" w:rsidRDefault="00FD5E65" w:rsidP="00157A9C">
            <w:pPr>
              <w:spacing w:line="276" w:lineRule="auto"/>
              <w:ind w:left="113" w:right="113"/>
              <w:rPr>
                <w:rFonts w:ascii="Times New Roman" w:hAnsi="Times New Roman"/>
                <w:iCs/>
                <w:sz w:val="24"/>
                <w:szCs w:val="24"/>
              </w:rPr>
            </w:pPr>
          </w:p>
        </w:tc>
        <w:tc>
          <w:tcPr>
            <w:tcW w:w="823" w:type="dxa"/>
            <w:vMerge w:val="restart"/>
            <w:tcBorders>
              <w:right w:val="single" w:sz="4" w:space="0" w:color="auto"/>
            </w:tcBorders>
            <w:textDirection w:val="btLr"/>
            <w:vAlign w:val="center"/>
          </w:tcPr>
          <w:p w:rsidR="00FD5E65" w:rsidRPr="006430A4" w:rsidRDefault="00FD5E65" w:rsidP="00157A9C">
            <w:pPr>
              <w:spacing w:line="276" w:lineRule="auto"/>
              <w:ind w:left="113" w:right="113"/>
              <w:rPr>
                <w:rFonts w:ascii="Times New Roman" w:eastAsia="Times New Roman" w:hAnsi="Times New Roman"/>
                <w:sz w:val="24"/>
                <w:szCs w:val="24"/>
                <w:lang w:eastAsia="tr-TR"/>
              </w:rPr>
            </w:pPr>
            <w:r w:rsidRPr="006430A4">
              <w:rPr>
                <w:rFonts w:ascii="Times New Roman" w:eastAsia="Times New Roman" w:hAnsi="Times New Roman"/>
                <w:sz w:val="24"/>
                <w:szCs w:val="24"/>
                <w:lang w:eastAsia="tr-TR"/>
              </w:rPr>
              <w:t>Biyobozunur Atık İşleme</w:t>
            </w:r>
          </w:p>
        </w:tc>
        <w:tc>
          <w:tcPr>
            <w:tcW w:w="2693" w:type="dxa"/>
            <w:gridSpan w:val="2"/>
            <w:tcBorders>
              <w:left w:val="single" w:sz="4" w:space="0" w:color="auto"/>
              <w:bottom w:val="single" w:sz="4" w:space="0" w:color="auto"/>
            </w:tcBorders>
            <w:vAlign w:val="center"/>
          </w:tcPr>
          <w:p w:rsidR="00FD5E65" w:rsidRPr="006430A4" w:rsidRDefault="00FD5E65" w:rsidP="00157A9C">
            <w:pPr>
              <w:spacing w:line="276" w:lineRule="auto"/>
              <w:rPr>
                <w:rFonts w:ascii="Times New Roman" w:hAnsi="Times New Roman"/>
                <w:iCs/>
                <w:sz w:val="24"/>
                <w:szCs w:val="24"/>
              </w:rPr>
            </w:pPr>
            <w:r w:rsidRPr="006430A4">
              <w:rPr>
                <w:rFonts w:ascii="Times New Roman" w:eastAsia="Times New Roman" w:hAnsi="Times New Roman"/>
                <w:sz w:val="24"/>
                <w:szCs w:val="24"/>
                <w:lang w:eastAsia="tr-TR"/>
              </w:rPr>
              <w:t>Mekanik Ayırma</w:t>
            </w:r>
          </w:p>
        </w:tc>
        <w:tc>
          <w:tcPr>
            <w:tcW w:w="4705" w:type="dxa"/>
            <w:vMerge w:val="restart"/>
            <w:vAlign w:val="center"/>
          </w:tcPr>
          <w:p w:rsidR="00FD5E65" w:rsidRPr="006430A4" w:rsidRDefault="00FD5E65" w:rsidP="00FD5E65">
            <w:pPr>
              <w:numPr>
                <w:ilvl w:val="0"/>
                <w:numId w:val="33"/>
              </w:numPr>
              <w:spacing w:line="276" w:lineRule="auto"/>
              <w:contextualSpacing/>
              <w:jc w:val="left"/>
              <w:rPr>
                <w:rFonts w:ascii="Times New Roman" w:hAnsi="Times New Roman"/>
                <w:sz w:val="24"/>
                <w:szCs w:val="24"/>
              </w:rPr>
            </w:pPr>
            <w:r w:rsidRPr="006430A4">
              <w:rPr>
                <w:rFonts w:ascii="Times New Roman" w:hAnsi="Times New Roman"/>
                <w:sz w:val="24"/>
                <w:szCs w:val="24"/>
              </w:rPr>
              <w:t>Teknik Uygunluk Raporu</w:t>
            </w:r>
          </w:p>
        </w:tc>
      </w:tr>
      <w:tr w:rsidR="00FD5E65" w:rsidRPr="006430A4" w:rsidTr="00157A9C">
        <w:trPr>
          <w:trHeight w:val="454"/>
          <w:jc w:val="center"/>
        </w:trPr>
        <w:tc>
          <w:tcPr>
            <w:tcW w:w="709" w:type="dxa"/>
            <w:vMerge/>
            <w:tcBorders>
              <w:left w:val="single" w:sz="4" w:space="0" w:color="auto"/>
            </w:tcBorders>
            <w:vAlign w:val="center"/>
          </w:tcPr>
          <w:p w:rsidR="00FD5E65" w:rsidRPr="006430A4" w:rsidRDefault="00FD5E65" w:rsidP="00157A9C">
            <w:pPr>
              <w:spacing w:line="276" w:lineRule="auto"/>
              <w:jc w:val="both"/>
              <w:rPr>
                <w:rFonts w:ascii="Times New Roman" w:hAnsi="Times New Roman"/>
                <w:iCs/>
                <w:sz w:val="24"/>
                <w:szCs w:val="24"/>
              </w:rPr>
            </w:pPr>
          </w:p>
        </w:tc>
        <w:tc>
          <w:tcPr>
            <w:tcW w:w="480" w:type="dxa"/>
            <w:vMerge/>
            <w:vAlign w:val="center"/>
          </w:tcPr>
          <w:p w:rsidR="00FD5E65" w:rsidRPr="006430A4" w:rsidRDefault="00FD5E65" w:rsidP="00157A9C">
            <w:pPr>
              <w:spacing w:line="276" w:lineRule="auto"/>
              <w:ind w:left="113" w:right="113"/>
              <w:rPr>
                <w:rFonts w:ascii="Times New Roman" w:hAnsi="Times New Roman"/>
                <w:iCs/>
                <w:sz w:val="24"/>
                <w:szCs w:val="24"/>
              </w:rPr>
            </w:pPr>
          </w:p>
        </w:tc>
        <w:tc>
          <w:tcPr>
            <w:tcW w:w="823" w:type="dxa"/>
            <w:vMerge/>
            <w:tcBorders>
              <w:right w:val="single" w:sz="4" w:space="0" w:color="auto"/>
            </w:tcBorders>
            <w:vAlign w:val="center"/>
          </w:tcPr>
          <w:p w:rsidR="00FD5E65" w:rsidRPr="006430A4" w:rsidRDefault="00FD5E65" w:rsidP="00157A9C">
            <w:pPr>
              <w:spacing w:line="276" w:lineRule="auto"/>
              <w:rPr>
                <w:rFonts w:ascii="Times New Roman" w:eastAsia="Times New Roman" w:hAnsi="Times New Roman"/>
                <w:sz w:val="24"/>
                <w:szCs w:val="24"/>
                <w:lang w:eastAsia="tr-TR"/>
              </w:rPr>
            </w:pPr>
          </w:p>
        </w:tc>
        <w:tc>
          <w:tcPr>
            <w:tcW w:w="2693" w:type="dxa"/>
            <w:gridSpan w:val="2"/>
            <w:tcBorders>
              <w:top w:val="single" w:sz="4" w:space="0" w:color="auto"/>
              <w:left w:val="single" w:sz="4" w:space="0" w:color="auto"/>
              <w:bottom w:val="single" w:sz="4" w:space="0" w:color="auto"/>
            </w:tcBorders>
            <w:vAlign w:val="center"/>
          </w:tcPr>
          <w:p w:rsidR="00FD5E65" w:rsidRPr="006430A4" w:rsidRDefault="00FD5E65" w:rsidP="00157A9C">
            <w:pPr>
              <w:spacing w:line="276" w:lineRule="auto"/>
              <w:rPr>
                <w:rFonts w:ascii="Times New Roman" w:hAnsi="Times New Roman"/>
                <w:iCs/>
                <w:sz w:val="24"/>
                <w:szCs w:val="24"/>
              </w:rPr>
            </w:pPr>
            <w:r w:rsidRPr="006430A4">
              <w:rPr>
                <w:rFonts w:ascii="Times New Roman" w:eastAsia="Times New Roman" w:hAnsi="Times New Roman"/>
                <w:sz w:val="24"/>
                <w:szCs w:val="24"/>
                <w:lang w:eastAsia="tr-TR"/>
              </w:rPr>
              <w:t>Biyokurutma</w:t>
            </w:r>
          </w:p>
        </w:tc>
        <w:tc>
          <w:tcPr>
            <w:tcW w:w="4705" w:type="dxa"/>
            <w:vMerge/>
          </w:tcPr>
          <w:p w:rsidR="00FD5E65" w:rsidRPr="006430A4" w:rsidRDefault="00FD5E65" w:rsidP="00FD5E65">
            <w:pPr>
              <w:numPr>
                <w:ilvl w:val="0"/>
                <w:numId w:val="27"/>
              </w:numPr>
              <w:spacing w:line="276" w:lineRule="auto"/>
              <w:contextualSpacing/>
              <w:jc w:val="both"/>
              <w:rPr>
                <w:rFonts w:ascii="Times New Roman" w:hAnsi="Times New Roman"/>
                <w:sz w:val="24"/>
                <w:szCs w:val="24"/>
              </w:rPr>
            </w:pPr>
          </w:p>
        </w:tc>
      </w:tr>
      <w:tr w:rsidR="00FD5E65" w:rsidRPr="006430A4" w:rsidTr="00157A9C">
        <w:trPr>
          <w:trHeight w:val="454"/>
          <w:jc w:val="center"/>
        </w:trPr>
        <w:tc>
          <w:tcPr>
            <w:tcW w:w="709" w:type="dxa"/>
            <w:vMerge/>
            <w:tcBorders>
              <w:left w:val="single" w:sz="4" w:space="0" w:color="auto"/>
            </w:tcBorders>
            <w:vAlign w:val="center"/>
          </w:tcPr>
          <w:p w:rsidR="00FD5E65" w:rsidRPr="006430A4" w:rsidRDefault="00FD5E65" w:rsidP="00157A9C">
            <w:pPr>
              <w:spacing w:line="276" w:lineRule="auto"/>
              <w:jc w:val="both"/>
              <w:rPr>
                <w:rFonts w:ascii="Times New Roman" w:hAnsi="Times New Roman"/>
                <w:iCs/>
                <w:sz w:val="24"/>
                <w:szCs w:val="24"/>
              </w:rPr>
            </w:pPr>
          </w:p>
        </w:tc>
        <w:tc>
          <w:tcPr>
            <w:tcW w:w="480" w:type="dxa"/>
            <w:vMerge/>
            <w:vAlign w:val="center"/>
          </w:tcPr>
          <w:p w:rsidR="00FD5E65" w:rsidRPr="006430A4" w:rsidRDefault="00FD5E65" w:rsidP="00157A9C">
            <w:pPr>
              <w:spacing w:line="276" w:lineRule="auto"/>
              <w:ind w:left="113" w:right="113"/>
              <w:rPr>
                <w:rFonts w:ascii="Times New Roman" w:hAnsi="Times New Roman"/>
                <w:iCs/>
                <w:sz w:val="24"/>
                <w:szCs w:val="24"/>
              </w:rPr>
            </w:pPr>
          </w:p>
        </w:tc>
        <w:tc>
          <w:tcPr>
            <w:tcW w:w="823" w:type="dxa"/>
            <w:vMerge/>
            <w:tcBorders>
              <w:right w:val="single" w:sz="4" w:space="0" w:color="auto"/>
            </w:tcBorders>
            <w:vAlign w:val="center"/>
          </w:tcPr>
          <w:p w:rsidR="00FD5E65" w:rsidRPr="006430A4" w:rsidRDefault="00FD5E65" w:rsidP="00157A9C">
            <w:pPr>
              <w:spacing w:line="276" w:lineRule="auto"/>
              <w:rPr>
                <w:rFonts w:ascii="Times New Roman" w:eastAsia="Times New Roman" w:hAnsi="Times New Roman"/>
                <w:sz w:val="24"/>
                <w:szCs w:val="24"/>
                <w:lang w:eastAsia="tr-TR"/>
              </w:rPr>
            </w:pPr>
          </w:p>
        </w:tc>
        <w:tc>
          <w:tcPr>
            <w:tcW w:w="2693" w:type="dxa"/>
            <w:gridSpan w:val="2"/>
            <w:tcBorders>
              <w:top w:val="single" w:sz="4" w:space="0" w:color="auto"/>
              <w:left w:val="single" w:sz="4" w:space="0" w:color="auto"/>
              <w:bottom w:val="single" w:sz="4" w:space="0" w:color="auto"/>
            </w:tcBorders>
            <w:vAlign w:val="center"/>
          </w:tcPr>
          <w:p w:rsidR="00FD5E65" w:rsidRPr="006430A4" w:rsidRDefault="00FD5E65" w:rsidP="00157A9C">
            <w:pPr>
              <w:spacing w:line="276" w:lineRule="auto"/>
              <w:rPr>
                <w:rFonts w:ascii="Times New Roman" w:hAnsi="Times New Roman"/>
                <w:iCs/>
                <w:sz w:val="24"/>
                <w:szCs w:val="24"/>
              </w:rPr>
            </w:pPr>
            <w:r w:rsidRPr="006430A4">
              <w:rPr>
                <w:rFonts w:ascii="Times New Roman" w:eastAsia="Times New Roman" w:hAnsi="Times New Roman"/>
                <w:sz w:val="24"/>
                <w:szCs w:val="24"/>
                <w:lang w:eastAsia="tr-TR"/>
              </w:rPr>
              <w:t>Biyometanizasyon</w:t>
            </w:r>
          </w:p>
        </w:tc>
        <w:tc>
          <w:tcPr>
            <w:tcW w:w="4705" w:type="dxa"/>
            <w:vMerge/>
          </w:tcPr>
          <w:p w:rsidR="00FD5E65" w:rsidRPr="006430A4" w:rsidRDefault="00FD5E65" w:rsidP="00FD5E65">
            <w:pPr>
              <w:numPr>
                <w:ilvl w:val="0"/>
                <w:numId w:val="27"/>
              </w:numPr>
              <w:spacing w:line="276" w:lineRule="auto"/>
              <w:contextualSpacing/>
              <w:jc w:val="both"/>
              <w:rPr>
                <w:rFonts w:ascii="Times New Roman" w:hAnsi="Times New Roman"/>
                <w:sz w:val="24"/>
                <w:szCs w:val="24"/>
              </w:rPr>
            </w:pPr>
          </w:p>
        </w:tc>
      </w:tr>
      <w:tr w:rsidR="00FD5E65" w:rsidRPr="006430A4" w:rsidTr="00157A9C">
        <w:trPr>
          <w:trHeight w:val="454"/>
          <w:jc w:val="center"/>
        </w:trPr>
        <w:tc>
          <w:tcPr>
            <w:tcW w:w="709" w:type="dxa"/>
            <w:vMerge/>
            <w:tcBorders>
              <w:left w:val="single" w:sz="4" w:space="0" w:color="auto"/>
            </w:tcBorders>
            <w:vAlign w:val="center"/>
          </w:tcPr>
          <w:p w:rsidR="00FD5E65" w:rsidRPr="006430A4" w:rsidRDefault="00FD5E65" w:rsidP="00157A9C">
            <w:pPr>
              <w:spacing w:line="276" w:lineRule="auto"/>
              <w:jc w:val="both"/>
              <w:rPr>
                <w:rFonts w:ascii="Times New Roman" w:hAnsi="Times New Roman"/>
                <w:iCs/>
                <w:sz w:val="24"/>
                <w:szCs w:val="24"/>
              </w:rPr>
            </w:pPr>
          </w:p>
        </w:tc>
        <w:tc>
          <w:tcPr>
            <w:tcW w:w="480" w:type="dxa"/>
            <w:vMerge/>
            <w:vAlign w:val="center"/>
          </w:tcPr>
          <w:p w:rsidR="00FD5E65" w:rsidRPr="006430A4" w:rsidRDefault="00FD5E65" w:rsidP="00157A9C">
            <w:pPr>
              <w:spacing w:line="276" w:lineRule="auto"/>
              <w:ind w:left="113" w:right="113"/>
              <w:rPr>
                <w:rFonts w:ascii="Times New Roman" w:hAnsi="Times New Roman"/>
                <w:iCs/>
                <w:sz w:val="24"/>
                <w:szCs w:val="24"/>
              </w:rPr>
            </w:pPr>
          </w:p>
        </w:tc>
        <w:tc>
          <w:tcPr>
            <w:tcW w:w="823" w:type="dxa"/>
            <w:vMerge/>
            <w:tcBorders>
              <w:right w:val="single" w:sz="4" w:space="0" w:color="auto"/>
            </w:tcBorders>
            <w:vAlign w:val="center"/>
          </w:tcPr>
          <w:p w:rsidR="00FD5E65" w:rsidRPr="006430A4" w:rsidRDefault="00FD5E65" w:rsidP="00157A9C">
            <w:pPr>
              <w:spacing w:line="276" w:lineRule="auto"/>
              <w:rPr>
                <w:rFonts w:ascii="Times New Roman" w:eastAsia="Times New Roman" w:hAnsi="Times New Roman"/>
                <w:sz w:val="24"/>
                <w:szCs w:val="24"/>
                <w:lang w:eastAsia="tr-TR"/>
              </w:rPr>
            </w:pPr>
          </w:p>
        </w:tc>
        <w:tc>
          <w:tcPr>
            <w:tcW w:w="2693" w:type="dxa"/>
            <w:gridSpan w:val="2"/>
            <w:tcBorders>
              <w:top w:val="single" w:sz="4" w:space="0" w:color="auto"/>
              <w:left w:val="single" w:sz="4" w:space="0" w:color="auto"/>
            </w:tcBorders>
            <w:vAlign w:val="center"/>
          </w:tcPr>
          <w:p w:rsidR="00FD5E65" w:rsidRPr="006430A4" w:rsidRDefault="00FD5E65" w:rsidP="00157A9C">
            <w:pPr>
              <w:spacing w:line="276" w:lineRule="auto"/>
              <w:rPr>
                <w:rFonts w:ascii="Times New Roman" w:hAnsi="Times New Roman"/>
                <w:iCs/>
                <w:sz w:val="24"/>
                <w:szCs w:val="24"/>
              </w:rPr>
            </w:pPr>
            <w:r w:rsidRPr="006430A4">
              <w:rPr>
                <w:rFonts w:ascii="Times New Roman" w:eastAsia="Times New Roman" w:hAnsi="Times New Roman"/>
                <w:sz w:val="24"/>
                <w:szCs w:val="24"/>
                <w:lang w:eastAsia="tr-TR"/>
              </w:rPr>
              <w:t>Kompost</w:t>
            </w:r>
          </w:p>
        </w:tc>
        <w:tc>
          <w:tcPr>
            <w:tcW w:w="4705" w:type="dxa"/>
            <w:vMerge/>
          </w:tcPr>
          <w:p w:rsidR="00FD5E65" w:rsidRPr="006430A4" w:rsidRDefault="00FD5E65" w:rsidP="00FD5E65">
            <w:pPr>
              <w:numPr>
                <w:ilvl w:val="0"/>
                <w:numId w:val="27"/>
              </w:numPr>
              <w:spacing w:line="276" w:lineRule="auto"/>
              <w:contextualSpacing/>
              <w:jc w:val="both"/>
              <w:rPr>
                <w:rFonts w:ascii="Times New Roman" w:hAnsi="Times New Roman"/>
                <w:sz w:val="24"/>
                <w:szCs w:val="24"/>
              </w:rPr>
            </w:pPr>
          </w:p>
        </w:tc>
      </w:tr>
      <w:tr w:rsidR="00FD5E65" w:rsidRPr="006430A4" w:rsidTr="00157A9C">
        <w:trPr>
          <w:cantSplit/>
          <w:trHeight w:val="510"/>
          <w:jc w:val="center"/>
        </w:trPr>
        <w:tc>
          <w:tcPr>
            <w:tcW w:w="709" w:type="dxa"/>
            <w:vMerge/>
            <w:tcBorders>
              <w:left w:val="single" w:sz="4" w:space="0" w:color="auto"/>
            </w:tcBorders>
            <w:vAlign w:val="center"/>
          </w:tcPr>
          <w:p w:rsidR="00FD5E65" w:rsidRPr="006430A4" w:rsidRDefault="00FD5E65" w:rsidP="00157A9C">
            <w:pPr>
              <w:spacing w:line="276" w:lineRule="auto"/>
              <w:jc w:val="both"/>
              <w:rPr>
                <w:rFonts w:ascii="Times New Roman" w:hAnsi="Times New Roman"/>
                <w:iCs/>
                <w:sz w:val="24"/>
                <w:szCs w:val="24"/>
              </w:rPr>
            </w:pPr>
          </w:p>
        </w:tc>
        <w:tc>
          <w:tcPr>
            <w:tcW w:w="480" w:type="dxa"/>
            <w:vMerge/>
            <w:textDirection w:val="btLr"/>
            <w:vAlign w:val="center"/>
          </w:tcPr>
          <w:p w:rsidR="00FD5E65" w:rsidRPr="006430A4" w:rsidRDefault="00FD5E65" w:rsidP="00157A9C">
            <w:pPr>
              <w:spacing w:line="276" w:lineRule="auto"/>
              <w:ind w:left="113" w:right="113"/>
              <w:rPr>
                <w:rFonts w:ascii="Times New Roman" w:hAnsi="Times New Roman"/>
                <w:iCs/>
                <w:sz w:val="24"/>
                <w:szCs w:val="24"/>
              </w:rPr>
            </w:pPr>
          </w:p>
        </w:tc>
        <w:tc>
          <w:tcPr>
            <w:tcW w:w="3516" w:type="dxa"/>
            <w:gridSpan w:val="3"/>
            <w:vAlign w:val="center"/>
          </w:tcPr>
          <w:p w:rsidR="00FD5E65" w:rsidRPr="006430A4" w:rsidRDefault="00FD5E65" w:rsidP="00157A9C">
            <w:pPr>
              <w:spacing w:line="276" w:lineRule="auto"/>
              <w:rPr>
                <w:rFonts w:ascii="Times New Roman" w:hAnsi="Times New Roman"/>
                <w:iCs/>
                <w:sz w:val="24"/>
                <w:szCs w:val="24"/>
              </w:rPr>
            </w:pPr>
            <w:r w:rsidRPr="006430A4">
              <w:rPr>
                <w:rFonts w:ascii="Times New Roman" w:hAnsi="Times New Roman"/>
                <w:iCs/>
                <w:sz w:val="24"/>
                <w:szCs w:val="24"/>
              </w:rPr>
              <w:t>PCB Arındırma</w:t>
            </w:r>
          </w:p>
        </w:tc>
        <w:tc>
          <w:tcPr>
            <w:tcW w:w="4705" w:type="dxa"/>
            <w:vAlign w:val="center"/>
          </w:tcPr>
          <w:p w:rsidR="00FD5E65" w:rsidRPr="006430A4" w:rsidRDefault="00FD5E65" w:rsidP="00FD5E65">
            <w:pPr>
              <w:numPr>
                <w:ilvl w:val="0"/>
                <w:numId w:val="30"/>
              </w:numPr>
              <w:spacing w:line="276" w:lineRule="auto"/>
              <w:contextualSpacing/>
              <w:jc w:val="both"/>
              <w:rPr>
                <w:rFonts w:ascii="Times New Roman" w:hAnsi="Times New Roman"/>
                <w:sz w:val="24"/>
                <w:szCs w:val="24"/>
              </w:rPr>
            </w:pPr>
            <w:r w:rsidRPr="006430A4">
              <w:rPr>
                <w:rFonts w:ascii="Times New Roman" w:hAnsi="Times New Roman"/>
                <w:sz w:val="24"/>
                <w:szCs w:val="24"/>
              </w:rPr>
              <w:t>Teknik Uygunluk Raporu</w:t>
            </w:r>
          </w:p>
        </w:tc>
      </w:tr>
    </w:tbl>
    <w:p w:rsidR="00FD5E65" w:rsidRPr="006430A4" w:rsidRDefault="00FD5E65" w:rsidP="00FD5E65">
      <w:pPr>
        <w:jc w:val="both"/>
        <w:rPr>
          <w:rFonts w:ascii="Times New Roman" w:hAnsi="Times New Roman"/>
          <w:spacing w:val="-2"/>
          <w:sz w:val="24"/>
          <w:szCs w:val="24"/>
        </w:rPr>
      </w:pPr>
      <w:r w:rsidRPr="006430A4">
        <w:rPr>
          <w:rFonts w:ascii="Times New Roman" w:hAnsi="Times New Roman"/>
          <w:b/>
          <w:spacing w:val="-2"/>
          <w:sz w:val="24"/>
          <w:szCs w:val="24"/>
          <w:vertAlign w:val="superscript"/>
        </w:rPr>
        <w:lastRenderedPageBreak/>
        <w:t>1</w:t>
      </w:r>
      <w:r w:rsidRPr="006430A4">
        <w:rPr>
          <w:rFonts w:ascii="Times New Roman" w:hAnsi="Times New Roman"/>
          <w:spacing w:val="-2"/>
          <w:sz w:val="24"/>
          <w:szCs w:val="24"/>
        </w:rPr>
        <w:t xml:space="preserve"> Piroliz sonucu elde edilen ürünlerin standartlara uygun olduğunun belgelenmemesi ve tesiste bulunan termal ünitede kullanılması halinde istenir.</w:t>
      </w:r>
    </w:p>
    <w:p w:rsidR="00FD5E65" w:rsidRPr="006430A4" w:rsidRDefault="00FD5E65" w:rsidP="00FD5E65">
      <w:pPr>
        <w:contextualSpacing/>
        <w:jc w:val="both"/>
        <w:rPr>
          <w:rFonts w:ascii="Times New Roman" w:hAnsi="Times New Roman"/>
          <w:spacing w:val="-2"/>
          <w:sz w:val="24"/>
          <w:szCs w:val="24"/>
        </w:rPr>
      </w:pPr>
      <w:r w:rsidRPr="006430A4">
        <w:rPr>
          <w:rFonts w:ascii="Times New Roman" w:hAnsi="Times New Roman"/>
          <w:b/>
          <w:spacing w:val="-2"/>
          <w:sz w:val="24"/>
          <w:szCs w:val="24"/>
          <w:vertAlign w:val="superscript"/>
        </w:rPr>
        <w:t>2</w:t>
      </w:r>
      <w:r w:rsidRPr="006430A4">
        <w:rPr>
          <w:rFonts w:ascii="Times New Roman" w:hAnsi="Times New Roman"/>
          <w:spacing w:val="-2"/>
          <w:sz w:val="24"/>
          <w:szCs w:val="24"/>
        </w:rPr>
        <w:t xml:space="preserve"> Belge olarak talep edilmeyecek olup, Bakanlık tarafından ilgili kurum /kuruluşun elektronik servis ağı üzerinden temin edilecektir.</w:t>
      </w:r>
    </w:p>
    <w:p w:rsidR="00FD5E65" w:rsidRPr="006430A4" w:rsidRDefault="00FD5E65" w:rsidP="00FD5E65">
      <w:pPr>
        <w:jc w:val="both"/>
        <w:rPr>
          <w:rFonts w:ascii="Times New Roman" w:hAnsi="Times New Roman"/>
          <w:spacing w:val="-2"/>
          <w:sz w:val="24"/>
          <w:szCs w:val="24"/>
        </w:rPr>
      </w:pPr>
    </w:p>
    <w:p w:rsidR="00FD5E65" w:rsidRPr="006430A4" w:rsidRDefault="00FD5E65" w:rsidP="00FD5E65">
      <w:pPr>
        <w:jc w:val="both"/>
        <w:rPr>
          <w:rFonts w:ascii="Times New Roman" w:hAnsi="Times New Roman"/>
          <w:iCs/>
          <w:sz w:val="24"/>
          <w:szCs w:val="24"/>
        </w:rPr>
      </w:pPr>
      <w:r w:rsidRPr="006430A4">
        <w:rPr>
          <w:rFonts w:ascii="Times New Roman" w:hAnsi="Times New Roman"/>
          <w:iCs/>
          <w:sz w:val="24"/>
          <w:szCs w:val="24"/>
        </w:rPr>
        <w:t xml:space="preserve">Not: </w:t>
      </w:r>
      <w:r>
        <w:rPr>
          <w:rFonts w:ascii="Times New Roman" w:hAnsi="Times New Roman"/>
          <w:iCs/>
          <w:sz w:val="24"/>
          <w:szCs w:val="24"/>
        </w:rPr>
        <w:t xml:space="preserve">Çevre İzin ve </w:t>
      </w:r>
      <w:r w:rsidRPr="006430A4">
        <w:rPr>
          <w:rFonts w:ascii="Times New Roman" w:hAnsi="Times New Roman"/>
          <w:iCs/>
          <w:sz w:val="24"/>
          <w:szCs w:val="24"/>
        </w:rPr>
        <w:t>Lisans sürecinin tamamlanması aşamasında talep edilen bilgi ve belgelerin içerikleri, sürece dâhil olan ilgili mevzuatta açıklanmaktadır.</w:t>
      </w:r>
    </w:p>
    <w:p w:rsidR="00FD5E65" w:rsidRPr="00EC3738" w:rsidRDefault="00FD5E65" w:rsidP="00FD5E65">
      <w:pPr>
        <w:ind w:right="420"/>
        <w:jc w:val="both"/>
        <w:rPr>
          <w:rFonts w:ascii="Times New Roman" w:hAnsi="Times New Roman"/>
          <w:b/>
          <w:color w:val="FF0000"/>
          <w:sz w:val="24"/>
          <w:szCs w:val="24"/>
        </w:rPr>
      </w:pPr>
    </w:p>
    <w:p w:rsidR="00FD5E65" w:rsidRPr="00EC3738" w:rsidRDefault="00FD5E65" w:rsidP="00FD5E65">
      <w:pPr>
        <w:ind w:right="420"/>
        <w:jc w:val="both"/>
        <w:rPr>
          <w:rFonts w:ascii="Times New Roman" w:hAnsi="Times New Roman"/>
          <w:b/>
          <w:color w:val="FF0000"/>
          <w:sz w:val="24"/>
          <w:szCs w:val="24"/>
        </w:rPr>
      </w:pPr>
    </w:p>
    <w:p w:rsidR="006709C4" w:rsidRPr="000C3C4B" w:rsidRDefault="006709C4" w:rsidP="006709C4">
      <w:pPr>
        <w:pStyle w:val="NormalWeb"/>
        <w:shd w:val="clear" w:color="auto" w:fill="FFFFFF"/>
        <w:spacing w:before="120" w:beforeAutospacing="0" w:after="120" w:afterAutospacing="0"/>
        <w:jc w:val="both"/>
        <w:rPr>
          <w:color w:val="000000"/>
        </w:rPr>
      </w:pPr>
    </w:p>
    <w:sectPr w:rsidR="006709C4" w:rsidRPr="000C3C4B" w:rsidSect="000B0B33">
      <w:headerReference w:type="even" r:id="rId9"/>
      <w:headerReference w:type="default" r:id="rId10"/>
      <w:footerReference w:type="even" r:id="rId11"/>
      <w:footerReference w:type="default" r:id="rId12"/>
      <w:headerReference w:type="first" r:id="rId13"/>
      <w:footerReference w:type="first" r:id="rId14"/>
      <w:pgSz w:w="16838" w:h="11906" w:orient="landscape"/>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B9B" w:rsidRDefault="00185B9B" w:rsidP="00EA7296">
      <w:pPr>
        <w:spacing w:line="240" w:lineRule="auto"/>
      </w:pPr>
      <w:r>
        <w:separator/>
      </w:r>
    </w:p>
  </w:endnote>
  <w:endnote w:type="continuationSeparator" w:id="0">
    <w:p w:rsidR="00185B9B" w:rsidRDefault="00185B9B" w:rsidP="00EA7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altName w:val="Arial"/>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22" w:rsidRDefault="0029262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22" w:rsidRDefault="0029262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22" w:rsidRDefault="002926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B9B" w:rsidRDefault="00185B9B" w:rsidP="00EA7296">
      <w:pPr>
        <w:spacing w:line="240" w:lineRule="auto"/>
      </w:pPr>
      <w:r>
        <w:separator/>
      </w:r>
    </w:p>
  </w:footnote>
  <w:footnote w:type="continuationSeparator" w:id="0">
    <w:p w:rsidR="00185B9B" w:rsidRDefault="00185B9B" w:rsidP="00EA72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22" w:rsidRDefault="0029262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55251" o:spid="_x0000_s2050" type="#_x0000_t136" style="position:absolute;left:0;text-align:left;margin-left:0;margin-top:0;width:486.2pt;height:243.1pt;rotation:315;z-index:-251655168;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22" w:rsidRDefault="0029262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55252" o:spid="_x0000_s2051" type="#_x0000_t136" style="position:absolute;left:0;text-align:left;margin-left:0;margin-top:0;width:486.2pt;height:243.1pt;rotation:315;z-index:-251653120;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22" w:rsidRDefault="0029262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55250" o:spid="_x0000_s2049" type="#_x0000_t136" style="position:absolute;left:0;text-align:left;margin-left:0;margin-top:0;width:486.2pt;height:243.1pt;rotation:315;z-index:-251657216;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37F"/>
    <w:multiLevelType w:val="hybridMultilevel"/>
    <w:tmpl w:val="D03AEA66"/>
    <w:lvl w:ilvl="0" w:tplc="124C384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4BA0805"/>
    <w:multiLevelType w:val="hybridMultilevel"/>
    <w:tmpl w:val="E3140F96"/>
    <w:lvl w:ilvl="0" w:tplc="53D47962">
      <w:start w:val="1"/>
      <w:numFmt w:val="decimal"/>
      <w:lvlText w:val="%1-"/>
      <w:lvlJc w:val="left"/>
      <w:pPr>
        <w:ind w:left="765" w:hanging="360"/>
      </w:pPr>
      <w:rPr>
        <w:rFonts w:cs="Times New Roman"/>
        <w:b w:val="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05582514"/>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74340D1"/>
    <w:multiLevelType w:val="hybridMultilevel"/>
    <w:tmpl w:val="2172685C"/>
    <w:lvl w:ilvl="0" w:tplc="EC1C8E5C">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77E6EF7"/>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AC0655A"/>
    <w:multiLevelType w:val="hybridMultilevel"/>
    <w:tmpl w:val="DA660942"/>
    <w:lvl w:ilvl="0" w:tplc="755CD20A">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C66354D"/>
    <w:multiLevelType w:val="hybridMultilevel"/>
    <w:tmpl w:val="65DC3FDC"/>
    <w:lvl w:ilvl="0" w:tplc="F0769166">
      <w:start w:val="1"/>
      <w:numFmt w:val="decimal"/>
      <w:lvlText w:val="%1-"/>
      <w:lvlJc w:val="left"/>
      <w:pPr>
        <w:ind w:left="748" w:hanging="360"/>
      </w:pPr>
      <w:rPr>
        <w:rFonts w:hint="default"/>
      </w:rPr>
    </w:lvl>
    <w:lvl w:ilvl="1" w:tplc="041F0019" w:tentative="1">
      <w:start w:val="1"/>
      <w:numFmt w:val="lowerLetter"/>
      <w:lvlText w:val="%2."/>
      <w:lvlJc w:val="left"/>
      <w:pPr>
        <w:ind w:left="1468" w:hanging="360"/>
      </w:pPr>
    </w:lvl>
    <w:lvl w:ilvl="2" w:tplc="041F001B" w:tentative="1">
      <w:start w:val="1"/>
      <w:numFmt w:val="lowerRoman"/>
      <w:lvlText w:val="%3."/>
      <w:lvlJc w:val="right"/>
      <w:pPr>
        <w:ind w:left="2188" w:hanging="180"/>
      </w:pPr>
    </w:lvl>
    <w:lvl w:ilvl="3" w:tplc="041F000F" w:tentative="1">
      <w:start w:val="1"/>
      <w:numFmt w:val="decimal"/>
      <w:lvlText w:val="%4."/>
      <w:lvlJc w:val="left"/>
      <w:pPr>
        <w:ind w:left="2908" w:hanging="360"/>
      </w:pPr>
    </w:lvl>
    <w:lvl w:ilvl="4" w:tplc="041F0019" w:tentative="1">
      <w:start w:val="1"/>
      <w:numFmt w:val="lowerLetter"/>
      <w:lvlText w:val="%5."/>
      <w:lvlJc w:val="left"/>
      <w:pPr>
        <w:ind w:left="3628" w:hanging="360"/>
      </w:pPr>
    </w:lvl>
    <w:lvl w:ilvl="5" w:tplc="041F001B" w:tentative="1">
      <w:start w:val="1"/>
      <w:numFmt w:val="lowerRoman"/>
      <w:lvlText w:val="%6."/>
      <w:lvlJc w:val="right"/>
      <w:pPr>
        <w:ind w:left="4348" w:hanging="180"/>
      </w:pPr>
    </w:lvl>
    <w:lvl w:ilvl="6" w:tplc="041F000F" w:tentative="1">
      <w:start w:val="1"/>
      <w:numFmt w:val="decimal"/>
      <w:lvlText w:val="%7."/>
      <w:lvlJc w:val="left"/>
      <w:pPr>
        <w:ind w:left="5068" w:hanging="360"/>
      </w:pPr>
    </w:lvl>
    <w:lvl w:ilvl="7" w:tplc="041F0019" w:tentative="1">
      <w:start w:val="1"/>
      <w:numFmt w:val="lowerLetter"/>
      <w:lvlText w:val="%8."/>
      <w:lvlJc w:val="left"/>
      <w:pPr>
        <w:ind w:left="5788" w:hanging="360"/>
      </w:pPr>
    </w:lvl>
    <w:lvl w:ilvl="8" w:tplc="041F001B" w:tentative="1">
      <w:start w:val="1"/>
      <w:numFmt w:val="lowerRoman"/>
      <w:lvlText w:val="%9."/>
      <w:lvlJc w:val="right"/>
      <w:pPr>
        <w:ind w:left="6508" w:hanging="180"/>
      </w:pPr>
    </w:lvl>
  </w:abstractNum>
  <w:abstractNum w:abstractNumId="7">
    <w:nsid w:val="208C5436"/>
    <w:multiLevelType w:val="hybridMultilevel"/>
    <w:tmpl w:val="F7BEEC6E"/>
    <w:lvl w:ilvl="0" w:tplc="E2986CEA">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20BE61F8"/>
    <w:multiLevelType w:val="hybridMultilevel"/>
    <w:tmpl w:val="AB72A56E"/>
    <w:lvl w:ilvl="0" w:tplc="F14206D4">
      <w:start w:val="1"/>
      <w:numFmt w:val="decimal"/>
      <w:lvlText w:val="%1-"/>
      <w:lvlJc w:val="left"/>
      <w:pPr>
        <w:ind w:left="720" w:hanging="360"/>
      </w:pPr>
      <w:rPr>
        <w:rFonts w:cs="Times New Roman" w:hint="default"/>
        <w:b w:val="0"/>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1185AB1"/>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7854DC9"/>
    <w:multiLevelType w:val="hybridMultilevel"/>
    <w:tmpl w:val="72A21FC4"/>
    <w:lvl w:ilvl="0" w:tplc="F0D017CE">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36AC145B"/>
    <w:multiLevelType w:val="hybridMultilevel"/>
    <w:tmpl w:val="7212A108"/>
    <w:lvl w:ilvl="0" w:tplc="3C98EC8C">
      <w:start w:val="1"/>
      <w:numFmt w:val="decimal"/>
      <w:lvlText w:val="%1-"/>
      <w:lvlJc w:val="left"/>
      <w:pPr>
        <w:ind w:left="765" w:hanging="360"/>
      </w:pPr>
      <w:rPr>
        <w:rFonts w:cs="Times New Roman"/>
        <w:b w:val="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2">
    <w:nsid w:val="386C43C9"/>
    <w:multiLevelType w:val="hybridMultilevel"/>
    <w:tmpl w:val="B2340994"/>
    <w:lvl w:ilvl="0" w:tplc="E9FC26A4">
      <w:start w:val="1"/>
      <w:numFmt w:val="decimal"/>
      <w:lvlText w:val="%1-"/>
      <w:lvlJc w:val="left"/>
      <w:pPr>
        <w:ind w:left="720" w:hanging="360"/>
      </w:pPr>
      <w:rPr>
        <w:rFonts w:cs="Times New Roman" w:hint="default"/>
        <w:b w:val="0"/>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3D9954A7"/>
    <w:multiLevelType w:val="hybridMultilevel"/>
    <w:tmpl w:val="823E095E"/>
    <w:lvl w:ilvl="0" w:tplc="4A18E99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3EBE33E2"/>
    <w:multiLevelType w:val="hybridMultilevel"/>
    <w:tmpl w:val="18A62046"/>
    <w:lvl w:ilvl="0" w:tplc="DBC46B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4763430"/>
    <w:multiLevelType w:val="hybridMultilevel"/>
    <w:tmpl w:val="0F14F4E8"/>
    <w:lvl w:ilvl="0" w:tplc="CDFE1710">
      <w:start w:val="1"/>
      <w:numFmt w:val="decimal"/>
      <w:lvlText w:val="%1-"/>
      <w:lvlJc w:val="left"/>
      <w:pPr>
        <w:ind w:left="748" w:hanging="360"/>
      </w:pPr>
      <w:rPr>
        <w:rFonts w:hint="default"/>
      </w:rPr>
    </w:lvl>
    <w:lvl w:ilvl="1" w:tplc="041F0019" w:tentative="1">
      <w:start w:val="1"/>
      <w:numFmt w:val="lowerLetter"/>
      <w:lvlText w:val="%2."/>
      <w:lvlJc w:val="left"/>
      <w:pPr>
        <w:ind w:left="1468" w:hanging="360"/>
      </w:pPr>
    </w:lvl>
    <w:lvl w:ilvl="2" w:tplc="041F001B" w:tentative="1">
      <w:start w:val="1"/>
      <w:numFmt w:val="lowerRoman"/>
      <w:lvlText w:val="%3."/>
      <w:lvlJc w:val="right"/>
      <w:pPr>
        <w:ind w:left="2188" w:hanging="180"/>
      </w:pPr>
    </w:lvl>
    <w:lvl w:ilvl="3" w:tplc="041F000F" w:tentative="1">
      <w:start w:val="1"/>
      <w:numFmt w:val="decimal"/>
      <w:lvlText w:val="%4."/>
      <w:lvlJc w:val="left"/>
      <w:pPr>
        <w:ind w:left="2908" w:hanging="360"/>
      </w:pPr>
    </w:lvl>
    <w:lvl w:ilvl="4" w:tplc="041F0019" w:tentative="1">
      <w:start w:val="1"/>
      <w:numFmt w:val="lowerLetter"/>
      <w:lvlText w:val="%5."/>
      <w:lvlJc w:val="left"/>
      <w:pPr>
        <w:ind w:left="3628" w:hanging="360"/>
      </w:pPr>
    </w:lvl>
    <w:lvl w:ilvl="5" w:tplc="041F001B" w:tentative="1">
      <w:start w:val="1"/>
      <w:numFmt w:val="lowerRoman"/>
      <w:lvlText w:val="%6."/>
      <w:lvlJc w:val="right"/>
      <w:pPr>
        <w:ind w:left="4348" w:hanging="180"/>
      </w:pPr>
    </w:lvl>
    <w:lvl w:ilvl="6" w:tplc="041F000F" w:tentative="1">
      <w:start w:val="1"/>
      <w:numFmt w:val="decimal"/>
      <w:lvlText w:val="%7."/>
      <w:lvlJc w:val="left"/>
      <w:pPr>
        <w:ind w:left="5068" w:hanging="360"/>
      </w:pPr>
    </w:lvl>
    <w:lvl w:ilvl="7" w:tplc="041F0019" w:tentative="1">
      <w:start w:val="1"/>
      <w:numFmt w:val="lowerLetter"/>
      <w:lvlText w:val="%8."/>
      <w:lvlJc w:val="left"/>
      <w:pPr>
        <w:ind w:left="5788" w:hanging="360"/>
      </w:pPr>
    </w:lvl>
    <w:lvl w:ilvl="8" w:tplc="041F001B" w:tentative="1">
      <w:start w:val="1"/>
      <w:numFmt w:val="lowerRoman"/>
      <w:lvlText w:val="%9."/>
      <w:lvlJc w:val="right"/>
      <w:pPr>
        <w:ind w:left="6508" w:hanging="180"/>
      </w:pPr>
    </w:lvl>
  </w:abstractNum>
  <w:abstractNum w:abstractNumId="16">
    <w:nsid w:val="461D101F"/>
    <w:multiLevelType w:val="hybridMultilevel"/>
    <w:tmpl w:val="50C88508"/>
    <w:lvl w:ilvl="0" w:tplc="07DA953E">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4D933315"/>
    <w:multiLevelType w:val="hybridMultilevel"/>
    <w:tmpl w:val="3A2277F6"/>
    <w:lvl w:ilvl="0" w:tplc="90EAF4F0">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4F8E4E84"/>
    <w:multiLevelType w:val="hybridMultilevel"/>
    <w:tmpl w:val="9476140A"/>
    <w:lvl w:ilvl="0" w:tplc="2FEA9D7A">
      <w:start w:val="1"/>
      <w:numFmt w:val="decimal"/>
      <w:lvlText w:val="%1-"/>
      <w:lvlJc w:val="left"/>
      <w:pPr>
        <w:ind w:left="405" w:hanging="360"/>
      </w:pPr>
      <w:rPr>
        <w:rFonts w:cs="Times New Roman" w:hint="default"/>
        <w:b w:val="0"/>
        <w:strike w:val="0"/>
      </w:rPr>
    </w:lvl>
    <w:lvl w:ilvl="1" w:tplc="041F0019" w:tentative="1">
      <w:start w:val="1"/>
      <w:numFmt w:val="lowerLetter"/>
      <w:lvlText w:val="%2."/>
      <w:lvlJc w:val="left"/>
      <w:pPr>
        <w:ind w:left="1125" w:hanging="360"/>
      </w:pPr>
      <w:rPr>
        <w:rFonts w:cs="Times New Roman"/>
      </w:rPr>
    </w:lvl>
    <w:lvl w:ilvl="2" w:tplc="041F001B" w:tentative="1">
      <w:start w:val="1"/>
      <w:numFmt w:val="lowerRoman"/>
      <w:lvlText w:val="%3."/>
      <w:lvlJc w:val="right"/>
      <w:pPr>
        <w:ind w:left="1845" w:hanging="180"/>
      </w:pPr>
      <w:rPr>
        <w:rFonts w:cs="Times New Roman"/>
      </w:rPr>
    </w:lvl>
    <w:lvl w:ilvl="3" w:tplc="041F000F" w:tentative="1">
      <w:start w:val="1"/>
      <w:numFmt w:val="decimal"/>
      <w:lvlText w:val="%4."/>
      <w:lvlJc w:val="left"/>
      <w:pPr>
        <w:ind w:left="2565" w:hanging="360"/>
      </w:pPr>
      <w:rPr>
        <w:rFonts w:cs="Times New Roman"/>
      </w:rPr>
    </w:lvl>
    <w:lvl w:ilvl="4" w:tplc="041F0019" w:tentative="1">
      <w:start w:val="1"/>
      <w:numFmt w:val="lowerLetter"/>
      <w:lvlText w:val="%5."/>
      <w:lvlJc w:val="left"/>
      <w:pPr>
        <w:ind w:left="3285" w:hanging="360"/>
      </w:pPr>
      <w:rPr>
        <w:rFonts w:cs="Times New Roman"/>
      </w:rPr>
    </w:lvl>
    <w:lvl w:ilvl="5" w:tplc="041F001B" w:tentative="1">
      <w:start w:val="1"/>
      <w:numFmt w:val="lowerRoman"/>
      <w:lvlText w:val="%6."/>
      <w:lvlJc w:val="right"/>
      <w:pPr>
        <w:ind w:left="4005" w:hanging="180"/>
      </w:pPr>
      <w:rPr>
        <w:rFonts w:cs="Times New Roman"/>
      </w:rPr>
    </w:lvl>
    <w:lvl w:ilvl="6" w:tplc="041F000F" w:tentative="1">
      <w:start w:val="1"/>
      <w:numFmt w:val="decimal"/>
      <w:lvlText w:val="%7."/>
      <w:lvlJc w:val="left"/>
      <w:pPr>
        <w:ind w:left="4725" w:hanging="360"/>
      </w:pPr>
      <w:rPr>
        <w:rFonts w:cs="Times New Roman"/>
      </w:rPr>
    </w:lvl>
    <w:lvl w:ilvl="7" w:tplc="041F0019" w:tentative="1">
      <w:start w:val="1"/>
      <w:numFmt w:val="lowerLetter"/>
      <w:lvlText w:val="%8."/>
      <w:lvlJc w:val="left"/>
      <w:pPr>
        <w:ind w:left="5445" w:hanging="360"/>
      </w:pPr>
      <w:rPr>
        <w:rFonts w:cs="Times New Roman"/>
      </w:rPr>
    </w:lvl>
    <w:lvl w:ilvl="8" w:tplc="041F001B" w:tentative="1">
      <w:start w:val="1"/>
      <w:numFmt w:val="lowerRoman"/>
      <w:lvlText w:val="%9."/>
      <w:lvlJc w:val="right"/>
      <w:pPr>
        <w:ind w:left="6165" w:hanging="180"/>
      </w:pPr>
      <w:rPr>
        <w:rFonts w:cs="Times New Roman"/>
      </w:rPr>
    </w:lvl>
  </w:abstractNum>
  <w:abstractNum w:abstractNumId="19">
    <w:nsid w:val="53911CE0"/>
    <w:multiLevelType w:val="hybridMultilevel"/>
    <w:tmpl w:val="A82ACD76"/>
    <w:lvl w:ilvl="0" w:tplc="D182125C">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5CA01D33"/>
    <w:multiLevelType w:val="hybridMultilevel"/>
    <w:tmpl w:val="E258F088"/>
    <w:lvl w:ilvl="0" w:tplc="49EC6D62">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5FB86B50"/>
    <w:multiLevelType w:val="hybridMultilevel"/>
    <w:tmpl w:val="091819B2"/>
    <w:lvl w:ilvl="0" w:tplc="1FB243C4">
      <w:start w:val="1"/>
      <w:numFmt w:val="decimal"/>
      <w:lvlText w:val="%1-"/>
      <w:lvlJc w:val="left"/>
      <w:pPr>
        <w:ind w:left="405" w:hanging="360"/>
      </w:pPr>
      <w:rPr>
        <w:rFonts w:cs="Times New Roman"/>
        <w:b w:val="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2">
    <w:nsid w:val="62730E74"/>
    <w:multiLevelType w:val="hybridMultilevel"/>
    <w:tmpl w:val="632045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4025B1B"/>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697B50FE"/>
    <w:multiLevelType w:val="hybridMultilevel"/>
    <w:tmpl w:val="8E76EB16"/>
    <w:lvl w:ilvl="0" w:tplc="5DE8F6E0">
      <w:start w:val="1"/>
      <w:numFmt w:val="decimal"/>
      <w:lvlText w:val="%1-"/>
      <w:lvlJc w:val="left"/>
      <w:pPr>
        <w:ind w:left="763" w:hanging="375"/>
      </w:pPr>
      <w:rPr>
        <w:rFonts w:cs="Times New Roman" w:hint="default"/>
        <w:b w:val="0"/>
      </w:rPr>
    </w:lvl>
    <w:lvl w:ilvl="1" w:tplc="041F0019" w:tentative="1">
      <w:start w:val="1"/>
      <w:numFmt w:val="lowerLetter"/>
      <w:lvlText w:val="%2."/>
      <w:lvlJc w:val="left"/>
      <w:pPr>
        <w:ind w:left="1468" w:hanging="360"/>
      </w:pPr>
      <w:rPr>
        <w:rFonts w:cs="Times New Roman"/>
      </w:rPr>
    </w:lvl>
    <w:lvl w:ilvl="2" w:tplc="041F001B" w:tentative="1">
      <w:start w:val="1"/>
      <w:numFmt w:val="lowerRoman"/>
      <w:lvlText w:val="%3."/>
      <w:lvlJc w:val="right"/>
      <w:pPr>
        <w:ind w:left="2188" w:hanging="180"/>
      </w:pPr>
      <w:rPr>
        <w:rFonts w:cs="Times New Roman"/>
      </w:rPr>
    </w:lvl>
    <w:lvl w:ilvl="3" w:tplc="041F000F" w:tentative="1">
      <w:start w:val="1"/>
      <w:numFmt w:val="decimal"/>
      <w:lvlText w:val="%4."/>
      <w:lvlJc w:val="left"/>
      <w:pPr>
        <w:ind w:left="2908" w:hanging="360"/>
      </w:pPr>
      <w:rPr>
        <w:rFonts w:cs="Times New Roman"/>
      </w:rPr>
    </w:lvl>
    <w:lvl w:ilvl="4" w:tplc="041F0019" w:tentative="1">
      <w:start w:val="1"/>
      <w:numFmt w:val="lowerLetter"/>
      <w:lvlText w:val="%5."/>
      <w:lvlJc w:val="left"/>
      <w:pPr>
        <w:ind w:left="3628" w:hanging="360"/>
      </w:pPr>
      <w:rPr>
        <w:rFonts w:cs="Times New Roman"/>
      </w:rPr>
    </w:lvl>
    <w:lvl w:ilvl="5" w:tplc="041F001B" w:tentative="1">
      <w:start w:val="1"/>
      <w:numFmt w:val="lowerRoman"/>
      <w:lvlText w:val="%6."/>
      <w:lvlJc w:val="right"/>
      <w:pPr>
        <w:ind w:left="4348" w:hanging="180"/>
      </w:pPr>
      <w:rPr>
        <w:rFonts w:cs="Times New Roman"/>
      </w:rPr>
    </w:lvl>
    <w:lvl w:ilvl="6" w:tplc="041F000F" w:tentative="1">
      <w:start w:val="1"/>
      <w:numFmt w:val="decimal"/>
      <w:lvlText w:val="%7."/>
      <w:lvlJc w:val="left"/>
      <w:pPr>
        <w:ind w:left="5068" w:hanging="360"/>
      </w:pPr>
      <w:rPr>
        <w:rFonts w:cs="Times New Roman"/>
      </w:rPr>
    </w:lvl>
    <w:lvl w:ilvl="7" w:tplc="041F0019" w:tentative="1">
      <w:start w:val="1"/>
      <w:numFmt w:val="lowerLetter"/>
      <w:lvlText w:val="%8."/>
      <w:lvlJc w:val="left"/>
      <w:pPr>
        <w:ind w:left="5788" w:hanging="360"/>
      </w:pPr>
      <w:rPr>
        <w:rFonts w:cs="Times New Roman"/>
      </w:rPr>
    </w:lvl>
    <w:lvl w:ilvl="8" w:tplc="041F001B" w:tentative="1">
      <w:start w:val="1"/>
      <w:numFmt w:val="lowerRoman"/>
      <w:lvlText w:val="%9."/>
      <w:lvlJc w:val="right"/>
      <w:pPr>
        <w:ind w:left="6508" w:hanging="180"/>
      </w:pPr>
      <w:rPr>
        <w:rFonts w:cs="Times New Roman"/>
      </w:rPr>
    </w:lvl>
  </w:abstractNum>
  <w:abstractNum w:abstractNumId="25">
    <w:nsid w:val="6D8B346B"/>
    <w:multiLevelType w:val="hybridMultilevel"/>
    <w:tmpl w:val="9698B1C6"/>
    <w:lvl w:ilvl="0" w:tplc="BB985F0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72476048"/>
    <w:multiLevelType w:val="hybridMultilevel"/>
    <w:tmpl w:val="42AC5466"/>
    <w:lvl w:ilvl="0" w:tplc="59662466">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728A6946"/>
    <w:multiLevelType w:val="hybridMultilevel"/>
    <w:tmpl w:val="DB029726"/>
    <w:lvl w:ilvl="0" w:tplc="1F18337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73123C1E"/>
    <w:multiLevelType w:val="hybridMultilevel"/>
    <w:tmpl w:val="D02CCAD0"/>
    <w:lvl w:ilvl="0" w:tplc="1B642E80">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77170596"/>
    <w:multiLevelType w:val="hybridMultilevel"/>
    <w:tmpl w:val="105844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B9678BC"/>
    <w:multiLevelType w:val="hybridMultilevel"/>
    <w:tmpl w:val="31AE46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E4E4CD9"/>
    <w:multiLevelType w:val="hybridMultilevel"/>
    <w:tmpl w:val="CD40AE70"/>
    <w:lvl w:ilvl="0" w:tplc="80F6DD64">
      <w:start w:val="1"/>
      <w:numFmt w:val="decimal"/>
      <w:lvlText w:val="%1-"/>
      <w:lvlJc w:val="left"/>
      <w:pPr>
        <w:ind w:left="720" w:hanging="360"/>
      </w:pPr>
      <w:rPr>
        <w:rFonts w:cs="Times New Roman" w:hint="default"/>
        <w:b w:val="0"/>
        <w:strike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7E7655AD"/>
    <w:multiLevelType w:val="hybridMultilevel"/>
    <w:tmpl w:val="DAC444EC"/>
    <w:lvl w:ilvl="0" w:tplc="0AFE1E4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2"/>
  </w:num>
  <w:num w:numId="2">
    <w:abstractNumId w:val="29"/>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18"/>
  </w:num>
  <w:num w:numId="7">
    <w:abstractNumId w:val="7"/>
  </w:num>
  <w:num w:numId="8">
    <w:abstractNumId w:val="20"/>
  </w:num>
  <w:num w:numId="9">
    <w:abstractNumId w:val="31"/>
  </w:num>
  <w:num w:numId="10">
    <w:abstractNumId w:val="19"/>
  </w:num>
  <w:num w:numId="11">
    <w:abstractNumId w:val="10"/>
  </w:num>
  <w:num w:numId="12">
    <w:abstractNumId w:val="28"/>
  </w:num>
  <w:num w:numId="13">
    <w:abstractNumId w:val="26"/>
  </w:num>
  <w:num w:numId="14">
    <w:abstractNumId w:val="13"/>
  </w:num>
  <w:num w:numId="15">
    <w:abstractNumId w:val="2"/>
  </w:num>
  <w:num w:numId="16">
    <w:abstractNumId w:val="32"/>
  </w:num>
  <w:num w:numId="17">
    <w:abstractNumId w:val="25"/>
  </w:num>
  <w:num w:numId="18">
    <w:abstractNumId w:val="27"/>
  </w:num>
  <w:num w:numId="19">
    <w:abstractNumId w:val="17"/>
  </w:num>
  <w:num w:numId="20">
    <w:abstractNumId w:val="16"/>
  </w:num>
  <w:num w:numId="21">
    <w:abstractNumId w:val="1"/>
  </w:num>
  <w:num w:numId="22">
    <w:abstractNumId w:val="9"/>
  </w:num>
  <w:num w:numId="23">
    <w:abstractNumId w:val="4"/>
  </w:num>
  <w:num w:numId="24">
    <w:abstractNumId w:val="24"/>
  </w:num>
  <w:num w:numId="25">
    <w:abstractNumId w:val="15"/>
  </w:num>
  <w:num w:numId="26">
    <w:abstractNumId w:val="6"/>
  </w:num>
  <w:num w:numId="27">
    <w:abstractNumId w:val="30"/>
  </w:num>
  <w:num w:numId="28">
    <w:abstractNumId w:val="3"/>
  </w:num>
  <w:num w:numId="29">
    <w:abstractNumId w:val="0"/>
  </w:num>
  <w:num w:numId="30">
    <w:abstractNumId w:val="14"/>
  </w:num>
  <w:num w:numId="31">
    <w:abstractNumId w:val="11"/>
  </w:num>
  <w:num w:numId="32">
    <w:abstractNumId w:val="2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3B43"/>
    <w:rsid w:val="000052C1"/>
    <w:rsid w:val="0000725B"/>
    <w:rsid w:val="00011E22"/>
    <w:rsid w:val="00021C4C"/>
    <w:rsid w:val="00025E97"/>
    <w:rsid w:val="00026208"/>
    <w:rsid w:val="00044E77"/>
    <w:rsid w:val="00044F72"/>
    <w:rsid w:val="00047B0D"/>
    <w:rsid w:val="00055090"/>
    <w:rsid w:val="00084C00"/>
    <w:rsid w:val="0008600A"/>
    <w:rsid w:val="0008778A"/>
    <w:rsid w:val="00095A70"/>
    <w:rsid w:val="000B0B33"/>
    <w:rsid w:val="000B73C0"/>
    <w:rsid w:val="000C261B"/>
    <w:rsid w:val="000C3C4B"/>
    <w:rsid w:val="000E3B43"/>
    <w:rsid w:val="000E629D"/>
    <w:rsid w:val="000F363C"/>
    <w:rsid w:val="000F3E07"/>
    <w:rsid w:val="000F7F53"/>
    <w:rsid w:val="0010064D"/>
    <w:rsid w:val="0010235A"/>
    <w:rsid w:val="00104960"/>
    <w:rsid w:val="001050D4"/>
    <w:rsid w:val="00110579"/>
    <w:rsid w:val="001211D3"/>
    <w:rsid w:val="00126E90"/>
    <w:rsid w:val="00135AFA"/>
    <w:rsid w:val="00137522"/>
    <w:rsid w:val="00137DD6"/>
    <w:rsid w:val="001567D5"/>
    <w:rsid w:val="00164DB3"/>
    <w:rsid w:val="001655CD"/>
    <w:rsid w:val="00180AA5"/>
    <w:rsid w:val="00185B9B"/>
    <w:rsid w:val="0019710D"/>
    <w:rsid w:val="00197187"/>
    <w:rsid w:val="00213499"/>
    <w:rsid w:val="002148F8"/>
    <w:rsid w:val="002316AA"/>
    <w:rsid w:val="00255D26"/>
    <w:rsid w:val="002770FA"/>
    <w:rsid w:val="00280D51"/>
    <w:rsid w:val="002840A0"/>
    <w:rsid w:val="00292622"/>
    <w:rsid w:val="002A28E4"/>
    <w:rsid w:val="002A51BE"/>
    <w:rsid w:val="002A59F1"/>
    <w:rsid w:val="002B0F6B"/>
    <w:rsid w:val="002B7301"/>
    <w:rsid w:val="002D0F69"/>
    <w:rsid w:val="002E5872"/>
    <w:rsid w:val="003042C1"/>
    <w:rsid w:val="00324155"/>
    <w:rsid w:val="00327088"/>
    <w:rsid w:val="003401EE"/>
    <w:rsid w:val="00341541"/>
    <w:rsid w:val="003420DD"/>
    <w:rsid w:val="00342A37"/>
    <w:rsid w:val="00350089"/>
    <w:rsid w:val="00352782"/>
    <w:rsid w:val="00390628"/>
    <w:rsid w:val="00397A90"/>
    <w:rsid w:val="003A2837"/>
    <w:rsid w:val="003B1F0F"/>
    <w:rsid w:val="003B41B3"/>
    <w:rsid w:val="003B4CD8"/>
    <w:rsid w:val="003B6BB2"/>
    <w:rsid w:val="003C7DDC"/>
    <w:rsid w:val="003D1A22"/>
    <w:rsid w:val="003D2F6F"/>
    <w:rsid w:val="003E2DAC"/>
    <w:rsid w:val="003E5397"/>
    <w:rsid w:val="003E58C0"/>
    <w:rsid w:val="003F3234"/>
    <w:rsid w:val="00406097"/>
    <w:rsid w:val="00420271"/>
    <w:rsid w:val="00422464"/>
    <w:rsid w:val="004235AB"/>
    <w:rsid w:val="004465A7"/>
    <w:rsid w:val="00450549"/>
    <w:rsid w:val="00450B58"/>
    <w:rsid w:val="0047230D"/>
    <w:rsid w:val="004724BD"/>
    <w:rsid w:val="00491360"/>
    <w:rsid w:val="00495977"/>
    <w:rsid w:val="004B4E21"/>
    <w:rsid w:val="004C2F4C"/>
    <w:rsid w:val="004C3E52"/>
    <w:rsid w:val="004D1EA7"/>
    <w:rsid w:val="004D351F"/>
    <w:rsid w:val="004D71FE"/>
    <w:rsid w:val="004E2BE0"/>
    <w:rsid w:val="004E2C95"/>
    <w:rsid w:val="004E3BC8"/>
    <w:rsid w:val="004E4DB7"/>
    <w:rsid w:val="00502C0F"/>
    <w:rsid w:val="00504EC7"/>
    <w:rsid w:val="00537A6A"/>
    <w:rsid w:val="00543844"/>
    <w:rsid w:val="00547165"/>
    <w:rsid w:val="00555A46"/>
    <w:rsid w:val="0057420B"/>
    <w:rsid w:val="005957F8"/>
    <w:rsid w:val="005A2382"/>
    <w:rsid w:val="005A27DE"/>
    <w:rsid w:val="005A5A46"/>
    <w:rsid w:val="005C39E1"/>
    <w:rsid w:val="005D2F73"/>
    <w:rsid w:val="005E2246"/>
    <w:rsid w:val="005E2B27"/>
    <w:rsid w:val="005E4FBE"/>
    <w:rsid w:val="006013D7"/>
    <w:rsid w:val="00605B4E"/>
    <w:rsid w:val="006217C9"/>
    <w:rsid w:val="00623A4C"/>
    <w:rsid w:val="006306AD"/>
    <w:rsid w:val="006709C4"/>
    <w:rsid w:val="00686DBB"/>
    <w:rsid w:val="0069153D"/>
    <w:rsid w:val="00694123"/>
    <w:rsid w:val="006945B1"/>
    <w:rsid w:val="00697444"/>
    <w:rsid w:val="006C41D2"/>
    <w:rsid w:val="006C6057"/>
    <w:rsid w:val="006E7338"/>
    <w:rsid w:val="006F11C4"/>
    <w:rsid w:val="006F35BE"/>
    <w:rsid w:val="006F64BB"/>
    <w:rsid w:val="0070404C"/>
    <w:rsid w:val="00715B33"/>
    <w:rsid w:val="007279D2"/>
    <w:rsid w:val="0073176A"/>
    <w:rsid w:val="007446F7"/>
    <w:rsid w:val="0075071F"/>
    <w:rsid w:val="00751BA6"/>
    <w:rsid w:val="00767DBF"/>
    <w:rsid w:val="00774483"/>
    <w:rsid w:val="00785096"/>
    <w:rsid w:val="00787462"/>
    <w:rsid w:val="007A3F60"/>
    <w:rsid w:val="007C2A61"/>
    <w:rsid w:val="007C5D65"/>
    <w:rsid w:val="007E2E79"/>
    <w:rsid w:val="007F6447"/>
    <w:rsid w:val="00812445"/>
    <w:rsid w:val="00813CC2"/>
    <w:rsid w:val="008145EB"/>
    <w:rsid w:val="008240F3"/>
    <w:rsid w:val="00827960"/>
    <w:rsid w:val="00830399"/>
    <w:rsid w:val="0083082E"/>
    <w:rsid w:val="00831E25"/>
    <w:rsid w:val="00875462"/>
    <w:rsid w:val="00877238"/>
    <w:rsid w:val="00877994"/>
    <w:rsid w:val="008802B3"/>
    <w:rsid w:val="00883A74"/>
    <w:rsid w:val="00884401"/>
    <w:rsid w:val="00891DE1"/>
    <w:rsid w:val="008A09F3"/>
    <w:rsid w:val="008A54F4"/>
    <w:rsid w:val="008B4CDD"/>
    <w:rsid w:val="008D055B"/>
    <w:rsid w:val="008E540D"/>
    <w:rsid w:val="008F782D"/>
    <w:rsid w:val="0090493F"/>
    <w:rsid w:val="00915456"/>
    <w:rsid w:val="0092229F"/>
    <w:rsid w:val="00931A7C"/>
    <w:rsid w:val="00934383"/>
    <w:rsid w:val="00977A54"/>
    <w:rsid w:val="0099483A"/>
    <w:rsid w:val="009A595A"/>
    <w:rsid w:val="009B618E"/>
    <w:rsid w:val="009C2110"/>
    <w:rsid w:val="009E5773"/>
    <w:rsid w:val="00A026E1"/>
    <w:rsid w:val="00A04904"/>
    <w:rsid w:val="00A13382"/>
    <w:rsid w:val="00A13FC9"/>
    <w:rsid w:val="00A25C04"/>
    <w:rsid w:val="00A25EC3"/>
    <w:rsid w:val="00A4230A"/>
    <w:rsid w:val="00A42C22"/>
    <w:rsid w:val="00A42FBC"/>
    <w:rsid w:val="00A44BE4"/>
    <w:rsid w:val="00A50F9F"/>
    <w:rsid w:val="00A5220F"/>
    <w:rsid w:val="00A94B76"/>
    <w:rsid w:val="00AB319B"/>
    <w:rsid w:val="00AD572B"/>
    <w:rsid w:val="00AD69BD"/>
    <w:rsid w:val="00B14004"/>
    <w:rsid w:val="00B21281"/>
    <w:rsid w:val="00B22B65"/>
    <w:rsid w:val="00B23875"/>
    <w:rsid w:val="00B40CBC"/>
    <w:rsid w:val="00B47270"/>
    <w:rsid w:val="00B52DFB"/>
    <w:rsid w:val="00B54515"/>
    <w:rsid w:val="00B55F1F"/>
    <w:rsid w:val="00B56428"/>
    <w:rsid w:val="00B57E1D"/>
    <w:rsid w:val="00B61F77"/>
    <w:rsid w:val="00B639EA"/>
    <w:rsid w:val="00B65175"/>
    <w:rsid w:val="00BA41B0"/>
    <w:rsid w:val="00BA5FA6"/>
    <w:rsid w:val="00BC44D6"/>
    <w:rsid w:val="00BC6C09"/>
    <w:rsid w:val="00BD3D86"/>
    <w:rsid w:val="00BE1AD9"/>
    <w:rsid w:val="00C12676"/>
    <w:rsid w:val="00C326B2"/>
    <w:rsid w:val="00C37255"/>
    <w:rsid w:val="00C40904"/>
    <w:rsid w:val="00C60200"/>
    <w:rsid w:val="00C64930"/>
    <w:rsid w:val="00C651FF"/>
    <w:rsid w:val="00C80478"/>
    <w:rsid w:val="00C92501"/>
    <w:rsid w:val="00C9563B"/>
    <w:rsid w:val="00CD14D9"/>
    <w:rsid w:val="00D131F8"/>
    <w:rsid w:val="00D27F7C"/>
    <w:rsid w:val="00D32233"/>
    <w:rsid w:val="00D355E6"/>
    <w:rsid w:val="00D46E43"/>
    <w:rsid w:val="00D54D08"/>
    <w:rsid w:val="00D557FB"/>
    <w:rsid w:val="00D55C96"/>
    <w:rsid w:val="00D80DD3"/>
    <w:rsid w:val="00D8507F"/>
    <w:rsid w:val="00D90357"/>
    <w:rsid w:val="00D93383"/>
    <w:rsid w:val="00DA10D9"/>
    <w:rsid w:val="00DA19B6"/>
    <w:rsid w:val="00DA4CBF"/>
    <w:rsid w:val="00DC0EED"/>
    <w:rsid w:val="00DC58FC"/>
    <w:rsid w:val="00DD7B47"/>
    <w:rsid w:val="00DE1D41"/>
    <w:rsid w:val="00DF1C89"/>
    <w:rsid w:val="00DF62B9"/>
    <w:rsid w:val="00E0646D"/>
    <w:rsid w:val="00E207AF"/>
    <w:rsid w:val="00E77C34"/>
    <w:rsid w:val="00E87186"/>
    <w:rsid w:val="00EA2038"/>
    <w:rsid w:val="00EA7296"/>
    <w:rsid w:val="00EB3319"/>
    <w:rsid w:val="00EB37B0"/>
    <w:rsid w:val="00EB44A2"/>
    <w:rsid w:val="00EC14DF"/>
    <w:rsid w:val="00EE0A8E"/>
    <w:rsid w:val="00EE1AD8"/>
    <w:rsid w:val="00EE56B3"/>
    <w:rsid w:val="00EF417C"/>
    <w:rsid w:val="00F06EA2"/>
    <w:rsid w:val="00F31A10"/>
    <w:rsid w:val="00F576F3"/>
    <w:rsid w:val="00F64CB8"/>
    <w:rsid w:val="00F956C9"/>
    <w:rsid w:val="00FA6FA9"/>
    <w:rsid w:val="00FA7396"/>
    <w:rsid w:val="00FC0D7B"/>
    <w:rsid w:val="00FD5E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1F0F"/>
    <w:pPr>
      <w:ind w:left="720"/>
      <w:contextualSpacing/>
    </w:pPr>
  </w:style>
  <w:style w:type="paragraph" w:styleId="BalonMetni">
    <w:name w:val="Balloon Text"/>
    <w:basedOn w:val="Normal"/>
    <w:link w:val="BalonMetniChar"/>
    <w:uiPriority w:val="99"/>
    <w:semiHidden/>
    <w:unhideWhenUsed/>
    <w:rsid w:val="006945B1"/>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45B1"/>
    <w:rPr>
      <w:rFonts w:ascii="Segoe UI" w:hAnsi="Segoe UI" w:cs="Segoe UI"/>
      <w:sz w:val="18"/>
      <w:szCs w:val="18"/>
    </w:rPr>
  </w:style>
  <w:style w:type="character" w:styleId="AklamaBavurusu">
    <w:name w:val="annotation reference"/>
    <w:basedOn w:val="VarsaylanParagrafYazTipi"/>
    <w:uiPriority w:val="99"/>
    <w:unhideWhenUsed/>
    <w:rsid w:val="003042C1"/>
    <w:rPr>
      <w:sz w:val="16"/>
      <w:szCs w:val="16"/>
    </w:rPr>
  </w:style>
  <w:style w:type="paragraph" w:styleId="AklamaMetni">
    <w:name w:val="annotation text"/>
    <w:basedOn w:val="Normal"/>
    <w:link w:val="AklamaMetniChar"/>
    <w:uiPriority w:val="99"/>
    <w:unhideWhenUsed/>
    <w:rsid w:val="003042C1"/>
    <w:pPr>
      <w:spacing w:before="120" w:after="120" w:line="240" w:lineRule="auto"/>
      <w:jc w:val="both"/>
    </w:pPr>
    <w:rPr>
      <w:rFonts w:ascii="Arial" w:eastAsia="Times New Roman" w:hAnsi="Arial" w:cs="Times New Roman"/>
      <w:sz w:val="20"/>
      <w:szCs w:val="20"/>
      <w:lang w:eastAsia="tr-TR"/>
    </w:rPr>
  </w:style>
  <w:style w:type="character" w:customStyle="1" w:styleId="AklamaMetniChar">
    <w:name w:val="Açıklama Metni Char"/>
    <w:basedOn w:val="VarsaylanParagrafYazTipi"/>
    <w:link w:val="AklamaMetni"/>
    <w:uiPriority w:val="99"/>
    <w:rsid w:val="003042C1"/>
    <w:rPr>
      <w:rFonts w:ascii="Arial" w:eastAsia="Times New Roman" w:hAnsi="Arial" w:cs="Times New Roman"/>
      <w:sz w:val="20"/>
      <w:szCs w:val="20"/>
      <w:lang w:eastAsia="tr-TR"/>
    </w:rPr>
  </w:style>
  <w:style w:type="paragraph" w:styleId="stbilgi">
    <w:name w:val="header"/>
    <w:basedOn w:val="Normal"/>
    <w:link w:val="stbilgiChar"/>
    <w:uiPriority w:val="99"/>
    <w:unhideWhenUsed/>
    <w:rsid w:val="00EA7296"/>
    <w:pPr>
      <w:tabs>
        <w:tab w:val="center" w:pos="4536"/>
        <w:tab w:val="right" w:pos="9072"/>
      </w:tabs>
      <w:spacing w:line="240" w:lineRule="auto"/>
    </w:pPr>
  </w:style>
  <w:style w:type="character" w:customStyle="1" w:styleId="stbilgiChar">
    <w:name w:val="Üstbilgi Char"/>
    <w:basedOn w:val="VarsaylanParagrafYazTipi"/>
    <w:link w:val="stbilgi"/>
    <w:uiPriority w:val="99"/>
    <w:rsid w:val="00EA7296"/>
  </w:style>
  <w:style w:type="paragraph" w:styleId="Altbilgi">
    <w:name w:val="footer"/>
    <w:basedOn w:val="Normal"/>
    <w:link w:val="AltbilgiChar"/>
    <w:uiPriority w:val="99"/>
    <w:unhideWhenUsed/>
    <w:rsid w:val="00EA729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EA7296"/>
  </w:style>
  <w:style w:type="paragraph" w:customStyle="1" w:styleId="Default">
    <w:name w:val="Default"/>
    <w:uiPriority w:val="99"/>
    <w:rsid w:val="003B6BB2"/>
    <w:pPr>
      <w:autoSpaceDE w:val="0"/>
      <w:autoSpaceDN w:val="0"/>
      <w:adjustRightInd w:val="0"/>
      <w:spacing w:line="240" w:lineRule="auto"/>
    </w:pPr>
    <w:rPr>
      <w:rFonts w:ascii="Arial" w:hAnsi="Arial" w:cs="Arial"/>
      <w:color w:val="000000"/>
      <w:sz w:val="24"/>
      <w:szCs w:val="24"/>
    </w:rPr>
  </w:style>
  <w:style w:type="paragraph" w:styleId="AklamaKonusu">
    <w:name w:val="annotation subject"/>
    <w:basedOn w:val="AklamaMetni"/>
    <w:next w:val="AklamaMetni"/>
    <w:link w:val="AklamaKonusuChar"/>
    <w:uiPriority w:val="99"/>
    <w:semiHidden/>
    <w:unhideWhenUsed/>
    <w:rsid w:val="00327088"/>
    <w:pPr>
      <w:spacing w:before="0" w:after="160"/>
      <w:jc w:val="left"/>
    </w:pPr>
    <w:rPr>
      <w:rFonts w:asciiTheme="minorHAnsi" w:eastAsiaTheme="minorHAnsi" w:hAnsiTheme="minorHAnsi" w:cstheme="minorBidi"/>
      <w:b/>
      <w:bCs/>
      <w:lang w:eastAsia="en-US"/>
    </w:rPr>
  </w:style>
  <w:style w:type="character" w:customStyle="1" w:styleId="AklamaKonusuChar">
    <w:name w:val="Açıklama Konusu Char"/>
    <w:basedOn w:val="AklamaMetniChar"/>
    <w:link w:val="AklamaKonusu"/>
    <w:uiPriority w:val="99"/>
    <w:semiHidden/>
    <w:rsid w:val="00327088"/>
    <w:rPr>
      <w:rFonts w:ascii="Arial" w:eastAsia="Times New Roman" w:hAnsi="Arial" w:cs="Times New Roman"/>
      <w:b/>
      <w:bCs/>
      <w:sz w:val="20"/>
      <w:szCs w:val="20"/>
      <w:lang w:eastAsia="tr-TR"/>
    </w:rPr>
  </w:style>
  <w:style w:type="paragraph" w:styleId="NormalWeb">
    <w:name w:val="Normal (Web)"/>
    <w:basedOn w:val="Normal"/>
    <w:uiPriority w:val="99"/>
    <w:unhideWhenUsed/>
    <w:rsid w:val="003B41B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3B41B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39"/>
    <w:rsid w:val="00E77C34"/>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33971">
      <w:bodyDiv w:val="1"/>
      <w:marLeft w:val="0"/>
      <w:marRight w:val="0"/>
      <w:marTop w:val="0"/>
      <w:marBottom w:val="0"/>
      <w:divBdr>
        <w:top w:val="none" w:sz="0" w:space="0" w:color="auto"/>
        <w:left w:val="none" w:sz="0" w:space="0" w:color="auto"/>
        <w:bottom w:val="none" w:sz="0" w:space="0" w:color="auto"/>
        <w:right w:val="none" w:sz="0" w:space="0" w:color="auto"/>
      </w:divBdr>
    </w:div>
    <w:div w:id="310401563">
      <w:bodyDiv w:val="1"/>
      <w:marLeft w:val="0"/>
      <w:marRight w:val="0"/>
      <w:marTop w:val="0"/>
      <w:marBottom w:val="0"/>
      <w:divBdr>
        <w:top w:val="none" w:sz="0" w:space="0" w:color="auto"/>
        <w:left w:val="none" w:sz="0" w:space="0" w:color="auto"/>
        <w:bottom w:val="none" w:sz="0" w:space="0" w:color="auto"/>
        <w:right w:val="none" w:sz="0" w:space="0" w:color="auto"/>
      </w:divBdr>
    </w:div>
    <w:div w:id="353774459">
      <w:bodyDiv w:val="1"/>
      <w:marLeft w:val="0"/>
      <w:marRight w:val="0"/>
      <w:marTop w:val="0"/>
      <w:marBottom w:val="0"/>
      <w:divBdr>
        <w:top w:val="none" w:sz="0" w:space="0" w:color="auto"/>
        <w:left w:val="none" w:sz="0" w:space="0" w:color="auto"/>
        <w:bottom w:val="none" w:sz="0" w:space="0" w:color="auto"/>
        <w:right w:val="none" w:sz="0" w:space="0" w:color="auto"/>
      </w:divBdr>
    </w:div>
    <w:div w:id="549657291">
      <w:bodyDiv w:val="1"/>
      <w:marLeft w:val="0"/>
      <w:marRight w:val="0"/>
      <w:marTop w:val="0"/>
      <w:marBottom w:val="0"/>
      <w:divBdr>
        <w:top w:val="none" w:sz="0" w:space="0" w:color="auto"/>
        <w:left w:val="none" w:sz="0" w:space="0" w:color="auto"/>
        <w:bottom w:val="none" w:sz="0" w:space="0" w:color="auto"/>
        <w:right w:val="none" w:sz="0" w:space="0" w:color="auto"/>
      </w:divBdr>
    </w:div>
    <w:div w:id="642583250">
      <w:bodyDiv w:val="1"/>
      <w:marLeft w:val="0"/>
      <w:marRight w:val="0"/>
      <w:marTop w:val="0"/>
      <w:marBottom w:val="0"/>
      <w:divBdr>
        <w:top w:val="none" w:sz="0" w:space="0" w:color="auto"/>
        <w:left w:val="none" w:sz="0" w:space="0" w:color="auto"/>
        <w:bottom w:val="none" w:sz="0" w:space="0" w:color="auto"/>
        <w:right w:val="none" w:sz="0" w:space="0" w:color="auto"/>
      </w:divBdr>
    </w:div>
    <w:div w:id="652948465">
      <w:bodyDiv w:val="1"/>
      <w:marLeft w:val="0"/>
      <w:marRight w:val="0"/>
      <w:marTop w:val="0"/>
      <w:marBottom w:val="0"/>
      <w:divBdr>
        <w:top w:val="none" w:sz="0" w:space="0" w:color="auto"/>
        <w:left w:val="none" w:sz="0" w:space="0" w:color="auto"/>
        <w:bottom w:val="none" w:sz="0" w:space="0" w:color="auto"/>
        <w:right w:val="none" w:sz="0" w:space="0" w:color="auto"/>
      </w:divBdr>
    </w:div>
    <w:div w:id="745540609">
      <w:bodyDiv w:val="1"/>
      <w:marLeft w:val="0"/>
      <w:marRight w:val="0"/>
      <w:marTop w:val="0"/>
      <w:marBottom w:val="0"/>
      <w:divBdr>
        <w:top w:val="none" w:sz="0" w:space="0" w:color="auto"/>
        <w:left w:val="none" w:sz="0" w:space="0" w:color="auto"/>
        <w:bottom w:val="none" w:sz="0" w:space="0" w:color="auto"/>
        <w:right w:val="none" w:sz="0" w:space="0" w:color="auto"/>
      </w:divBdr>
    </w:div>
    <w:div w:id="1074468301">
      <w:bodyDiv w:val="1"/>
      <w:marLeft w:val="0"/>
      <w:marRight w:val="0"/>
      <w:marTop w:val="0"/>
      <w:marBottom w:val="0"/>
      <w:divBdr>
        <w:top w:val="none" w:sz="0" w:space="0" w:color="auto"/>
        <w:left w:val="none" w:sz="0" w:space="0" w:color="auto"/>
        <w:bottom w:val="none" w:sz="0" w:space="0" w:color="auto"/>
        <w:right w:val="none" w:sz="0" w:space="0" w:color="auto"/>
      </w:divBdr>
    </w:div>
    <w:div w:id="1679504751">
      <w:bodyDiv w:val="1"/>
      <w:marLeft w:val="0"/>
      <w:marRight w:val="0"/>
      <w:marTop w:val="0"/>
      <w:marBottom w:val="0"/>
      <w:divBdr>
        <w:top w:val="none" w:sz="0" w:space="0" w:color="auto"/>
        <w:left w:val="none" w:sz="0" w:space="0" w:color="auto"/>
        <w:bottom w:val="none" w:sz="0" w:space="0" w:color="auto"/>
        <w:right w:val="none" w:sz="0" w:space="0" w:color="auto"/>
      </w:divBdr>
    </w:div>
    <w:div w:id="1753161012">
      <w:bodyDiv w:val="1"/>
      <w:marLeft w:val="0"/>
      <w:marRight w:val="0"/>
      <w:marTop w:val="0"/>
      <w:marBottom w:val="0"/>
      <w:divBdr>
        <w:top w:val="none" w:sz="0" w:space="0" w:color="auto"/>
        <w:left w:val="none" w:sz="0" w:space="0" w:color="auto"/>
        <w:bottom w:val="none" w:sz="0" w:space="0" w:color="auto"/>
        <w:right w:val="none" w:sz="0" w:space="0" w:color="auto"/>
      </w:divBdr>
    </w:div>
    <w:div w:id="2047365132">
      <w:bodyDiv w:val="1"/>
      <w:marLeft w:val="0"/>
      <w:marRight w:val="0"/>
      <w:marTop w:val="0"/>
      <w:marBottom w:val="0"/>
      <w:divBdr>
        <w:top w:val="none" w:sz="0" w:space="0" w:color="auto"/>
        <w:left w:val="none" w:sz="0" w:space="0" w:color="auto"/>
        <w:bottom w:val="none" w:sz="0" w:space="0" w:color="auto"/>
        <w:right w:val="none" w:sz="0" w:space="0" w:color="auto"/>
      </w:divBdr>
    </w:div>
    <w:div w:id="209682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3D867-2FAA-4215-BB71-3E5298FD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6225</Words>
  <Characters>35487</Characters>
  <Application>Microsoft Office Word</Application>
  <DocSecurity>0</DocSecurity>
  <Lines>295</Lines>
  <Paragraphs>83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41629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Elçin Güneş</dc:creator>
  <cp:keywords/>
  <dc:description/>
  <cp:lastModifiedBy>User</cp:lastModifiedBy>
  <cp:revision>5</cp:revision>
  <cp:lastPrinted>2021-01-19T05:35:00Z</cp:lastPrinted>
  <dcterms:created xsi:type="dcterms:W3CDTF">2021-03-08T07:46:00Z</dcterms:created>
  <dcterms:modified xsi:type="dcterms:W3CDTF">2021-03-10T13:47:00Z</dcterms:modified>
</cp:coreProperties>
</file>