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49" w:rsidRDefault="00334449" w:rsidP="00334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ÇANKIRI İL ÖZEL İDARESİ</w:t>
      </w:r>
    </w:p>
    <w:p w:rsidR="00334449" w:rsidRDefault="00334449" w:rsidP="00334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(Çevre Koruma ve Kontrol Müdürlüğünden)</w:t>
      </w:r>
    </w:p>
    <w:p w:rsidR="00334449" w:rsidRDefault="00334449" w:rsidP="00334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449" w:rsidRDefault="00334449" w:rsidP="00E33558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420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Çankırı İli, </w:t>
      </w:r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Eldivan</w:t>
      </w:r>
      <w:r w:rsidR="00D420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İlçesi,</w:t>
      </w:r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Alva</w:t>
      </w:r>
      <w:proofErr w:type="spellEnd"/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Köyü 109 Ada 357 Parsel</w:t>
      </w:r>
      <w:r w:rsidR="00D420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</w:t>
      </w:r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Kredi Ve Yurtlara Ait Binalar, Merkez, Karatekin Mah. 522 Ada 166 Parsel</w:t>
      </w:r>
      <w:r w:rsidR="00D420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</w:t>
      </w:r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Eski Tuz Fabrikası Tesisi, Korgun</w:t>
      </w:r>
      <w:r w:rsidR="00D420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İlçesi,</w:t>
      </w:r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Uludağ Mah. 364 Ada 2 Parsel</w:t>
      </w:r>
      <w:r w:rsidR="00D420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</w:t>
      </w:r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Karakol Hizmet Binası ve Ilgaz</w:t>
      </w:r>
      <w:r w:rsidR="00D420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İlçesi</w:t>
      </w:r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Şentepe Mah. 416 Ada 26 Parsel</w:t>
      </w:r>
      <w:r w:rsidR="00D420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</w:t>
      </w:r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Tsm</w:t>
      </w:r>
      <w:proofErr w:type="spellEnd"/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112 </w:t>
      </w:r>
      <w:proofErr w:type="spellStart"/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Ashi</w:t>
      </w:r>
      <w:proofErr w:type="spellEnd"/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Ve  </w:t>
      </w:r>
      <w:proofErr w:type="spellStart"/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Loj</w:t>
      </w:r>
      <w:proofErr w:type="spellEnd"/>
      <w:proofErr w:type="gramEnd"/>
      <w:r w:rsidRPr="00334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="008248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olmak</w:t>
      </w:r>
      <w:proofErr w:type="gramEnd"/>
      <w:r w:rsidR="008248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üzere toplam 20.392 m2 kullanım alanı olan yapıların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4449">
        <w:rPr>
          <w:rFonts w:ascii="Times New Roman" w:eastAsia="Times New Roman" w:hAnsi="Times New Roman" w:cs="Times New Roman"/>
          <w:sz w:val="24"/>
          <w:szCs w:val="24"/>
          <w:lang w:eastAsia="en-US"/>
        </w:rPr>
        <w:t>enkaz karşılığı yıkım işinin</w:t>
      </w:r>
      <w:r w:rsidRPr="003344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Muhammen Bedel Komisyonu tarafından be</w:t>
      </w:r>
      <w:r w:rsidR="00E33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lirlenen 6.200.000,00 TL bedel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üzerinden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2886 sayılı Devlet İhale Kanunu’nun 45. maddesine göre Açık Teklif </w:t>
      </w:r>
      <w:proofErr w:type="gramStart"/>
      <w:r w:rsidRPr="00334449">
        <w:rPr>
          <w:rFonts w:ascii="Times New Roman" w:eastAsia="Times New Roman" w:hAnsi="Times New Roman" w:cs="Times New Roman"/>
          <w:sz w:val="24"/>
          <w:szCs w:val="24"/>
          <w:lang w:eastAsia="en-US"/>
        </w:rPr>
        <w:t>U</w:t>
      </w:r>
      <w:r w:rsidR="00E335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sulü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ihalesi yapılaca</w:t>
      </w:r>
      <w:r w:rsidR="00E33558">
        <w:rPr>
          <w:rFonts w:ascii="Times New Roman" w:eastAsia="Times New Roman" w:hAnsi="Times New Roman" w:cs="Times New Roman"/>
          <w:sz w:val="24"/>
          <w:szCs w:val="24"/>
          <w:lang w:eastAsia="en-US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449" w:rsidRDefault="00334449" w:rsidP="00334449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-İhale, Çankırı ili, Merkez,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Cumhuriyet Mahallesi, Şehit Nurettin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Cinsoy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Sokak. 60. Yıl İşhanı’nın </w:t>
      </w:r>
      <w:r>
        <w:rPr>
          <w:rFonts w:ascii="Times New Roman" w:hAnsi="Times New Roman" w:cs="Times New Roman"/>
          <w:sz w:val="24"/>
          <w:szCs w:val="24"/>
        </w:rPr>
        <w:t xml:space="preserve">3. katında bulunan İl Encümeni salonunda, </w:t>
      </w:r>
      <w:r w:rsidR="00E33558">
        <w:rPr>
          <w:rFonts w:ascii="Times New Roman" w:hAnsi="Times New Roman" w:cs="Times New Roman"/>
          <w:sz w:val="24"/>
          <w:szCs w:val="24"/>
        </w:rPr>
        <w:t>23.10.2025</w:t>
      </w:r>
      <w:r w:rsidR="00D420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20C2">
        <w:rPr>
          <w:rFonts w:ascii="Times New Roman" w:hAnsi="Times New Roman" w:cs="Times New Roman"/>
          <w:sz w:val="24"/>
          <w:szCs w:val="24"/>
        </w:rPr>
        <w:t>tarihinde  P</w:t>
      </w:r>
      <w:r>
        <w:rPr>
          <w:rFonts w:ascii="Times New Roman" w:hAnsi="Times New Roman" w:cs="Times New Roman"/>
          <w:sz w:val="24"/>
          <w:szCs w:val="24"/>
        </w:rPr>
        <w:t>erşembe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günü saat 11.</w:t>
      </w:r>
      <w:r w:rsidR="009027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0'de yapılacaktır.</w:t>
      </w:r>
    </w:p>
    <w:p w:rsidR="00334449" w:rsidRDefault="00334449" w:rsidP="003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-İhaleye ait Şartname, mesai saatleri içerisinde, İl Özel İdaresi Çevre Koruma ve Kontrol Müdürlüğünde görülebilir,  </w:t>
      </w:r>
      <w:r w:rsidR="00E33558">
        <w:rPr>
          <w:rFonts w:ascii="Times New Roman" w:hAnsi="Times New Roman" w:cs="Times New Roman"/>
          <w:sz w:val="24"/>
          <w:szCs w:val="24"/>
        </w:rPr>
        <w:t>1.0</w:t>
      </w:r>
      <w:r>
        <w:rPr>
          <w:rFonts w:ascii="Times New Roman" w:hAnsi="Times New Roman" w:cs="Times New Roman"/>
          <w:sz w:val="24"/>
          <w:szCs w:val="24"/>
        </w:rPr>
        <w:t>00,00 TL bedelle temin edilebilir.</w:t>
      </w:r>
    </w:p>
    <w:p w:rsidR="00334449" w:rsidRDefault="00334449" w:rsidP="003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449" w:rsidRDefault="00334449" w:rsidP="00334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 xml:space="preserve">. Geçici teminat tutarı, muhammen bedelin % 3’ü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olan  </w:t>
      </w:r>
      <w:r w:rsidR="00E33558">
        <w:rPr>
          <w:rFonts w:ascii="Times New Roman" w:hAnsi="Times New Roman" w:cs="Times New Roman"/>
          <w:sz w:val="24"/>
          <w:szCs w:val="24"/>
        </w:rPr>
        <w:t>186</w:t>
      </w:r>
      <w:proofErr w:type="gramEnd"/>
      <w:r w:rsidR="00E33558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>
        <w:rPr>
          <w:rFonts w:ascii="Times New Roman" w:hAnsi="Times New Roman" w:cs="Times New Roman"/>
          <w:sz w:val="24"/>
          <w:szCs w:val="24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Geçici teminat miktarı Çankırı İl Özel İdaresinin Çankırı Ziraat Bankası Şubesindeki </w:t>
      </w:r>
      <w:proofErr w:type="gramStart"/>
      <w:r>
        <w:rPr>
          <w:rFonts w:ascii="Times New Roman" w:hAnsi="Times New Roman" w:cs="Times New Roman"/>
          <w:sz w:val="24"/>
          <w:szCs w:val="24"/>
        </w:rPr>
        <w:t>13892902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-5005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emanet hesabı veya Çankırı İl Özel İdaresi Ziraat Bankası Çankırı Şubesi İBAN- TR35 0001 0000 6913892902 5005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hesabına yatırılacaktır</w:t>
      </w:r>
    </w:p>
    <w:p w:rsidR="00334449" w:rsidRDefault="00334449" w:rsidP="00334449">
      <w:pPr>
        <w:pStyle w:val="NormalWeb"/>
        <w:shd w:val="clear" w:color="auto" w:fill="FFFFFF"/>
        <w:jc w:val="both"/>
      </w:pPr>
      <w:r>
        <w:rPr>
          <w:b/>
        </w:rPr>
        <w:t>5</w:t>
      </w:r>
      <w:r w:rsidR="00E61DB1">
        <w:t xml:space="preserve">- </w:t>
      </w:r>
      <w:r w:rsidR="00E61DB1" w:rsidRPr="000D0DE9">
        <w:rPr>
          <w:sz w:val="22"/>
          <w:szCs w:val="22"/>
        </w:rPr>
        <w:t>İhaleye girebilmek iç</w:t>
      </w:r>
      <w:r w:rsidR="00E61DB1">
        <w:rPr>
          <w:sz w:val="22"/>
          <w:szCs w:val="22"/>
        </w:rPr>
        <w:t>in</w:t>
      </w:r>
      <w:r w:rsidR="00E61DB1" w:rsidRPr="000D0DE9">
        <w:rPr>
          <w:sz w:val="22"/>
          <w:szCs w:val="22"/>
        </w:rPr>
        <w:t xml:space="preserve"> aşağıdaki belgeler hazırlana</w:t>
      </w:r>
      <w:r w:rsidR="00E61DB1">
        <w:rPr>
          <w:sz w:val="22"/>
          <w:szCs w:val="22"/>
        </w:rPr>
        <w:t>rak</w:t>
      </w:r>
      <w:r w:rsidR="0011410B">
        <w:rPr>
          <w:sz w:val="22"/>
          <w:szCs w:val="22"/>
        </w:rPr>
        <w:t xml:space="preserve"> ihale saatinden 1  (Bir) saat </w:t>
      </w:r>
      <w:r w:rsidR="00E61DB1">
        <w:rPr>
          <w:sz w:val="22"/>
          <w:szCs w:val="22"/>
        </w:rPr>
        <w:t>önce İhale Komisyonuna teslim edilecektir.</w:t>
      </w:r>
    </w:p>
    <w:p w:rsidR="00E60DC4" w:rsidRDefault="00E60DC4" w:rsidP="00E60DC4">
      <w:pPr>
        <w:pStyle w:val="NormalWeb"/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-Çankırı İl Özel İdaresi adına alınmış olan </w:t>
      </w:r>
      <w:r>
        <w:t>Geçici teminatın ödendiğine dair makbuz veya geçerliliği ihale şartnamesinde belirtilen limit içi ve süresiz ibaresi olan banka geçici teminat mektubu (</w:t>
      </w:r>
      <w:r>
        <w:rPr>
          <w:sz w:val="22"/>
          <w:szCs w:val="22"/>
        </w:rPr>
        <w:t>veya ihale şartnamesinde belirtilen g</w:t>
      </w:r>
      <w:r>
        <w:t>eçici teminat olarak kabul edilebilecek değerler)</w:t>
      </w:r>
      <w:r>
        <w:rPr>
          <w:sz w:val="22"/>
          <w:szCs w:val="22"/>
        </w:rPr>
        <w:t xml:space="preserve"> ile ihale şartnamesi dokümanı satın aldığına dair banka dekontu</w:t>
      </w:r>
      <w:bookmarkStart w:id="0" w:name="_GoBack"/>
      <w:bookmarkEnd w:id="0"/>
    </w:p>
    <w:p w:rsidR="00E60DC4" w:rsidRDefault="00E60DC4" w:rsidP="00E60DC4">
      <w:pPr>
        <w:pStyle w:val="NormalWeb"/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proofErr w:type="gramStart"/>
      <w:r>
        <w:rPr>
          <w:b/>
          <w:sz w:val="22"/>
          <w:szCs w:val="22"/>
        </w:rPr>
        <w:t>b</w:t>
      </w:r>
      <w:proofErr w:type="gramEnd"/>
      <w:r>
        <w:rPr>
          <w:b/>
          <w:sz w:val="22"/>
          <w:szCs w:val="22"/>
        </w:rPr>
        <w:t>-</w:t>
      </w:r>
      <w:r>
        <w:rPr>
          <w:sz w:val="22"/>
          <w:szCs w:val="22"/>
        </w:rPr>
        <w:t>Üzerinde T.C. Kimlik numarası bulunan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Nüfus cüzdanı aslı veya tasdikli fotokopisi,</w:t>
      </w:r>
    </w:p>
    <w:p w:rsidR="00E60DC4" w:rsidRDefault="00E60DC4" w:rsidP="00E60DC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c</w:t>
      </w:r>
      <w:proofErr w:type="gramEnd"/>
      <w:r>
        <w:rPr>
          <w:b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Tebliğe esas İkametgah belgesi,</w:t>
      </w:r>
    </w:p>
    <w:p w:rsidR="00E60DC4" w:rsidRDefault="00E60DC4" w:rsidP="00E60DC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2"/>
          <w:szCs w:val="22"/>
        </w:rPr>
      </w:pPr>
    </w:p>
    <w:p w:rsidR="00E60DC4" w:rsidRDefault="00E60DC4" w:rsidP="00E60DC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d</w:t>
      </w:r>
      <w:proofErr w:type="gramEnd"/>
      <w:r>
        <w:rPr>
          <w:color w:val="000000"/>
          <w:sz w:val="22"/>
          <w:szCs w:val="22"/>
        </w:rPr>
        <w:t xml:space="preserve">-İstekli Şirket ise 2025 yılında alınmış kanıtlayıcı belgeler (Oda kaydı, Ticaret Sicil Gazetesi, </w:t>
      </w:r>
      <w:proofErr w:type="spellStart"/>
      <w:r>
        <w:rPr>
          <w:color w:val="000000"/>
          <w:sz w:val="22"/>
          <w:szCs w:val="22"/>
        </w:rPr>
        <w:t>vb</w:t>
      </w:r>
      <w:proofErr w:type="spellEnd"/>
      <w:r>
        <w:rPr>
          <w:color w:val="000000"/>
          <w:sz w:val="22"/>
          <w:szCs w:val="22"/>
        </w:rPr>
        <w:t>)</w:t>
      </w:r>
    </w:p>
    <w:p w:rsidR="00E60DC4" w:rsidRDefault="00E60DC4" w:rsidP="00E60DC4">
      <w:pPr>
        <w:tabs>
          <w:tab w:val="left" w:pos="0"/>
          <w:tab w:val="left" w:pos="7513"/>
        </w:tabs>
        <w:spacing w:after="0"/>
        <w:jc w:val="both"/>
      </w:pPr>
      <w:r>
        <w:rPr>
          <w:b/>
          <w:color w:val="000000"/>
        </w:rPr>
        <w:t xml:space="preserve">              </w:t>
      </w:r>
      <w:proofErr w:type="gramStart"/>
      <w:r>
        <w:rPr>
          <w:rFonts w:ascii="Times New Roman" w:hAnsi="Times New Roman" w:cs="Times New Roman"/>
          <w:b/>
          <w:color w:val="000000"/>
        </w:rPr>
        <w:t>e</w:t>
      </w:r>
      <w:proofErr w:type="gramEnd"/>
      <w:r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Vekaleten iştirak edilmesi halinde 2025 yılında alınmış noter tasdikli vekaletname, </w:t>
      </w:r>
    </w:p>
    <w:p w:rsidR="00334449" w:rsidRDefault="00334449" w:rsidP="003344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- Muhammen bedelin % 50’sinden az olmamak kaydıyla yıkımla ilgili iş bitirme belgesi </w:t>
      </w:r>
    </w:p>
    <w:p w:rsidR="00334449" w:rsidRDefault="00334449" w:rsidP="003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-Yer gördü belgesi</w:t>
      </w:r>
    </w:p>
    <w:p w:rsidR="00E61DB1" w:rsidRPr="00E60DC4" w:rsidRDefault="00E61DB1" w:rsidP="00E61DB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60DC4">
        <w:rPr>
          <w:rFonts w:ascii="Times New Roman" w:hAnsi="Times New Roman" w:cs="Times New Roman"/>
          <w:b/>
          <w:sz w:val="24"/>
          <w:szCs w:val="24"/>
        </w:rPr>
        <w:t>-</w:t>
      </w:r>
      <w:r w:rsidRPr="00E60DC4">
        <w:rPr>
          <w:rFonts w:ascii="Times New Roman" w:hAnsi="Times New Roman" w:cs="Times New Roman"/>
          <w:sz w:val="24"/>
          <w:szCs w:val="24"/>
        </w:rPr>
        <w:t xml:space="preserve"> Posta ile yapılacak müracaatlarda postadaki gecikmelerden kaynaklanan teklifler işleme konulmayacaktır.</w:t>
      </w:r>
    </w:p>
    <w:p w:rsidR="00334449" w:rsidRDefault="00334449" w:rsidP="003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4449" w:rsidRDefault="00E61DB1" w:rsidP="003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34449">
        <w:rPr>
          <w:rFonts w:ascii="Times New Roman" w:hAnsi="Times New Roman" w:cs="Times New Roman"/>
          <w:b/>
          <w:sz w:val="24"/>
          <w:szCs w:val="24"/>
        </w:rPr>
        <w:t>-</w:t>
      </w:r>
      <w:r w:rsidR="00334449">
        <w:rPr>
          <w:rFonts w:ascii="Times New Roman" w:hAnsi="Times New Roman" w:cs="Times New Roman"/>
          <w:sz w:val="24"/>
          <w:szCs w:val="24"/>
        </w:rPr>
        <w:t>İhale Komisyonu, 2886 sayılı Devlet İhale Kanunu’nun 29. maddesi gereğince gerekçesini belirtmek suretiyle ihaleyi yapıp-yapmamakla serbesttir.</w:t>
      </w:r>
    </w:p>
    <w:p w:rsidR="00334449" w:rsidRDefault="00334449" w:rsidP="003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449" w:rsidRDefault="00334449" w:rsidP="003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A28" w:rsidRPr="00E60DC4" w:rsidRDefault="0011410B">
      <w:pPr>
        <w:rPr>
          <w:sz w:val="24"/>
          <w:szCs w:val="24"/>
        </w:rPr>
      </w:pPr>
    </w:p>
    <w:sectPr w:rsidR="00237A28" w:rsidRPr="00E6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1B"/>
    <w:rsid w:val="00095AB9"/>
    <w:rsid w:val="0011410B"/>
    <w:rsid w:val="00143912"/>
    <w:rsid w:val="00334449"/>
    <w:rsid w:val="003B1673"/>
    <w:rsid w:val="0079581B"/>
    <w:rsid w:val="0082485E"/>
    <w:rsid w:val="0090270D"/>
    <w:rsid w:val="00906B86"/>
    <w:rsid w:val="00CE61DE"/>
    <w:rsid w:val="00D420C2"/>
    <w:rsid w:val="00E33558"/>
    <w:rsid w:val="00E60DC4"/>
    <w:rsid w:val="00E61DB1"/>
    <w:rsid w:val="00E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C49728-7B7D-4C83-99BA-43D5079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4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3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buyuk kibar</dc:creator>
  <cp:keywords/>
  <dc:description/>
  <cp:lastModifiedBy>ali buyuk kibar</cp:lastModifiedBy>
  <cp:revision>13</cp:revision>
  <dcterms:created xsi:type="dcterms:W3CDTF">2025-10-07T13:43:00Z</dcterms:created>
  <dcterms:modified xsi:type="dcterms:W3CDTF">2025-10-08T10:42:00Z</dcterms:modified>
</cp:coreProperties>
</file>