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C33" w:rsidRDefault="00B93C33" w:rsidP="00B93C33">
      <w:pPr>
        <w:spacing w:after="0" w:line="240" w:lineRule="auto"/>
        <w:jc w:val="center"/>
        <w:rPr>
          <w:rFonts w:ascii="Times New Roman" w:hAnsi="Times New Roman" w:cs="Times New Roman"/>
          <w:b/>
        </w:rPr>
      </w:pPr>
      <w:r w:rsidRPr="00B93C33">
        <w:rPr>
          <w:rFonts w:ascii="Times New Roman" w:hAnsi="Times New Roman" w:cs="Times New Roman"/>
          <w:b/>
        </w:rPr>
        <w:t>İLAN</w:t>
      </w:r>
    </w:p>
    <w:p w:rsidR="0068094E" w:rsidRPr="0068094E" w:rsidRDefault="0068094E" w:rsidP="00B93C33">
      <w:pPr>
        <w:spacing w:after="0" w:line="240" w:lineRule="auto"/>
        <w:jc w:val="center"/>
        <w:rPr>
          <w:rFonts w:ascii="Times New Roman" w:hAnsi="Times New Roman" w:cs="Times New Roman"/>
          <w:b/>
          <w:sz w:val="10"/>
          <w:szCs w:val="10"/>
        </w:rPr>
      </w:pPr>
    </w:p>
    <w:p w:rsidR="00B93C33" w:rsidRDefault="003F1E2C" w:rsidP="00B93C33">
      <w:pPr>
        <w:spacing w:after="0" w:line="240" w:lineRule="auto"/>
        <w:jc w:val="center"/>
        <w:rPr>
          <w:rFonts w:ascii="Times New Roman" w:hAnsi="Times New Roman" w:cs="Times New Roman"/>
          <w:b/>
        </w:rPr>
      </w:pPr>
      <w:r w:rsidRPr="003F1E2C">
        <w:rPr>
          <w:rFonts w:ascii="Times New Roman" w:hAnsi="Times New Roman" w:cs="Times New Roman"/>
          <w:b/>
        </w:rPr>
        <w:t>ORTA KAYMAKAMLIĞI</w:t>
      </w:r>
    </w:p>
    <w:p w:rsidR="003F1E2C" w:rsidRPr="003F1E2C" w:rsidRDefault="003F1E2C" w:rsidP="00B93C33">
      <w:pPr>
        <w:spacing w:after="0" w:line="240" w:lineRule="auto"/>
        <w:jc w:val="center"/>
        <w:rPr>
          <w:rFonts w:ascii="Times New Roman" w:hAnsi="Times New Roman" w:cs="Times New Roman"/>
          <w:b/>
        </w:rPr>
      </w:pPr>
      <w:r>
        <w:rPr>
          <w:rFonts w:ascii="Times New Roman" w:hAnsi="Times New Roman" w:cs="Times New Roman"/>
          <w:b/>
        </w:rPr>
        <w:t>(MİLLİ EMLAK ŞEFLİĞİ)</w:t>
      </w:r>
    </w:p>
    <w:p w:rsidR="00B93C33" w:rsidRPr="00B93C33" w:rsidRDefault="00B93C33" w:rsidP="00B93C33">
      <w:pPr>
        <w:spacing w:after="0" w:line="240" w:lineRule="auto"/>
        <w:jc w:val="center"/>
        <w:rPr>
          <w:rFonts w:ascii="Times New Roman" w:hAnsi="Times New Roman" w:cs="Times New Roman"/>
          <w:b/>
        </w:rPr>
      </w:pPr>
    </w:p>
    <w:tbl>
      <w:tblPr>
        <w:tblStyle w:val="TabloKlavuzu"/>
        <w:tblW w:w="15715" w:type="dxa"/>
        <w:tblLayout w:type="fixed"/>
        <w:tblLook w:val="04A0" w:firstRow="1" w:lastRow="0" w:firstColumn="1" w:lastColumn="0" w:noHBand="0" w:noVBand="1"/>
      </w:tblPr>
      <w:tblGrid>
        <w:gridCol w:w="621"/>
        <w:gridCol w:w="1359"/>
        <w:gridCol w:w="1189"/>
        <w:gridCol w:w="563"/>
        <w:gridCol w:w="723"/>
        <w:gridCol w:w="927"/>
        <w:gridCol w:w="963"/>
        <w:gridCol w:w="851"/>
        <w:gridCol w:w="850"/>
        <w:gridCol w:w="3794"/>
        <w:gridCol w:w="1168"/>
        <w:gridCol w:w="1021"/>
        <w:gridCol w:w="963"/>
        <w:gridCol w:w="723"/>
      </w:tblGrid>
      <w:tr w:rsidR="00B93C33" w:rsidRPr="00B93C33" w:rsidTr="005545AA">
        <w:trPr>
          <w:trHeight w:val="281"/>
        </w:trPr>
        <w:tc>
          <w:tcPr>
            <w:tcW w:w="15715" w:type="dxa"/>
            <w:gridSpan w:val="14"/>
          </w:tcPr>
          <w:p w:rsidR="005545AA" w:rsidRDefault="005545AA" w:rsidP="00B93C33">
            <w:pPr>
              <w:jc w:val="center"/>
              <w:rPr>
                <w:rFonts w:ascii="Times New Roman" w:hAnsi="Times New Roman" w:cs="Times New Roman"/>
                <w:b/>
                <w:sz w:val="20"/>
                <w:szCs w:val="16"/>
              </w:rPr>
            </w:pPr>
          </w:p>
          <w:p w:rsidR="00B93C33" w:rsidRPr="00B93C33" w:rsidRDefault="00B93C33" w:rsidP="00B93C33">
            <w:pPr>
              <w:jc w:val="center"/>
              <w:rPr>
                <w:rFonts w:ascii="Times New Roman" w:hAnsi="Times New Roman" w:cs="Times New Roman"/>
                <w:b/>
                <w:sz w:val="20"/>
                <w:szCs w:val="16"/>
              </w:rPr>
            </w:pPr>
            <w:r w:rsidRPr="00B93C33">
              <w:rPr>
                <w:rFonts w:ascii="Times New Roman" w:hAnsi="Times New Roman" w:cs="Times New Roman"/>
                <w:b/>
                <w:sz w:val="20"/>
                <w:szCs w:val="16"/>
              </w:rPr>
              <w:t>İRTİFAK HAKKI VERİLECEK TAŞINMAZLARIN</w:t>
            </w:r>
          </w:p>
        </w:tc>
      </w:tr>
      <w:tr w:rsidR="00E24DBF" w:rsidRPr="009726AD" w:rsidTr="006C3D71">
        <w:tc>
          <w:tcPr>
            <w:tcW w:w="621" w:type="dxa"/>
            <w:vAlign w:val="center"/>
          </w:tcPr>
          <w:p w:rsidR="0060143B" w:rsidRPr="009726AD" w:rsidRDefault="0060143B" w:rsidP="009726AD">
            <w:pPr>
              <w:jc w:val="center"/>
              <w:rPr>
                <w:rFonts w:ascii="Times New Roman" w:hAnsi="Times New Roman" w:cs="Times New Roman"/>
                <w:b/>
                <w:sz w:val="16"/>
                <w:szCs w:val="16"/>
              </w:rPr>
            </w:pPr>
            <w:proofErr w:type="spellStart"/>
            <w:r w:rsidRPr="009726AD">
              <w:rPr>
                <w:rFonts w:ascii="Times New Roman" w:hAnsi="Times New Roman" w:cs="Times New Roman"/>
                <w:b/>
                <w:sz w:val="16"/>
                <w:szCs w:val="16"/>
              </w:rPr>
              <w:t>S.No</w:t>
            </w:r>
            <w:proofErr w:type="spellEnd"/>
          </w:p>
        </w:tc>
        <w:tc>
          <w:tcPr>
            <w:tcW w:w="1359"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Taşınmaz No</w:t>
            </w:r>
          </w:p>
        </w:tc>
        <w:tc>
          <w:tcPr>
            <w:tcW w:w="1189"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İli – İlçesi</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Köy/Mahalle</w:t>
            </w:r>
          </w:p>
        </w:tc>
        <w:tc>
          <w:tcPr>
            <w:tcW w:w="56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Ada</w:t>
            </w:r>
          </w:p>
        </w:tc>
        <w:tc>
          <w:tcPr>
            <w:tcW w:w="72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Parsel</w:t>
            </w:r>
          </w:p>
        </w:tc>
        <w:tc>
          <w:tcPr>
            <w:tcW w:w="927"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Yüzölçümü</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(m2)</w:t>
            </w:r>
          </w:p>
        </w:tc>
        <w:tc>
          <w:tcPr>
            <w:tcW w:w="963" w:type="dxa"/>
            <w:vAlign w:val="center"/>
          </w:tcPr>
          <w:p w:rsidR="00680ECB"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 xml:space="preserve">Hazine </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Payı</w:t>
            </w:r>
          </w:p>
        </w:tc>
        <w:tc>
          <w:tcPr>
            <w:tcW w:w="851" w:type="dxa"/>
            <w:vAlign w:val="center"/>
          </w:tcPr>
          <w:p w:rsidR="00680ECB"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 xml:space="preserve">İmar </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Durumu</w:t>
            </w:r>
          </w:p>
        </w:tc>
        <w:tc>
          <w:tcPr>
            <w:tcW w:w="850" w:type="dxa"/>
            <w:vAlign w:val="center"/>
          </w:tcPr>
          <w:p w:rsidR="00680ECB"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 xml:space="preserve">Fiili </w:t>
            </w:r>
          </w:p>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Durumu</w:t>
            </w:r>
          </w:p>
        </w:tc>
        <w:tc>
          <w:tcPr>
            <w:tcW w:w="3794"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İrtifak Hakkı Amacı / Süresi</w:t>
            </w:r>
          </w:p>
        </w:tc>
        <w:tc>
          <w:tcPr>
            <w:tcW w:w="1168"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İlk Yıl Tahmini İrtifak Hakkı Bedeli (TL.)</w:t>
            </w:r>
          </w:p>
        </w:tc>
        <w:tc>
          <w:tcPr>
            <w:tcW w:w="1021"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Geçici Teminat Bedeli (TL.)</w:t>
            </w:r>
          </w:p>
        </w:tc>
        <w:tc>
          <w:tcPr>
            <w:tcW w:w="96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İhale Tarihi</w:t>
            </w:r>
          </w:p>
        </w:tc>
        <w:tc>
          <w:tcPr>
            <w:tcW w:w="723" w:type="dxa"/>
            <w:vAlign w:val="center"/>
          </w:tcPr>
          <w:p w:rsidR="0060143B" w:rsidRPr="009726AD" w:rsidRDefault="0060143B" w:rsidP="009726AD">
            <w:pPr>
              <w:jc w:val="center"/>
              <w:rPr>
                <w:rFonts w:ascii="Times New Roman" w:hAnsi="Times New Roman" w:cs="Times New Roman"/>
                <w:b/>
                <w:sz w:val="16"/>
                <w:szCs w:val="16"/>
              </w:rPr>
            </w:pPr>
            <w:r w:rsidRPr="009726AD">
              <w:rPr>
                <w:rFonts w:ascii="Times New Roman" w:hAnsi="Times New Roman" w:cs="Times New Roman"/>
                <w:b/>
                <w:sz w:val="16"/>
                <w:szCs w:val="16"/>
              </w:rPr>
              <w:t>İhale Saati</w:t>
            </w:r>
          </w:p>
        </w:tc>
      </w:tr>
      <w:tr w:rsidR="00E24DBF" w:rsidRPr="00B93C33" w:rsidTr="006C3D71">
        <w:tc>
          <w:tcPr>
            <w:tcW w:w="621" w:type="dxa"/>
            <w:vAlign w:val="center"/>
          </w:tcPr>
          <w:p w:rsidR="0060143B" w:rsidRPr="00B93C33" w:rsidRDefault="00B93C33" w:rsidP="009726AD">
            <w:pPr>
              <w:jc w:val="center"/>
              <w:rPr>
                <w:rFonts w:ascii="Times New Roman" w:hAnsi="Times New Roman" w:cs="Times New Roman"/>
                <w:sz w:val="16"/>
                <w:szCs w:val="16"/>
              </w:rPr>
            </w:pPr>
            <w:r w:rsidRPr="00B93C33">
              <w:rPr>
                <w:rFonts w:ascii="Times New Roman" w:hAnsi="Times New Roman" w:cs="Times New Roman"/>
                <w:sz w:val="16"/>
                <w:szCs w:val="16"/>
              </w:rPr>
              <w:t>1</w:t>
            </w:r>
          </w:p>
        </w:tc>
        <w:tc>
          <w:tcPr>
            <w:tcW w:w="1359" w:type="dxa"/>
            <w:vAlign w:val="center"/>
          </w:tcPr>
          <w:p w:rsidR="0060143B" w:rsidRPr="00B93C33" w:rsidRDefault="00042CA3" w:rsidP="009726AD">
            <w:pPr>
              <w:rPr>
                <w:rFonts w:ascii="Times New Roman" w:hAnsi="Times New Roman" w:cs="Times New Roman"/>
                <w:sz w:val="16"/>
                <w:szCs w:val="16"/>
              </w:rPr>
            </w:pPr>
            <w:r>
              <w:rPr>
                <w:rFonts w:ascii="Times New Roman" w:hAnsi="Times New Roman" w:cs="Times New Roman"/>
                <w:sz w:val="16"/>
                <w:szCs w:val="16"/>
              </w:rPr>
              <w:t>18100107213</w:t>
            </w:r>
          </w:p>
        </w:tc>
        <w:tc>
          <w:tcPr>
            <w:tcW w:w="1189" w:type="dxa"/>
            <w:vAlign w:val="center"/>
          </w:tcPr>
          <w:p w:rsidR="0060143B" w:rsidRDefault="003F1E2C" w:rsidP="009726AD">
            <w:pPr>
              <w:rPr>
                <w:rFonts w:ascii="Times New Roman" w:hAnsi="Times New Roman" w:cs="Times New Roman"/>
                <w:sz w:val="16"/>
                <w:szCs w:val="16"/>
              </w:rPr>
            </w:pPr>
            <w:r>
              <w:rPr>
                <w:rFonts w:ascii="Times New Roman" w:hAnsi="Times New Roman" w:cs="Times New Roman"/>
                <w:sz w:val="16"/>
                <w:szCs w:val="16"/>
              </w:rPr>
              <w:t>Çankırı – Orta</w:t>
            </w:r>
          </w:p>
          <w:p w:rsidR="009726AD" w:rsidRPr="00B93C33" w:rsidRDefault="00042CA3" w:rsidP="009726AD">
            <w:pPr>
              <w:rPr>
                <w:rFonts w:ascii="Times New Roman" w:hAnsi="Times New Roman" w:cs="Times New Roman"/>
                <w:sz w:val="16"/>
                <w:szCs w:val="16"/>
              </w:rPr>
            </w:pPr>
            <w:proofErr w:type="spellStart"/>
            <w:r>
              <w:rPr>
                <w:rFonts w:ascii="Times New Roman" w:hAnsi="Times New Roman" w:cs="Times New Roman"/>
                <w:sz w:val="16"/>
                <w:szCs w:val="16"/>
              </w:rPr>
              <w:t>Sultanbeyazıt</w:t>
            </w:r>
            <w:proofErr w:type="spellEnd"/>
            <w:r>
              <w:rPr>
                <w:rFonts w:ascii="Times New Roman" w:hAnsi="Times New Roman" w:cs="Times New Roman"/>
                <w:sz w:val="16"/>
                <w:szCs w:val="16"/>
              </w:rPr>
              <w:t xml:space="preserve"> Mahallesi</w:t>
            </w:r>
          </w:p>
        </w:tc>
        <w:tc>
          <w:tcPr>
            <w:tcW w:w="563" w:type="dxa"/>
            <w:vAlign w:val="center"/>
          </w:tcPr>
          <w:p w:rsidR="0060143B" w:rsidRPr="00B93C33" w:rsidRDefault="00042CA3" w:rsidP="009726AD">
            <w:pPr>
              <w:jc w:val="center"/>
              <w:rPr>
                <w:rFonts w:ascii="Times New Roman" w:hAnsi="Times New Roman" w:cs="Times New Roman"/>
                <w:sz w:val="16"/>
                <w:szCs w:val="16"/>
              </w:rPr>
            </w:pPr>
            <w:r>
              <w:rPr>
                <w:rFonts w:ascii="Times New Roman" w:hAnsi="Times New Roman" w:cs="Times New Roman"/>
                <w:sz w:val="16"/>
                <w:szCs w:val="16"/>
              </w:rPr>
              <w:t>150</w:t>
            </w:r>
          </w:p>
        </w:tc>
        <w:tc>
          <w:tcPr>
            <w:tcW w:w="723" w:type="dxa"/>
            <w:vAlign w:val="center"/>
          </w:tcPr>
          <w:p w:rsidR="0060143B" w:rsidRPr="00B93C33" w:rsidRDefault="00042CA3" w:rsidP="009726AD">
            <w:pPr>
              <w:jc w:val="center"/>
              <w:rPr>
                <w:rFonts w:ascii="Times New Roman" w:hAnsi="Times New Roman" w:cs="Times New Roman"/>
                <w:sz w:val="16"/>
                <w:szCs w:val="16"/>
              </w:rPr>
            </w:pPr>
            <w:r>
              <w:rPr>
                <w:rFonts w:ascii="Times New Roman" w:hAnsi="Times New Roman" w:cs="Times New Roman"/>
                <w:sz w:val="16"/>
                <w:szCs w:val="16"/>
              </w:rPr>
              <w:t>111</w:t>
            </w:r>
          </w:p>
        </w:tc>
        <w:tc>
          <w:tcPr>
            <w:tcW w:w="927" w:type="dxa"/>
            <w:vAlign w:val="center"/>
          </w:tcPr>
          <w:p w:rsidR="0060143B" w:rsidRPr="00B93C33" w:rsidRDefault="00042CA3" w:rsidP="009726AD">
            <w:pPr>
              <w:jc w:val="center"/>
              <w:rPr>
                <w:rFonts w:ascii="Times New Roman" w:hAnsi="Times New Roman" w:cs="Times New Roman"/>
                <w:sz w:val="16"/>
                <w:szCs w:val="16"/>
              </w:rPr>
            </w:pPr>
            <w:r>
              <w:rPr>
                <w:rFonts w:ascii="Times New Roman" w:hAnsi="Times New Roman" w:cs="Times New Roman"/>
                <w:sz w:val="16"/>
                <w:szCs w:val="16"/>
              </w:rPr>
              <w:t>1.639,24</w:t>
            </w:r>
          </w:p>
        </w:tc>
        <w:tc>
          <w:tcPr>
            <w:tcW w:w="963" w:type="dxa"/>
            <w:vAlign w:val="center"/>
          </w:tcPr>
          <w:p w:rsidR="0060143B" w:rsidRPr="00B93C33" w:rsidRDefault="00680ECB" w:rsidP="009726AD">
            <w:pPr>
              <w:jc w:val="center"/>
              <w:rPr>
                <w:rFonts w:ascii="Times New Roman" w:hAnsi="Times New Roman" w:cs="Times New Roman"/>
                <w:sz w:val="16"/>
                <w:szCs w:val="16"/>
              </w:rPr>
            </w:pPr>
            <w:r>
              <w:rPr>
                <w:rFonts w:ascii="Times New Roman" w:hAnsi="Times New Roman" w:cs="Times New Roman"/>
                <w:sz w:val="16"/>
                <w:szCs w:val="16"/>
              </w:rPr>
              <w:t>Tam</w:t>
            </w:r>
          </w:p>
        </w:tc>
        <w:tc>
          <w:tcPr>
            <w:tcW w:w="851" w:type="dxa"/>
            <w:vAlign w:val="center"/>
          </w:tcPr>
          <w:p w:rsidR="0060143B" w:rsidRPr="00B93C33" w:rsidRDefault="00680ECB" w:rsidP="009726AD">
            <w:pPr>
              <w:jc w:val="center"/>
              <w:rPr>
                <w:rFonts w:ascii="Times New Roman" w:hAnsi="Times New Roman" w:cs="Times New Roman"/>
                <w:sz w:val="16"/>
                <w:szCs w:val="16"/>
              </w:rPr>
            </w:pPr>
            <w:r>
              <w:rPr>
                <w:rFonts w:ascii="Times New Roman" w:hAnsi="Times New Roman" w:cs="Times New Roman"/>
                <w:sz w:val="16"/>
                <w:szCs w:val="16"/>
              </w:rPr>
              <w:t>İmarsız</w:t>
            </w:r>
          </w:p>
        </w:tc>
        <w:tc>
          <w:tcPr>
            <w:tcW w:w="850" w:type="dxa"/>
            <w:vAlign w:val="center"/>
          </w:tcPr>
          <w:p w:rsidR="0060143B" w:rsidRPr="00B93C33" w:rsidRDefault="00042CA3" w:rsidP="009726AD">
            <w:pPr>
              <w:jc w:val="center"/>
              <w:rPr>
                <w:rFonts w:ascii="Times New Roman" w:hAnsi="Times New Roman" w:cs="Times New Roman"/>
                <w:sz w:val="16"/>
                <w:szCs w:val="16"/>
              </w:rPr>
            </w:pPr>
            <w:proofErr w:type="spellStart"/>
            <w:r>
              <w:rPr>
                <w:rFonts w:ascii="Times New Roman" w:hAnsi="Times New Roman" w:cs="Times New Roman"/>
                <w:sz w:val="16"/>
                <w:szCs w:val="16"/>
              </w:rPr>
              <w:t>İşgalli</w:t>
            </w:r>
            <w:proofErr w:type="spellEnd"/>
          </w:p>
        </w:tc>
        <w:tc>
          <w:tcPr>
            <w:tcW w:w="3794" w:type="dxa"/>
            <w:vAlign w:val="center"/>
          </w:tcPr>
          <w:p w:rsidR="0060143B" w:rsidRPr="00B93C33" w:rsidRDefault="00E36A90" w:rsidP="00680ECB">
            <w:pPr>
              <w:rPr>
                <w:rFonts w:ascii="Times New Roman" w:hAnsi="Times New Roman" w:cs="Times New Roman"/>
                <w:sz w:val="16"/>
                <w:szCs w:val="16"/>
              </w:rPr>
            </w:pPr>
            <w:r>
              <w:rPr>
                <w:rFonts w:ascii="Times New Roman" w:hAnsi="Times New Roman" w:cs="Times New Roman"/>
                <w:sz w:val="16"/>
                <w:szCs w:val="16"/>
              </w:rPr>
              <w:t>Taşınmaz üzerinde İmar Planı ile getirilecek kullanım kararlarına uygun olarak konut ve enerji hariç olmak üzere (turizm, eğitim, sağlık, sanayi, tarım, hayvancılık, seracılık, sosyal ve kültürel tesisler vb.) yapılması amacıyla, 30 (Otuz) yıl süreli irtifak hakkı tesisi</w:t>
            </w:r>
          </w:p>
        </w:tc>
        <w:tc>
          <w:tcPr>
            <w:tcW w:w="1168" w:type="dxa"/>
            <w:vAlign w:val="center"/>
          </w:tcPr>
          <w:p w:rsidR="0060143B" w:rsidRPr="00B93C33" w:rsidRDefault="00042CA3" w:rsidP="009726AD">
            <w:pPr>
              <w:jc w:val="center"/>
              <w:rPr>
                <w:rFonts w:ascii="Times New Roman" w:hAnsi="Times New Roman" w:cs="Times New Roman"/>
                <w:sz w:val="16"/>
                <w:szCs w:val="16"/>
              </w:rPr>
            </w:pPr>
            <w:r>
              <w:rPr>
                <w:rFonts w:ascii="Times New Roman" w:hAnsi="Times New Roman" w:cs="Times New Roman"/>
                <w:sz w:val="16"/>
                <w:szCs w:val="16"/>
              </w:rPr>
              <w:t>49.200</w:t>
            </w:r>
            <w:r w:rsidR="003F1E2C">
              <w:rPr>
                <w:rFonts w:ascii="Times New Roman" w:hAnsi="Times New Roman" w:cs="Times New Roman"/>
                <w:sz w:val="16"/>
                <w:szCs w:val="16"/>
              </w:rPr>
              <w:t>,00</w:t>
            </w:r>
          </w:p>
        </w:tc>
        <w:tc>
          <w:tcPr>
            <w:tcW w:w="1021" w:type="dxa"/>
            <w:vAlign w:val="center"/>
          </w:tcPr>
          <w:p w:rsidR="0060143B" w:rsidRPr="00B93C33" w:rsidRDefault="00042CA3" w:rsidP="009726AD">
            <w:pPr>
              <w:jc w:val="center"/>
              <w:rPr>
                <w:rFonts w:ascii="Times New Roman" w:hAnsi="Times New Roman" w:cs="Times New Roman"/>
                <w:sz w:val="16"/>
                <w:szCs w:val="16"/>
              </w:rPr>
            </w:pPr>
            <w:r>
              <w:rPr>
                <w:rFonts w:ascii="Times New Roman" w:hAnsi="Times New Roman" w:cs="Times New Roman"/>
                <w:sz w:val="16"/>
                <w:szCs w:val="16"/>
              </w:rPr>
              <w:t>14.760</w:t>
            </w:r>
            <w:r w:rsidR="003F1E2C">
              <w:rPr>
                <w:rFonts w:ascii="Times New Roman" w:hAnsi="Times New Roman" w:cs="Times New Roman"/>
                <w:sz w:val="16"/>
                <w:szCs w:val="16"/>
              </w:rPr>
              <w:t>,00</w:t>
            </w:r>
          </w:p>
        </w:tc>
        <w:tc>
          <w:tcPr>
            <w:tcW w:w="963" w:type="dxa"/>
            <w:vAlign w:val="center"/>
          </w:tcPr>
          <w:p w:rsidR="0060143B" w:rsidRPr="00B93C33" w:rsidRDefault="00042CA3" w:rsidP="009726AD">
            <w:pPr>
              <w:jc w:val="center"/>
              <w:rPr>
                <w:rFonts w:ascii="Times New Roman" w:hAnsi="Times New Roman" w:cs="Times New Roman"/>
                <w:sz w:val="16"/>
                <w:szCs w:val="16"/>
              </w:rPr>
            </w:pPr>
            <w:r>
              <w:rPr>
                <w:rFonts w:ascii="Times New Roman" w:hAnsi="Times New Roman" w:cs="Times New Roman"/>
                <w:sz w:val="16"/>
                <w:szCs w:val="16"/>
              </w:rPr>
              <w:t>03/02/2025</w:t>
            </w:r>
          </w:p>
        </w:tc>
        <w:tc>
          <w:tcPr>
            <w:tcW w:w="723" w:type="dxa"/>
            <w:vAlign w:val="center"/>
          </w:tcPr>
          <w:p w:rsidR="0060143B" w:rsidRPr="00B93C33" w:rsidRDefault="00C04C8A" w:rsidP="009726AD">
            <w:pPr>
              <w:jc w:val="center"/>
              <w:rPr>
                <w:rFonts w:ascii="Times New Roman" w:hAnsi="Times New Roman" w:cs="Times New Roman"/>
                <w:sz w:val="16"/>
                <w:szCs w:val="16"/>
              </w:rPr>
            </w:pPr>
            <w:r>
              <w:rPr>
                <w:rFonts w:ascii="Times New Roman" w:hAnsi="Times New Roman" w:cs="Times New Roman"/>
                <w:sz w:val="16"/>
                <w:szCs w:val="16"/>
              </w:rPr>
              <w:t>10:00</w:t>
            </w:r>
          </w:p>
        </w:tc>
      </w:tr>
      <w:tr w:rsidR="00E24DBF" w:rsidRPr="00B93C33" w:rsidTr="00D804C0">
        <w:trPr>
          <w:trHeight w:val="1355"/>
        </w:trPr>
        <w:tc>
          <w:tcPr>
            <w:tcW w:w="621" w:type="dxa"/>
            <w:vAlign w:val="center"/>
          </w:tcPr>
          <w:p w:rsidR="00FF1AF1" w:rsidRPr="00B93C33" w:rsidRDefault="00FF1AF1" w:rsidP="009726AD">
            <w:pPr>
              <w:jc w:val="center"/>
              <w:rPr>
                <w:rFonts w:ascii="Times New Roman" w:hAnsi="Times New Roman" w:cs="Times New Roman"/>
                <w:sz w:val="16"/>
                <w:szCs w:val="16"/>
              </w:rPr>
            </w:pPr>
            <w:r w:rsidRPr="00B93C33">
              <w:rPr>
                <w:rFonts w:ascii="Times New Roman" w:hAnsi="Times New Roman" w:cs="Times New Roman"/>
                <w:sz w:val="16"/>
                <w:szCs w:val="16"/>
              </w:rPr>
              <w:t>2</w:t>
            </w:r>
          </w:p>
        </w:tc>
        <w:tc>
          <w:tcPr>
            <w:tcW w:w="1359" w:type="dxa"/>
            <w:vAlign w:val="center"/>
          </w:tcPr>
          <w:p w:rsidR="00FF1AF1" w:rsidRPr="00B93C33" w:rsidRDefault="002327FD" w:rsidP="009726AD">
            <w:pPr>
              <w:rPr>
                <w:rFonts w:ascii="Times New Roman" w:hAnsi="Times New Roman" w:cs="Times New Roman"/>
                <w:sz w:val="16"/>
                <w:szCs w:val="16"/>
              </w:rPr>
            </w:pPr>
            <w:r>
              <w:rPr>
                <w:rFonts w:ascii="Times New Roman" w:hAnsi="Times New Roman" w:cs="Times New Roman"/>
                <w:sz w:val="16"/>
                <w:szCs w:val="16"/>
              </w:rPr>
              <w:t>18100107238</w:t>
            </w:r>
          </w:p>
        </w:tc>
        <w:tc>
          <w:tcPr>
            <w:tcW w:w="1189" w:type="dxa"/>
            <w:vAlign w:val="center"/>
          </w:tcPr>
          <w:p w:rsidR="002327FD" w:rsidRDefault="002327FD" w:rsidP="002327FD">
            <w:pPr>
              <w:rPr>
                <w:rFonts w:ascii="Times New Roman" w:hAnsi="Times New Roman" w:cs="Times New Roman"/>
                <w:sz w:val="16"/>
                <w:szCs w:val="16"/>
              </w:rPr>
            </w:pPr>
            <w:r>
              <w:rPr>
                <w:rFonts w:ascii="Times New Roman" w:hAnsi="Times New Roman" w:cs="Times New Roman"/>
                <w:sz w:val="16"/>
                <w:szCs w:val="16"/>
              </w:rPr>
              <w:t>Çankırı – Orta</w:t>
            </w:r>
          </w:p>
          <w:p w:rsidR="00677BF1" w:rsidRPr="00B93C33" w:rsidRDefault="002327FD" w:rsidP="002327FD">
            <w:pPr>
              <w:rPr>
                <w:rFonts w:ascii="Times New Roman" w:hAnsi="Times New Roman" w:cs="Times New Roman"/>
                <w:sz w:val="16"/>
                <w:szCs w:val="16"/>
              </w:rPr>
            </w:pPr>
            <w:proofErr w:type="spellStart"/>
            <w:r>
              <w:rPr>
                <w:rFonts w:ascii="Times New Roman" w:hAnsi="Times New Roman" w:cs="Times New Roman"/>
                <w:sz w:val="16"/>
                <w:szCs w:val="16"/>
              </w:rPr>
              <w:t>Sultanbeyazıt</w:t>
            </w:r>
            <w:proofErr w:type="spellEnd"/>
            <w:r>
              <w:rPr>
                <w:rFonts w:ascii="Times New Roman" w:hAnsi="Times New Roman" w:cs="Times New Roman"/>
                <w:sz w:val="16"/>
                <w:szCs w:val="16"/>
              </w:rPr>
              <w:t xml:space="preserve"> Mahallesi</w:t>
            </w:r>
          </w:p>
        </w:tc>
        <w:tc>
          <w:tcPr>
            <w:tcW w:w="563" w:type="dxa"/>
            <w:vAlign w:val="center"/>
          </w:tcPr>
          <w:p w:rsidR="00FF1AF1" w:rsidRPr="00B93C33" w:rsidRDefault="002327FD" w:rsidP="009726AD">
            <w:pPr>
              <w:jc w:val="center"/>
              <w:rPr>
                <w:rFonts w:ascii="Times New Roman" w:hAnsi="Times New Roman" w:cs="Times New Roman"/>
                <w:sz w:val="16"/>
                <w:szCs w:val="16"/>
              </w:rPr>
            </w:pPr>
            <w:r>
              <w:rPr>
                <w:rFonts w:ascii="Times New Roman" w:hAnsi="Times New Roman" w:cs="Times New Roman"/>
                <w:sz w:val="16"/>
                <w:szCs w:val="16"/>
              </w:rPr>
              <w:t>526</w:t>
            </w:r>
          </w:p>
        </w:tc>
        <w:tc>
          <w:tcPr>
            <w:tcW w:w="723" w:type="dxa"/>
            <w:vAlign w:val="center"/>
          </w:tcPr>
          <w:p w:rsidR="00FF1AF1" w:rsidRPr="00B93C33" w:rsidRDefault="002327FD" w:rsidP="009726AD">
            <w:pPr>
              <w:jc w:val="center"/>
              <w:rPr>
                <w:rFonts w:ascii="Times New Roman" w:hAnsi="Times New Roman" w:cs="Times New Roman"/>
                <w:sz w:val="16"/>
                <w:szCs w:val="16"/>
              </w:rPr>
            </w:pPr>
            <w:r>
              <w:rPr>
                <w:rFonts w:ascii="Times New Roman" w:hAnsi="Times New Roman" w:cs="Times New Roman"/>
                <w:sz w:val="16"/>
                <w:szCs w:val="16"/>
              </w:rPr>
              <w:t>106</w:t>
            </w:r>
          </w:p>
        </w:tc>
        <w:tc>
          <w:tcPr>
            <w:tcW w:w="927" w:type="dxa"/>
            <w:vAlign w:val="center"/>
          </w:tcPr>
          <w:p w:rsidR="00FF1AF1" w:rsidRPr="00B93C33" w:rsidRDefault="002327FD" w:rsidP="009726AD">
            <w:pPr>
              <w:jc w:val="center"/>
              <w:rPr>
                <w:rFonts w:ascii="Times New Roman" w:hAnsi="Times New Roman" w:cs="Times New Roman"/>
                <w:sz w:val="16"/>
                <w:szCs w:val="16"/>
              </w:rPr>
            </w:pPr>
            <w:r>
              <w:rPr>
                <w:rFonts w:ascii="Times New Roman" w:hAnsi="Times New Roman" w:cs="Times New Roman"/>
                <w:sz w:val="16"/>
                <w:szCs w:val="16"/>
              </w:rPr>
              <w:t>8.835,10</w:t>
            </w:r>
          </w:p>
        </w:tc>
        <w:tc>
          <w:tcPr>
            <w:tcW w:w="963" w:type="dxa"/>
            <w:vAlign w:val="center"/>
          </w:tcPr>
          <w:p w:rsidR="00FF1AF1" w:rsidRPr="00B93C33" w:rsidRDefault="00FF1AF1" w:rsidP="00413412">
            <w:pPr>
              <w:jc w:val="center"/>
              <w:rPr>
                <w:rFonts w:ascii="Times New Roman" w:hAnsi="Times New Roman" w:cs="Times New Roman"/>
                <w:sz w:val="16"/>
                <w:szCs w:val="16"/>
              </w:rPr>
            </w:pPr>
            <w:r>
              <w:rPr>
                <w:rFonts w:ascii="Times New Roman" w:hAnsi="Times New Roman" w:cs="Times New Roman"/>
                <w:sz w:val="16"/>
                <w:szCs w:val="16"/>
              </w:rPr>
              <w:t>Tam</w:t>
            </w:r>
          </w:p>
        </w:tc>
        <w:tc>
          <w:tcPr>
            <w:tcW w:w="851" w:type="dxa"/>
            <w:vAlign w:val="center"/>
          </w:tcPr>
          <w:p w:rsidR="00FF1AF1" w:rsidRPr="00B93C33" w:rsidRDefault="00FF1AF1" w:rsidP="00413412">
            <w:pPr>
              <w:jc w:val="center"/>
              <w:rPr>
                <w:rFonts w:ascii="Times New Roman" w:hAnsi="Times New Roman" w:cs="Times New Roman"/>
                <w:sz w:val="16"/>
                <w:szCs w:val="16"/>
              </w:rPr>
            </w:pPr>
            <w:r>
              <w:rPr>
                <w:rFonts w:ascii="Times New Roman" w:hAnsi="Times New Roman" w:cs="Times New Roman"/>
                <w:sz w:val="16"/>
                <w:szCs w:val="16"/>
              </w:rPr>
              <w:t>İmarsız</w:t>
            </w:r>
          </w:p>
        </w:tc>
        <w:tc>
          <w:tcPr>
            <w:tcW w:w="850" w:type="dxa"/>
            <w:vAlign w:val="center"/>
          </w:tcPr>
          <w:p w:rsidR="00FF1AF1" w:rsidRPr="00B93C33" w:rsidRDefault="002327FD" w:rsidP="00413412">
            <w:pPr>
              <w:jc w:val="center"/>
              <w:rPr>
                <w:rFonts w:ascii="Times New Roman" w:hAnsi="Times New Roman" w:cs="Times New Roman"/>
                <w:sz w:val="16"/>
                <w:szCs w:val="16"/>
              </w:rPr>
            </w:pPr>
            <w:proofErr w:type="spellStart"/>
            <w:r>
              <w:rPr>
                <w:rFonts w:ascii="Times New Roman" w:hAnsi="Times New Roman" w:cs="Times New Roman"/>
                <w:sz w:val="16"/>
                <w:szCs w:val="16"/>
              </w:rPr>
              <w:t>İşgalli</w:t>
            </w:r>
            <w:proofErr w:type="spellEnd"/>
          </w:p>
        </w:tc>
        <w:tc>
          <w:tcPr>
            <w:tcW w:w="3794" w:type="dxa"/>
            <w:vAlign w:val="center"/>
          </w:tcPr>
          <w:p w:rsidR="00FF1AF1" w:rsidRPr="00B93C33" w:rsidRDefault="00FF1AF1" w:rsidP="00413412">
            <w:pPr>
              <w:rPr>
                <w:rFonts w:ascii="Times New Roman" w:hAnsi="Times New Roman" w:cs="Times New Roman"/>
                <w:sz w:val="16"/>
                <w:szCs w:val="16"/>
              </w:rPr>
            </w:pPr>
            <w:r>
              <w:rPr>
                <w:rFonts w:ascii="Times New Roman" w:hAnsi="Times New Roman" w:cs="Times New Roman"/>
                <w:sz w:val="16"/>
                <w:szCs w:val="16"/>
              </w:rPr>
              <w:t>Taşınmaz üzerinde İmar Planı ile getirilecek kullanım kararlarına uygun olarak konut ve enerji hariç olmak üzere (turizm, eğitim, sağlık, sanayi, tarım, hayvancılık, seracılık, sosyal ve kültürel tesisler vb.) yapılması amacıyla, 30 (Otuz) yıl süreli irtifak hakkı tesisi</w:t>
            </w:r>
          </w:p>
        </w:tc>
        <w:tc>
          <w:tcPr>
            <w:tcW w:w="1168" w:type="dxa"/>
            <w:vAlign w:val="center"/>
          </w:tcPr>
          <w:p w:rsidR="00FF1AF1" w:rsidRPr="00B93C33" w:rsidRDefault="002327FD" w:rsidP="009726AD">
            <w:pPr>
              <w:jc w:val="center"/>
              <w:rPr>
                <w:rFonts w:ascii="Times New Roman" w:hAnsi="Times New Roman" w:cs="Times New Roman"/>
                <w:sz w:val="16"/>
                <w:szCs w:val="16"/>
              </w:rPr>
            </w:pPr>
            <w:r>
              <w:rPr>
                <w:rFonts w:ascii="Times New Roman" w:hAnsi="Times New Roman" w:cs="Times New Roman"/>
                <w:sz w:val="16"/>
                <w:szCs w:val="16"/>
              </w:rPr>
              <w:t>73.000</w:t>
            </w:r>
            <w:r w:rsidR="003F1E2C">
              <w:rPr>
                <w:rFonts w:ascii="Times New Roman" w:hAnsi="Times New Roman" w:cs="Times New Roman"/>
                <w:sz w:val="16"/>
                <w:szCs w:val="16"/>
              </w:rPr>
              <w:t>,00</w:t>
            </w:r>
          </w:p>
        </w:tc>
        <w:tc>
          <w:tcPr>
            <w:tcW w:w="1021" w:type="dxa"/>
            <w:vAlign w:val="center"/>
          </w:tcPr>
          <w:p w:rsidR="00FF1AF1" w:rsidRPr="00B93C33" w:rsidRDefault="002327FD" w:rsidP="009726AD">
            <w:pPr>
              <w:jc w:val="center"/>
              <w:rPr>
                <w:rFonts w:ascii="Times New Roman" w:hAnsi="Times New Roman" w:cs="Times New Roman"/>
                <w:sz w:val="16"/>
                <w:szCs w:val="16"/>
              </w:rPr>
            </w:pPr>
            <w:r>
              <w:rPr>
                <w:rFonts w:ascii="Times New Roman" w:hAnsi="Times New Roman" w:cs="Times New Roman"/>
                <w:sz w:val="16"/>
                <w:szCs w:val="16"/>
              </w:rPr>
              <w:t>21.900</w:t>
            </w:r>
            <w:r w:rsidR="003F1E2C">
              <w:rPr>
                <w:rFonts w:ascii="Times New Roman" w:hAnsi="Times New Roman" w:cs="Times New Roman"/>
                <w:sz w:val="16"/>
                <w:szCs w:val="16"/>
              </w:rPr>
              <w:t>,00</w:t>
            </w:r>
          </w:p>
        </w:tc>
        <w:tc>
          <w:tcPr>
            <w:tcW w:w="963" w:type="dxa"/>
            <w:vAlign w:val="center"/>
          </w:tcPr>
          <w:p w:rsidR="00FF1AF1" w:rsidRPr="00B93C33" w:rsidRDefault="002327FD" w:rsidP="009726AD">
            <w:pPr>
              <w:jc w:val="center"/>
              <w:rPr>
                <w:rFonts w:ascii="Times New Roman" w:hAnsi="Times New Roman" w:cs="Times New Roman"/>
                <w:sz w:val="16"/>
                <w:szCs w:val="16"/>
              </w:rPr>
            </w:pPr>
            <w:r>
              <w:rPr>
                <w:rFonts w:ascii="Times New Roman" w:hAnsi="Times New Roman" w:cs="Times New Roman"/>
                <w:sz w:val="16"/>
                <w:szCs w:val="16"/>
              </w:rPr>
              <w:t>03/02/2025</w:t>
            </w:r>
          </w:p>
        </w:tc>
        <w:tc>
          <w:tcPr>
            <w:tcW w:w="723" w:type="dxa"/>
            <w:vAlign w:val="center"/>
          </w:tcPr>
          <w:p w:rsidR="00FF1AF1" w:rsidRPr="00B93C33" w:rsidRDefault="00C04C8A" w:rsidP="003F1E2C">
            <w:pPr>
              <w:jc w:val="center"/>
              <w:rPr>
                <w:rFonts w:ascii="Times New Roman" w:hAnsi="Times New Roman" w:cs="Times New Roman"/>
                <w:sz w:val="16"/>
                <w:szCs w:val="16"/>
              </w:rPr>
            </w:pPr>
            <w:r>
              <w:rPr>
                <w:rFonts w:ascii="Times New Roman" w:hAnsi="Times New Roman" w:cs="Times New Roman"/>
                <w:sz w:val="16"/>
                <w:szCs w:val="16"/>
              </w:rPr>
              <w:t>10:</w:t>
            </w:r>
            <w:r w:rsidR="006C3D71">
              <w:rPr>
                <w:rFonts w:ascii="Times New Roman" w:hAnsi="Times New Roman" w:cs="Times New Roman"/>
                <w:sz w:val="16"/>
                <w:szCs w:val="16"/>
              </w:rPr>
              <w:t>10</w:t>
            </w:r>
          </w:p>
        </w:tc>
      </w:tr>
      <w:tr w:rsidR="00F85ECA" w:rsidRPr="00B93C33" w:rsidTr="006C3D71">
        <w:trPr>
          <w:trHeight w:val="516"/>
        </w:trPr>
        <w:tc>
          <w:tcPr>
            <w:tcW w:w="621" w:type="dxa"/>
          </w:tcPr>
          <w:p w:rsidR="00F85ECA" w:rsidRPr="00F85ECA" w:rsidRDefault="00F85ECA" w:rsidP="00253478">
            <w:pPr>
              <w:jc w:val="center"/>
              <w:rPr>
                <w:rFonts w:ascii="Times New Roman" w:hAnsi="Times New Roman" w:cs="Times New Roman"/>
                <w:b/>
                <w:sz w:val="16"/>
                <w:szCs w:val="16"/>
              </w:rPr>
            </w:pPr>
          </w:p>
        </w:tc>
        <w:tc>
          <w:tcPr>
            <w:tcW w:w="1359"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BULUNDUĞU YER</w:t>
            </w:r>
          </w:p>
        </w:tc>
        <w:tc>
          <w:tcPr>
            <w:tcW w:w="1189"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CİNSİ</w:t>
            </w:r>
          </w:p>
        </w:tc>
        <w:tc>
          <w:tcPr>
            <w:tcW w:w="2213" w:type="dxa"/>
            <w:gridSpan w:val="3"/>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ADEDİ VE KALİBRE</w:t>
            </w:r>
          </w:p>
          <w:p w:rsidR="00F85ECA" w:rsidRPr="00F85ECA" w:rsidRDefault="00F85ECA" w:rsidP="00D804C0">
            <w:pPr>
              <w:jc w:val="center"/>
              <w:rPr>
                <w:rFonts w:ascii="Times New Roman" w:hAnsi="Times New Roman" w:cs="Times New Roman"/>
                <w:b/>
                <w:sz w:val="16"/>
                <w:szCs w:val="16"/>
              </w:rPr>
            </w:pPr>
          </w:p>
        </w:tc>
        <w:tc>
          <w:tcPr>
            <w:tcW w:w="2664" w:type="dxa"/>
            <w:gridSpan w:val="3"/>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MARKA VE SERİ NO</w:t>
            </w:r>
          </w:p>
        </w:tc>
        <w:tc>
          <w:tcPr>
            <w:tcW w:w="3794"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FİİLİ DURUMU</w:t>
            </w:r>
          </w:p>
        </w:tc>
        <w:tc>
          <w:tcPr>
            <w:tcW w:w="1168"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TAHMİNİ BEDEL (KDV HARİÇ)</w:t>
            </w:r>
          </w:p>
        </w:tc>
        <w:tc>
          <w:tcPr>
            <w:tcW w:w="1021"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Geçici Teminat Bedeli (TL.)</w:t>
            </w:r>
          </w:p>
        </w:tc>
        <w:tc>
          <w:tcPr>
            <w:tcW w:w="963"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İhale Tarihi</w:t>
            </w:r>
          </w:p>
        </w:tc>
        <w:tc>
          <w:tcPr>
            <w:tcW w:w="723" w:type="dxa"/>
          </w:tcPr>
          <w:p w:rsidR="00F85ECA" w:rsidRPr="00F85ECA" w:rsidRDefault="00F85ECA" w:rsidP="00D804C0">
            <w:pPr>
              <w:jc w:val="center"/>
              <w:rPr>
                <w:rFonts w:ascii="Times New Roman" w:hAnsi="Times New Roman" w:cs="Times New Roman"/>
                <w:b/>
                <w:sz w:val="16"/>
                <w:szCs w:val="16"/>
              </w:rPr>
            </w:pPr>
            <w:r w:rsidRPr="00F85ECA">
              <w:rPr>
                <w:rFonts w:ascii="Times New Roman" w:hAnsi="Times New Roman" w:cs="Times New Roman"/>
                <w:b/>
                <w:sz w:val="16"/>
                <w:szCs w:val="16"/>
              </w:rPr>
              <w:t>İhale Saati</w:t>
            </w:r>
          </w:p>
        </w:tc>
      </w:tr>
      <w:tr w:rsidR="00F85ECA" w:rsidRPr="00B93C33" w:rsidTr="006C3D71">
        <w:trPr>
          <w:trHeight w:val="200"/>
        </w:trPr>
        <w:tc>
          <w:tcPr>
            <w:tcW w:w="621" w:type="dxa"/>
          </w:tcPr>
          <w:p w:rsidR="00F85ECA" w:rsidRPr="00F85ECA" w:rsidRDefault="00F85ECA" w:rsidP="00253478">
            <w:pPr>
              <w:jc w:val="center"/>
              <w:rPr>
                <w:rFonts w:ascii="Times New Roman" w:hAnsi="Times New Roman" w:cs="Times New Roman"/>
                <w:sz w:val="16"/>
                <w:szCs w:val="16"/>
              </w:rPr>
            </w:pPr>
            <w:r w:rsidRPr="00F85ECA">
              <w:rPr>
                <w:rFonts w:ascii="Times New Roman" w:hAnsi="Times New Roman" w:cs="Times New Roman"/>
                <w:sz w:val="16"/>
                <w:szCs w:val="16"/>
              </w:rPr>
              <w:t>1</w:t>
            </w:r>
          </w:p>
        </w:tc>
        <w:tc>
          <w:tcPr>
            <w:tcW w:w="1359" w:type="dxa"/>
          </w:tcPr>
          <w:p w:rsidR="00F85ECA" w:rsidRPr="006C3D71" w:rsidRDefault="00F85ECA" w:rsidP="00D804C0">
            <w:pPr>
              <w:jc w:val="center"/>
              <w:rPr>
                <w:rFonts w:ascii="Times New Roman" w:hAnsi="Times New Roman" w:cs="Times New Roman"/>
                <w:sz w:val="16"/>
                <w:szCs w:val="16"/>
              </w:rPr>
            </w:pPr>
            <w:r w:rsidRPr="006C3D71">
              <w:rPr>
                <w:rFonts w:ascii="Times New Roman" w:hAnsi="Times New Roman" w:cs="Times New Roman"/>
                <w:sz w:val="16"/>
                <w:szCs w:val="16"/>
              </w:rPr>
              <w:t>ORTA MİLLİ EMLAK ŞEFLİĞİ</w:t>
            </w:r>
          </w:p>
        </w:tc>
        <w:tc>
          <w:tcPr>
            <w:tcW w:w="1189" w:type="dxa"/>
          </w:tcPr>
          <w:p w:rsidR="00F85ECA" w:rsidRPr="006C3D71" w:rsidRDefault="00F85ECA" w:rsidP="00D804C0">
            <w:pPr>
              <w:tabs>
                <w:tab w:val="left" w:pos="3840"/>
              </w:tabs>
              <w:jc w:val="center"/>
              <w:rPr>
                <w:rFonts w:ascii="Arial" w:hAnsi="Arial" w:cs="Arial"/>
                <w:sz w:val="16"/>
                <w:szCs w:val="16"/>
              </w:rPr>
            </w:pPr>
            <w:r w:rsidRPr="006C3D71">
              <w:rPr>
                <w:rFonts w:ascii="Arial" w:hAnsi="Arial" w:cs="Arial"/>
                <w:sz w:val="16"/>
                <w:szCs w:val="16"/>
              </w:rPr>
              <w:t>Yivsiz Av Tüfeği</w:t>
            </w:r>
          </w:p>
          <w:p w:rsidR="00F85ECA" w:rsidRPr="006C3D71" w:rsidRDefault="00F85ECA" w:rsidP="00D804C0">
            <w:pPr>
              <w:jc w:val="center"/>
              <w:rPr>
                <w:rFonts w:ascii="Times New Roman" w:hAnsi="Times New Roman" w:cs="Times New Roman"/>
                <w:sz w:val="16"/>
                <w:szCs w:val="16"/>
              </w:rPr>
            </w:pPr>
            <w:proofErr w:type="spellStart"/>
            <w:r w:rsidRPr="006C3D71">
              <w:rPr>
                <w:rFonts w:ascii="Arial" w:hAnsi="Arial" w:cs="Arial"/>
                <w:sz w:val="16"/>
                <w:szCs w:val="16"/>
              </w:rPr>
              <w:t>Y.Otomatik</w:t>
            </w:r>
            <w:proofErr w:type="spellEnd"/>
          </w:p>
        </w:tc>
        <w:tc>
          <w:tcPr>
            <w:tcW w:w="2213" w:type="dxa"/>
            <w:gridSpan w:val="3"/>
          </w:tcPr>
          <w:p w:rsidR="00F85ECA" w:rsidRPr="00F85ECA" w:rsidRDefault="00F85ECA" w:rsidP="00D804C0">
            <w:pPr>
              <w:jc w:val="center"/>
              <w:rPr>
                <w:rFonts w:ascii="Times New Roman" w:hAnsi="Times New Roman" w:cs="Times New Roman"/>
                <w:sz w:val="16"/>
                <w:szCs w:val="16"/>
              </w:rPr>
            </w:pPr>
            <w:r w:rsidRPr="00F85ECA">
              <w:rPr>
                <w:rFonts w:ascii="Times New Roman" w:hAnsi="Times New Roman" w:cs="Times New Roman"/>
                <w:sz w:val="16"/>
                <w:szCs w:val="16"/>
              </w:rPr>
              <w:t>1 Adet</w:t>
            </w:r>
          </w:p>
          <w:p w:rsidR="00F85ECA" w:rsidRPr="00F85ECA" w:rsidRDefault="00F85ECA" w:rsidP="00D804C0">
            <w:pPr>
              <w:jc w:val="center"/>
              <w:rPr>
                <w:rFonts w:ascii="Times New Roman" w:hAnsi="Times New Roman" w:cs="Times New Roman"/>
                <w:sz w:val="16"/>
                <w:szCs w:val="16"/>
              </w:rPr>
            </w:pPr>
            <w:r w:rsidRPr="00F85ECA">
              <w:rPr>
                <w:rFonts w:ascii="Times New Roman" w:hAnsi="Times New Roman" w:cs="Times New Roman"/>
                <w:sz w:val="16"/>
                <w:szCs w:val="16"/>
              </w:rPr>
              <w:t>12</w:t>
            </w:r>
            <w:r>
              <w:rPr>
                <w:rFonts w:ascii="Times New Roman" w:hAnsi="Times New Roman" w:cs="Times New Roman"/>
                <w:sz w:val="16"/>
                <w:szCs w:val="16"/>
              </w:rPr>
              <w:t xml:space="preserve"> KALİBRE</w:t>
            </w:r>
          </w:p>
        </w:tc>
        <w:tc>
          <w:tcPr>
            <w:tcW w:w="2664" w:type="dxa"/>
            <w:gridSpan w:val="3"/>
          </w:tcPr>
          <w:p w:rsidR="00F85ECA" w:rsidRPr="00F85ECA" w:rsidRDefault="00F85ECA" w:rsidP="00D804C0">
            <w:pPr>
              <w:jc w:val="center"/>
              <w:rPr>
                <w:rFonts w:ascii="Times New Roman" w:hAnsi="Times New Roman" w:cs="Times New Roman"/>
                <w:sz w:val="16"/>
                <w:szCs w:val="16"/>
              </w:rPr>
            </w:pPr>
            <w:r>
              <w:rPr>
                <w:rFonts w:ascii="Times New Roman" w:hAnsi="Times New Roman" w:cs="Times New Roman"/>
                <w:sz w:val="16"/>
                <w:szCs w:val="16"/>
              </w:rPr>
              <w:t>HUĞLU 04A3367</w:t>
            </w:r>
          </w:p>
        </w:tc>
        <w:tc>
          <w:tcPr>
            <w:tcW w:w="3794" w:type="dxa"/>
          </w:tcPr>
          <w:p w:rsidR="00F85ECA" w:rsidRPr="00F85ECA" w:rsidRDefault="006C3D71" w:rsidP="00D804C0">
            <w:pPr>
              <w:jc w:val="center"/>
              <w:rPr>
                <w:rFonts w:ascii="Times New Roman" w:hAnsi="Times New Roman" w:cs="Times New Roman"/>
                <w:sz w:val="16"/>
                <w:szCs w:val="16"/>
              </w:rPr>
            </w:pPr>
            <w:r w:rsidRPr="00FF1221">
              <w:rPr>
                <w:rFonts w:ascii="Arial" w:hAnsi="Arial" w:cs="Arial"/>
                <w:sz w:val="18"/>
                <w:szCs w:val="18"/>
              </w:rPr>
              <w:t>KULLANILABİLİR</w:t>
            </w:r>
          </w:p>
        </w:tc>
        <w:tc>
          <w:tcPr>
            <w:tcW w:w="1168" w:type="dxa"/>
          </w:tcPr>
          <w:p w:rsidR="00F85ECA" w:rsidRPr="00F85ECA" w:rsidRDefault="006C3D71" w:rsidP="00D804C0">
            <w:pPr>
              <w:jc w:val="center"/>
              <w:rPr>
                <w:rFonts w:ascii="Times New Roman" w:hAnsi="Times New Roman" w:cs="Times New Roman"/>
                <w:sz w:val="16"/>
                <w:szCs w:val="16"/>
              </w:rPr>
            </w:pPr>
            <w:r>
              <w:rPr>
                <w:rFonts w:ascii="Times New Roman" w:hAnsi="Times New Roman" w:cs="Times New Roman"/>
                <w:sz w:val="16"/>
                <w:szCs w:val="16"/>
              </w:rPr>
              <w:t>4.000,00 TL</w:t>
            </w:r>
          </w:p>
        </w:tc>
        <w:tc>
          <w:tcPr>
            <w:tcW w:w="1021" w:type="dxa"/>
          </w:tcPr>
          <w:p w:rsidR="00F85ECA" w:rsidRPr="00F85ECA" w:rsidRDefault="006C3D71" w:rsidP="00D804C0">
            <w:pPr>
              <w:jc w:val="center"/>
              <w:rPr>
                <w:rFonts w:ascii="Times New Roman" w:hAnsi="Times New Roman" w:cs="Times New Roman"/>
                <w:sz w:val="16"/>
                <w:szCs w:val="16"/>
              </w:rPr>
            </w:pPr>
            <w:r>
              <w:rPr>
                <w:rFonts w:ascii="Times New Roman" w:hAnsi="Times New Roman" w:cs="Times New Roman"/>
                <w:sz w:val="16"/>
                <w:szCs w:val="16"/>
              </w:rPr>
              <w:t>1.200,00 TL</w:t>
            </w:r>
          </w:p>
        </w:tc>
        <w:tc>
          <w:tcPr>
            <w:tcW w:w="963" w:type="dxa"/>
          </w:tcPr>
          <w:p w:rsidR="00F85ECA" w:rsidRPr="00F85ECA" w:rsidRDefault="006C3D71" w:rsidP="00D804C0">
            <w:pPr>
              <w:jc w:val="center"/>
              <w:rPr>
                <w:rFonts w:ascii="Times New Roman" w:hAnsi="Times New Roman" w:cs="Times New Roman"/>
                <w:sz w:val="16"/>
                <w:szCs w:val="16"/>
              </w:rPr>
            </w:pPr>
            <w:r>
              <w:rPr>
                <w:rFonts w:ascii="Times New Roman" w:hAnsi="Times New Roman" w:cs="Times New Roman"/>
                <w:sz w:val="16"/>
                <w:szCs w:val="16"/>
              </w:rPr>
              <w:t>03/02/2025</w:t>
            </w:r>
          </w:p>
        </w:tc>
        <w:tc>
          <w:tcPr>
            <w:tcW w:w="723" w:type="dxa"/>
          </w:tcPr>
          <w:p w:rsidR="00F85ECA" w:rsidRPr="00F85ECA" w:rsidRDefault="006C3D71" w:rsidP="00D804C0">
            <w:pPr>
              <w:jc w:val="center"/>
              <w:rPr>
                <w:rFonts w:ascii="Times New Roman" w:hAnsi="Times New Roman" w:cs="Times New Roman"/>
                <w:sz w:val="16"/>
                <w:szCs w:val="16"/>
              </w:rPr>
            </w:pPr>
            <w:r>
              <w:rPr>
                <w:rFonts w:ascii="Times New Roman" w:hAnsi="Times New Roman" w:cs="Times New Roman"/>
                <w:sz w:val="16"/>
                <w:szCs w:val="16"/>
              </w:rPr>
              <w:t>10:30</w:t>
            </w:r>
          </w:p>
        </w:tc>
      </w:tr>
    </w:tbl>
    <w:p w:rsidR="00F85ECA" w:rsidRDefault="00F85ECA" w:rsidP="00F85ECA">
      <w:pPr>
        <w:spacing w:after="0" w:line="240" w:lineRule="auto"/>
        <w:jc w:val="both"/>
        <w:rPr>
          <w:rFonts w:ascii="Times New Roman" w:hAnsi="Times New Roman" w:cs="Times New Roman"/>
          <w:sz w:val="18"/>
        </w:rPr>
      </w:pPr>
    </w:p>
    <w:p w:rsidR="00DC1CF5" w:rsidRPr="00850CA4" w:rsidRDefault="000F7A01" w:rsidP="003F1E2C">
      <w:pPr>
        <w:spacing w:after="0" w:line="240" w:lineRule="auto"/>
        <w:jc w:val="both"/>
        <w:rPr>
          <w:rFonts w:ascii="Times New Roman" w:hAnsi="Times New Roman" w:cs="Times New Roman"/>
          <w:sz w:val="20"/>
          <w:szCs w:val="20"/>
        </w:rPr>
      </w:pPr>
      <w:r w:rsidRPr="00850CA4">
        <w:rPr>
          <w:rFonts w:ascii="Times New Roman" w:hAnsi="Times New Roman" w:cs="Times New Roman"/>
          <w:sz w:val="20"/>
          <w:szCs w:val="20"/>
        </w:rPr>
        <w:t>1-</w:t>
      </w:r>
      <w:r w:rsidR="00BA4AFB" w:rsidRPr="00850CA4">
        <w:rPr>
          <w:rFonts w:ascii="Times New Roman" w:hAnsi="Times New Roman" w:cs="Times New Roman"/>
          <w:sz w:val="20"/>
          <w:szCs w:val="20"/>
        </w:rPr>
        <w:t xml:space="preserve"> Yukarıda nitelikleri belirtilen taşınmaz</w:t>
      </w:r>
      <w:r w:rsidR="00113AB9" w:rsidRPr="00850CA4">
        <w:rPr>
          <w:rFonts w:ascii="Times New Roman" w:hAnsi="Times New Roman" w:cs="Times New Roman"/>
          <w:sz w:val="20"/>
          <w:szCs w:val="20"/>
        </w:rPr>
        <w:t>lar</w:t>
      </w:r>
      <w:r w:rsidR="00BA4AFB" w:rsidRPr="00850CA4">
        <w:rPr>
          <w:rFonts w:ascii="Times New Roman" w:hAnsi="Times New Roman" w:cs="Times New Roman"/>
          <w:sz w:val="20"/>
          <w:szCs w:val="20"/>
        </w:rPr>
        <w:t xml:space="preserve"> üzerinde imar planı ile getirilecek kullanım kararlarına uygun olarak (konut ve enerji hariç olmak üzere turizm, eğitim, sağlık, sanayi, tarım, hayvancılık, seracılık, sosyal ve kültürel tesisler vb.) sabit ve kalıcı tesisler yapılması amacıyla,</w:t>
      </w:r>
      <w:r w:rsidR="00481EBE" w:rsidRPr="00850CA4">
        <w:rPr>
          <w:rFonts w:ascii="Times New Roman" w:hAnsi="Times New Roman" w:cs="Times New Roman"/>
          <w:sz w:val="20"/>
          <w:szCs w:val="20"/>
        </w:rPr>
        <w:t xml:space="preserve"> </w:t>
      </w:r>
      <w:r w:rsidR="00DC1CF5" w:rsidRPr="00850CA4">
        <w:rPr>
          <w:rFonts w:ascii="Times New Roman" w:hAnsi="Times New Roman" w:cs="Times New Roman"/>
          <w:sz w:val="20"/>
          <w:szCs w:val="20"/>
        </w:rPr>
        <w:t>2886 Sayılı Kanunun 51 inci maddesinin (g) bendine göre pazarlık usulü ile belirtilen tahmini bedeller üzerinden irtifak hakkı ihalesi</w:t>
      </w:r>
      <w:r w:rsidR="0085685C" w:rsidRPr="00850CA4">
        <w:rPr>
          <w:rFonts w:ascii="Times New Roman" w:hAnsi="Times New Roman" w:cs="Times New Roman"/>
          <w:sz w:val="20"/>
          <w:szCs w:val="20"/>
        </w:rPr>
        <w:t xml:space="preserve"> </w:t>
      </w:r>
      <w:r w:rsidR="003F1E2C" w:rsidRPr="00850CA4">
        <w:rPr>
          <w:rFonts w:ascii="Times New Roman" w:hAnsi="Times New Roman" w:cs="Times New Roman"/>
          <w:sz w:val="20"/>
          <w:szCs w:val="20"/>
        </w:rPr>
        <w:t>Orta Milli Emlak Şefliği</w:t>
      </w:r>
      <w:r w:rsidR="00C82706" w:rsidRPr="00850CA4">
        <w:rPr>
          <w:rFonts w:ascii="Times New Roman" w:hAnsi="Times New Roman" w:cs="Times New Roman"/>
          <w:sz w:val="20"/>
          <w:szCs w:val="20"/>
        </w:rPr>
        <w:t xml:space="preserve"> </w:t>
      </w:r>
      <w:r w:rsidR="0085685C" w:rsidRPr="00850CA4">
        <w:rPr>
          <w:rFonts w:ascii="Times New Roman" w:hAnsi="Times New Roman" w:cs="Times New Roman"/>
          <w:sz w:val="20"/>
          <w:szCs w:val="20"/>
        </w:rPr>
        <w:t>odasında</w:t>
      </w:r>
      <w:r w:rsidR="0096706A">
        <w:rPr>
          <w:rFonts w:ascii="Times New Roman" w:hAnsi="Times New Roman" w:cs="Times New Roman"/>
          <w:sz w:val="20"/>
          <w:szCs w:val="20"/>
        </w:rPr>
        <w:t xml:space="preserve"> komisyon huzurunda</w:t>
      </w:r>
      <w:r w:rsidR="0085685C" w:rsidRPr="00850CA4">
        <w:rPr>
          <w:rFonts w:ascii="Times New Roman" w:hAnsi="Times New Roman" w:cs="Times New Roman"/>
          <w:sz w:val="20"/>
          <w:szCs w:val="20"/>
        </w:rPr>
        <w:t xml:space="preserve"> </w:t>
      </w:r>
      <w:r w:rsidR="00DC1CF5" w:rsidRPr="00850CA4">
        <w:rPr>
          <w:rFonts w:ascii="Times New Roman" w:hAnsi="Times New Roman" w:cs="Times New Roman"/>
          <w:sz w:val="20"/>
          <w:szCs w:val="20"/>
        </w:rPr>
        <w:t>yapılacaktır.</w:t>
      </w:r>
    </w:p>
    <w:p w:rsidR="00B6069D" w:rsidRPr="00850CA4" w:rsidRDefault="00B6069D" w:rsidP="003F1E2C">
      <w:pPr>
        <w:spacing w:after="0" w:line="240" w:lineRule="auto"/>
        <w:jc w:val="both"/>
        <w:rPr>
          <w:rFonts w:ascii="Times New Roman" w:hAnsi="Times New Roman" w:cs="Times New Roman"/>
          <w:sz w:val="20"/>
          <w:szCs w:val="20"/>
        </w:rPr>
      </w:pPr>
    </w:p>
    <w:p w:rsidR="00D05A23" w:rsidRPr="00850CA4" w:rsidRDefault="00D05A23" w:rsidP="003F1E2C">
      <w:pPr>
        <w:spacing w:after="0" w:line="240" w:lineRule="auto"/>
        <w:jc w:val="both"/>
        <w:rPr>
          <w:rFonts w:ascii="Times New Roman" w:hAnsi="Times New Roman" w:cs="Times New Roman"/>
          <w:sz w:val="20"/>
          <w:szCs w:val="20"/>
        </w:rPr>
      </w:pPr>
      <w:r w:rsidRPr="00850CA4">
        <w:rPr>
          <w:rFonts w:ascii="Times New Roman" w:hAnsi="Times New Roman" w:cs="Times New Roman"/>
          <w:sz w:val="20"/>
          <w:szCs w:val="20"/>
        </w:rPr>
        <w:t>2-Yukarıda özellikleri belirtilen 1 adet yivsiz av tüfeği, 2886 Sayılı Yasanın 51/a maddesi gereğince Pazarlık Usulü ile listede belirtilen tarih ve saatte Orta Milli Emlak Şefliği  odasında Komisyon huzurunda satışı yapılacaktır</w:t>
      </w:r>
    </w:p>
    <w:p w:rsidR="0096706A" w:rsidRDefault="0096706A" w:rsidP="00C82706">
      <w:pPr>
        <w:spacing w:after="0" w:line="240" w:lineRule="auto"/>
        <w:jc w:val="both"/>
        <w:rPr>
          <w:rFonts w:ascii="Times New Roman" w:hAnsi="Times New Roman" w:cs="Times New Roman"/>
          <w:sz w:val="20"/>
          <w:szCs w:val="20"/>
        </w:rPr>
      </w:pPr>
    </w:p>
    <w:p w:rsidR="000F7A01" w:rsidRPr="00850CA4" w:rsidRDefault="00D05A23" w:rsidP="00C82706">
      <w:pPr>
        <w:spacing w:after="0" w:line="240" w:lineRule="auto"/>
        <w:jc w:val="both"/>
        <w:rPr>
          <w:rFonts w:ascii="Times New Roman" w:hAnsi="Times New Roman" w:cs="Times New Roman"/>
          <w:sz w:val="20"/>
          <w:szCs w:val="20"/>
        </w:rPr>
      </w:pPr>
      <w:r w:rsidRPr="00850CA4">
        <w:rPr>
          <w:rFonts w:ascii="Times New Roman" w:hAnsi="Times New Roman" w:cs="Times New Roman"/>
          <w:sz w:val="20"/>
          <w:szCs w:val="20"/>
        </w:rPr>
        <w:t>3</w:t>
      </w:r>
      <w:r w:rsidR="0085685C" w:rsidRPr="00850CA4">
        <w:rPr>
          <w:rFonts w:ascii="Times New Roman" w:hAnsi="Times New Roman" w:cs="Times New Roman"/>
          <w:sz w:val="20"/>
          <w:szCs w:val="20"/>
        </w:rPr>
        <w:t xml:space="preserve">- </w:t>
      </w:r>
      <w:r w:rsidR="001A0CEF" w:rsidRPr="00850CA4">
        <w:rPr>
          <w:rFonts w:ascii="Times New Roman" w:hAnsi="Times New Roman" w:cs="Times New Roman"/>
          <w:sz w:val="20"/>
          <w:szCs w:val="20"/>
        </w:rPr>
        <w:t xml:space="preserve">İhaleye katılacak isteklilerin; Yasal yerleşim sahibi olmaları, tebligat için Türkiye de </w:t>
      </w:r>
      <w:r w:rsidR="003D7696" w:rsidRPr="00850CA4">
        <w:rPr>
          <w:rFonts w:ascii="Times New Roman" w:hAnsi="Times New Roman" w:cs="Times New Roman"/>
          <w:sz w:val="20"/>
          <w:szCs w:val="20"/>
        </w:rPr>
        <w:t xml:space="preserve">adres göstermeleri, gerçek kişilerin T.C. kimlik numarasını, tüzel kişilerin ise vergi kimlik numarasını bildirmeleri, </w:t>
      </w:r>
      <w:r w:rsidR="0046412E" w:rsidRPr="00850CA4">
        <w:rPr>
          <w:rFonts w:ascii="Times New Roman" w:hAnsi="Times New Roman" w:cs="Times New Roman"/>
          <w:sz w:val="20"/>
          <w:szCs w:val="20"/>
        </w:rPr>
        <w:t xml:space="preserve">Orta </w:t>
      </w:r>
      <w:r w:rsidR="003D7696" w:rsidRPr="00850CA4">
        <w:rPr>
          <w:rFonts w:ascii="Times New Roman" w:hAnsi="Times New Roman" w:cs="Times New Roman"/>
          <w:sz w:val="20"/>
          <w:szCs w:val="20"/>
        </w:rPr>
        <w:t>M</w:t>
      </w:r>
      <w:r w:rsidR="0046412E" w:rsidRPr="00850CA4">
        <w:rPr>
          <w:rFonts w:ascii="Times New Roman" w:hAnsi="Times New Roman" w:cs="Times New Roman"/>
          <w:sz w:val="20"/>
          <w:szCs w:val="20"/>
        </w:rPr>
        <w:t>illi Emlak Şefliğine</w:t>
      </w:r>
      <w:r w:rsidR="00C82706" w:rsidRPr="00850CA4">
        <w:rPr>
          <w:rFonts w:ascii="Times New Roman" w:hAnsi="Times New Roman" w:cs="Times New Roman"/>
          <w:sz w:val="20"/>
          <w:szCs w:val="20"/>
        </w:rPr>
        <w:t xml:space="preserve"> </w:t>
      </w:r>
      <w:r w:rsidR="003D7696" w:rsidRPr="00850CA4">
        <w:rPr>
          <w:rFonts w:ascii="Times New Roman" w:hAnsi="Times New Roman" w:cs="Times New Roman"/>
          <w:sz w:val="20"/>
          <w:szCs w:val="20"/>
        </w:rPr>
        <w:t xml:space="preserve">verilen </w:t>
      </w:r>
      <w:r w:rsidR="009048A0" w:rsidRPr="00850CA4">
        <w:rPr>
          <w:rFonts w:ascii="Times New Roman" w:hAnsi="Times New Roman" w:cs="Times New Roman"/>
          <w:sz w:val="20"/>
          <w:szCs w:val="20"/>
        </w:rPr>
        <w:t xml:space="preserve">geçici teminat makbuzunu veya ilgili banka teminat mektubunu (süresiz), yasal yerleşim belgesi ve T.C. kimlik numarasını gösterir nüfus cüzdan suretini, tüzel kişiler adına ihaleye gireceklerin; tüzel kişiliğin İdare merkezinin bulunduğu yer mahkemesinden veya siciline kayıtlı bulunduğu ticaret, sanayi odasından veya benzeri meslek kuruluşundan 2017 yılı içerisinde alınmış sicil kayıt belgesi ile tüzel kişilik adına ihaleye katılacak veya teklifte bulunacak kişilerin tüzel kişiliği temsile tam yetkili olduklarını gösterir noterlikçe tasdik edilmiş imza sirkülerini veya vekaletname ve nüfus cüzdan sureti </w:t>
      </w:r>
      <w:proofErr w:type="gramStart"/>
      <w:r w:rsidR="009048A0" w:rsidRPr="00850CA4">
        <w:rPr>
          <w:rFonts w:ascii="Times New Roman" w:hAnsi="Times New Roman" w:cs="Times New Roman"/>
          <w:sz w:val="20"/>
          <w:szCs w:val="20"/>
        </w:rPr>
        <w:t>ile,</w:t>
      </w:r>
      <w:proofErr w:type="gramEnd"/>
      <w:r w:rsidR="009048A0" w:rsidRPr="00850CA4">
        <w:rPr>
          <w:rFonts w:ascii="Times New Roman" w:hAnsi="Times New Roman" w:cs="Times New Roman"/>
          <w:sz w:val="20"/>
          <w:szCs w:val="20"/>
        </w:rPr>
        <w:t xml:space="preserve"> özel kişiler adına ihaleye gireceklerin; nüfus cüzdan sureti, yerleşim yeri belgesi ve Noter tasdikli vekaletname örneği ile birlikte ihale saatine kadar Komisyon başkanlığına başvurmaları gerekmektedir. Ayrıca, ihale saatine kadar Komisyon Başkanlığına ulaşmış olmak şartıyla teklif mektupları ile istenilen belgeler iadeli taahhütlü posta ile gönderilebilir. Postadaki gecikmeler kabul edilmeyecektir.</w:t>
      </w:r>
    </w:p>
    <w:p w:rsidR="00B6069D" w:rsidRPr="00850CA4" w:rsidRDefault="00B6069D" w:rsidP="003F1E2C">
      <w:pPr>
        <w:spacing w:after="0" w:line="240" w:lineRule="auto"/>
        <w:jc w:val="both"/>
        <w:rPr>
          <w:rFonts w:ascii="Times New Roman" w:hAnsi="Times New Roman" w:cs="Times New Roman"/>
          <w:sz w:val="20"/>
          <w:szCs w:val="20"/>
        </w:rPr>
      </w:pPr>
    </w:p>
    <w:p w:rsidR="006C6C46" w:rsidRPr="00850CA4" w:rsidRDefault="00D05A23" w:rsidP="003F1E2C">
      <w:pPr>
        <w:spacing w:after="0" w:line="240" w:lineRule="auto"/>
        <w:jc w:val="both"/>
        <w:rPr>
          <w:rFonts w:ascii="Times New Roman" w:hAnsi="Times New Roman" w:cs="Times New Roman"/>
          <w:sz w:val="20"/>
          <w:szCs w:val="20"/>
        </w:rPr>
      </w:pPr>
      <w:r w:rsidRPr="00850CA4">
        <w:rPr>
          <w:rFonts w:ascii="Times New Roman" w:hAnsi="Times New Roman" w:cs="Times New Roman"/>
          <w:sz w:val="20"/>
          <w:szCs w:val="20"/>
        </w:rPr>
        <w:t>4</w:t>
      </w:r>
      <w:r w:rsidR="00BB18AF" w:rsidRPr="00850CA4">
        <w:rPr>
          <w:rFonts w:ascii="Times New Roman" w:hAnsi="Times New Roman" w:cs="Times New Roman"/>
          <w:sz w:val="20"/>
          <w:szCs w:val="20"/>
        </w:rPr>
        <w:t>- Geçici teminatın Bankalardan alınacak geçici teminat mektubu ile verilmesi halinde mektubun içeriğinin 2886 sayılı Kanunun 27’nci maddesi ve bu Kanun uyarınca yayınlanmış Hazine Taşınmazlarının İdaresi Hakkındaki Yönetmelikte belirtilen şartları taşıması ve süresiz olması gerekmektedir.</w:t>
      </w:r>
      <w:r w:rsidR="00242EA3" w:rsidRPr="00242EA3">
        <w:t xml:space="preserve"> </w:t>
      </w:r>
      <w:r w:rsidR="00242EA3" w:rsidRPr="00242EA3">
        <w:rPr>
          <w:rFonts w:ascii="Times New Roman" w:hAnsi="Times New Roman" w:cs="Times New Roman"/>
          <w:sz w:val="20"/>
          <w:szCs w:val="20"/>
        </w:rPr>
        <w:t xml:space="preserve">Ayrıca geçici teminat tutarları (Ziraat Bankası Orta Şubesi </w:t>
      </w:r>
      <w:proofErr w:type="spellStart"/>
      <w:r w:rsidR="00242EA3" w:rsidRPr="00242EA3">
        <w:rPr>
          <w:rFonts w:ascii="Times New Roman" w:hAnsi="Times New Roman" w:cs="Times New Roman"/>
          <w:sz w:val="20"/>
          <w:szCs w:val="20"/>
        </w:rPr>
        <w:t>Malmüdürlüğü</w:t>
      </w:r>
      <w:proofErr w:type="spellEnd"/>
      <w:r w:rsidR="00242EA3" w:rsidRPr="00242EA3">
        <w:rPr>
          <w:rFonts w:ascii="Times New Roman" w:hAnsi="Times New Roman" w:cs="Times New Roman"/>
          <w:sz w:val="20"/>
          <w:szCs w:val="20"/>
        </w:rPr>
        <w:t xml:space="preserve"> Tahsilat </w:t>
      </w:r>
      <w:proofErr w:type="gramStart"/>
      <w:r w:rsidR="00242EA3" w:rsidRPr="00242EA3">
        <w:rPr>
          <w:rFonts w:ascii="Times New Roman" w:hAnsi="Times New Roman" w:cs="Times New Roman"/>
          <w:sz w:val="20"/>
          <w:szCs w:val="20"/>
        </w:rPr>
        <w:t>Hesabı :TR380001000666000010</w:t>
      </w:r>
      <w:bookmarkStart w:id="0" w:name="_GoBack"/>
      <w:bookmarkEnd w:id="0"/>
      <w:r w:rsidR="00242EA3" w:rsidRPr="00242EA3">
        <w:rPr>
          <w:rFonts w:ascii="Times New Roman" w:hAnsi="Times New Roman" w:cs="Times New Roman"/>
          <w:sz w:val="20"/>
          <w:szCs w:val="20"/>
        </w:rPr>
        <w:t>005303</w:t>
      </w:r>
      <w:proofErr w:type="gramEnd"/>
      <w:r w:rsidR="00242EA3" w:rsidRPr="00242EA3">
        <w:rPr>
          <w:rFonts w:ascii="Times New Roman" w:hAnsi="Times New Roman" w:cs="Times New Roman"/>
          <w:sz w:val="20"/>
          <w:szCs w:val="20"/>
        </w:rPr>
        <w:t xml:space="preserve">)  </w:t>
      </w:r>
      <w:proofErr w:type="spellStart"/>
      <w:r w:rsidR="00242EA3" w:rsidRPr="00242EA3">
        <w:rPr>
          <w:rFonts w:ascii="Times New Roman" w:hAnsi="Times New Roman" w:cs="Times New Roman"/>
          <w:sz w:val="20"/>
          <w:szCs w:val="20"/>
        </w:rPr>
        <w:t>nolu</w:t>
      </w:r>
      <w:proofErr w:type="spellEnd"/>
      <w:r w:rsidR="00242EA3" w:rsidRPr="00242EA3">
        <w:rPr>
          <w:rFonts w:ascii="Times New Roman" w:hAnsi="Times New Roman" w:cs="Times New Roman"/>
          <w:sz w:val="20"/>
          <w:szCs w:val="20"/>
        </w:rPr>
        <w:t xml:space="preserve"> hesaba yatırılabilir</w:t>
      </w:r>
    </w:p>
    <w:p w:rsidR="00B6069D" w:rsidRPr="00850CA4" w:rsidRDefault="00B6069D" w:rsidP="003F1E2C">
      <w:pPr>
        <w:spacing w:after="0" w:line="240" w:lineRule="auto"/>
        <w:jc w:val="both"/>
        <w:rPr>
          <w:rFonts w:ascii="Times New Roman" w:hAnsi="Times New Roman" w:cs="Times New Roman"/>
          <w:sz w:val="20"/>
          <w:szCs w:val="20"/>
        </w:rPr>
      </w:pPr>
    </w:p>
    <w:p w:rsidR="00DB451B" w:rsidRPr="00850CA4" w:rsidRDefault="00D05A23" w:rsidP="003F1E2C">
      <w:pPr>
        <w:spacing w:after="0" w:line="240" w:lineRule="auto"/>
        <w:jc w:val="both"/>
        <w:rPr>
          <w:rFonts w:ascii="Times New Roman" w:hAnsi="Times New Roman" w:cs="Times New Roman"/>
          <w:sz w:val="20"/>
          <w:szCs w:val="20"/>
        </w:rPr>
      </w:pPr>
      <w:r w:rsidRPr="00850CA4">
        <w:rPr>
          <w:rFonts w:ascii="Times New Roman" w:hAnsi="Times New Roman" w:cs="Times New Roman"/>
          <w:sz w:val="20"/>
          <w:szCs w:val="20"/>
        </w:rPr>
        <w:lastRenderedPageBreak/>
        <w:t>5</w:t>
      </w:r>
      <w:r w:rsidR="00DB451B" w:rsidRPr="00850CA4">
        <w:rPr>
          <w:rFonts w:ascii="Times New Roman" w:hAnsi="Times New Roman" w:cs="Times New Roman"/>
          <w:sz w:val="20"/>
          <w:szCs w:val="20"/>
        </w:rPr>
        <w:t xml:space="preserve">- İleride lehine irtifak hakkı tesis edilecek gerçek veya tüzel kişiye, fiili kullanım olmaksızın, tescil, ifraz, tevhit, terk ve benzeri işlemlerin yapılması veya imar planının yaptırılması, değiştirilmesi, uygulama projelerinin hazırlattırılması ve onaylattırılması gibi işlemlerin yerine getirilebilmesi, ilgili Kurum ve Kuruluşlardan gerekli izinlerin alınabilmesi amacıyla, yapılacak olan irtifak hakkı ihalesi sonunda kararlaştırılacak irtifak hakkı bedeli karşılığında 1 (bir) yıl süre ile ön izin verilecek, adına ön izin verilecek olan gerçek veya tüzel kişi ile </w:t>
      </w:r>
      <w:r w:rsidR="00974E1D" w:rsidRPr="00850CA4">
        <w:rPr>
          <w:rFonts w:ascii="Times New Roman" w:hAnsi="Times New Roman" w:cs="Times New Roman"/>
          <w:sz w:val="20"/>
          <w:szCs w:val="20"/>
        </w:rPr>
        <w:t>ön izin sözleşmesi düzenlenecek, ön izin verilecek olan gerçek veya tüzel kişi tarafından yükümlülüklerin yerine getirilmemesi halinde ise, irtifak hakkı ihalesinde kararlaştırılacak olan bedelin, ön izinde geçen süre dikkate alınarak Türkiye İstatistik Kurumunca yayımlanan Üretici Fiyatları Endeksi (ÜFE-bir önceki yılın aynı ayına göre yüzde değişim) oranında arttırılması suretiyle tespit edilecek olan ilk yıl irtifak hakkı bedeli üzerinden irtifak hakkı ihalesini alan gerçek veya tüzel kişi ile 30 yıl süreli irtifak hakkı sözleşmesi düzenlenecektir.</w:t>
      </w:r>
    </w:p>
    <w:p w:rsidR="00850CA4" w:rsidRDefault="002769BB" w:rsidP="00850CA4">
      <w:pPr>
        <w:tabs>
          <w:tab w:val="left" w:pos="120"/>
        </w:tabs>
        <w:jc w:val="both"/>
        <w:rPr>
          <w:rFonts w:ascii="Times New Roman" w:hAnsi="Times New Roman" w:cs="Times New Roman"/>
          <w:sz w:val="20"/>
          <w:szCs w:val="20"/>
        </w:rPr>
      </w:pPr>
      <w:r w:rsidRPr="00850CA4">
        <w:rPr>
          <w:rFonts w:ascii="Times New Roman" w:hAnsi="Times New Roman" w:cs="Times New Roman"/>
          <w:b/>
          <w:sz w:val="20"/>
          <w:szCs w:val="20"/>
        </w:rPr>
        <w:t>6-Yivsiz av tüfeklerinin ihalesine katılabilmek</w:t>
      </w:r>
      <w:r w:rsidRPr="00850CA4">
        <w:rPr>
          <w:rFonts w:ascii="Times New Roman" w:hAnsi="Times New Roman" w:cs="Times New Roman"/>
          <w:sz w:val="20"/>
          <w:szCs w:val="20"/>
        </w:rPr>
        <w:t xml:space="preserve"> için Yivsiz Av Tüfeği sahiplik belgesini, belge sahibi olmayanların satın alma belgesini ibraz etmeleri gerekmektedir.</w:t>
      </w:r>
    </w:p>
    <w:p w:rsidR="00850CA4" w:rsidRDefault="002769BB" w:rsidP="00850CA4">
      <w:pPr>
        <w:tabs>
          <w:tab w:val="left" w:pos="120"/>
        </w:tabs>
        <w:jc w:val="both"/>
        <w:rPr>
          <w:rFonts w:ascii="Times New Roman" w:hAnsi="Times New Roman" w:cs="Times New Roman"/>
          <w:sz w:val="20"/>
          <w:szCs w:val="20"/>
        </w:rPr>
      </w:pPr>
      <w:r w:rsidRPr="00850CA4">
        <w:rPr>
          <w:rFonts w:ascii="Times New Roman" w:hAnsi="Times New Roman" w:cs="Times New Roman"/>
          <w:sz w:val="20"/>
          <w:szCs w:val="20"/>
        </w:rPr>
        <w:t>7</w:t>
      </w:r>
      <w:r w:rsidR="002D6D82" w:rsidRPr="00850CA4">
        <w:rPr>
          <w:rFonts w:ascii="Times New Roman" w:hAnsi="Times New Roman" w:cs="Times New Roman"/>
          <w:sz w:val="20"/>
          <w:szCs w:val="20"/>
        </w:rPr>
        <w:t>-</w:t>
      </w:r>
      <w:r w:rsidR="00D05A23" w:rsidRPr="00850CA4">
        <w:rPr>
          <w:rFonts w:ascii="Times New Roman" w:hAnsi="Times New Roman" w:cs="Times New Roman"/>
          <w:sz w:val="20"/>
          <w:szCs w:val="20"/>
        </w:rPr>
        <w:t>İ</w:t>
      </w:r>
      <w:r w:rsidR="002D6D82" w:rsidRPr="00850CA4">
        <w:rPr>
          <w:rFonts w:ascii="Times New Roman" w:hAnsi="Times New Roman" w:cs="Times New Roman"/>
          <w:sz w:val="20"/>
          <w:szCs w:val="20"/>
        </w:rPr>
        <w:t>halelerinde tüm vergi, resim ve harçlar alıcısına aittir.</w:t>
      </w:r>
    </w:p>
    <w:p w:rsidR="002769BB" w:rsidRPr="00850CA4" w:rsidRDefault="002769BB" w:rsidP="00850CA4">
      <w:pPr>
        <w:tabs>
          <w:tab w:val="left" w:pos="120"/>
        </w:tabs>
        <w:jc w:val="both"/>
        <w:rPr>
          <w:rFonts w:ascii="Times New Roman" w:hAnsi="Times New Roman" w:cs="Times New Roman"/>
          <w:b/>
          <w:bCs/>
          <w:sz w:val="20"/>
          <w:szCs w:val="20"/>
        </w:rPr>
      </w:pPr>
      <w:r w:rsidRPr="00850CA4">
        <w:rPr>
          <w:rFonts w:ascii="Times New Roman" w:hAnsi="Times New Roman" w:cs="Times New Roman"/>
          <w:b/>
          <w:sz w:val="20"/>
          <w:szCs w:val="20"/>
        </w:rPr>
        <w:t>8-</w:t>
      </w:r>
      <w:r w:rsidRPr="00850CA4">
        <w:rPr>
          <w:rFonts w:ascii="Times New Roman" w:hAnsi="Times New Roman" w:cs="Times New Roman"/>
          <w:sz w:val="20"/>
          <w:szCs w:val="20"/>
        </w:rPr>
        <w:t>Av tüfeklerinin ihale satış bedeli ile birlikte bu bedel üzerinden hesaplanacak KDV ve Damga Vergisinden oluşan bedel taksitlendirilmeden peşin olarak ödenecektir.</w:t>
      </w:r>
      <w:r w:rsidRPr="00850CA4">
        <w:rPr>
          <w:rFonts w:ascii="Times New Roman" w:hAnsi="Times New Roman" w:cs="Times New Roman"/>
          <w:b/>
          <w:bCs/>
          <w:sz w:val="20"/>
          <w:szCs w:val="20"/>
        </w:rPr>
        <w:t xml:space="preserve"> </w:t>
      </w:r>
    </w:p>
    <w:p w:rsidR="002D6D82" w:rsidRPr="00850CA4" w:rsidRDefault="002769BB" w:rsidP="002769BB">
      <w:pPr>
        <w:spacing w:after="0" w:line="0" w:lineRule="atLeast"/>
        <w:jc w:val="both"/>
        <w:rPr>
          <w:rFonts w:ascii="Times New Roman" w:hAnsi="Times New Roman" w:cs="Times New Roman"/>
          <w:sz w:val="20"/>
          <w:szCs w:val="20"/>
        </w:rPr>
      </w:pPr>
      <w:r w:rsidRPr="00850CA4">
        <w:rPr>
          <w:rFonts w:ascii="Times New Roman" w:hAnsi="Times New Roman" w:cs="Times New Roman"/>
          <w:sz w:val="20"/>
          <w:szCs w:val="20"/>
        </w:rPr>
        <w:t>9</w:t>
      </w:r>
      <w:r w:rsidR="002D6D82" w:rsidRPr="00850CA4">
        <w:rPr>
          <w:rFonts w:ascii="Times New Roman" w:hAnsi="Times New Roman" w:cs="Times New Roman"/>
          <w:sz w:val="20"/>
          <w:szCs w:val="20"/>
        </w:rPr>
        <w:t xml:space="preserve">- Taşınmazların </w:t>
      </w:r>
      <w:r w:rsidRPr="00850CA4">
        <w:rPr>
          <w:rFonts w:ascii="Times New Roman" w:hAnsi="Times New Roman" w:cs="Times New Roman"/>
          <w:sz w:val="20"/>
          <w:szCs w:val="20"/>
        </w:rPr>
        <w:t>ve taşınır</w:t>
      </w:r>
      <w:r w:rsidR="002D6D82" w:rsidRPr="00850CA4">
        <w:rPr>
          <w:rFonts w:ascii="Times New Roman" w:hAnsi="Times New Roman" w:cs="Times New Roman"/>
          <w:sz w:val="20"/>
          <w:szCs w:val="20"/>
        </w:rPr>
        <w:t xml:space="preserve"> şartnameleri ve ekleri mesai saatleri içinde </w:t>
      </w:r>
      <w:r w:rsidR="003F1E2C" w:rsidRPr="00850CA4">
        <w:rPr>
          <w:rFonts w:ascii="Times New Roman" w:hAnsi="Times New Roman" w:cs="Times New Roman"/>
          <w:sz w:val="20"/>
          <w:szCs w:val="20"/>
        </w:rPr>
        <w:t>Orta Milli Emlak Şefliğinde</w:t>
      </w:r>
      <w:r w:rsidR="002D6D82" w:rsidRPr="00850CA4">
        <w:rPr>
          <w:rFonts w:ascii="Times New Roman" w:hAnsi="Times New Roman" w:cs="Times New Roman"/>
          <w:sz w:val="20"/>
          <w:szCs w:val="20"/>
        </w:rPr>
        <w:t xml:space="preserve"> bedelsiz olarak görülebilir.</w:t>
      </w:r>
    </w:p>
    <w:p w:rsidR="002D6D82" w:rsidRPr="00850CA4" w:rsidRDefault="002769BB" w:rsidP="002769BB">
      <w:pPr>
        <w:tabs>
          <w:tab w:val="left" w:pos="120"/>
        </w:tabs>
        <w:spacing w:line="0" w:lineRule="atLeast"/>
        <w:jc w:val="both"/>
        <w:rPr>
          <w:rFonts w:ascii="Times New Roman" w:hAnsi="Times New Roman" w:cs="Times New Roman"/>
          <w:sz w:val="20"/>
          <w:szCs w:val="20"/>
        </w:rPr>
      </w:pPr>
      <w:r w:rsidRPr="00850CA4">
        <w:rPr>
          <w:rFonts w:ascii="Times New Roman" w:hAnsi="Times New Roman" w:cs="Times New Roman"/>
          <w:sz w:val="20"/>
          <w:szCs w:val="20"/>
        </w:rPr>
        <w:t>10</w:t>
      </w:r>
      <w:r w:rsidR="002D6D82" w:rsidRPr="00850CA4">
        <w:rPr>
          <w:rFonts w:ascii="Times New Roman" w:hAnsi="Times New Roman" w:cs="Times New Roman"/>
          <w:sz w:val="20"/>
          <w:szCs w:val="20"/>
        </w:rPr>
        <w:t>- Komisyon ihaleyi yapıp, yapmamakta serbesttir.</w:t>
      </w:r>
    </w:p>
    <w:p w:rsidR="008D1C17" w:rsidRPr="00850CA4" w:rsidRDefault="002769BB" w:rsidP="002769BB">
      <w:pPr>
        <w:spacing w:after="0" w:line="0" w:lineRule="atLeast"/>
        <w:jc w:val="both"/>
        <w:rPr>
          <w:rFonts w:ascii="Times New Roman" w:hAnsi="Times New Roman" w:cs="Times New Roman"/>
          <w:sz w:val="20"/>
          <w:szCs w:val="20"/>
        </w:rPr>
      </w:pPr>
      <w:r w:rsidRPr="00850CA4">
        <w:rPr>
          <w:rFonts w:ascii="Times New Roman" w:hAnsi="Times New Roman" w:cs="Times New Roman"/>
          <w:sz w:val="20"/>
          <w:szCs w:val="20"/>
        </w:rPr>
        <w:t>1</w:t>
      </w:r>
      <w:r w:rsidR="00850CA4">
        <w:rPr>
          <w:rFonts w:ascii="Times New Roman" w:hAnsi="Times New Roman" w:cs="Times New Roman"/>
          <w:sz w:val="20"/>
          <w:szCs w:val="20"/>
        </w:rPr>
        <w:t>1</w:t>
      </w:r>
      <w:r w:rsidR="008D1C17" w:rsidRPr="00850CA4">
        <w:rPr>
          <w:rFonts w:ascii="Times New Roman" w:hAnsi="Times New Roman" w:cs="Times New Roman"/>
          <w:sz w:val="20"/>
          <w:szCs w:val="20"/>
        </w:rPr>
        <w:t xml:space="preserve">-Bu ihaleye ilişkin bilgiler için, </w:t>
      </w:r>
      <w:r w:rsidR="003F1E2C" w:rsidRPr="00850CA4">
        <w:rPr>
          <w:rFonts w:ascii="Times New Roman" w:hAnsi="Times New Roman" w:cs="Times New Roman"/>
          <w:sz w:val="20"/>
          <w:szCs w:val="20"/>
        </w:rPr>
        <w:t>Orta Milli Emlak Şefliğine</w:t>
      </w:r>
      <w:r w:rsidR="008D1C17" w:rsidRPr="00850CA4">
        <w:rPr>
          <w:rFonts w:ascii="Times New Roman" w:hAnsi="Times New Roman" w:cs="Times New Roman"/>
          <w:sz w:val="20"/>
          <w:szCs w:val="20"/>
        </w:rPr>
        <w:t xml:space="preserve"> başvurulabilir, Ayrıca Türkiye genelindeki tüm ihale bilgileri </w:t>
      </w:r>
      <w:hyperlink r:id="rId4" w:history="1">
        <w:r w:rsidR="008D1C17" w:rsidRPr="00850CA4">
          <w:rPr>
            <w:rStyle w:val="Kpr"/>
            <w:rFonts w:ascii="Times New Roman" w:hAnsi="Times New Roman" w:cs="Times New Roman"/>
            <w:sz w:val="20"/>
            <w:szCs w:val="20"/>
          </w:rPr>
          <w:t>www.milliemlak.gov.tr</w:t>
        </w:r>
      </w:hyperlink>
      <w:r w:rsidR="008D1C17" w:rsidRPr="00850CA4">
        <w:rPr>
          <w:rFonts w:ascii="Times New Roman" w:hAnsi="Times New Roman" w:cs="Times New Roman"/>
          <w:sz w:val="20"/>
          <w:szCs w:val="20"/>
        </w:rPr>
        <w:t xml:space="preserve"> adresinden öğrenilebilir.</w:t>
      </w:r>
    </w:p>
    <w:p w:rsidR="00974E1D" w:rsidRPr="00850CA4" w:rsidRDefault="00974E1D" w:rsidP="002769BB">
      <w:pPr>
        <w:spacing w:after="0" w:line="0" w:lineRule="atLeast"/>
        <w:jc w:val="both"/>
        <w:rPr>
          <w:rFonts w:ascii="Times New Roman" w:hAnsi="Times New Roman" w:cs="Times New Roman"/>
          <w:sz w:val="20"/>
          <w:szCs w:val="20"/>
        </w:rPr>
      </w:pPr>
    </w:p>
    <w:p w:rsidR="00BA4AFB" w:rsidRPr="00850CA4" w:rsidRDefault="00BA4AFB" w:rsidP="00A66B96">
      <w:pPr>
        <w:spacing w:after="0" w:line="240" w:lineRule="auto"/>
        <w:rPr>
          <w:rFonts w:ascii="Times New Roman" w:hAnsi="Times New Roman" w:cs="Times New Roman"/>
          <w:b/>
          <w:sz w:val="20"/>
          <w:szCs w:val="20"/>
        </w:rPr>
      </w:pPr>
    </w:p>
    <w:p w:rsidR="00790E35" w:rsidRPr="00850CA4" w:rsidRDefault="00790E35" w:rsidP="00790E35">
      <w:pPr>
        <w:spacing w:after="0" w:line="240" w:lineRule="auto"/>
        <w:jc w:val="center"/>
        <w:rPr>
          <w:rFonts w:ascii="Times New Roman" w:hAnsi="Times New Roman" w:cs="Times New Roman"/>
          <w:sz w:val="20"/>
          <w:szCs w:val="20"/>
        </w:rPr>
      </w:pPr>
      <w:r w:rsidRPr="00850CA4">
        <w:rPr>
          <w:rFonts w:ascii="Times New Roman" w:hAnsi="Times New Roman" w:cs="Times New Roman"/>
          <w:b/>
          <w:sz w:val="20"/>
          <w:szCs w:val="20"/>
        </w:rPr>
        <w:t>İLAN OLUNUR</w:t>
      </w:r>
    </w:p>
    <w:sectPr w:rsidR="00790E35" w:rsidRPr="00850CA4" w:rsidSect="002769BB">
      <w:pgSz w:w="16838" w:h="11906" w:orient="landscape"/>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3B"/>
    <w:rsid w:val="00032A40"/>
    <w:rsid w:val="00042CA3"/>
    <w:rsid w:val="000F7A01"/>
    <w:rsid w:val="00113AB9"/>
    <w:rsid w:val="001A0CEF"/>
    <w:rsid w:val="002327FD"/>
    <w:rsid w:val="00242EA3"/>
    <w:rsid w:val="002769BB"/>
    <w:rsid w:val="002D6D82"/>
    <w:rsid w:val="002E5285"/>
    <w:rsid w:val="003D7696"/>
    <w:rsid w:val="003F1E2C"/>
    <w:rsid w:val="0046412E"/>
    <w:rsid w:val="00481EBE"/>
    <w:rsid w:val="004D54A2"/>
    <w:rsid w:val="005545AA"/>
    <w:rsid w:val="006013AA"/>
    <w:rsid w:val="0060143B"/>
    <w:rsid w:val="00677BF1"/>
    <w:rsid w:val="0068094E"/>
    <w:rsid w:val="00680ECB"/>
    <w:rsid w:val="006C3D71"/>
    <w:rsid w:val="006C6C46"/>
    <w:rsid w:val="007209BB"/>
    <w:rsid w:val="00772CF9"/>
    <w:rsid w:val="00790E35"/>
    <w:rsid w:val="00850CA4"/>
    <w:rsid w:val="0085685C"/>
    <w:rsid w:val="008D1C17"/>
    <w:rsid w:val="009048A0"/>
    <w:rsid w:val="0096706A"/>
    <w:rsid w:val="009726AD"/>
    <w:rsid w:val="00974E1D"/>
    <w:rsid w:val="009C0C04"/>
    <w:rsid w:val="009E4C6C"/>
    <w:rsid w:val="00A535E5"/>
    <w:rsid w:val="00A66B96"/>
    <w:rsid w:val="00B42EE2"/>
    <w:rsid w:val="00B6069D"/>
    <w:rsid w:val="00B93C33"/>
    <w:rsid w:val="00BA4AFB"/>
    <w:rsid w:val="00BB18AF"/>
    <w:rsid w:val="00BB5EA7"/>
    <w:rsid w:val="00C04C8A"/>
    <w:rsid w:val="00C05537"/>
    <w:rsid w:val="00C151F1"/>
    <w:rsid w:val="00C82706"/>
    <w:rsid w:val="00D05A23"/>
    <w:rsid w:val="00D804C0"/>
    <w:rsid w:val="00DB451B"/>
    <w:rsid w:val="00DC1CF5"/>
    <w:rsid w:val="00DD5EC1"/>
    <w:rsid w:val="00E23C2B"/>
    <w:rsid w:val="00E24DBF"/>
    <w:rsid w:val="00E36A90"/>
    <w:rsid w:val="00E44289"/>
    <w:rsid w:val="00F831D6"/>
    <w:rsid w:val="00F85ECA"/>
    <w:rsid w:val="00FF1A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22CB4-B2F2-4486-AC51-80029983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qFormat/>
    <w:rsid w:val="00F831D6"/>
    <w:pPr>
      <w:keepNext/>
      <w:spacing w:after="0" w:line="240" w:lineRule="auto"/>
      <w:jc w:val="center"/>
      <w:outlineLvl w:val="3"/>
    </w:pPr>
    <w:rPr>
      <w:rFonts w:ascii="Arial" w:eastAsia="Times New Roman" w:hAnsi="Arial" w:cs="Arial"/>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0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D1C17"/>
    <w:rPr>
      <w:color w:val="0000FF" w:themeColor="hyperlink"/>
      <w:u w:val="single"/>
    </w:rPr>
  </w:style>
  <w:style w:type="paragraph" w:styleId="BalonMetni">
    <w:name w:val="Balloon Text"/>
    <w:basedOn w:val="Normal"/>
    <w:link w:val="BalonMetniChar"/>
    <w:uiPriority w:val="99"/>
    <w:semiHidden/>
    <w:unhideWhenUsed/>
    <w:rsid w:val="005545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45AA"/>
    <w:rPr>
      <w:rFonts w:ascii="Segoe UI" w:hAnsi="Segoe UI" w:cs="Segoe UI"/>
      <w:sz w:val="18"/>
      <w:szCs w:val="18"/>
    </w:rPr>
  </w:style>
  <w:style w:type="character" w:customStyle="1" w:styleId="Balk4Char">
    <w:name w:val="Başlık 4 Char"/>
    <w:basedOn w:val="VarsaylanParagrafYazTipi"/>
    <w:link w:val="Balk4"/>
    <w:rsid w:val="00F831D6"/>
    <w:rPr>
      <w:rFonts w:ascii="Arial" w:eastAsia="Times New Roman" w:hAnsi="Arial" w:cs="Arial"/>
      <w:b/>
      <w:bCs/>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lliemla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863</Words>
  <Characters>4924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Öznur Kayıhan</cp:lastModifiedBy>
  <cp:revision>5</cp:revision>
  <cp:lastPrinted>2024-09-16T06:26:00Z</cp:lastPrinted>
  <dcterms:created xsi:type="dcterms:W3CDTF">2025-01-10T11:10:00Z</dcterms:created>
  <dcterms:modified xsi:type="dcterms:W3CDTF">2025-01-13T05:58:00Z</dcterms:modified>
</cp:coreProperties>
</file>