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Pr="002B51BD" w:rsidRDefault="000B7D02" w:rsidP="00B604F6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366F9E" w:rsidRDefault="00366F9E" w:rsidP="00DB7EED">
      <w:pPr>
        <w:jc w:val="both"/>
        <w:rPr>
          <w:b/>
          <w:bCs/>
          <w:sz w:val="48"/>
          <w:szCs w:val="48"/>
        </w:rPr>
      </w:pPr>
    </w:p>
    <w:p w:rsidR="00D8729F" w:rsidRPr="00AF2345" w:rsidRDefault="00C775C7" w:rsidP="00AF2345">
      <w:pPr>
        <w:pStyle w:val="NormalWeb"/>
        <w:jc w:val="both"/>
        <w:rPr>
          <w:sz w:val="52"/>
          <w:szCs w:val="52"/>
        </w:rPr>
      </w:pPr>
      <w:r w:rsidRPr="00E5500D">
        <w:rPr>
          <w:sz w:val="48"/>
          <w:szCs w:val="48"/>
        </w:rPr>
        <w:tab/>
      </w:r>
      <w:r w:rsidR="00AF2345" w:rsidRPr="00AF2345">
        <w:rPr>
          <w:sz w:val="52"/>
          <w:szCs w:val="52"/>
        </w:rPr>
        <w:t xml:space="preserve">Çankırı İli, </w:t>
      </w:r>
      <w:proofErr w:type="spellStart"/>
      <w:r w:rsidR="00AF2345" w:rsidRPr="00AF2345">
        <w:rPr>
          <w:sz w:val="52"/>
          <w:szCs w:val="52"/>
        </w:rPr>
        <w:t>Kursunlu</w:t>
      </w:r>
      <w:proofErr w:type="spellEnd"/>
      <w:r w:rsidR="00AF2345" w:rsidRPr="00AF2345">
        <w:rPr>
          <w:sz w:val="52"/>
          <w:szCs w:val="52"/>
        </w:rPr>
        <w:t xml:space="preserve"> İlçesi, </w:t>
      </w:r>
      <w:proofErr w:type="spellStart"/>
      <w:r w:rsidR="00AF2345" w:rsidRPr="00AF2345">
        <w:rPr>
          <w:sz w:val="52"/>
          <w:szCs w:val="52"/>
        </w:rPr>
        <w:t>Hocahasan</w:t>
      </w:r>
      <w:proofErr w:type="spellEnd"/>
      <w:r w:rsidR="00AF2345" w:rsidRPr="00AF2345">
        <w:rPr>
          <w:sz w:val="52"/>
          <w:szCs w:val="52"/>
        </w:rPr>
        <w:t xml:space="preserve"> Köyü, Kepez Mevkii, 111 Ada  319  Parsel G30b22b2d Paftada YBT Enerji Elektronik  İnşaat San. ve Tic. </w:t>
      </w:r>
      <w:proofErr w:type="spellStart"/>
      <w:proofErr w:type="gramStart"/>
      <w:r w:rsidR="00AF2345" w:rsidRPr="00AF2345">
        <w:rPr>
          <w:sz w:val="52"/>
          <w:szCs w:val="52"/>
        </w:rPr>
        <w:t>Ltd</w:t>
      </w:r>
      <w:proofErr w:type="spellEnd"/>
      <w:r w:rsidR="00AF2345" w:rsidRPr="00AF2345">
        <w:rPr>
          <w:sz w:val="52"/>
          <w:szCs w:val="52"/>
        </w:rPr>
        <w:t xml:space="preserve"> .Şti.</w:t>
      </w:r>
      <w:proofErr w:type="gramEnd"/>
      <w:r w:rsidR="00AF2345" w:rsidRPr="00AF2345">
        <w:rPr>
          <w:sz w:val="52"/>
          <w:szCs w:val="52"/>
        </w:rPr>
        <w:t xml:space="preserve"> tarafından yapılması planlanan “G3 Çankırı 2-2 Güneş Enerji Santrali (17 </w:t>
      </w:r>
      <w:proofErr w:type="spellStart"/>
      <w:r w:rsidR="00AF2345" w:rsidRPr="00AF2345">
        <w:rPr>
          <w:sz w:val="52"/>
          <w:szCs w:val="52"/>
        </w:rPr>
        <w:t>MWm</w:t>
      </w:r>
      <w:proofErr w:type="spellEnd"/>
      <w:r w:rsidR="00AF2345" w:rsidRPr="00AF2345">
        <w:rPr>
          <w:sz w:val="52"/>
          <w:szCs w:val="52"/>
        </w:rPr>
        <w:t>/17</w:t>
      </w:r>
      <w:bookmarkStart w:id="0" w:name="_GoBack"/>
      <w:bookmarkEnd w:id="0"/>
      <w:r w:rsidR="00AF2345" w:rsidRPr="00AF2345">
        <w:rPr>
          <w:sz w:val="52"/>
          <w:szCs w:val="52"/>
        </w:rPr>
        <w:t xml:space="preserve"> </w:t>
      </w:r>
      <w:proofErr w:type="spellStart"/>
      <w:r w:rsidR="00AF2345" w:rsidRPr="00AF2345">
        <w:rPr>
          <w:sz w:val="52"/>
          <w:szCs w:val="52"/>
        </w:rPr>
        <w:t>MWp</w:t>
      </w:r>
      <w:proofErr w:type="spellEnd"/>
      <w:r w:rsidR="00AF2345" w:rsidRPr="00AF2345">
        <w:rPr>
          <w:sz w:val="52"/>
          <w:szCs w:val="52"/>
        </w:rPr>
        <w:t xml:space="preserve">/10 </w:t>
      </w:r>
      <w:proofErr w:type="spellStart"/>
      <w:r w:rsidR="00AF2345" w:rsidRPr="00AF2345">
        <w:rPr>
          <w:sz w:val="52"/>
          <w:szCs w:val="52"/>
        </w:rPr>
        <w:t>MWe</w:t>
      </w:r>
      <w:proofErr w:type="spellEnd"/>
      <w:r w:rsidR="00AF2345" w:rsidRPr="00AF2345">
        <w:rPr>
          <w:sz w:val="52"/>
          <w:szCs w:val="52"/>
        </w:rPr>
        <w:t xml:space="preserve">- 15,3 ha)” projesinin kamulaştırma çalışmaları kapsamında “Tahsis Amacı Değişikliği” talebinin Çankırı Valiliği, İl Tarım ve Orman Müdürlüğü tarafından Mera Komisyon Toplantısında </w:t>
      </w:r>
      <w:proofErr w:type="spellStart"/>
      <w:r w:rsidR="00AF2345" w:rsidRPr="00AF2345">
        <w:rPr>
          <w:sz w:val="52"/>
          <w:szCs w:val="52"/>
        </w:rPr>
        <w:t>reddilmiş</w:t>
      </w:r>
      <w:proofErr w:type="spellEnd"/>
      <w:r w:rsidR="00AF2345" w:rsidRPr="00AF2345">
        <w:rPr>
          <w:sz w:val="52"/>
          <w:szCs w:val="52"/>
        </w:rPr>
        <w:t xml:space="preserve"> olması ve projenin ilgili parselde yapılmasının mümkün olmayacağı bildirildiğinden proje Bakanlığımızca  iptal edilmiştir.</w:t>
      </w:r>
    </w:p>
    <w:p w:rsidR="00CE6C02" w:rsidRPr="00CE6C02" w:rsidRDefault="00CE6C02" w:rsidP="00D8729F">
      <w:pPr>
        <w:pStyle w:val="NormalWeb"/>
        <w:jc w:val="both"/>
        <w:rPr>
          <w:sz w:val="48"/>
          <w:szCs w:val="48"/>
        </w:rPr>
      </w:pPr>
    </w:p>
    <w:p w:rsidR="006B37F2" w:rsidRPr="00D8729F" w:rsidRDefault="000B7D02" w:rsidP="00D8729F">
      <w:pPr>
        <w:pStyle w:val="NormalWeb"/>
        <w:jc w:val="both"/>
        <w:rPr>
          <w:rFonts w:ascii="Arial" w:hAnsi="Arial" w:cs="Arial"/>
          <w:b/>
          <w:bCs/>
          <w:sz w:val="48"/>
          <w:szCs w:val="48"/>
        </w:rPr>
      </w:pPr>
      <w:r w:rsidRPr="00CE6C02">
        <w:rPr>
          <w:rFonts w:ascii="Arial" w:hAnsi="Arial" w:cs="Arial"/>
          <w:b/>
          <w:bCs/>
          <w:sz w:val="48"/>
          <w:szCs w:val="48"/>
        </w:rPr>
        <w:t>İlanen duyurulur.</w:t>
      </w:r>
    </w:p>
    <w:sectPr w:rsidR="006B37F2" w:rsidRPr="00D8729F" w:rsidSect="005450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79"/>
    <w:rsid w:val="0000643C"/>
    <w:rsid w:val="00077A0B"/>
    <w:rsid w:val="000B7D02"/>
    <w:rsid w:val="0015271C"/>
    <w:rsid w:val="001F3CEE"/>
    <w:rsid w:val="002401C4"/>
    <w:rsid w:val="002B51BD"/>
    <w:rsid w:val="002D2697"/>
    <w:rsid w:val="00366F9E"/>
    <w:rsid w:val="003C3FE6"/>
    <w:rsid w:val="003D47E2"/>
    <w:rsid w:val="0043161F"/>
    <w:rsid w:val="004611AE"/>
    <w:rsid w:val="00466D71"/>
    <w:rsid w:val="00466EFD"/>
    <w:rsid w:val="004A08F3"/>
    <w:rsid w:val="004C41E1"/>
    <w:rsid w:val="005044E3"/>
    <w:rsid w:val="00543644"/>
    <w:rsid w:val="0054501A"/>
    <w:rsid w:val="005632C4"/>
    <w:rsid w:val="0058072A"/>
    <w:rsid w:val="005915F0"/>
    <w:rsid w:val="00593038"/>
    <w:rsid w:val="005B3F15"/>
    <w:rsid w:val="005F4450"/>
    <w:rsid w:val="006A36FA"/>
    <w:rsid w:val="006C472B"/>
    <w:rsid w:val="007113D0"/>
    <w:rsid w:val="0081099A"/>
    <w:rsid w:val="00817264"/>
    <w:rsid w:val="008648CB"/>
    <w:rsid w:val="00865670"/>
    <w:rsid w:val="008E4080"/>
    <w:rsid w:val="00967B41"/>
    <w:rsid w:val="00A25C87"/>
    <w:rsid w:val="00A25D79"/>
    <w:rsid w:val="00A70CF8"/>
    <w:rsid w:val="00A8067C"/>
    <w:rsid w:val="00AC33A0"/>
    <w:rsid w:val="00AE3B4E"/>
    <w:rsid w:val="00AF2345"/>
    <w:rsid w:val="00AF792D"/>
    <w:rsid w:val="00B35568"/>
    <w:rsid w:val="00B357B5"/>
    <w:rsid w:val="00B45F33"/>
    <w:rsid w:val="00B604F6"/>
    <w:rsid w:val="00B91C58"/>
    <w:rsid w:val="00BA4292"/>
    <w:rsid w:val="00BA5ADD"/>
    <w:rsid w:val="00BC0BC6"/>
    <w:rsid w:val="00BD6A78"/>
    <w:rsid w:val="00C74575"/>
    <w:rsid w:val="00C775C7"/>
    <w:rsid w:val="00C8164C"/>
    <w:rsid w:val="00CE3A89"/>
    <w:rsid w:val="00CE6C02"/>
    <w:rsid w:val="00D07586"/>
    <w:rsid w:val="00D64041"/>
    <w:rsid w:val="00D83096"/>
    <w:rsid w:val="00D83B01"/>
    <w:rsid w:val="00D8729F"/>
    <w:rsid w:val="00DB7EED"/>
    <w:rsid w:val="00E5500D"/>
    <w:rsid w:val="00E96525"/>
    <w:rsid w:val="00ED2088"/>
    <w:rsid w:val="00F149C4"/>
    <w:rsid w:val="00F45ECF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5C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E6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Ahmet Yalçın</cp:lastModifiedBy>
  <cp:revision>51</cp:revision>
  <cp:lastPrinted>2019-12-03T13:25:00Z</cp:lastPrinted>
  <dcterms:created xsi:type="dcterms:W3CDTF">2018-02-06T12:32:00Z</dcterms:created>
  <dcterms:modified xsi:type="dcterms:W3CDTF">2024-10-22T09:03:00Z</dcterms:modified>
</cp:coreProperties>
</file>