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4176" w:type="dxa"/>
        <w:tblInd w:w="-5" w:type="dxa"/>
        <w:tblLayout w:type="fixed"/>
        <w:tblLook w:val="04A0" w:firstRow="1" w:lastRow="0" w:firstColumn="1" w:lastColumn="0" w:noHBand="0" w:noVBand="1"/>
      </w:tblPr>
      <w:tblGrid>
        <w:gridCol w:w="709"/>
        <w:gridCol w:w="1134"/>
        <w:gridCol w:w="851"/>
        <w:gridCol w:w="1133"/>
        <w:gridCol w:w="709"/>
        <w:gridCol w:w="851"/>
        <w:gridCol w:w="1417"/>
        <w:gridCol w:w="851"/>
        <w:gridCol w:w="850"/>
        <w:gridCol w:w="1418"/>
        <w:gridCol w:w="1134"/>
        <w:gridCol w:w="1134"/>
        <w:gridCol w:w="1134"/>
        <w:gridCol w:w="851"/>
      </w:tblGrid>
      <w:tr w:rsidR="004A015E" w:rsidTr="00291F6F">
        <w:tc>
          <w:tcPr>
            <w:tcW w:w="14176" w:type="dxa"/>
            <w:gridSpan w:val="14"/>
          </w:tcPr>
          <w:p w:rsidR="004A015E" w:rsidRPr="00B32818" w:rsidRDefault="00B32818" w:rsidP="0096150C">
            <w:pPr>
              <w:jc w:val="center"/>
              <w:rPr>
                <w:b/>
              </w:rPr>
            </w:pPr>
            <w:r>
              <w:t xml:space="preserve">  </w:t>
            </w:r>
            <w:r w:rsidR="00291F6F" w:rsidRPr="00B32818">
              <w:rPr>
                <w:b/>
              </w:rPr>
              <w:t xml:space="preserve">AYVACIK MİLLİ EMLAK ŞEFLİĞİNCE </w:t>
            </w:r>
            <w:r w:rsidR="004A015E" w:rsidRPr="00B32818">
              <w:rPr>
                <w:b/>
              </w:rPr>
              <w:t>SATIŞA SUNULAN TAŞINMAZLAR</w:t>
            </w:r>
          </w:p>
        </w:tc>
      </w:tr>
      <w:tr w:rsidR="00291F6F" w:rsidRPr="002A060A" w:rsidTr="00B32818">
        <w:tc>
          <w:tcPr>
            <w:tcW w:w="709" w:type="dxa"/>
            <w:tcBorders>
              <w:bottom w:val="single" w:sz="4" w:space="0" w:color="auto"/>
            </w:tcBorders>
          </w:tcPr>
          <w:p w:rsidR="00291F6F" w:rsidRPr="002A060A" w:rsidRDefault="00291F6F">
            <w:pPr>
              <w:rPr>
                <w:sz w:val="20"/>
                <w:szCs w:val="20"/>
              </w:rPr>
            </w:pPr>
            <w:r w:rsidRPr="002A060A">
              <w:rPr>
                <w:sz w:val="20"/>
                <w:szCs w:val="20"/>
              </w:rPr>
              <w:t>SIRA NO</w:t>
            </w:r>
          </w:p>
        </w:tc>
        <w:tc>
          <w:tcPr>
            <w:tcW w:w="1134" w:type="dxa"/>
          </w:tcPr>
          <w:p w:rsidR="00291F6F" w:rsidRPr="002A060A" w:rsidRDefault="00291F6F">
            <w:pPr>
              <w:rPr>
                <w:sz w:val="20"/>
                <w:szCs w:val="20"/>
              </w:rPr>
            </w:pPr>
            <w:r w:rsidRPr="002A060A">
              <w:rPr>
                <w:sz w:val="20"/>
                <w:szCs w:val="20"/>
              </w:rPr>
              <w:t>İLİ</w:t>
            </w:r>
          </w:p>
        </w:tc>
        <w:tc>
          <w:tcPr>
            <w:tcW w:w="851" w:type="dxa"/>
          </w:tcPr>
          <w:p w:rsidR="00291F6F" w:rsidRPr="002A060A" w:rsidRDefault="00291F6F">
            <w:pPr>
              <w:rPr>
                <w:sz w:val="20"/>
                <w:szCs w:val="20"/>
              </w:rPr>
            </w:pPr>
            <w:r w:rsidRPr="002A060A">
              <w:rPr>
                <w:sz w:val="20"/>
                <w:szCs w:val="20"/>
              </w:rPr>
              <w:t>İLÇESİ</w:t>
            </w:r>
          </w:p>
        </w:tc>
        <w:tc>
          <w:tcPr>
            <w:tcW w:w="1133" w:type="dxa"/>
          </w:tcPr>
          <w:p w:rsidR="00291F6F" w:rsidRDefault="00291F6F" w:rsidP="002A060A">
            <w:pPr>
              <w:rPr>
                <w:sz w:val="20"/>
                <w:szCs w:val="20"/>
              </w:rPr>
            </w:pPr>
            <w:r w:rsidRPr="002A060A">
              <w:rPr>
                <w:sz w:val="20"/>
                <w:szCs w:val="20"/>
              </w:rPr>
              <w:t>MAHALLE/</w:t>
            </w:r>
          </w:p>
          <w:p w:rsidR="00291F6F" w:rsidRPr="002A060A" w:rsidRDefault="00291F6F" w:rsidP="002A060A">
            <w:pPr>
              <w:rPr>
                <w:sz w:val="20"/>
                <w:szCs w:val="20"/>
              </w:rPr>
            </w:pPr>
            <w:r>
              <w:rPr>
                <w:sz w:val="20"/>
                <w:szCs w:val="20"/>
              </w:rPr>
              <w:t>KÖYÜ</w:t>
            </w:r>
          </w:p>
        </w:tc>
        <w:tc>
          <w:tcPr>
            <w:tcW w:w="709" w:type="dxa"/>
          </w:tcPr>
          <w:p w:rsidR="00291F6F" w:rsidRPr="002A060A" w:rsidRDefault="00291F6F">
            <w:pPr>
              <w:rPr>
                <w:sz w:val="20"/>
                <w:szCs w:val="20"/>
              </w:rPr>
            </w:pPr>
            <w:r w:rsidRPr="002A060A">
              <w:rPr>
                <w:sz w:val="20"/>
                <w:szCs w:val="20"/>
              </w:rPr>
              <w:t>ADA</w:t>
            </w:r>
          </w:p>
        </w:tc>
        <w:tc>
          <w:tcPr>
            <w:tcW w:w="851" w:type="dxa"/>
          </w:tcPr>
          <w:p w:rsidR="00291F6F" w:rsidRPr="002A060A" w:rsidRDefault="00291F6F">
            <w:pPr>
              <w:rPr>
                <w:sz w:val="20"/>
                <w:szCs w:val="20"/>
              </w:rPr>
            </w:pPr>
            <w:r w:rsidRPr="002A060A">
              <w:rPr>
                <w:sz w:val="20"/>
                <w:szCs w:val="20"/>
              </w:rPr>
              <w:t>PARSEL</w:t>
            </w:r>
          </w:p>
        </w:tc>
        <w:tc>
          <w:tcPr>
            <w:tcW w:w="1417" w:type="dxa"/>
          </w:tcPr>
          <w:p w:rsidR="00291F6F" w:rsidRPr="002A060A" w:rsidRDefault="00291F6F">
            <w:pPr>
              <w:rPr>
                <w:sz w:val="20"/>
                <w:szCs w:val="20"/>
              </w:rPr>
            </w:pPr>
            <w:r w:rsidRPr="002A060A">
              <w:rPr>
                <w:sz w:val="20"/>
                <w:szCs w:val="20"/>
              </w:rPr>
              <w:t>YÜZÖLÇÜMÜ</w:t>
            </w:r>
          </w:p>
          <w:p w:rsidR="00291F6F" w:rsidRPr="002A060A" w:rsidRDefault="00B32818">
            <w:pPr>
              <w:rPr>
                <w:sz w:val="20"/>
                <w:szCs w:val="20"/>
              </w:rPr>
            </w:pPr>
            <w:r>
              <w:rPr>
                <w:sz w:val="20"/>
                <w:szCs w:val="20"/>
              </w:rPr>
              <w:t xml:space="preserve">         M²</w:t>
            </w:r>
          </w:p>
        </w:tc>
        <w:tc>
          <w:tcPr>
            <w:tcW w:w="851" w:type="dxa"/>
          </w:tcPr>
          <w:p w:rsidR="00291F6F" w:rsidRPr="002A060A" w:rsidRDefault="00291F6F">
            <w:pPr>
              <w:rPr>
                <w:sz w:val="20"/>
                <w:szCs w:val="20"/>
              </w:rPr>
            </w:pPr>
            <w:r w:rsidRPr="002A060A">
              <w:rPr>
                <w:sz w:val="20"/>
                <w:szCs w:val="20"/>
              </w:rPr>
              <w:t>HAZİNE</w:t>
            </w:r>
          </w:p>
          <w:p w:rsidR="00291F6F" w:rsidRPr="002A060A" w:rsidRDefault="00291F6F">
            <w:pPr>
              <w:rPr>
                <w:sz w:val="20"/>
                <w:szCs w:val="20"/>
              </w:rPr>
            </w:pPr>
            <w:r w:rsidRPr="002A060A">
              <w:rPr>
                <w:sz w:val="20"/>
                <w:szCs w:val="20"/>
              </w:rPr>
              <w:t>HİSSESİ</w:t>
            </w:r>
          </w:p>
        </w:tc>
        <w:tc>
          <w:tcPr>
            <w:tcW w:w="850" w:type="dxa"/>
          </w:tcPr>
          <w:p w:rsidR="00291F6F" w:rsidRPr="002A060A" w:rsidRDefault="00291F6F">
            <w:pPr>
              <w:rPr>
                <w:sz w:val="20"/>
                <w:szCs w:val="20"/>
              </w:rPr>
            </w:pPr>
            <w:r w:rsidRPr="002A060A">
              <w:rPr>
                <w:sz w:val="20"/>
                <w:szCs w:val="20"/>
              </w:rPr>
              <w:t>CİNSİ</w:t>
            </w:r>
          </w:p>
        </w:tc>
        <w:tc>
          <w:tcPr>
            <w:tcW w:w="1418" w:type="dxa"/>
          </w:tcPr>
          <w:p w:rsidR="00291F6F" w:rsidRPr="002A060A" w:rsidRDefault="00291F6F">
            <w:pPr>
              <w:rPr>
                <w:sz w:val="20"/>
                <w:szCs w:val="20"/>
              </w:rPr>
            </w:pPr>
            <w:r w:rsidRPr="002A060A">
              <w:rPr>
                <w:sz w:val="20"/>
                <w:szCs w:val="20"/>
              </w:rPr>
              <w:t>TAHMİN EDİLEN (TL)</w:t>
            </w:r>
          </w:p>
        </w:tc>
        <w:tc>
          <w:tcPr>
            <w:tcW w:w="1134" w:type="dxa"/>
          </w:tcPr>
          <w:p w:rsidR="00291F6F" w:rsidRPr="002A060A" w:rsidRDefault="00291F6F">
            <w:pPr>
              <w:rPr>
                <w:sz w:val="20"/>
                <w:szCs w:val="20"/>
              </w:rPr>
            </w:pPr>
            <w:r w:rsidRPr="002A060A">
              <w:rPr>
                <w:sz w:val="20"/>
                <w:szCs w:val="20"/>
              </w:rPr>
              <w:t>GEÇİCİ TEMİNAT (TL)</w:t>
            </w:r>
          </w:p>
        </w:tc>
        <w:tc>
          <w:tcPr>
            <w:tcW w:w="1134" w:type="dxa"/>
          </w:tcPr>
          <w:p w:rsidR="00291F6F" w:rsidRPr="002A060A" w:rsidRDefault="00291F6F">
            <w:pPr>
              <w:rPr>
                <w:sz w:val="20"/>
                <w:szCs w:val="20"/>
              </w:rPr>
            </w:pPr>
            <w:r w:rsidRPr="002A060A">
              <w:rPr>
                <w:sz w:val="20"/>
                <w:szCs w:val="20"/>
              </w:rPr>
              <w:t>İMAR DURUMU</w:t>
            </w:r>
          </w:p>
        </w:tc>
        <w:tc>
          <w:tcPr>
            <w:tcW w:w="1134" w:type="dxa"/>
          </w:tcPr>
          <w:p w:rsidR="00291F6F" w:rsidRPr="002A060A" w:rsidRDefault="00291F6F">
            <w:pPr>
              <w:rPr>
                <w:sz w:val="20"/>
                <w:szCs w:val="20"/>
              </w:rPr>
            </w:pPr>
            <w:r w:rsidRPr="002A060A">
              <w:rPr>
                <w:sz w:val="20"/>
                <w:szCs w:val="20"/>
              </w:rPr>
              <w:t>İHALE TARİHİ</w:t>
            </w:r>
          </w:p>
        </w:tc>
        <w:tc>
          <w:tcPr>
            <w:tcW w:w="851" w:type="dxa"/>
            <w:tcBorders>
              <w:bottom w:val="single" w:sz="4" w:space="0" w:color="auto"/>
            </w:tcBorders>
          </w:tcPr>
          <w:p w:rsidR="00291F6F" w:rsidRPr="002A060A" w:rsidRDefault="00291F6F">
            <w:pPr>
              <w:rPr>
                <w:sz w:val="20"/>
                <w:szCs w:val="20"/>
              </w:rPr>
            </w:pPr>
            <w:r w:rsidRPr="002A060A">
              <w:rPr>
                <w:sz w:val="20"/>
                <w:szCs w:val="20"/>
              </w:rPr>
              <w:t>İHALE SAATİ</w:t>
            </w:r>
          </w:p>
        </w:tc>
      </w:tr>
      <w:tr w:rsidR="00291F6F" w:rsidRPr="002A060A" w:rsidTr="00B32818">
        <w:tc>
          <w:tcPr>
            <w:tcW w:w="709" w:type="dxa"/>
            <w:tcBorders>
              <w:right w:val="single" w:sz="4" w:space="0" w:color="auto"/>
            </w:tcBorders>
          </w:tcPr>
          <w:p w:rsidR="00291F6F" w:rsidRPr="002A060A" w:rsidRDefault="00291F6F">
            <w:pPr>
              <w:rPr>
                <w:sz w:val="20"/>
                <w:szCs w:val="20"/>
              </w:rPr>
            </w:pPr>
            <w:r w:rsidRPr="002A060A">
              <w:rPr>
                <w:sz w:val="20"/>
                <w:szCs w:val="20"/>
              </w:rPr>
              <w:t>1</w:t>
            </w:r>
          </w:p>
        </w:tc>
        <w:tc>
          <w:tcPr>
            <w:tcW w:w="1134" w:type="dxa"/>
          </w:tcPr>
          <w:p w:rsidR="00291F6F" w:rsidRPr="002A060A" w:rsidRDefault="00291F6F">
            <w:pPr>
              <w:rPr>
                <w:sz w:val="20"/>
                <w:szCs w:val="20"/>
              </w:rPr>
            </w:pPr>
            <w:r w:rsidRPr="002A060A">
              <w:rPr>
                <w:sz w:val="20"/>
                <w:szCs w:val="20"/>
              </w:rPr>
              <w:t>Çanakkale</w:t>
            </w:r>
          </w:p>
        </w:tc>
        <w:tc>
          <w:tcPr>
            <w:tcW w:w="851" w:type="dxa"/>
          </w:tcPr>
          <w:p w:rsidR="00291F6F" w:rsidRPr="002A060A" w:rsidRDefault="00291F6F">
            <w:pPr>
              <w:rPr>
                <w:sz w:val="20"/>
                <w:szCs w:val="20"/>
              </w:rPr>
            </w:pPr>
            <w:r>
              <w:rPr>
                <w:sz w:val="20"/>
                <w:szCs w:val="20"/>
              </w:rPr>
              <w:t>Ayvacık</w:t>
            </w:r>
          </w:p>
        </w:tc>
        <w:tc>
          <w:tcPr>
            <w:tcW w:w="1133" w:type="dxa"/>
          </w:tcPr>
          <w:p w:rsidR="00291F6F" w:rsidRPr="002A060A" w:rsidRDefault="00291F6F">
            <w:pPr>
              <w:rPr>
                <w:sz w:val="20"/>
                <w:szCs w:val="20"/>
              </w:rPr>
            </w:pPr>
            <w:r>
              <w:rPr>
                <w:sz w:val="20"/>
                <w:szCs w:val="20"/>
              </w:rPr>
              <w:t>Sazlı</w:t>
            </w:r>
          </w:p>
        </w:tc>
        <w:tc>
          <w:tcPr>
            <w:tcW w:w="709" w:type="dxa"/>
          </w:tcPr>
          <w:p w:rsidR="00291F6F" w:rsidRPr="002A060A" w:rsidRDefault="00291F6F">
            <w:pPr>
              <w:rPr>
                <w:sz w:val="20"/>
                <w:szCs w:val="20"/>
              </w:rPr>
            </w:pPr>
            <w:r>
              <w:rPr>
                <w:sz w:val="20"/>
                <w:szCs w:val="20"/>
              </w:rPr>
              <w:t>130</w:t>
            </w:r>
          </w:p>
        </w:tc>
        <w:tc>
          <w:tcPr>
            <w:tcW w:w="851" w:type="dxa"/>
          </w:tcPr>
          <w:p w:rsidR="00291F6F" w:rsidRPr="002A060A" w:rsidRDefault="00291F6F">
            <w:pPr>
              <w:rPr>
                <w:sz w:val="20"/>
                <w:szCs w:val="20"/>
              </w:rPr>
            </w:pPr>
            <w:r>
              <w:rPr>
                <w:sz w:val="20"/>
                <w:szCs w:val="20"/>
              </w:rPr>
              <w:t>33</w:t>
            </w:r>
          </w:p>
        </w:tc>
        <w:tc>
          <w:tcPr>
            <w:tcW w:w="1417" w:type="dxa"/>
          </w:tcPr>
          <w:p w:rsidR="00291F6F" w:rsidRPr="002A060A" w:rsidRDefault="00291F6F">
            <w:pPr>
              <w:rPr>
                <w:sz w:val="20"/>
                <w:szCs w:val="20"/>
              </w:rPr>
            </w:pPr>
            <w:r>
              <w:rPr>
                <w:sz w:val="20"/>
                <w:szCs w:val="20"/>
              </w:rPr>
              <w:t>2.100,00</w:t>
            </w:r>
          </w:p>
        </w:tc>
        <w:tc>
          <w:tcPr>
            <w:tcW w:w="851" w:type="dxa"/>
          </w:tcPr>
          <w:p w:rsidR="00291F6F" w:rsidRPr="002A060A" w:rsidRDefault="00291F6F">
            <w:pPr>
              <w:rPr>
                <w:sz w:val="20"/>
                <w:szCs w:val="20"/>
              </w:rPr>
            </w:pPr>
            <w:r w:rsidRPr="002A060A">
              <w:rPr>
                <w:sz w:val="20"/>
                <w:szCs w:val="20"/>
              </w:rPr>
              <w:t>Tam</w:t>
            </w:r>
          </w:p>
        </w:tc>
        <w:tc>
          <w:tcPr>
            <w:tcW w:w="850" w:type="dxa"/>
          </w:tcPr>
          <w:p w:rsidR="00291F6F" w:rsidRPr="002A060A" w:rsidRDefault="00291F6F">
            <w:pPr>
              <w:rPr>
                <w:sz w:val="20"/>
                <w:szCs w:val="20"/>
              </w:rPr>
            </w:pPr>
            <w:r>
              <w:rPr>
                <w:sz w:val="20"/>
                <w:szCs w:val="20"/>
              </w:rPr>
              <w:t>Hali Arazi</w:t>
            </w:r>
          </w:p>
        </w:tc>
        <w:tc>
          <w:tcPr>
            <w:tcW w:w="1418" w:type="dxa"/>
          </w:tcPr>
          <w:p w:rsidR="00291F6F" w:rsidRPr="002A060A" w:rsidRDefault="00291F6F" w:rsidP="00A31C78">
            <w:pPr>
              <w:jc w:val="center"/>
              <w:rPr>
                <w:sz w:val="20"/>
                <w:szCs w:val="20"/>
              </w:rPr>
            </w:pPr>
            <w:r>
              <w:rPr>
                <w:sz w:val="20"/>
                <w:szCs w:val="20"/>
              </w:rPr>
              <w:t>255.000,00</w:t>
            </w:r>
          </w:p>
        </w:tc>
        <w:tc>
          <w:tcPr>
            <w:tcW w:w="1134" w:type="dxa"/>
          </w:tcPr>
          <w:p w:rsidR="00291F6F" w:rsidRPr="002A060A" w:rsidRDefault="00291F6F">
            <w:pPr>
              <w:rPr>
                <w:sz w:val="20"/>
                <w:szCs w:val="20"/>
              </w:rPr>
            </w:pPr>
            <w:r>
              <w:rPr>
                <w:sz w:val="20"/>
                <w:szCs w:val="20"/>
              </w:rPr>
              <w:t>51.000,00</w:t>
            </w:r>
          </w:p>
        </w:tc>
        <w:tc>
          <w:tcPr>
            <w:tcW w:w="1134" w:type="dxa"/>
          </w:tcPr>
          <w:p w:rsidR="00291F6F" w:rsidRPr="00733B81" w:rsidRDefault="00291F6F">
            <w:pPr>
              <w:rPr>
                <w:sz w:val="18"/>
                <w:szCs w:val="20"/>
              </w:rPr>
            </w:pPr>
            <w:r w:rsidRPr="00733B81">
              <w:rPr>
                <w:sz w:val="18"/>
                <w:szCs w:val="20"/>
              </w:rPr>
              <w:t>İmarsız</w:t>
            </w:r>
          </w:p>
        </w:tc>
        <w:tc>
          <w:tcPr>
            <w:tcW w:w="1134" w:type="dxa"/>
          </w:tcPr>
          <w:p w:rsidR="00291F6F" w:rsidRPr="002A060A" w:rsidRDefault="00291F6F">
            <w:pPr>
              <w:rPr>
                <w:sz w:val="20"/>
                <w:szCs w:val="20"/>
              </w:rPr>
            </w:pPr>
            <w:r>
              <w:rPr>
                <w:sz w:val="20"/>
                <w:szCs w:val="20"/>
              </w:rPr>
              <w:t>26.10</w:t>
            </w:r>
            <w:r w:rsidRPr="002A060A">
              <w:rPr>
                <w:sz w:val="20"/>
                <w:szCs w:val="20"/>
              </w:rPr>
              <w:t>.2021</w:t>
            </w:r>
          </w:p>
        </w:tc>
        <w:tc>
          <w:tcPr>
            <w:tcW w:w="851" w:type="dxa"/>
            <w:tcBorders>
              <w:right w:val="single" w:sz="4" w:space="0" w:color="auto"/>
            </w:tcBorders>
          </w:tcPr>
          <w:p w:rsidR="00291F6F" w:rsidRPr="002A060A" w:rsidRDefault="00291F6F" w:rsidP="00C93866">
            <w:pPr>
              <w:rPr>
                <w:sz w:val="20"/>
                <w:szCs w:val="20"/>
              </w:rPr>
            </w:pPr>
            <w:proofErr w:type="gramStart"/>
            <w:r w:rsidRPr="002A060A">
              <w:rPr>
                <w:sz w:val="20"/>
                <w:szCs w:val="20"/>
              </w:rPr>
              <w:t>1</w:t>
            </w:r>
            <w:r>
              <w:rPr>
                <w:sz w:val="20"/>
                <w:szCs w:val="20"/>
              </w:rPr>
              <w:t>0</w:t>
            </w:r>
            <w:r w:rsidRPr="002A060A">
              <w:rPr>
                <w:sz w:val="20"/>
                <w:szCs w:val="20"/>
              </w:rPr>
              <w:t>:00</w:t>
            </w:r>
            <w:proofErr w:type="gramEnd"/>
          </w:p>
        </w:tc>
      </w:tr>
      <w:tr w:rsidR="00291F6F" w:rsidRPr="002A060A" w:rsidTr="00B32818">
        <w:tc>
          <w:tcPr>
            <w:tcW w:w="709" w:type="dxa"/>
            <w:tcBorders>
              <w:right w:val="single" w:sz="4" w:space="0" w:color="auto"/>
            </w:tcBorders>
          </w:tcPr>
          <w:p w:rsidR="00291F6F" w:rsidRPr="002A060A" w:rsidRDefault="003B2A4D">
            <w:pPr>
              <w:rPr>
                <w:sz w:val="20"/>
                <w:szCs w:val="20"/>
              </w:rPr>
            </w:pPr>
            <w:r>
              <w:rPr>
                <w:sz w:val="20"/>
                <w:szCs w:val="20"/>
              </w:rPr>
              <w:t>2</w:t>
            </w:r>
          </w:p>
        </w:tc>
        <w:tc>
          <w:tcPr>
            <w:tcW w:w="1134" w:type="dxa"/>
          </w:tcPr>
          <w:p w:rsidR="00291F6F" w:rsidRPr="002A060A" w:rsidRDefault="00291F6F">
            <w:pPr>
              <w:rPr>
                <w:sz w:val="20"/>
                <w:szCs w:val="20"/>
              </w:rPr>
            </w:pPr>
            <w:r>
              <w:rPr>
                <w:sz w:val="20"/>
                <w:szCs w:val="20"/>
              </w:rPr>
              <w:t>Çanakkale</w:t>
            </w:r>
          </w:p>
        </w:tc>
        <w:tc>
          <w:tcPr>
            <w:tcW w:w="851" w:type="dxa"/>
          </w:tcPr>
          <w:p w:rsidR="00291F6F" w:rsidRPr="002A060A" w:rsidRDefault="00291F6F">
            <w:pPr>
              <w:rPr>
                <w:sz w:val="20"/>
                <w:szCs w:val="20"/>
              </w:rPr>
            </w:pPr>
            <w:r>
              <w:rPr>
                <w:sz w:val="20"/>
                <w:szCs w:val="20"/>
              </w:rPr>
              <w:t>Ayvacık</w:t>
            </w:r>
          </w:p>
        </w:tc>
        <w:tc>
          <w:tcPr>
            <w:tcW w:w="1133" w:type="dxa"/>
          </w:tcPr>
          <w:p w:rsidR="00291F6F" w:rsidRPr="002A060A" w:rsidRDefault="00291F6F">
            <w:pPr>
              <w:rPr>
                <w:sz w:val="20"/>
                <w:szCs w:val="20"/>
              </w:rPr>
            </w:pPr>
            <w:proofErr w:type="spellStart"/>
            <w:r>
              <w:rPr>
                <w:sz w:val="20"/>
                <w:szCs w:val="20"/>
              </w:rPr>
              <w:t>Nusratlı</w:t>
            </w:r>
            <w:proofErr w:type="spellEnd"/>
          </w:p>
        </w:tc>
        <w:tc>
          <w:tcPr>
            <w:tcW w:w="709" w:type="dxa"/>
          </w:tcPr>
          <w:p w:rsidR="00291F6F" w:rsidRPr="002A060A" w:rsidRDefault="00B32818">
            <w:pPr>
              <w:rPr>
                <w:sz w:val="20"/>
                <w:szCs w:val="20"/>
              </w:rPr>
            </w:pPr>
            <w:r>
              <w:rPr>
                <w:sz w:val="20"/>
                <w:szCs w:val="20"/>
              </w:rPr>
              <w:t>218</w:t>
            </w:r>
          </w:p>
        </w:tc>
        <w:tc>
          <w:tcPr>
            <w:tcW w:w="851" w:type="dxa"/>
          </w:tcPr>
          <w:p w:rsidR="00291F6F" w:rsidRPr="002A060A" w:rsidRDefault="00B32818">
            <w:pPr>
              <w:rPr>
                <w:sz w:val="20"/>
                <w:szCs w:val="20"/>
              </w:rPr>
            </w:pPr>
            <w:r>
              <w:rPr>
                <w:sz w:val="20"/>
                <w:szCs w:val="20"/>
              </w:rPr>
              <w:t>87</w:t>
            </w:r>
          </w:p>
        </w:tc>
        <w:tc>
          <w:tcPr>
            <w:tcW w:w="1417" w:type="dxa"/>
          </w:tcPr>
          <w:p w:rsidR="00291F6F" w:rsidRPr="002A060A" w:rsidRDefault="00B32818">
            <w:pPr>
              <w:rPr>
                <w:sz w:val="20"/>
                <w:szCs w:val="20"/>
              </w:rPr>
            </w:pPr>
            <w:r>
              <w:rPr>
                <w:sz w:val="20"/>
                <w:szCs w:val="20"/>
              </w:rPr>
              <w:t>1.856,87</w:t>
            </w:r>
          </w:p>
        </w:tc>
        <w:tc>
          <w:tcPr>
            <w:tcW w:w="851" w:type="dxa"/>
          </w:tcPr>
          <w:p w:rsidR="00291F6F" w:rsidRPr="002A060A" w:rsidRDefault="00B32818">
            <w:pPr>
              <w:rPr>
                <w:sz w:val="20"/>
                <w:szCs w:val="20"/>
              </w:rPr>
            </w:pPr>
            <w:r w:rsidRPr="002A060A">
              <w:rPr>
                <w:sz w:val="20"/>
                <w:szCs w:val="20"/>
              </w:rPr>
              <w:t>Tam</w:t>
            </w:r>
          </w:p>
        </w:tc>
        <w:tc>
          <w:tcPr>
            <w:tcW w:w="850" w:type="dxa"/>
          </w:tcPr>
          <w:p w:rsidR="00291F6F" w:rsidRPr="002A060A" w:rsidRDefault="00B32818">
            <w:pPr>
              <w:rPr>
                <w:sz w:val="20"/>
                <w:szCs w:val="20"/>
              </w:rPr>
            </w:pPr>
            <w:r>
              <w:rPr>
                <w:sz w:val="20"/>
                <w:szCs w:val="20"/>
              </w:rPr>
              <w:t>Ham Toprak</w:t>
            </w:r>
          </w:p>
        </w:tc>
        <w:tc>
          <w:tcPr>
            <w:tcW w:w="1418" w:type="dxa"/>
          </w:tcPr>
          <w:p w:rsidR="00291F6F" w:rsidRPr="002A060A" w:rsidRDefault="00B32818" w:rsidP="00A31C78">
            <w:pPr>
              <w:jc w:val="center"/>
              <w:rPr>
                <w:sz w:val="20"/>
                <w:szCs w:val="20"/>
              </w:rPr>
            </w:pPr>
            <w:r>
              <w:rPr>
                <w:sz w:val="20"/>
                <w:szCs w:val="20"/>
              </w:rPr>
              <w:t>100.000,00</w:t>
            </w:r>
          </w:p>
        </w:tc>
        <w:tc>
          <w:tcPr>
            <w:tcW w:w="1134" w:type="dxa"/>
          </w:tcPr>
          <w:p w:rsidR="00291F6F" w:rsidRPr="002A060A" w:rsidRDefault="00B32818" w:rsidP="00C453C9">
            <w:pPr>
              <w:rPr>
                <w:sz w:val="20"/>
                <w:szCs w:val="20"/>
              </w:rPr>
            </w:pPr>
            <w:r>
              <w:rPr>
                <w:sz w:val="20"/>
                <w:szCs w:val="20"/>
              </w:rPr>
              <w:t>20.00,00</w:t>
            </w:r>
          </w:p>
        </w:tc>
        <w:tc>
          <w:tcPr>
            <w:tcW w:w="1134" w:type="dxa"/>
          </w:tcPr>
          <w:p w:rsidR="00291F6F" w:rsidRPr="00733B81" w:rsidRDefault="00B32818" w:rsidP="00C93866">
            <w:pPr>
              <w:rPr>
                <w:sz w:val="18"/>
                <w:szCs w:val="20"/>
              </w:rPr>
            </w:pPr>
            <w:r w:rsidRPr="00733B81">
              <w:rPr>
                <w:sz w:val="18"/>
                <w:szCs w:val="20"/>
              </w:rPr>
              <w:t>İmarsız</w:t>
            </w:r>
          </w:p>
        </w:tc>
        <w:tc>
          <w:tcPr>
            <w:tcW w:w="1134" w:type="dxa"/>
          </w:tcPr>
          <w:p w:rsidR="00291F6F" w:rsidRPr="002A060A" w:rsidRDefault="00291F6F" w:rsidP="00A31C78">
            <w:pPr>
              <w:rPr>
                <w:sz w:val="20"/>
                <w:szCs w:val="20"/>
              </w:rPr>
            </w:pPr>
            <w:r>
              <w:rPr>
                <w:sz w:val="20"/>
                <w:szCs w:val="20"/>
              </w:rPr>
              <w:t>26.10</w:t>
            </w:r>
            <w:r w:rsidRPr="002A060A">
              <w:rPr>
                <w:sz w:val="20"/>
                <w:szCs w:val="20"/>
              </w:rPr>
              <w:t>.2021</w:t>
            </w:r>
          </w:p>
        </w:tc>
        <w:tc>
          <w:tcPr>
            <w:tcW w:w="851" w:type="dxa"/>
            <w:tcBorders>
              <w:right w:val="single" w:sz="4" w:space="0" w:color="auto"/>
            </w:tcBorders>
          </w:tcPr>
          <w:p w:rsidR="00291F6F" w:rsidRPr="002A060A" w:rsidRDefault="00F37AAD">
            <w:pPr>
              <w:rPr>
                <w:sz w:val="20"/>
                <w:szCs w:val="20"/>
              </w:rPr>
            </w:pPr>
            <w:proofErr w:type="gramStart"/>
            <w:r>
              <w:rPr>
                <w:sz w:val="20"/>
                <w:szCs w:val="20"/>
              </w:rPr>
              <w:t>11</w:t>
            </w:r>
            <w:r w:rsidR="00291F6F">
              <w:rPr>
                <w:sz w:val="20"/>
                <w:szCs w:val="20"/>
              </w:rPr>
              <w:t>:00</w:t>
            </w:r>
            <w:proofErr w:type="gramEnd"/>
          </w:p>
        </w:tc>
      </w:tr>
      <w:tr w:rsidR="003B2A4D" w:rsidRPr="002A060A" w:rsidTr="00B32818">
        <w:tc>
          <w:tcPr>
            <w:tcW w:w="709" w:type="dxa"/>
            <w:tcBorders>
              <w:right w:val="single" w:sz="4" w:space="0" w:color="auto"/>
            </w:tcBorders>
          </w:tcPr>
          <w:p w:rsidR="003B2A4D" w:rsidRPr="002A060A" w:rsidRDefault="00E45CDB" w:rsidP="003B2A4D">
            <w:pPr>
              <w:rPr>
                <w:sz w:val="20"/>
                <w:szCs w:val="20"/>
              </w:rPr>
            </w:pPr>
            <w:r>
              <w:rPr>
                <w:sz w:val="20"/>
                <w:szCs w:val="20"/>
              </w:rPr>
              <w:t>3</w:t>
            </w:r>
          </w:p>
        </w:tc>
        <w:tc>
          <w:tcPr>
            <w:tcW w:w="1134" w:type="dxa"/>
          </w:tcPr>
          <w:p w:rsidR="003B2A4D" w:rsidRPr="002A060A" w:rsidRDefault="003B2A4D" w:rsidP="003B2A4D">
            <w:pPr>
              <w:rPr>
                <w:sz w:val="20"/>
                <w:szCs w:val="20"/>
              </w:rPr>
            </w:pPr>
            <w:r w:rsidRPr="002A060A">
              <w:rPr>
                <w:sz w:val="20"/>
                <w:szCs w:val="20"/>
              </w:rPr>
              <w:t>Çanakkale</w:t>
            </w:r>
          </w:p>
        </w:tc>
        <w:tc>
          <w:tcPr>
            <w:tcW w:w="851" w:type="dxa"/>
          </w:tcPr>
          <w:p w:rsidR="003B2A4D" w:rsidRPr="002A060A" w:rsidRDefault="003B2A4D" w:rsidP="003B2A4D">
            <w:pPr>
              <w:rPr>
                <w:sz w:val="20"/>
                <w:szCs w:val="20"/>
              </w:rPr>
            </w:pPr>
            <w:r>
              <w:rPr>
                <w:sz w:val="20"/>
                <w:szCs w:val="20"/>
              </w:rPr>
              <w:t>Ayvacık</w:t>
            </w:r>
          </w:p>
        </w:tc>
        <w:tc>
          <w:tcPr>
            <w:tcW w:w="1133" w:type="dxa"/>
          </w:tcPr>
          <w:p w:rsidR="003B2A4D" w:rsidRPr="002A060A" w:rsidRDefault="00E45CDB" w:rsidP="003B2A4D">
            <w:pPr>
              <w:rPr>
                <w:sz w:val="20"/>
                <w:szCs w:val="20"/>
              </w:rPr>
            </w:pPr>
            <w:r>
              <w:rPr>
                <w:sz w:val="20"/>
                <w:szCs w:val="20"/>
              </w:rPr>
              <w:t>Balabanlı</w:t>
            </w:r>
          </w:p>
        </w:tc>
        <w:tc>
          <w:tcPr>
            <w:tcW w:w="709" w:type="dxa"/>
          </w:tcPr>
          <w:p w:rsidR="003B2A4D" w:rsidRPr="002A060A" w:rsidRDefault="00E45CDB" w:rsidP="003B2A4D">
            <w:pPr>
              <w:rPr>
                <w:sz w:val="20"/>
                <w:szCs w:val="20"/>
              </w:rPr>
            </w:pPr>
            <w:r>
              <w:rPr>
                <w:sz w:val="20"/>
                <w:szCs w:val="20"/>
              </w:rPr>
              <w:t xml:space="preserve">165 </w:t>
            </w:r>
          </w:p>
        </w:tc>
        <w:tc>
          <w:tcPr>
            <w:tcW w:w="851" w:type="dxa"/>
          </w:tcPr>
          <w:p w:rsidR="003B2A4D" w:rsidRPr="002A060A" w:rsidRDefault="00E45CDB" w:rsidP="003B2A4D">
            <w:pPr>
              <w:rPr>
                <w:sz w:val="20"/>
                <w:szCs w:val="20"/>
              </w:rPr>
            </w:pPr>
            <w:r>
              <w:rPr>
                <w:sz w:val="20"/>
                <w:szCs w:val="20"/>
              </w:rPr>
              <w:t>1</w:t>
            </w:r>
          </w:p>
        </w:tc>
        <w:tc>
          <w:tcPr>
            <w:tcW w:w="1417" w:type="dxa"/>
          </w:tcPr>
          <w:p w:rsidR="003B2A4D" w:rsidRPr="002A060A" w:rsidRDefault="00E45CDB" w:rsidP="003B2A4D">
            <w:pPr>
              <w:rPr>
                <w:sz w:val="20"/>
                <w:szCs w:val="20"/>
              </w:rPr>
            </w:pPr>
            <w:r>
              <w:rPr>
                <w:sz w:val="20"/>
                <w:szCs w:val="20"/>
              </w:rPr>
              <w:t>789,34</w:t>
            </w:r>
          </w:p>
        </w:tc>
        <w:tc>
          <w:tcPr>
            <w:tcW w:w="851" w:type="dxa"/>
          </w:tcPr>
          <w:p w:rsidR="003B2A4D" w:rsidRPr="002A060A" w:rsidRDefault="00E45CDB" w:rsidP="003B2A4D">
            <w:pPr>
              <w:rPr>
                <w:sz w:val="20"/>
                <w:szCs w:val="20"/>
              </w:rPr>
            </w:pPr>
            <w:r>
              <w:rPr>
                <w:sz w:val="20"/>
                <w:szCs w:val="20"/>
              </w:rPr>
              <w:t>Tam</w:t>
            </w:r>
          </w:p>
        </w:tc>
        <w:tc>
          <w:tcPr>
            <w:tcW w:w="850" w:type="dxa"/>
          </w:tcPr>
          <w:p w:rsidR="003B2A4D" w:rsidRPr="002A060A" w:rsidRDefault="00E45CDB" w:rsidP="003B2A4D">
            <w:pPr>
              <w:rPr>
                <w:sz w:val="20"/>
                <w:szCs w:val="20"/>
              </w:rPr>
            </w:pPr>
            <w:r>
              <w:rPr>
                <w:sz w:val="20"/>
                <w:szCs w:val="20"/>
              </w:rPr>
              <w:t>Hali Arazi</w:t>
            </w:r>
          </w:p>
        </w:tc>
        <w:tc>
          <w:tcPr>
            <w:tcW w:w="1418" w:type="dxa"/>
          </w:tcPr>
          <w:p w:rsidR="003B2A4D" w:rsidRPr="002A060A" w:rsidRDefault="00E45CDB" w:rsidP="003B2A4D">
            <w:pPr>
              <w:jc w:val="center"/>
              <w:rPr>
                <w:sz w:val="20"/>
                <w:szCs w:val="20"/>
              </w:rPr>
            </w:pPr>
            <w:r>
              <w:rPr>
                <w:sz w:val="20"/>
                <w:szCs w:val="20"/>
              </w:rPr>
              <w:t>320.000,00</w:t>
            </w:r>
          </w:p>
        </w:tc>
        <w:tc>
          <w:tcPr>
            <w:tcW w:w="1134" w:type="dxa"/>
          </w:tcPr>
          <w:p w:rsidR="003B2A4D" w:rsidRPr="002A060A" w:rsidRDefault="00E45CDB" w:rsidP="003B2A4D">
            <w:pPr>
              <w:rPr>
                <w:sz w:val="20"/>
                <w:szCs w:val="20"/>
              </w:rPr>
            </w:pPr>
            <w:r>
              <w:rPr>
                <w:sz w:val="20"/>
                <w:szCs w:val="20"/>
              </w:rPr>
              <w:t>64.000,00</w:t>
            </w:r>
          </w:p>
        </w:tc>
        <w:tc>
          <w:tcPr>
            <w:tcW w:w="1134" w:type="dxa"/>
          </w:tcPr>
          <w:p w:rsidR="003B2A4D" w:rsidRPr="00733B81" w:rsidRDefault="00E45CDB" w:rsidP="003B2A4D">
            <w:pPr>
              <w:rPr>
                <w:sz w:val="18"/>
                <w:szCs w:val="20"/>
              </w:rPr>
            </w:pPr>
            <w:r w:rsidRPr="00733B81">
              <w:rPr>
                <w:sz w:val="18"/>
                <w:szCs w:val="20"/>
              </w:rPr>
              <w:t>İmarsız</w:t>
            </w:r>
          </w:p>
        </w:tc>
        <w:tc>
          <w:tcPr>
            <w:tcW w:w="1134" w:type="dxa"/>
          </w:tcPr>
          <w:p w:rsidR="003B2A4D" w:rsidRPr="002A060A" w:rsidRDefault="00E45CDB" w:rsidP="003B2A4D">
            <w:pPr>
              <w:rPr>
                <w:sz w:val="20"/>
                <w:szCs w:val="20"/>
              </w:rPr>
            </w:pPr>
            <w:r>
              <w:rPr>
                <w:sz w:val="20"/>
                <w:szCs w:val="20"/>
              </w:rPr>
              <w:t>26.10.2021</w:t>
            </w:r>
          </w:p>
        </w:tc>
        <w:tc>
          <w:tcPr>
            <w:tcW w:w="851" w:type="dxa"/>
            <w:tcBorders>
              <w:right w:val="single" w:sz="4" w:space="0" w:color="auto"/>
            </w:tcBorders>
          </w:tcPr>
          <w:p w:rsidR="003B2A4D" w:rsidRPr="002A060A" w:rsidRDefault="00E45CDB" w:rsidP="003B2A4D">
            <w:pPr>
              <w:rPr>
                <w:sz w:val="20"/>
                <w:szCs w:val="20"/>
              </w:rPr>
            </w:pPr>
            <w:proofErr w:type="gramStart"/>
            <w:r>
              <w:rPr>
                <w:sz w:val="20"/>
                <w:szCs w:val="20"/>
              </w:rPr>
              <w:t>12:00</w:t>
            </w:r>
            <w:proofErr w:type="gramEnd"/>
          </w:p>
        </w:tc>
      </w:tr>
      <w:tr w:rsidR="00E45CDB" w:rsidRPr="002A060A" w:rsidTr="00B32818">
        <w:tc>
          <w:tcPr>
            <w:tcW w:w="709" w:type="dxa"/>
            <w:tcBorders>
              <w:right w:val="single" w:sz="4" w:space="0" w:color="auto"/>
            </w:tcBorders>
          </w:tcPr>
          <w:p w:rsidR="00E45CDB" w:rsidRPr="002A060A" w:rsidRDefault="00E45CDB" w:rsidP="00E45CDB">
            <w:pPr>
              <w:rPr>
                <w:sz w:val="20"/>
                <w:szCs w:val="20"/>
              </w:rPr>
            </w:pPr>
            <w:r>
              <w:rPr>
                <w:sz w:val="20"/>
                <w:szCs w:val="20"/>
              </w:rPr>
              <w:t>4</w:t>
            </w:r>
          </w:p>
        </w:tc>
        <w:tc>
          <w:tcPr>
            <w:tcW w:w="1134" w:type="dxa"/>
          </w:tcPr>
          <w:p w:rsidR="00E45CDB" w:rsidRPr="002A060A" w:rsidRDefault="00E45CDB" w:rsidP="00E45CDB">
            <w:pPr>
              <w:rPr>
                <w:sz w:val="20"/>
                <w:szCs w:val="20"/>
              </w:rPr>
            </w:pPr>
            <w:r w:rsidRPr="002A060A">
              <w:rPr>
                <w:sz w:val="20"/>
                <w:szCs w:val="20"/>
              </w:rPr>
              <w:t>Çanakkale</w:t>
            </w:r>
          </w:p>
        </w:tc>
        <w:tc>
          <w:tcPr>
            <w:tcW w:w="851" w:type="dxa"/>
          </w:tcPr>
          <w:p w:rsidR="00E45CDB" w:rsidRPr="002A060A" w:rsidRDefault="00E45CDB" w:rsidP="00E45CDB">
            <w:pPr>
              <w:rPr>
                <w:sz w:val="20"/>
                <w:szCs w:val="20"/>
              </w:rPr>
            </w:pPr>
            <w:r>
              <w:rPr>
                <w:sz w:val="20"/>
                <w:szCs w:val="20"/>
              </w:rPr>
              <w:t>Ayvacık</w:t>
            </w:r>
          </w:p>
        </w:tc>
        <w:tc>
          <w:tcPr>
            <w:tcW w:w="1133" w:type="dxa"/>
          </w:tcPr>
          <w:p w:rsidR="00E45CDB" w:rsidRPr="002A060A" w:rsidRDefault="00E45CDB" w:rsidP="00E45CDB">
            <w:pPr>
              <w:rPr>
                <w:sz w:val="20"/>
                <w:szCs w:val="20"/>
              </w:rPr>
            </w:pPr>
            <w:r>
              <w:rPr>
                <w:sz w:val="20"/>
                <w:szCs w:val="20"/>
              </w:rPr>
              <w:t>Kayalar</w:t>
            </w:r>
          </w:p>
        </w:tc>
        <w:tc>
          <w:tcPr>
            <w:tcW w:w="709" w:type="dxa"/>
          </w:tcPr>
          <w:p w:rsidR="00E45CDB" w:rsidRPr="002A060A" w:rsidRDefault="00E45CDB" w:rsidP="00E45CDB">
            <w:pPr>
              <w:rPr>
                <w:sz w:val="20"/>
                <w:szCs w:val="20"/>
              </w:rPr>
            </w:pPr>
            <w:r>
              <w:rPr>
                <w:sz w:val="20"/>
                <w:szCs w:val="20"/>
              </w:rPr>
              <w:t>109</w:t>
            </w:r>
          </w:p>
        </w:tc>
        <w:tc>
          <w:tcPr>
            <w:tcW w:w="851" w:type="dxa"/>
          </w:tcPr>
          <w:p w:rsidR="00E45CDB" w:rsidRPr="002A060A" w:rsidRDefault="00E45CDB" w:rsidP="00E45CDB">
            <w:pPr>
              <w:rPr>
                <w:sz w:val="20"/>
                <w:szCs w:val="20"/>
              </w:rPr>
            </w:pPr>
            <w:r>
              <w:rPr>
                <w:sz w:val="20"/>
                <w:szCs w:val="20"/>
              </w:rPr>
              <w:t>124</w:t>
            </w:r>
          </w:p>
        </w:tc>
        <w:tc>
          <w:tcPr>
            <w:tcW w:w="1417" w:type="dxa"/>
          </w:tcPr>
          <w:p w:rsidR="00E45CDB" w:rsidRPr="002A060A" w:rsidRDefault="00E45CDB" w:rsidP="00E45CDB">
            <w:pPr>
              <w:rPr>
                <w:sz w:val="20"/>
                <w:szCs w:val="20"/>
              </w:rPr>
            </w:pPr>
            <w:r>
              <w:rPr>
                <w:sz w:val="20"/>
                <w:szCs w:val="20"/>
              </w:rPr>
              <w:t>3.748,99</w:t>
            </w:r>
          </w:p>
        </w:tc>
        <w:tc>
          <w:tcPr>
            <w:tcW w:w="851" w:type="dxa"/>
          </w:tcPr>
          <w:p w:rsidR="00E45CDB" w:rsidRPr="002A060A" w:rsidRDefault="00E45CDB" w:rsidP="00E45CDB">
            <w:pPr>
              <w:rPr>
                <w:sz w:val="20"/>
                <w:szCs w:val="20"/>
              </w:rPr>
            </w:pPr>
            <w:r w:rsidRPr="002A060A">
              <w:rPr>
                <w:sz w:val="20"/>
                <w:szCs w:val="20"/>
              </w:rPr>
              <w:t>Tam</w:t>
            </w:r>
          </w:p>
        </w:tc>
        <w:tc>
          <w:tcPr>
            <w:tcW w:w="850" w:type="dxa"/>
          </w:tcPr>
          <w:p w:rsidR="00E45CDB" w:rsidRPr="002A060A" w:rsidRDefault="00E45CDB" w:rsidP="00E45CDB">
            <w:pPr>
              <w:rPr>
                <w:sz w:val="20"/>
                <w:szCs w:val="20"/>
              </w:rPr>
            </w:pPr>
            <w:r>
              <w:rPr>
                <w:sz w:val="20"/>
                <w:szCs w:val="20"/>
              </w:rPr>
              <w:t>Hali Arazi</w:t>
            </w:r>
          </w:p>
        </w:tc>
        <w:tc>
          <w:tcPr>
            <w:tcW w:w="1418" w:type="dxa"/>
          </w:tcPr>
          <w:p w:rsidR="00E45CDB" w:rsidRPr="002A060A" w:rsidRDefault="00E45CDB" w:rsidP="00E45CDB">
            <w:pPr>
              <w:jc w:val="center"/>
              <w:rPr>
                <w:sz w:val="20"/>
                <w:szCs w:val="20"/>
              </w:rPr>
            </w:pPr>
            <w:r>
              <w:rPr>
                <w:sz w:val="20"/>
                <w:szCs w:val="20"/>
              </w:rPr>
              <w:t>2.500.000,00</w:t>
            </w:r>
          </w:p>
        </w:tc>
        <w:tc>
          <w:tcPr>
            <w:tcW w:w="1134" w:type="dxa"/>
          </w:tcPr>
          <w:p w:rsidR="00E45CDB" w:rsidRPr="002A060A" w:rsidRDefault="00E45CDB" w:rsidP="00E45CDB">
            <w:pPr>
              <w:rPr>
                <w:sz w:val="20"/>
                <w:szCs w:val="20"/>
              </w:rPr>
            </w:pPr>
            <w:r>
              <w:rPr>
                <w:sz w:val="20"/>
                <w:szCs w:val="20"/>
              </w:rPr>
              <w:t>500.000,00</w:t>
            </w:r>
          </w:p>
        </w:tc>
        <w:tc>
          <w:tcPr>
            <w:tcW w:w="1134" w:type="dxa"/>
          </w:tcPr>
          <w:p w:rsidR="00E45CDB" w:rsidRPr="00733B81" w:rsidRDefault="00E45CDB" w:rsidP="00E45CDB">
            <w:pPr>
              <w:rPr>
                <w:sz w:val="18"/>
                <w:szCs w:val="20"/>
              </w:rPr>
            </w:pPr>
            <w:r w:rsidRPr="00733B81">
              <w:rPr>
                <w:sz w:val="18"/>
                <w:szCs w:val="20"/>
              </w:rPr>
              <w:t>Konut Alanı ve Yol</w:t>
            </w:r>
          </w:p>
        </w:tc>
        <w:tc>
          <w:tcPr>
            <w:tcW w:w="1134" w:type="dxa"/>
          </w:tcPr>
          <w:p w:rsidR="00E45CDB" w:rsidRPr="002A060A" w:rsidRDefault="00E45CDB" w:rsidP="00E45CDB">
            <w:pPr>
              <w:rPr>
                <w:sz w:val="20"/>
                <w:szCs w:val="20"/>
              </w:rPr>
            </w:pPr>
            <w:r>
              <w:rPr>
                <w:sz w:val="20"/>
                <w:szCs w:val="20"/>
              </w:rPr>
              <w:t>26.10</w:t>
            </w:r>
            <w:r w:rsidRPr="002A060A">
              <w:rPr>
                <w:sz w:val="20"/>
                <w:szCs w:val="20"/>
              </w:rPr>
              <w:t>.2021</w:t>
            </w:r>
          </w:p>
        </w:tc>
        <w:tc>
          <w:tcPr>
            <w:tcW w:w="851" w:type="dxa"/>
            <w:tcBorders>
              <w:right w:val="single" w:sz="4" w:space="0" w:color="auto"/>
            </w:tcBorders>
          </w:tcPr>
          <w:p w:rsidR="00E45CDB" w:rsidRPr="002A060A" w:rsidRDefault="00E45CDB" w:rsidP="00E45CDB">
            <w:pPr>
              <w:rPr>
                <w:sz w:val="20"/>
                <w:szCs w:val="20"/>
              </w:rPr>
            </w:pPr>
            <w:proofErr w:type="gramStart"/>
            <w:r>
              <w:rPr>
                <w:sz w:val="20"/>
                <w:szCs w:val="20"/>
              </w:rPr>
              <w:t>14:0</w:t>
            </w:r>
            <w:r w:rsidRPr="002A060A">
              <w:rPr>
                <w:sz w:val="20"/>
                <w:szCs w:val="20"/>
              </w:rPr>
              <w:t>0</w:t>
            </w:r>
            <w:proofErr w:type="gramEnd"/>
          </w:p>
        </w:tc>
      </w:tr>
      <w:tr w:rsidR="00E45CDB" w:rsidRPr="002A060A" w:rsidTr="00B32818">
        <w:tc>
          <w:tcPr>
            <w:tcW w:w="709" w:type="dxa"/>
            <w:tcBorders>
              <w:right w:val="single" w:sz="4" w:space="0" w:color="auto"/>
            </w:tcBorders>
          </w:tcPr>
          <w:p w:rsidR="00E45CDB" w:rsidRPr="002A060A" w:rsidRDefault="00E45CDB" w:rsidP="00E45CDB">
            <w:pPr>
              <w:rPr>
                <w:sz w:val="20"/>
                <w:szCs w:val="20"/>
              </w:rPr>
            </w:pPr>
            <w:r>
              <w:rPr>
                <w:sz w:val="20"/>
                <w:szCs w:val="20"/>
              </w:rPr>
              <w:t>5</w:t>
            </w:r>
          </w:p>
        </w:tc>
        <w:tc>
          <w:tcPr>
            <w:tcW w:w="1134" w:type="dxa"/>
          </w:tcPr>
          <w:p w:rsidR="00E45CDB" w:rsidRPr="002A060A" w:rsidRDefault="00E45CDB" w:rsidP="00E45CDB">
            <w:pPr>
              <w:rPr>
                <w:sz w:val="20"/>
                <w:szCs w:val="20"/>
              </w:rPr>
            </w:pPr>
            <w:r>
              <w:rPr>
                <w:sz w:val="20"/>
                <w:szCs w:val="20"/>
              </w:rPr>
              <w:t>Çanakkale</w:t>
            </w:r>
          </w:p>
        </w:tc>
        <w:tc>
          <w:tcPr>
            <w:tcW w:w="851" w:type="dxa"/>
          </w:tcPr>
          <w:p w:rsidR="00E45CDB" w:rsidRPr="002A060A" w:rsidRDefault="00E45CDB" w:rsidP="00E45CDB">
            <w:pPr>
              <w:rPr>
                <w:sz w:val="20"/>
                <w:szCs w:val="20"/>
              </w:rPr>
            </w:pPr>
            <w:r>
              <w:rPr>
                <w:sz w:val="20"/>
                <w:szCs w:val="20"/>
              </w:rPr>
              <w:t>Ayvacık</w:t>
            </w:r>
          </w:p>
        </w:tc>
        <w:tc>
          <w:tcPr>
            <w:tcW w:w="1133" w:type="dxa"/>
          </w:tcPr>
          <w:p w:rsidR="00E45CDB" w:rsidRPr="002A060A" w:rsidRDefault="00E45CDB" w:rsidP="00E45CDB">
            <w:pPr>
              <w:rPr>
                <w:sz w:val="20"/>
                <w:szCs w:val="20"/>
              </w:rPr>
            </w:pPr>
            <w:r>
              <w:rPr>
                <w:sz w:val="20"/>
                <w:szCs w:val="20"/>
              </w:rPr>
              <w:t>Baharlar</w:t>
            </w:r>
          </w:p>
        </w:tc>
        <w:tc>
          <w:tcPr>
            <w:tcW w:w="709" w:type="dxa"/>
          </w:tcPr>
          <w:p w:rsidR="00E45CDB" w:rsidRPr="002A060A" w:rsidRDefault="00E45CDB" w:rsidP="00E45CDB">
            <w:pPr>
              <w:rPr>
                <w:sz w:val="20"/>
                <w:szCs w:val="20"/>
              </w:rPr>
            </w:pPr>
            <w:r>
              <w:rPr>
                <w:sz w:val="20"/>
                <w:szCs w:val="20"/>
              </w:rPr>
              <w:t>178</w:t>
            </w:r>
          </w:p>
        </w:tc>
        <w:tc>
          <w:tcPr>
            <w:tcW w:w="851" w:type="dxa"/>
          </w:tcPr>
          <w:p w:rsidR="00E45CDB" w:rsidRPr="002A060A" w:rsidRDefault="00E45CDB" w:rsidP="00E45CDB">
            <w:pPr>
              <w:rPr>
                <w:sz w:val="20"/>
                <w:szCs w:val="20"/>
              </w:rPr>
            </w:pPr>
            <w:r>
              <w:rPr>
                <w:sz w:val="20"/>
                <w:szCs w:val="20"/>
              </w:rPr>
              <w:t>43</w:t>
            </w:r>
          </w:p>
        </w:tc>
        <w:tc>
          <w:tcPr>
            <w:tcW w:w="1417" w:type="dxa"/>
          </w:tcPr>
          <w:p w:rsidR="00E45CDB" w:rsidRPr="002A060A" w:rsidRDefault="00E45CDB" w:rsidP="00E45CDB">
            <w:pPr>
              <w:rPr>
                <w:sz w:val="20"/>
                <w:szCs w:val="20"/>
              </w:rPr>
            </w:pPr>
            <w:r>
              <w:rPr>
                <w:sz w:val="20"/>
                <w:szCs w:val="20"/>
              </w:rPr>
              <w:t>833,86</w:t>
            </w:r>
          </w:p>
        </w:tc>
        <w:tc>
          <w:tcPr>
            <w:tcW w:w="851" w:type="dxa"/>
          </w:tcPr>
          <w:p w:rsidR="00E45CDB" w:rsidRPr="002A060A" w:rsidRDefault="00E45CDB" w:rsidP="00E45CDB">
            <w:pPr>
              <w:rPr>
                <w:sz w:val="20"/>
                <w:szCs w:val="20"/>
              </w:rPr>
            </w:pPr>
            <w:r w:rsidRPr="002A060A">
              <w:rPr>
                <w:sz w:val="20"/>
                <w:szCs w:val="20"/>
              </w:rPr>
              <w:t>Tam</w:t>
            </w:r>
          </w:p>
        </w:tc>
        <w:tc>
          <w:tcPr>
            <w:tcW w:w="850" w:type="dxa"/>
          </w:tcPr>
          <w:p w:rsidR="00E45CDB" w:rsidRPr="002A060A" w:rsidRDefault="00E45CDB" w:rsidP="00E45CDB">
            <w:pPr>
              <w:rPr>
                <w:sz w:val="20"/>
                <w:szCs w:val="20"/>
              </w:rPr>
            </w:pPr>
            <w:r>
              <w:rPr>
                <w:sz w:val="20"/>
                <w:szCs w:val="20"/>
              </w:rPr>
              <w:t>Hali Arazi</w:t>
            </w:r>
          </w:p>
        </w:tc>
        <w:tc>
          <w:tcPr>
            <w:tcW w:w="1418" w:type="dxa"/>
          </w:tcPr>
          <w:p w:rsidR="00E45CDB" w:rsidRPr="002A060A" w:rsidRDefault="00E45CDB" w:rsidP="00E45CDB">
            <w:pPr>
              <w:jc w:val="center"/>
              <w:rPr>
                <w:sz w:val="20"/>
                <w:szCs w:val="20"/>
              </w:rPr>
            </w:pPr>
            <w:r>
              <w:rPr>
                <w:sz w:val="20"/>
                <w:szCs w:val="20"/>
              </w:rPr>
              <w:t>13.000,00</w:t>
            </w:r>
          </w:p>
        </w:tc>
        <w:tc>
          <w:tcPr>
            <w:tcW w:w="1134" w:type="dxa"/>
          </w:tcPr>
          <w:p w:rsidR="00E45CDB" w:rsidRPr="002A060A" w:rsidRDefault="00E45CDB" w:rsidP="00E45CDB">
            <w:pPr>
              <w:rPr>
                <w:sz w:val="20"/>
                <w:szCs w:val="20"/>
              </w:rPr>
            </w:pPr>
            <w:r>
              <w:rPr>
                <w:sz w:val="20"/>
                <w:szCs w:val="20"/>
              </w:rPr>
              <w:t>2.600,00</w:t>
            </w:r>
          </w:p>
        </w:tc>
        <w:tc>
          <w:tcPr>
            <w:tcW w:w="1134" w:type="dxa"/>
          </w:tcPr>
          <w:p w:rsidR="00E45CDB" w:rsidRPr="00733B81" w:rsidRDefault="00E45CDB" w:rsidP="00E45CDB">
            <w:pPr>
              <w:rPr>
                <w:sz w:val="18"/>
                <w:szCs w:val="20"/>
              </w:rPr>
            </w:pPr>
            <w:r w:rsidRPr="00733B81">
              <w:rPr>
                <w:sz w:val="18"/>
                <w:szCs w:val="20"/>
              </w:rPr>
              <w:t>İmarsız</w:t>
            </w:r>
          </w:p>
        </w:tc>
        <w:tc>
          <w:tcPr>
            <w:tcW w:w="1134" w:type="dxa"/>
          </w:tcPr>
          <w:p w:rsidR="00E45CDB" w:rsidRPr="002A060A" w:rsidRDefault="00E45CDB" w:rsidP="00E45CDB">
            <w:pPr>
              <w:rPr>
                <w:sz w:val="20"/>
                <w:szCs w:val="20"/>
              </w:rPr>
            </w:pPr>
            <w:r>
              <w:rPr>
                <w:sz w:val="20"/>
                <w:szCs w:val="20"/>
              </w:rPr>
              <w:t>26.10.2021</w:t>
            </w:r>
          </w:p>
        </w:tc>
        <w:tc>
          <w:tcPr>
            <w:tcW w:w="851" w:type="dxa"/>
            <w:tcBorders>
              <w:right w:val="single" w:sz="4" w:space="0" w:color="auto"/>
            </w:tcBorders>
          </w:tcPr>
          <w:p w:rsidR="00E45CDB" w:rsidRPr="002A060A" w:rsidRDefault="00E45CDB" w:rsidP="00E45CDB">
            <w:pPr>
              <w:rPr>
                <w:sz w:val="20"/>
                <w:szCs w:val="20"/>
              </w:rPr>
            </w:pPr>
            <w:proofErr w:type="gramStart"/>
            <w:r>
              <w:rPr>
                <w:sz w:val="20"/>
                <w:szCs w:val="20"/>
              </w:rPr>
              <w:t>14:30</w:t>
            </w:r>
            <w:proofErr w:type="gramEnd"/>
          </w:p>
        </w:tc>
      </w:tr>
      <w:tr w:rsidR="00E45CDB" w:rsidRPr="002A060A" w:rsidTr="00B32818">
        <w:tc>
          <w:tcPr>
            <w:tcW w:w="709" w:type="dxa"/>
            <w:tcBorders>
              <w:right w:val="single" w:sz="4" w:space="0" w:color="auto"/>
            </w:tcBorders>
          </w:tcPr>
          <w:p w:rsidR="00E45CDB" w:rsidRPr="002A060A" w:rsidRDefault="00E45CDB" w:rsidP="00E45CDB">
            <w:pPr>
              <w:rPr>
                <w:sz w:val="20"/>
                <w:szCs w:val="20"/>
              </w:rPr>
            </w:pPr>
            <w:r>
              <w:rPr>
                <w:sz w:val="20"/>
                <w:szCs w:val="20"/>
              </w:rPr>
              <w:t>6</w:t>
            </w:r>
          </w:p>
        </w:tc>
        <w:tc>
          <w:tcPr>
            <w:tcW w:w="1134" w:type="dxa"/>
          </w:tcPr>
          <w:p w:rsidR="00E45CDB" w:rsidRPr="002A060A" w:rsidRDefault="00E45CDB" w:rsidP="00E45CDB">
            <w:pPr>
              <w:rPr>
                <w:sz w:val="20"/>
                <w:szCs w:val="20"/>
              </w:rPr>
            </w:pPr>
            <w:r>
              <w:rPr>
                <w:sz w:val="20"/>
                <w:szCs w:val="20"/>
              </w:rPr>
              <w:t>Çanakkale</w:t>
            </w:r>
          </w:p>
        </w:tc>
        <w:tc>
          <w:tcPr>
            <w:tcW w:w="851" w:type="dxa"/>
          </w:tcPr>
          <w:p w:rsidR="00E45CDB" w:rsidRPr="002A060A" w:rsidRDefault="00E45CDB" w:rsidP="00E45CDB">
            <w:pPr>
              <w:rPr>
                <w:sz w:val="20"/>
                <w:szCs w:val="20"/>
              </w:rPr>
            </w:pPr>
            <w:r>
              <w:rPr>
                <w:sz w:val="20"/>
                <w:szCs w:val="20"/>
              </w:rPr>
              <w:t>Ayvacık</w:t>
            </w:r>
          </w:p>
        </w:tc>
        <w:tc>
          <w:tcPr>
            <w:tcW w:w="1133" w:type="dxa"/>
          </w:tcPr>
          <w:p w:rsidR="00E45CDB" w:rsidRPr="002A060A" w:rsidRDefault="00E45CDB" w:rsidP="00E45CDB">
            <w:pPr>
              <w:rPr>
                <w:sz w:val="20"/>
                <w:szCs w:val="20"/>
              </w:rPr>
            </w:pPr>
            <w:r>
              <w:rPr>
                <w:sz w:val="20"/>
                <w:szCs w:val="20"/>
              </w:rPr>
              <w:t>Baharlar</w:t>
            </w:r>
          </w:p>
        </w:tc>
        <w:tc>
          <w:tcPr>
            <w:tcW w:w="709" w:type="dxa"/>
          </w:tcPr>
          <w:p w:rsidR="00E45CDB" w:rsidRPr="002A060A" w:rsidRDefault="00E45CDB" w:rsidP="00E45CDB">
            <w:pPr>
              <w:rPr>
                <w:sz w:val="20"/>
                <w:szCs w:val="20"/>
              </w:rPr>
            </w:pPr>
            <w:r>
              <w:rPr>
                <w:sz w:val="20"/>
                <w:szCs w:val="20"/>
              </w:rPr>
              <w:t>170</w:t>
            </w:r>
          </w:p>
        </w:tc>
        <w:tc>
          <w:tcPr>
            <w:tcW w:w="851" w:type="dxa"/>
          </w:tcPr>
          <w:p w:rsidR="00E45CDB" w:rsidRPr="002A060A" w:rsidRDefault="00E45CDB" w:rsidP="00E45CDB">
            <w:pPr>
              <w:rPr>
                <w:sz w:val="20"/>
                <w:szCs w:val="20"/>
              </w:rPr>
            </w:pPr>
            <w:r>
              <w:rPr>
                <w:sz w:val="20"/>
                <w:szCs w:val="20"/>
              </w:rPr>
              <w:t>1</w:t>
            </w:r>
          </w:p>
        </w:tc>
        <w:tc>
          <w:tcPr>
            <w:tcW w:w="1417" w:type="dxa"/>
          </w:tcPr>
          <w:p w:rsidR="00E45CDB" w:rsidRPr="002A060A" w:rsidRDefault="00E45CDB" w:rsidP="00E45CDB">
            <w:pPr>
              <w:rPr>
                <w:sz w:val="20"/>
                <w:szCs w:val="20"/>
              </w:rPr>
            </w:pPr>
            <w:r>
              <w:rPr>
                <w:sz w:val="20"/>
                <w:szCs w:val="20"/>
              </w:rPr>
              <w:t>225,32</w:t>
            </w:r>
          </w:p>
        </w:tc>
        <w:tc>
          <w:tcPr>
            <w:tcW w:w="851" w:type="dxa"/>
          </w:tcPr>
          <w:p w:rsidR="00E45CDB" w:rsidRPr="002A060A" w:rsidRDefault="00E45CDB" w:rsidP="00E45CDB">
            <w:pPr>
              <w:rPr>
                <w:sz w:val="20"/>
                <w:szCs w:val="20"/>
              </w:rPr>
            </w:pPr>
            <w:r w:rsidRPr="002A060A">
              <w:rPr>
                <w:sz w:val="20"/>
                <w:szCs w:val="20"/>
              </w:rPr>
              <w:t>Tam</w:t>
            </w:r>
          </w:p>
        </w:tc>
        <w:tc>
          <w:tcPr>
            <w:tcW w:w="850" w:type="dxa"/>
          </w:tcPr>
          <w:p w:rsidR="00E45CDB" w:rsidRPr="002A060A" w:rsidRDefault="00E45CDB" w:rsidP="00E45CDB">
            <w:pPr>
              <w:rPr>
                <w:sz w:val="20"/>
                <w:szCs w:val="20"/>
              </w:rPr>
            </w:pPr>
            <w:r>
              <w:rPr>
                <w:sz w:val="20"/>
                <w:szCs w:val="20"/>
              </w:rPr>
              <w:t>Ham Toprak</w:t>
            </w:r>
          </w:p>
        </w:tc>
        <w:tc>
          <w:tcPr>
            <w:tcW w:w="1418" w:type="dxa"/>
          </w:tcPr>
          <w:p w:rsidR="00E45CDB" w:rsidRPr="002A060A" w:rsidRDefault="00E45CDB" w:rsidP="00E45CDB">
            <w:pPr>
              <w:jc w:val="center"/>
              <w:rPr>
                <w:sz w:val="20"/>
                <w:szCs w:val="20"/>
              </w:rPr>
            </w:pPr>
            <w:r>
              <w:rPr>
                <w:sz w:val="20"/>
                <w:szCs w:val="20"/>
              </w:rPr>
              <w:t>4.000,00</w:t>
            </w:r>
          </w:p>
        </w:tc>
        <w:tc>
          <w:tcPr>
            <w:tcW w:w="1134" w:type="dxa"/>
          </w:tcPr>
          <w:p w:rsidR="00E45CDB" w:rsidRPr="002A060A" w:rsidRDefault="00E45CDB" w:rsidP="00E45CDB">
            <w:pPr>
              <w:rPr>
                <w:sz w:val="20"/>
                <w:szCs w:val="20"/>
              </w:rPr>
            </w:pPr>
            <w:r>
              <w:rPr>
                <w:sz w:val="20"/>
                <w:szCs w:val="20"/>
              </w:rPr>
              <w:t>800,00</w:t>
            </w:r>
          </w:p>
        </w:tc>
        <w:tc>
          <w:tcPr>
            <w:tcW w:w="1134" w:type="dxa"/>
          </w:tcPr>
          <w:p w:rsidR="00E45CDB" w:rsidRPr="00733B81" w:rsidRDefault="00E45CDB" w:rsidP="00E45CDB">
            <w:pPr>
              <w:rPr>
                <w:sz w:val="18"/>
                <w:szCs w:val="20"/>
              </w:rPr>
            </w:pPr>
            <w:r w:rsidRPr="00733B81">
              <w:rPr>
                <w:sz w:val="18"/>
                <w:szCs w:val="20"/>
              </w:rPr>
              <w:t>İmarsız</w:t>
            </w:r>
          </w:p>
        </w:tc>
        <w:tc>
          <w:tcPr>
            <w:tcW w:w="1134" w:type="dxa"/>
          </w:tcPr>
          <w:p w:rsidR="00E45CDB" w:rsidRPr="002A060A" w:rsidRDefault="00E45CDB" w:rsidP="00E45CDB">
            <w:pPr>
              <w:rPr>
                <w:sz w:val="20"/>
                <w:szCs w:val="20"/>
              </w:rPr>
            </w:pPr>
            <w:r>
              <w:rPr>
                <w:sz w:val="20"/>
                <w:szCs w:val="20"/>
              </w:rPr>
              <w:t>26.10.2021</w:t>
            </w:r>
          </w:p>
        </w:tc>
        <w:tc>
          <w:tcPr>
            <w:tcW w:w="851" w:type="dxa"/>
            <w:tcBorders>
              <w:right w:val="single" w:sz="4" w:space="0" w:color="auto"/>
            </w:tcBorders>
          </w:tcPr>
          <w:p w:rsidR="00E45CDB" w:rsidRPr="002A060A" w:rsidRDefault="00E45CDB" w:rsidP="00E45CDB">
            <w:pPr>
              <w:rPr>
                <w:sz w:val="20"/>
                <w:szCs w:val="20"/>
              </w:rPr>
            </w:pPr>
            <w:r>
              <w:rPr>
                <w:sz w:val="20"/>
                <w:szCs w:val="20"/>
              </w:rPr>
              <w:t>15:00</w:t>
            </w:r>
          </w:p>
        </w:tc>
      </w:tr>
    </w:tbl>
    <w:p w:rsidR="00690F24" w:rsidRPr="002A060A" w:rsidRDefault="00690F24">
      <w:pPr>
        <w:rPr>
          <w:sz w:val="20"/>
          <w:szCs w:val="20"/>
        </w:rPr>
      </w:pPr>
    </w:p>
    <w:p w:rsidR="002753ED" w:rsidRPr="00BF7825" w:rsidRDefault="00291F6F" w:rsidP="002753ED">
      <w:pPr>
        <w:pStyle w:val="AralkYok"/>
        <w:ind w:firstLine="708"/>
        <w:jc w:val="both"/>
        <w:rPr>
          <w:sz w:val="20"/>
          <w:szCs w:val="20"/>
        </w:rPr>
      </w:pPr>
      <w:r>
        <w:rPr>
          <w:sz w:val="20"/>
          <w:szCs w:val="20"/>
        </w:rPr>
        <w:t>Çanakkale İli, Ayvacık</w:t>
      </w:r>
      <w:r w:rsidR="002753ED" w:rsidRPr="00BF7825">
        <w:rPr>
          <w:sz w:val="20"/>
          <w:szCs w:val="20"/>
        </w:rPr>
        <w:t xml:space="preserve"> İlçesinde bulunan ve yukarıda nitelikleri belirtilen taşınmazlar</w:t>
      </w:r>
      <w:r w:rsidR="00B32818">
        <w:rPr>
          <w:sz w:val="20"/>
          <w:szCs w:val="20"/>
        </w:rPr>
        <w:t>ın</w:t>
      </w:r>
      <w:r w:rsidR="002753ED" w:rsidRPr="00BF7825">
        <w:rPr>
          <w:sz w:val="20"/>
          <w:szCs w:val="20"/>
        </w:rPr>
        <w:t xml:space="preserve"> karşılarında b</w:t>
      </w:r>
      <w:r w:rsidR="00B32818">
        <w:rPr>
          <w:sz w:val="20"/>
          <w:szCs w:val="20"/>
        </w:rPr>
        <w:t>elirtilen tarih ve saatte</w:t>
      </w:r>
      <w:r>
        <w:rPr>
          <w:sz w:val="20"/>
          <w:szCs w:val="20"/>
        </w:rPr>
        <w:t xml:space="preserve"> Ayvacık Milli Emlak Şefliğin</w:t>
      </w:r>
      <w:r w:rsidR="002753ED" w:rsidRPr="00BF7825">
        <w:rPr>
          <w:sz w:val="20"/>
          <w:szCs w:val="20"/>
        </w:rPr>
        <w:t xml:space="preserve">ce oluşturulacak komisyon huzurunda 2886 sayılı Kanunun 45 </w:t>
      </w:r>
      <w:proofErr w:type="spellStart"/>
      <w:r w:rsidR="002753ED" w:rsidRPr="00BF7825">
        <w:rPr>
          <w:sz w:val="20"/>
          <w:szCs w:val="20"/>
        </w:rPr>
        <w:t>nci</w:t>
      </w:r>
      <w:proofErr w:type="spellEnd"/>
      <w:r w:rsidR="002753ED" w:rsidRPr="00BF7825">
        <w:rPr>
          <w:sz w:val="20"/>
          <w:szCs w:val="20"/>
        </w:rPr>
        <w:t xml:space="preserve"> maddesi uyarınca Açık Teklif Usulü ile ayrı ayrı </w:t>
      </w:r>
      <w:r w:rsidR="002753ED" w:rsidRPr="00291F6F">
        <w:rPr>
          <w:sz w:val="20"/>
          <w:szCs w:val="20"/>
        </w:rPr>
        <w:t>satış ihalesi yapılacaktır.</w:t>
      </w:r>
    </w:p>
    <w:p w:rsidR="002753ED" w:rsidRPr="00BF7825" w:rsidRDefault="002753ED" w:rsidP="002753ED">
      <w:pPr>
        <w:pStyle w:val="AralkYok"/>
        <w:ind w:firstLine="708"/>
        <w:jc w:val="both"/>
        <w:rPr>
          <w:sz w:val="20"/>
          <w:szCs w:val="20"/>
        </w:rPr>
      </w:pPr>
    </w:p>
    <w:p w:rsidR="003153DB" w:rsidRPr="00BF7825" w:rsidRDefault="003153DB" w:rsidP="002753ED">
      <w:pPr>
        <w:pStyle w:val="AralkYok"/>
        <w:ind w:firstLine="708"/>
        <w:jc w:val="both"/>
        <w:rPr>
          <w:sz w:val="20"/>
          <w:szCs w:val="20"/>
        </w:rPr>
      </w:pPr>
      <w:r w:rsidRPr="00BF7825">
        <w:rPr>
          <w:sz w:val="20"/>
          <w:szCs w:val="20"/>
        </w:rPr>
        <w:t xml:space="preserve">1- İhaleler, yukarıda belirtilen tarih ve saatte </w:t>
      </w:r>
      <w:r w:rsidR="00291F6F">
        <w:rPr>
          <w:sz w:val="20"/>
          <w:szCs w:val="20"/>
        </w:rPr>
        <w:t>Ayvacık Atatürk Kültür Merkezinde (Ayvacık Belediyesi Yanı)</w:t>
      </w:r>
      <w:r w:rsidR="00B32818">
        <w:rPr>
          <w:sz w:val="20"/>
          <w:szCs w:val="20"/>
        </w:rPr>
        <w:t xml:space="preserve"> </w:t>
      </w:r>
      <w:r w:rsidR="00D2118E" w:rsidRPr="00BF7825">
        <w:rPr>
          <w:sz w:val="20"/>
          <w:szCs w:val="20"/>
        </w:rPr>
        <w:t>yapılacaktır.</w:t>
      </w:r>
    </w:p>
    <w:p w:rsidR="00D2118E" w:rsidRPr="00BF7825" w:rsidRDefault="00D2118E" w:rsidP="002753ED">
      <w:pPr>
        <w:pStyle w:val="AralkYok"/>
        <w:ind w:firstLine="708"/>
        <w:jc w:val="both"/>
        <w:rPr>
          <w:sz w:val="20"/>
          <w:szCs w:val="20"/>
        </w:rPr>
      </w:pPr>
      <w:r w:rsidRPr="00BF7825">
        <w:rPr>
          <w:sz w:val="20"/>
          <w:szCs w:val="20"/>
        </w:rPr>
        <w:t>2- İhalelere ait şartnamele</w:t>
      </w:r>
      <w:r w:rsidR="00291F6F">
        <w:rPr>
          <w:sz w:val="20"/>
          <w:szCs w:val="20"/>
        </w:rPr>
        <w:t>r mesai saatleri içerisinde Ayvacık Milli Emlak Şefliğinde</w:t>
      </w:r>
      <w:r w:rsidRPr="00BF7825">
        <w:rPr>
          <w:sz w:val="20"/>
          <w:szCs w:val="20"/>
        </w:rPr>
        <w:t xml:space="preserve"> görülebilir.</w:t>
      </w:r>
    </w:p>
    <w:p w:rsidR="00D2118E" w:rsidRPr="00BF7825" w:rsidRDefault="00D2118E" w:rsidP="002753ED">
      <w:pPr>
        <w:pStyle w:val="AralkYok"/>
        <w:ind w:firstLine="708"/>
        <w:jc w:val="both"/>
        <w:rPr>
          <w:sz w:val="20"/>
          <w:szCs w:val="20"/>
        </w:rPr>
      </w:pPr>
      <w:r w:rsidRPr="00BF7825">
        <w:rPr>
          <w:sz w:val="20"/>
          <w:szCs w:val="20"/>
        </w:rPr>
        <w:t>3- Hazineye ait taşınmazların satışı KDV’den müstesna olup, 5 yıl süre ile emlak vergisine tabi değildir. Hazineye ait taşınmazların satış bedeli taksitle de ödenebilir. Taksitle ödeme halinde, satış bedelinin en az dörtte biri peşin, kalanı en fazla iki yılda kanuni faiz ile birlikte taksitlerle ödenir. Alacağın kalan kısmına kanuni faiz uygulanır.</w:t>
      </w:r>
    </w:p>
    <w:p w:rsidR="00D2118E" w:rsidRPr="00BF7825" w:rsidRDefault="00D2118E" w:rsidP="002753ED">
      <w:pPr>
        <w:pStyle w:val="AralkYok"/>
        <w:ind w:firstLine="708"/>
        <w:jc w:val="both"/>
        <w:rPr>
          <w:sz w:val="20"/>
          <w:szCs w:val="20"/>
        </w:rPr>
      </w:pPr>
      <w:r w:rsidRPr="00BF7825">
        <w:rPr>
          <w:sz w:val="20"/>
          <w:szCs w:val="20"/>
        </w:rPr>
        <w:t>4- İhalelere iştirak etmek isteyenlerin;</w:t>
      </w:r>
    </w:p>
    <w:p w:rsidR="00D2118E" w:rsidRPr="00BF7825" w:rsidRDefault="00D2118E" w:rsidP="002753ED">
      <w:pPr>
        <w:pStyle w:val="AralkYok"/>
        <w:ind w:firstLine="708"/>
        <w:jc w:val="both"/>
        <w:rPr>
          <w:sz w:val="20"/>
          <w:szCs w:val="20"/>
        </w:rPr>
      </w:pPr>
      <w:r w:rsidRPr="00BF7825">
        <w:rPr>
          <w:sz w:val="20"/>
          <w:szCs w:val="20"/>
        </w:rPr>
        <w:t>a) Gerçek kişilerin; Yasal yerleşim yeri belgesini (</w:t>
      </w:r>
      <w:proofErr w:type="gramStart"/>
      <w:r w:rsidRPr="00BF7825">
        <w:rPr>
          <w:sz w:val="20"/>
          <w:szCs w:val="20"/>
        </w:rPr>
        <w:t>ikametgah</w:t>
      </w:r>
      <w:proofErr w:type="gramEnd"/>
      <w:r w:rsidRPr="00BF7825">
        <w:rPr>
          <w:sz w:val="20"/>
          <w:szCs w:val="20"/>
        </w:rPr>
        <w:t xml:space="preserve"> ilmühaberi</w:t>
      </w:r>
      <w:r w:rsidR="00A15C10" w:rsidRPr="00BF7825">
        <w:rPr>
          <w:sz w:val="20"/>
          <w:szCs w:val="20"/>
        </w:rPr>
        <w:t>),</w:t>
      </w:r>
    </w:p>
    <w:p w:rsidR="00A15C10" w:rsidRPr="00BF7825" w:rsidRDefault="00A15C10" w:rsidP="002753ED">
      <w:pPr>
        <w:pStyle w:val="AralkYok"/>
        <w:ind w:firstLine="708"/>
        <w:jc w:val="both"/>
        <w:rPr>
          <w:sz w:val="20"/>
          <w:szCs w:val="20"/>
        </w:rPr>
      </w:pPr>
      <w:r w:rsidRPr="00BF7825">
        <w:rPr>
          <w:sz w:val="20"/>
          <w:szCs w:val="20"/>
        </w:rPr>
        <w:t>b) Tebligat için Türkiye’de adres göstermeleri,</w:t>
      </w:r>
    </w:p>
    <w:p w:rsidR="00A15C10" w:rsidRPr="00BF7825" w:rsidRDefault="00A15C10" w:rsidP="002753ED">
      <w:pPr>
        <w:pStyle w:val="AralkYok"/>
        <w:ind w:firstLine="708"/>
        <w:jc w:val="both"/>
        <w:rPr>
          <w:sz w:val="20"/>
          <w:szCs w:val="20"/>
        </w:rPr>
      </w:pPr>
      <w:r w:rsidRPr="00BF7825">
        <w:rPr>
          <w:sz w:val="20"/>
          <w:szCs w:val="20"/>
        </w:rPr>
        <w:t xml:space="preserve">c) Gerçek </w:t>
      </w:r>
      <w:proofErr w:type="gramStart"/>
      <w:r w:rsidRPr="00BF7825">
        <w:rPr>
          <w:sz w:val="20"/>
          <w:szCs w:val="20"/>
        </w:rPr>
        <w:t>Kişilerin  nüfus</w:t>
      </w:r>
      <w:proofErr w:type="gramEnd"/>
      <w:r w:rsidRPr="00BF7825">
        <w:rPr>
          <w:sz w:val="20"/>
          <w:szCs w:val="20"/>
        </w:rPr>
        <w:t xml:space="preserve"> kayıt örneği veya arkalı-önlü nüfus cüzdan fotokopisinin, tüzel kişilerin ise vergi numarasını bildirmeleri,</w:t>
      </w:r>
    </w:p>
    <w:p w:rsidR="00A15C10" w:rsidRPr="00BF7825" w:rsidRDefault="00A15C10" w:rsidP="002753ED">
      <w:pPr>
        <w:pStyle w:val="AralkYok"/>
        <w:ind w:firstLine="708"/>
        <w:jc w:val="both"/>
        <w:rPr>
          <w:sz w:val="20"/>
          <w:szCs w:val="20"/>
        </w:rPr>
      </w:pPr>
      <w:r w:rsidRPr="00BF7825">
        <w:rPr>
          <w:sz w:val="20"/>
          <w:szCs w:val="20"/>
        </w:rPr>
        <w:t xml:space="preserve">ç) Vekaleten katılacakların Noter Tasdikli </w:t>
      </w:r>
      <w:proofErr w:type="gramStart"/>
      <w:r w:rsidRPr="00BF7825">
        <w:rPr>
          <w:sz w:val="20"/>
          <w:szCs w:val="20"/>
        </w:rPr>
        <w:t>Vekaletnameyi  vermeleri</w:t>
      </w:r>
      <w:proofErr w:type="gramEnd"/>
      <w:r w:rsidRPr="00BF7825">
        <w:rPr>
          <w:sz w:val="20"/>
          <w:szCs w:val="20"/>
        </w:rPr>
        <w:t>,</w:t>
      </w:r>
    </w:p>
    <w:p w:rsidR="00A15C10" w:rsidRPr="00BF7825" w:rsidRDefault="00291F6F" w:rsidP="002753ED">
      <w:pPr>
        <w:pStyle w:val="AralkYok"/>
        <w:ind w:firstLine="708"/>
        <w:jc w:val="both"/>
        <w:rPr>
          <w:sz w:val="20"/>
          <w:szCs w:val="20"/>
        </w:rPr>
      </w:pPr>
      <w:r>
        <w:rPr>
          <w:sz w:val="20"/>
          <w:szCs w:val="20"/>
        </w:rPr>
        <w:t>d) Geçici Teminat Bedelinin Ayvacık</w:t>
      </w:r>
      <w:r w:rsidR="00A15C10" w:rsidRPr="00BF7825">
        <w:rPr>
          <w:sz w:val="20"/>
          <w:szCs w:val="20"/>
        </w:rPr>
        <w:t xml:space="preserve"> </w:t>
      </w:r>
      <w:proofErr w:type="spellStart"/>
      <w:r w:rsidR="00A15C10" w:rsidRPr="00BF7825">
        <w:rPr>
          <w:sz w:val="20"/>
          <w:szCs w:val="20"/>
        </w:rPr>
        <w:t>Malmüdürlüğü</w:t>
      </w:r>
      <w:proofErr w:type="spellEnd"/>
      <w:r w:rsidR="00A15C10" w:rsidRPr="00BF7825">
        <w:rPr>
          <w:sz w:val="20"/>
          <w:szCs w:val="20"/>
        </w:rPr>
        <w:t xml:space="preserve"> veznesine yatırıldığına dair makbuzun (</w:t>
      </w:r>
      <w:r w:rsidR="009F441B">
        <w:rPr>
          <w:sz w:val="20"/>
          <w:szCs w:val="20"/>
        </w:rPr>
        <w:t xml:space="preserve">Geçici teminat </w:t>
      </w:r>
      <w:proofErr w:type="gramStart"/>
      <w:r w:rsidR="009F441B">
        <w:rPr>
          <w:sz w:val="20"/>
          <w:szCs w:val="20"/>
        </w:rPr>
        <w:t xml:space="preserve">bedelinin  </w:t>
      </w:r>
      <w:r>
        <w:rPr>
          <w:sz w:val="20"/>
          <w:szCs w:val="20"/>
        </w:rPr>
        <w:t>Ayvacık</w:t>
      </w:r>
      <w:proofErr w:type="gramEnd"/>
      <w:r>
        <w:rPr>
          <w:sz w:val="20"/>
          <w:szCs w:val="20"/>
        </w:rPr>
        <w:t xml:space="preserve"> </w:t>
      </w:r>
      <w:proofErr w:type="spellStart"/>
      <w:r>
        <w:rPr>
          <w:sz w:val="20"/>
          <w:szCs w:val="20"/>
        </w:rPr>
        <w:t>Malmüdürlüğünün</w:t>
      </w:r>
      <w:proofErr w:type="spellEnd"/>
      <w:r>
        <w:rPr>
          <w:sz w:val="20"/>
          <w:szCs w:val="20"/>
        </w:rPr>
        <w:t xml:space="preserve"> Ayvacık</w:t>
      </w:r>
      <w:r w:rsidR="00A15C10" w:rsidRPr="00BF7825">
        <w:rPr>
          <w:sz w:val="20"/>
          <w:szCs w:val="20"/>
        </w:rPr>
        <w:t xml:space="preserve"> Ziraat Bankası Şubesinde bulunan </w:t>
      </w:r>
      <w:r w:rsidRPr="00291F6F">
        <w:rPr>
          <w:sz w:val="20"/>
          <w:szCs w:val="15"/>
        </w:rPr>
        <w:t xml:space="preserve">TR89 0001 0003 2400 0010 0052 86 </w:t>
      </w:r>
      <w:proofErr w:type="spellStart"/>
      <w:r w:rsidR="00A15C10" w:rsidRPr="00BF7825">
        <w:rPr>
          <w:sz w:val="20"/>
          <w:szCs w:val="20"/>
        </w:rPr>
        <w:t>iban</w:t>
      </w:r>
      <w:proofErr w:type="spellEnd"/>
      <w:r w:rsidR="00A15C10" w:rsidRPr="00BF7825">
        <w:rPr>
          <w:sz w:val="20"/>
          <w:szCs w:val="20"/>
        </w:rPr>
        <w:t xml:space="preserve"> hesabına yatırıl</w:t>
      </w:r>
      <w:r w:rsidR="009F441B">
        <w:rPr>
          <w:sz w:val="20"/>
          <w:szCs w:val="20"/>
        </w:rPr>
        <w:t>ması halinde,</w:t>
      </w:r>
      <w:r>
        <w:rPr>
          <w:sz w:val="20"/>
          <w:szCs w:val="20"/>
        </w:rPr>
        <w:t xml:space="preserve"> Ayvacık</w:t>
      </w:r>
      <w:r w:rsidR="00A15C10" w:rsidRPr="00BF7825">
        <w:rPr>
          <w:sz w:val="20"/>
          <w:szCs w:val="20"/>
        </w:rPr>
        <w:t xml:space="preserve"> </w:t>
      </w:r>
      <w:proofErr w:type="spellStart"/>
      <w:r w:rsidR="00A15C10" w:rsidRPr="00BF7825">
        <w:rPr>
          <w:sz w:val="20"/>
          <w:szCs w:val="20"/>
        </w:rPr>
        <w:t>Malmüdürlüğünden</w:t>
      </w:r>
      <w:proofErr w:type="spellEnd"/>
      <w:r w:rsidR="00A15C10" w:rsidRPr="00BF7825">
        <w:rPr>
          <w:sz w:val="20"/>
          <w:szCs w:val="20"/>
        </w:rPr>
        <w:t xml:space="preserve"> alınacak Muhasebe İşlem Fişinin ihale saatine kadar İhale Komisyonuna ibrazı şarttır.) veya 2886 sayılı Kanunun 27 </w:t>
      </w:r>
      <w:proofErr w:type="spellStart"/>
      <w:r w:rsidR="00A15C10" w:rsidRPr="00BF7825">
        <w:rPr>
          <w:sz w:val="20"/>
          <w:szCs w:val="20"/>
        </w:rPr>
        <w:t>nci</w:t>
      </w:r>
      <w:proofErr w:type="spellEnd"/>
      <w:r w:rsidR="00A15C10" w:rsidRPr="00BF7825">
        <w:rPr>
          <w:sz w:val="20"/>
          <w:szCs w:val="20"/>
        </w:rPr>
        <w:t xml:space="preserve"> Maddesi uyarınca yayımlanan</w:t>
      </w:r>
      <w:r w:rsidR="00C15453" w:rsidRPr="00BF7825">
        <w:rPr>
          <w:sz w:val="20"/>
          <w:szCs w:val="20"/>
        </w:rPr>
        <w:t xml:space="preserve"> Hazine Taşınmazlarının İdaresi Hakkında Yönetmelik hükümlerinde belirtilen şartlara (süresiz limit içi olarak düzenlenecek, işin özelliği belirtilecek, banka teyit yazısı ile birlikte getirilecek ) uygun olarak düzenlenmiş süresiz geçici teminat mektubu,</w:t>
      </w:r>
    </w:p>
    <w:p w:rsidR="00C15453" w:rsidRPr="00BF7825" w:rsidRDefault="00C15453" w:rsidP="002753ED">
      <w:pPr>
        <w:pStyle w:val="AralkYok"/>
        <w:ind w:firstLine="708"/>
        <w:jc w:val="both"/>
        <w:rPr>
          <w:sz w:val="20"/>
          <w:szCs w:val="20"/>
        </w:rPr>
      </w:pPr>
      <w:r w:rsidRPr="00BF7825">
        <w:rPr>
          <w:sz w:val="20"/>
          <w:szCs w:val="20"/>
        </w:rPr>
        <w:t xml:space="preserve">e) Özel hukuk tüzel kişilerin, yukarıda belirtilen şartlardan ayrı olarak, idare merkezlerinin bulunduğu yer mahkemesinden veya siciline kayıtlı bulunduğu ticaret veya sanayi odasından yahut benzeri mesleki kuruluştan ihalenin yapıldığı yıl içinde (2021 yılı) alınmış sicil kayıt belgesi ile tüzel kişilik adına ihaleye katılacak veya teklifte bulunacak kişilerin tüzel kişiliği temsile yetkili olduklarını gösterir noterlikçe tasdik edilmiş </w:t>
      </w:r>
      <w:proofErr w:type="gramStart"/>
      <w:r w:rsidRPr="00BF7825">
        <w:rPr>
          <w:sz w:val="20"/>
          <w:szCs w:val="20"/>
        </w:rPr>
        <w:t>vekaletnameyi</w:t>
      </w:r>
      <w:proofErr w:type="gramEnd"/>
      <w:r w:rsidRPr="00BF7825">
        <w:rPr>
          <w:sz w:val="20"/>
          <w:szCs w:val="20"/>
        </w:rPr>
        <w:t xml:space="preserve"> vermeleri; kamu tüzel kişilerinin ise, yukarıda belirtilen şartlardan ayrı olarak tüzel kişilik adına ihaleye katılacak veya teklifte bulunacak kişilerin tüzel kişiliği temsile yetkili olduğunu belirtir belgeyi vermeleri şarttır.</w:t>
      </w:r>
    </w:p>
    <w:p w:rsidR="00C15453" w:rsidRPr="00BF7825" w:rsidRDefault="00C15453" w:rsidP="002753ED">
      <w:pPr>
        <w:pStyle w:val="AralkYok"/>
        <w:ind w:firstLine="708"/>
        <w:jc w:val="both"/>
        <w:rPr>
          <w:sz w:val="20"/>
          <w:szCs w:val="20"/>
        </w:rPr>
      </w:pPr>
      <w:r w:rsidRPr="00BF7825">
        <w:rPr>
          <w:sz w:val="20"/>
          <w:szCs w:val="20"/>
        </w:rPr>
        <w:t xml:space="preserve">5- Halen ihalelere katılmaktan yasaklı olanlar adlarına veya </w:t>
      </w:r>
      <w:proofErr w:type="gramStart"/>
      <w:r w:rsidRPr="00BF7825">
        <w:rPr>
          <w:sz w:val="20"/>
          <w:szCs w:val="20"/>
        </w:rPr>
        <w:t>vekaleten</w:t>
      </w:r>
      <w:proofErr w:type="gramEnd"/>
      <w:r w:rsidRPr="00BF7825">
        <w:rPr>
          <w:sz w:val="20"/>
          <w:szCs w:val="20"/>
        </w:rPr>
        <w:t xml:space="preserve"> ihaleye katılamazlar. Bu kişiler adına ihale yapılmış olsa bile ihale iptal edilir.</w:t>
      </w:r>
    </w:p>
    <w:p w:rsidR="00C15453" w:rsidRPr="002F2042" w:rsidRDefault="00C15453" w:rsidP="002753ED">
      <w:pPr>
        <w:pStyle w:val="AralkYok"/>
        <w:ind w:firstLine="708"/>
        <w:jc w:val="both"/>
        <w:rPr>
          <w:rFonts w:cstheme="minorHAnsi"/>
          <w:sz w:val="20"/>
          <w:szCs w:val="20"/>
        </w:rPr>
      </w:pPr>
      <w:r w:rsidRPr="002F2042">
        <w:rPr>
          <w:rFonts w:cstheme="minorHAnsi"/>
          <w:sz w:val="20"/>
          <w:szCs w:val="20"/>
        </w:rPr>
        <w:t xml:space="preserve">6- </w:t>
      </w:r>
      <w:r w:rsidR="00DC5C0D" w:rsidRPr="002F2042">
        <w:rPr>
          <w:rFonts w:cstheme="minorHAnsi"/>
          <w:sz w:val="20"/>
          <w:szCs w:val="20"/>
        </w:rPr>
        <w:t>Postayla yapılacak müracaatlarda teklifin 2886 sayılı Devlet İhale Kanununun 37. maddesine uygun olarak hazırlanması ve teklifin ihale saatinden önce komisyona ulaştırılması şarttır. Postada meydana gelebilecek gecikmelerden dolayı İdare ve Komisyonca herhangi bir sorumluluk kabul edilmeyecektir.</w:t>
      </w:r>
    </w:p>
    <w:p w:rsidR="00DC5C0D" w:rsidRPr="002F2042" w:rsidRDefault="00A80DF4" w:rsidP="00A80DF4">
      <w:pPr>
        <w:pStyle w:val="AralkYok"/>
        <w:jc w:val="both"/>
        <w:rPr>
          <w:rFonts w:cstheme="minorHAnsi"/>
          <w:sz w:val="20"/>
          <w:szCs w:val="20"/>
        </w:rPr>
      </w:pPr>
      <w:r>
        <w:rPr>
          <w:rFonts w:cstheme="minorHAnsi"/>
          <w:sz w:val="20"/>
          <w:szCs w:val="20"/>
        </w:rPr>
        <w:lastRenderedPageBreak/>
        <w:t xml:space="preserve">             </w:t>
      </w:r>
      <w:r w:rsidR="00DC5C0D" w:rsidRPr="002F2042">
        <w:rPr>
          <w:rFonts w:cstheme="minorHAnsi"/>
          <w:sz w:val="20"/>
          <w:szCs w:val="20"/>
        </w:rPr>
        <w:t xml:space="preserve">7-Tekliflerin hazırlanmasına dair kılavuz ve </w:t>
      </w:r>
      <w:r w:rsidR="00DF4F62">
        <w:rPr>
          <w:rFonts w:cstheme="minorHAnsi"/>
          <w:sz w:val="20"/>
          <w:szCs w:val="20"/>
        </w:rPr>
        <w:t xml:space="preserve">teklif </w:t>
      </w:r>
      <w:r w:rsidR="00DC5C0D" w:rsidRPr="002F2042">
        <w:rPr>
          <w:rFonts w:cstheme="minorHAnsi"/>
          <w:sz w:val="20"/>
          <w:szCs w:val="20"/>
        </w:rPr>
        <w:t xml:space="preserve">mektubu örneği ( </w:t>
      </w:r>
      <w:hyperlink r:id="rId6" w:history="1">
        <w:r w:rsidR="00DC5C0D" w:rsidRPr="002F2042">
          <w:rPr>
            <w:rStyle w:val="Kpr"/>
            <w:rFonts w:cstheme="minorHAnsi"/>
            <w:sz w:val="20"/>
            <w:szCs w:val="20"/>
          </w:rPr>
          <w:t>https://www.milliemlak.gov.tr/Documents/Satis/satis-brosur.pdf</w:t>
        </w:r>
      </w:hyperlink>
      <w:r w:rsidR="00DC5C0D" w:rsidRPr="002F2042">
        <w:rPr>
          <w:rFonts w:cstheme="minorHAnsi"/>
          <w:sz w:val="20"/>
          <w:szCs w:val="20"/>
        </w:rPr>
        <w:t>) internet adresinden görülebilir.</w:t>
      </w:r>
    </w:p>
    <w:p w:rsidR="00BC2E82" w:rsidRPr="002F2042" w:rsidRDefault="00BC2E82" w:rsidP="00BC2E82">
      <w:pPr>
        <w:spacing w:after="0" w:line="240" w:lineRule="auto"/>
        <w:rPr>
          <w:rFonts w:cstheme="minorHAnsi"/>
          <w:b/>
          <w:sz w:val="20"/>
          <w:szCs w:val="20"/>
        </w:rPr>
      </w:pPr>
      <w:r w:rsidRPr="002F2042">
        <w:rPr>
          <w:rFonts w:cstheme="minorHAnsi"/>
          <w:sz w:val="20"/>
          <w:szCs w:val="20"/>
        </w:rPr>
        <w:t xml:space="preserve">             </w:t>
      </w:r>
      <w:r w:rsidR="00B32818">
        <w:rPr>
          <w:rFonts w:cstheme="minorHAnsi"/>
          <w:sz w:val="20"/>
          <w:szCs w:val="20"/>
        </w:rPr>
        <w:t>8</w:t>
      </w:r>
      <w:r w:rsidRPr="002F2042">
        <w:rPr>
          <w:rFonts w:cstheme="minorHAnsi"/>
          <w:sz w:val="20"/>
          <w:szCs w:val="20"/>
        </w:rPr>
        <w:t xml:space="preserve">- </w:t>
      </w:r>
      <w:r w:rsidRPr="002F2042">
        <w:rPr>
          <w:rFonts w:cstheme="minorHAnsi"/>
          <w:b/>
          <w:sz w:val="20"/>
          <w:szCs w:val="20"/>
        </w:rPr>
        <w:t>Bakanlığımızdan (Milli Emlak Genel Müdürlüğü) alınan 25.05.2021 tarih ve 970974 sayılı yazı gereğince;” Döner Sermaye İşletmesi Müdürlüğü tarafından yayımlanan 2021 yılı birim fiyat listesinde belirtilen oranlarda işlem bedeli alınması gerektiği belirtildiğinden; Üzerinde ihale kalan gerçek/tüzel kişilerden ihale bedeli üzerinden;</w:t>
      </w:r>
    </w:p>
    <w:p w:rsidR="00BC2E82" w:rsidRPr="002F2042" w:rsidRDefault="00BC2E82" w:rsidP="00BC2E82">
      <w:pPr>
        <w:spacing w:after="0" w:line="240" w:lineRule="auto"/>
        <w:rPr>
          <w:rFonts w:cstheme="minorHAnsi"/>
          <w:b/>
          <w:sz w:val="20"/>
          <w:szCs w:val="20"/>
        </w:rPr>
      </w:pPr>
      <w:r w:rsidRPr="002F2042">
        <w:rPr>
          <w:rFonts w:cstheme="minorHAnsi"/>
          <w:b/>
          <w:sz w:val="20"/>
          <w:szCs w:val="20"/>
        </w:rPr>
        <w:t>Hazine taşınmazlarının; satış işlemlerinde satış bedeli, sınırlı ayni hak tesisi (irtifak hakkı) ve kullanma izni verilmesi işlemlerinde yıllık bedeller üzerinden işlem bedeli olarak:</w:t>
      </w:r>
    </w:p>
    <w:p w:rsidR="00BC2E82" w:rsidRPr="002F2042" w:rsidRDefault="00BC2E82" w:rsidP="00BC2E82">
      <w:pPr>
        <w:spacing w:after="0" w:line="240" w:lineRule="auto"/>
        <w:rPr>
          <w:rFonts w:cstheme="minorHAnsi"/>
          <w:b/>
          <w:sz w:val="20"/>
          <w:szCs w:val="20"/>
        </w:rPr>
      </w:pPr>
      <w:r w:rsidRPr="002F2042">
        <w:rPr>
          <w:rFonts w:cstheme="minorHAnsi"/>
          <w:b/>
          <w:sz w:val="20"/>
          <w:szCs w:val="20"/>
        </w:rPr>
        <w:t>5 Milyon TL'ye kadar olan kısmı için % 1 (yüzde bir),</w:t>
      </w:r>
    </w:p>
    <w:p w:rsidR="00BC2E82" w:rsidRPr="002F2042" w:rsidRDefault="00BC2E82" w:rsidP="00BC2E82">
      <w:pPr>
        <w:spacing w:after="0" w:line="240" w:lineRule="auto"/>
        <w:rPr>
          <w:rFonts w:cstheme="minorHAnsi"/>
          <w:b/>
          <w:sz w:val="20"/>
          <w:szCs w:val="20"/>
        </w:rPr>
      </w:pPr>
      <w:r w:rsidRPr="002F2042">
        <w:rPr>
          <w:rFonts w:cstheme="minorHAnsi"/>
          <w:b/>
          <w:sz w:val="20"/>
          <w:szCs w:val="20"/>
        </w:rPr>
        <w:t xml:space="preserve">5 Milyon TL'den 10 Milyon TL'ye kadar olan kısmı için % </w:t>
      </w:r>
      <w:proofErr w:type="gramStart"/>
      <w:r w:rsidRPr="002F2042">
        <w:rPr>
          <w:rFonts w:cstheme="minorHAnsi"/>
          <w:b/>
          <w:sz w:val="20"/>
          <w:szCs w:val="20"/>
        </w:rPr>
        <w:t>0.5</w:t>
      </w:r>
      <w:proofErr w:type="gramEnd"/>
      <w:r w:rsidRPr="002F2042">
        <w:rPr>
          <w:rFonts w:cstheme="minorHAnsi"/>
          <w:b/>
          <w:sz w:val="20"/>
          <w:szCs w:val="20"/>
        </w:rPr>
        <w:t xml:space="preserve"> (binde beş),</w:t>
      </w:r>
    </w:p>
    <w:p w:rsidR="00BC2E82" w:rsidRPr="002F2042" w:rsidRDefault="001C55E9" w:rsidP="00BC2E82">
      <w:pPr>
        <w:spacing w:after="0" w:line="240" w:lineRule="auto"/>
        <w:rPr>
          <w:rFonts w:ascii="Times New Roman" w:hAnsi="Times New Roman" w:cs="Times New Roman"/>
          <w:b/>
          <w:sz w:val="20"/>
          <w:szCs w:val="20"/>
        </w:rPr>
      </w:pPr>
      <w:r>
        <w:rPr>
          <w:rFonts w:cstheme="minorHAnsi"/>
          <w:b/>
          <w:sz w:val="20"/>
          <w:szCs w:val="20"/>
        </w:rPr>
        <w:t>10 Mily</w:t>
      </w:r>
      <w:r w:rsidR="00BC2E82" w:rsidRPr="002F2042">
        <w:rPr>
          <w:rFonts w:cstheme="minorHAnsi"/>
          <w:b/>
          <w:sz w:val="20"/>
          <w:szCs w:val="20"/>
        </w:rPr>
        <w:t>on TL'yi aşan kısmı için % 0.25 (on binde yirmi beş) oranında döner sermaye ücreti alınacaktır</w:t>
      </w:r>
    </w:p>
    <w:p w:rsidR="00BF7825" w:rsidRPr="00BF7825" w:rsidRDefault="00A80DF4" w:rsidP="001C55E9">
      <w:pPr>
        <w:pStyle w:val="AralkYok"/>
        <w:tabs>
          <w:tab w:val="left" w:pos="7440"/>
        </w:tabs>
        <w:jc w:val="both"/>
        <w:rPr>
          <w:sz w:val="20"/>
          <w:szCs w:val="20"/>
        </w:rPr>
      </w:pPr>
      <w:r>
        <w:rPr>
          <w:sz w:val="20"/>
          <w:szCs w:val="20"/>
        </w:rPr>
        <w:t xml:space="preserve">            </w:t>
      </w:r>
      <w:r w:rsidR="001C55E9">
        <w:rPr>
          <w:sz w:val="20"/>
          <w:szCs w:val="20"/>
        </w:rPr>
        <w:t xml:space="preserve"> </w:t>
      </w:r>
      <w:r w:rsidR="00B32818">
        <w:rPr>
          <w:sz w:val="20"/>
          <w:szCs w:val="20"/>
        </w:rPr>
        <w:t>9</w:t>
      </w:r>
      <w:r w:rsidR="00BF7825" w:rsidRPr="00BF7825">
        <w:rPr>
          <w:sz w:val="20"/>
          <w:szCs w:val="20"/>
        </w:rPr>
        <w:t>- Komisyon gerekçesini açıklayarak ihaleleri yapıp yapmamakta serbesttir.</w:t>
      </w:r>
      <w:r w:rsidR="002F2042">
        <w:rPr>
          <w:sz w:val="20"/>
          <w:szCs w:val="20"/>
        </w:rPr>
        <w:tab/>
      </w:r>
    </w:p>
    <w:p w:rsidR="00BF7825" w:rsidRPr="00BF7825" w:rsidRDefault="001C55E9" w:rsidP="00B32818">
      <w:pPr>
        <w:pStyle w:val="AralkYok"/>
        <w:jc w:val="both"/>
        <w:rPr>
          <w:sz w:val="20"/>
          <w:szCs w:val="20"/>
        </w:rPr>
      </w:pPr>
      <w:r>
        <w:rPr>
          <w:sz w:val="20"/>
          <w:szCs w:val="20"/>
        </w:rPr>
        <w:t xml:space="preserve">           </w:t>
      </w:r>
      <w:r w:rsidR="00BC2E82">
        <w:rPr>
          <w:sz w:val="20"/>
          <w:szCs w:val="20"/>
        </w:rPr>
        <w:t>1</w:t>
      </w:r>
      <w:r w:rsidR="00B32818">
        <w:rPr>
          <w:sz w:val="20"/>
          <w:szCs w:val="20"/>
        </w:rPr>
        <w:t>0</w:t>
      </w:r>
      <w:r w:rsidR="00BF7825" w:rsidRPr="00BF7825">
        <w:rPr>
          <w:sz w:val="20"/>
          <w:szCs w:val="20"/>
        </w:rPr>
        <w:t xml:space="preserve">- </w:t>
      </w:r>
      <w:r w:rsidR="00BF7825" w:rsidRPr="00BF7825">
        <w:rPr>
          <w:b/>
          <w:sz w:val="20"/>
          <w:szCs w:val="20"/>
          <w:u w:val="single"/>
        </w:rPr>
        <w:t>İhaleye iştirak edecek isteklilerin ihale salonu ve idare binasının içinde ve çevresinde Covid-19 tedbirleri gereğince maske kullanmaları ve sosyal mesafe kurallarına uymaları önem arz etmektedir.</w:t>
      </w:r>
    </w:p>
    <w:p w:rsidR="00BF7825" w:rsidRDefault="001C55E9" w:rsidP="001C55E9">
      <w:pPr>
        <w:pStyle w:val="AralkYok"/>
        <w:jc w:val="both"/>
        <w:rPr>
          <w:sz w:val="20"/>
          <w:szCs w:val="20"/>
        </w:rPr>
      </w:pPr>
      <w:r>
        <w:rPr>
          <w:sz w:val="20"/>
          <w:szCs w:val="20"/>
        </w:rPr>
        <w:t xml:space="preserve">           </w:t>
      </w:r>
      <w:bookmarkStart w:id="0" w:name="_GoBack"/>
      <w:bookmarkEnd w:id="0"/>
      <w:r w:rsidR="00B32818">
        <w:rPr>
          <w:sz w:val="20"/>
          <w:szCs w:val="20"/>
        </w:rPr>
        <w:t>11</w:t>
      </w:r>
      <w:r w:rsidR="00BF7825" w:rsidRPr="00BF7825">
        <w:rPr>
          <w:sz w:val="20"/>
          <w:szCs w:val="20"/>
        </w:rPr>
        <w:t>- İhale bilgileri http:/milliemlak.gov.tr ve https:// Çanakkale.csb.gov.tr/ milli emlak duyuruları internet adresinden öğrenilebilir.</w:t>
      </w:r>
    </w:p>
    <w:p w:rsidR="00BC2E82" w:rsidRPr="00BF7825" w:rsidRDefault="00BC2E82" w:rsidP="002753ED">
      <w:pPr>
        <w:pStyle w:val="AralkYok"/>
        <w:ind w:firstLine="708"/>
        <w:jc w:val="both"/>
        <w:rPr>
          <w:sz w:val="20"/>
          <w:szCs w:val="20"/>
        </w:rPr>
      </w:pPr>
      <w:r>
        <w:rPr>
          <w:sz w:val="20"/>
          <w:szCs w:val="20"/>
        </w:rPr>
        <w:t xml:space="preserve">Bilgi </w:t>
      </w:r>
      <w:proofErr w:type="gramStart"/>
      <w:r>
        <w:rPr>
          <w:sz w:val="20"/>
          <w:szCs w:val="20"/>
        </w:rPr>
        <w:t>için : Tel</w:t>
      </w:r>
      <w:proofErr w:type="gramEnd"/>
      <w:r>
        <w:rPr>
          <w:sz w:val="20"/>
          <w:szCs w:val="20"/>
        </w:rPr>
        <w:t xml:space="preserve"> 0286 </w:t>
      </w:r>
      <w:r w:rsidR="00291F6F">
        <w:rPr>
          <w:sz w:val="20"/>
          <w:szCs w:val="20"/>
        </w:rPr>
        <w:t>712 10 69</w:t>
      </w:r>
    </w:p>
    <w:p w:rsidR="00BF7825" w:rsidRPr="00BF7825" w:rsidRDefault="00BF7825" w:rsidP="002753ED">
      <w:pPr>
        <w:pStyle w:val="AralkYok"/>
        <w:ind w:firstLine="708"/>
        <w:jc w:val="both"/>
        <w:rPr>
          <w:sz w:val="20"/>
          <w:szCs w:val="20"/>
        </w:rPr>
      </w:pPr>
    </w:p>
    <w:p w:rsidR="00BF7825" w:rsidRPr="00BF7825" w:rsidRDefault="00BF7825" w:rsidP="002753ED">
      <w:pPr>
        <w:pStyle w:val="AralkYok"/>
        <w:ind w:firstLine="708"/>
        <w:jc w:val="both"/>
        <w:rPr>
          <w:sz w:val="20"/>
          <w:szCs w:val="20"/>
        </w:rPr>
      </w:pPr>
      <w:r w:rsidRPr="00BF7825">
        <w:rPr>
          <w:sz w:val="20"/>
          <w:szCs w:val="20"/>
        </w:rPr>
        <w:t>İLAN OLUNUR.</w:t>
      </w:r>
    </w:p>
    <w:sectPr w:rsidR="00BF7825" w:rsidRPr="00BF7825" w:rsidSect="002753ED">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F20E5"/>
    <w:multiLevelType w:val="hybridMultilevel"/>
    <w:tmpl w:val="8BB04AB6"/>
    <w:lvl w:ilvl="0" w:tplc="61F4554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C5"/>
    <w:rsid w:val="001438BE"/>
    <w:rsid w:val="001C55E9"/>
    <w:rsid w:val="00267EEA"/>
    <w:rsid w:val="002753ED"/>
    <w:rsid w:val="00291F6F"/>
    <w:rsid w:val="002A060A"/>
    <w:rsid w:val="002F2042"/>
    <w:rsid w:val="003153DB"/>
    <w:rsid w:val="003368B2"/>
    <w:rsid w:val="00365009"/>
    <w:rsid w:val="003B2A4D"/>
    <w:rsid w:val="004A015E"/>
    <w:rsid w:val="005B6D72"/>
    <w:rsid w:val="00690F24"/>
    <w:rsid w:val="00733B81"/>
    <w:rsid w:val="008520C5"/>
    <w:rsid w:val="0096150C"/>
    <w:rsid w:val="009F441B"/>
    <w:rsid w:val="00A15C10"/>
    <w:rsid w:val="00A31C78"/>
    <w:rsid w:val="00A60A32"/>
    <w:rsid w:val="00A80DF4"/>
    <w:rsid w:val="00B32818"/>
    <w:rsid w:val="00BC2E82"/>
    <w:rsid w:val="00BF7825"/>
    <w:rsid w:val="00C15453"/>
    <w:rsid w:val="00C453C9"/>
    <w:rsid w:val="00C93866"/>
    <w:rsid w:val="00D2118E"/>
    <w:rsid w:val="00D836D6"/>
    <w:rsid w:val="00DC5C0D"/>
    <w:rsid w:val="00DF4F62"/>
    <w:rsid w:val="00E32695"/>
    <w:rsid w:val="00E45CDB"/>
    <w:rsid w:val="00F37AAD"/>
    <w:rsid w:val="00F54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69CE7-973C-463F-A382-40805F64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6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753ED"/>
    <w:pPr>
      <w:spacing w:after="0" w:line="240" w:lineRule="auto"/>
    </w:pPr>
  </w:style>
  <w:style w:type="paragraph" w:styleId="BalonMetni">
    <w:name w:val="Balloon Text"/>
    <w:basedOn w:val="Normal"/>
    <w:link w:val="BalonMetniChar"/>
    <w:uiPriority w:val="99"/>
    <w:semiHidden/>
    <w:unhideWhenUsed/>
    <w:rsid w:val="005B6D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6D72"/>
    <w:rPr>
      <w:rFonts w:ascii="Segoe UI" w:hAnsi="Segoe UI" w:cs="Segoe UI"/>
      <w:sz w:val="18"/>
      <w:szCs w:val="18"/>
    </w:rPr>
  </w:style>
  <w:style w:type="character" w:styleId="Kpr">
    <w:name w:val="Hyperlink"/>
    <w:basedOn w:val="VarsaylanParagrafYazTipi"/>
    <w:uiPriority w:val="99"/>
    <w:unhideWhenUsed/>
    <w:rsid w:val="00DC5C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lliemlak.gov.tr/Documents/Satis/satis-brosu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EA4F4-ADD0-4B97-8C2D-5399A8FA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811</Words>
  <Characters>4626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KURT</dc:creator>
  <cp:keywords/>
  <dc:description/>
  <cp:lastModifiedBy>Hamdi KARAMAN</cp:lastModifiedBy>
  <cp:revision>3</cp:revision>
  <cp:lastPrinted>2021-10-08T10:50:00Z</cp:lastPrinted>
  <dcterms:created xsi:type="dcterms:W3CDTF">2021-10-04T11:07:00Z</dcterms:created>
  <dcterms:modified xsi:type="dcterms:W3CDTF">2021-10-08T10:57:00Z</dcterms:modified>
</cp:coreProperties>
</file>