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903D2D" w:rsidRDefault="00441487" w:rsidP="006E3D37">
      <w:pPr>
        <w:jc w:val="center"/>
        <w:rPr>
          <w:rFonts w:cstheme="minorHAnsi"/>
          <w:sz w:val="56"/>
          <w:szCs w:val="56"/>
        </w:rPr>
      </w:pPr>
      <w:r>
        <w:rPr>
          <w:noProof/>
          <w:lang w:eastAsia="tr-TR"/>
        </w:rPr>
        <mc:AlternateContent>
          <mc:Choice Requires="wpg">
            <w:drawing>
              <wp:anchor distT="0" distB="0" distL="114300" distR="114300" simplePos="0" relativeHeight="251791360" behindDoc="0" locked="0" layoutInCell="0" allowOverlap="1" wp14:anchorId="626BFBD9" wp14:editId="63A9A905">
                <wp:simplePos x="0" y="0"/>
                <wp:positionH relativeFrom="page">
                  <wp:posOffset>222885</wp:posOffset>
                </wp:positionH>
                <wp:positionV relativeFrom="page">
                  <wp:posOffset>260451</wp:posOffset>
                </wp:positionV>
                <wp:extent cx="7160260" cy="10139586"/>
                <wp:effectExtent l="0" t="38100" r="37465" b="90805"/>
                <wp:wrapNone/>
                <wp:docPr id="4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0260" cy="10139586"/>
                          <a:chOff x="316" y="406"/>
                          <a:chExt cx="11608" cy="15028"/>
                        </a:xfrm>
                      </wpg:grpSpPr>
                      <wpg:grpSp>
                        <wpg:cNvPr id="43" name="Group 57"/>
                        <wpg:cNvGrpSpPr>
                          <a:grpSpLocks/>
                        </wpg:cNvGrpSpPr>
                        <wpg:grpSpPr bwMode="auto">
                          <a:xfrm>
                            <a:off x="316" y="406"/>
                            <a:ext cx="11608" cy="15028"/>
                            <a:chOff x="321" y="406"/>
                            <a:chExt cx="11600" cy="15025"/>
                          </a:xfrm>
                        </wpg:grpSpPr>
                        <wps:wsp>
                          <wps:cNvPr id="44" name="Rectangle 58" descr="Zig zag"/>
                          <wps:cNvSpPr>
                            <a:spLocks noChangeArrowheads="1"/>
                          </wps:cNvSpPr>
                          <wps:spPr bwMode="auto">
                            <a:xfrm>
                              <a:off x="339" y="406"/>
                              <a:ext cx="11582" cy="15025"/>
                            </a:xfrm>
                            <a:prstGeom prst="rect">
                              <a:avLst/>
                            </a:prstGeom>
                            <a:ln>
                              <a:headEnd/>
                              <a:tailEnd/>
                            </a:ln>
                            <a:extLst/>
                          </wps:spPr>
                          <wps:style>
                            <a:lnRef idx="2">
                              <a:schemeClr val="dk1"/>
                            </a:lnRef>
                            <a:fillRef idx="1">
                              <a:schemeClr val="lt1"/>
                            </a:fillRef>
                            <a:effectRef idx="0">
                              <a:schemeClr val="dk1"/>
                            </a:effectRef>
                            <a:fontRef idx="minor">
                              <a:schemeClr val="dk1"/>
                            </a:fontRef>
                          </wps:style>
                          <wps:bodyPr rot="0" vert="horz" wrap="square" lIns="91440" tIns="45720" rIns="91440" bIns="45720" anchor="ctr" anchorCtr="0" upright="1">
                            <a:noAutofit/>
                          </wps:bodyPr>
                        </wps:wsp>
                        <wpg:grpSp>
                          <wpg:cNvPr id="45" name="Group 60"/>
                          <wpg:cNvGrpSpPr>
                            <a:grpSpLocks/>
                          </wpg:cNvGrpSpPr>
                          <wpg:grpSpPr bwMode="auto">
                            <a:xfrm>
                              <a:off x="321" y="3424"/>
                              <a:ext cx="3125" cy="6069"/>
                              <a:chOff x="654" y="3599"/>
                              <a:chExt cx="2880" cy="5760"/>
                            </a:xfrm>
                          </wpg:grpSpPr>
                          <wps:wsp>
                            <wps:cNvPr id="46" name="Rectangle 65"/>
                            <wps:cNvSpPr>
                              <a:spLocks noChangeArrowheads="1"/>
                            </wps:cNvSpPr>
                            <wps:spPr bwMode="auto">
                              <a:xfrm flipH="1">
                                <a:off x="654" y="647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7" name="Rectangle 63"/>
                            <wps:cNvSpPr>
                              <a:spLocks noChangeArrowheads="1"/>
                            </wps:cNvSpPr>
                            <wps:spPr bwMode="auto">
                              <a:xfrm flipH="1">
                                <a:off x="654" y="503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8" name="Rectangle 64"/>
                            <wps:cNvSpPr>
                              <a:spLocks noChangeArrowheads="1"/>
                            </wps:cNvSpPr>
                            <wps:spPr bwMode="auto">
                              <a:xfrm flipH="1">
                                <a:off x="654" y="359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9" name="Rectangle 61"/>
                            <wps:cNvSpPr>
                              <a:spLocks noChangeArrowheads="1"/>
                            </wps:cNvSpPr>
                            <wps:spPr bwMode="auto">
                              <a:xfrm flipH="1">
                                <a:off x="2094" y="647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0" name="Rectangle 62"/>
                            <wps:cNvSpPr>
                              <a:spLocks noChangeArrowheads="1"/>
                            </wps:cNvSpPr>
                            <wps:spPr bwMode="auto">
                              <a:xfrm flipH="1">
                                <a:off x="2094" y="503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1" name="Rectangle 66"/>
                            <wps:cNvSpPr>
                              <a:spLocks noChangeArrowheads="1"/>
                            </wps:cNvSpPr>
                            <wps:spPr bwMode="auto">
                              <a:xfrm flipH="1">
                                <a:off x="2094" y="791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52" name="Rectangle 59"/>
                          <wps:cNvSpPr>
                            <a:spLocks noChangeArrowheads="1"/>
                          </wps:cNvSpPr>
                          <wps:spPr bwMode="auto">
                            <a:xfrm>
                              <a:off x="3375" y="406"/>
                              <a:ext cx="8475" cy="15025"/>
                            </a:xfrm>
                            <a:prstGeom prst="rect">
                              <a:avLst/>
                            </a:prstGeom>
                            <a:ln>
                              <a:headEnd/>
                              <a:tailEnd/>
                            </a:ln>
                            <a:extLst/>
                          </wps:spPr>
                          <wps:style>
                            <a:lnRef idx="1">
                              <a:schemeClr val="dk1"/>
                            </a:lnRef>
                            <a:fillRef idx="2">
                              <a:schemeClr val="dk1"/>
                            </a:fillRef>
                            <a:effectRef idx="1">
                              <a:schemeClr val="dk1"/>
                            </a:effectRef>
                            <a:fontRef idx="minor">
                              <a:schemeClr val="dk1"/>
                            </a:fontRef>
                          </wps:style>
                          <wps:txbx>
                            <w:txbxContent>
                              <w:p w:rsidR="00441487" w:rsidRPr="008D084A" w:rsidRDefault="00441487" w:rsidP="00441487">
                                <w:pPr>
                                  <w:pStyle w:val="AralkYok"/>
                                  <w:rPr>
                                    <w:color w:val="FFFFFF" w:themeColor="background1"/>
                                    <w:sz w:val="40"/>
                                    <w:szCs w:val="40"/>
                                    <w:u w:val="single"/>
                                  </w:rPr>
                                </w:pPr>
                              </w:p>
                              <w:p w:rsidR="00441487" w:rsidRDefault="00441487" w:rsidP="00441487">
                                <w:pPr>
                                  <w:pStyle w:val="AralkYok"/>
                                  <w:rPr>
                                    <w:color w:val="FFFFFF" w:themeColor="background1"/>
                                  </w:rPr>
                                </w:pPr>
                              </w:p>
                              <w:p w:rsidR="00441487" w:rsidRPr="00B13186" w:rsidRDefault="00441487" w:rsidP="00441487">
                                <w:pPr>
                                  <w:pStyle w:val="AralkYok"/>
                                  <w:rPr>
                                    <w:color w:val="FFFFFF" w:themeColor="background1"/>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Pr="00B13186" w:rsidRDefault="00441487" w:rsidP="00441487">
                                <w:pPr>
                                  <w:pStyle w:val="AralkYok"/>
                                  <w:rPr>
                                    <w:b/>
                                    <w:color w:val="943634" w:themeColor="accent2" w:themeShade="BF"/>
                                    <w:sz w:val="52"/>
                                    <w:szCs w:val="52"/>
                                  </w:rPr>
                                </w:pPr>
                              </w:p>
                              <w:p w:rsidR="00441487" w:rsidRDefault="00441487" w:rsidP="00441487">
                                <w:pPr>
                                  <w:pStyle w:val="AralkYok"/>
                                  <w:jc w:val="right"/>
                                  <w:rPr>
                                    <w:b/>
                                    <w:color w:val="943634" w:themeColor="accent2" w:themeShade="BF"/>
                                    <w:sz w:val="40"/>
                                    <w:szCs w:val="40"/>
                                  </w:rPr>
                                </w:pPr>
                              </w:p>
                              <w:p w:rsidR="00441487" w:rsidRDefault="00441487" w:rsidP="00441487">
                                <w:pPr>
                                  <w:pStyle w:val="AralkYok"/>
                                  <w:jc w:val="right"/>
                                  <w:rPr>
                                    <w:b/>
                                    <w:color w:val="943634" w:themeColor="accent2" w:themeShade="BF"/>
                                    <w:sz w:val="40"/>
                                    <w:szCs w:val="40"/>
                                  </w:rPr>
                                </w:pPr>
                              </w:p>
                              <w:p w:rsidR="00441487" w:rsidRDefault="00441487" w:rsidP="00441487">
                                <w:pPr>
                                  <w:pStyle w:val="AralkYok"/>
                                  <w:jc w:val="right"/>
                                  <w:rPr>
                                    <w:b/>
                                    <w:color w:val="943634" w:themeColor="accent2" w:themeShade="BF"/>
                                    <w:sz w:val="40"/>
                                    <w:szCs w:val="40"/>
                                  </w:rPr>
                                </w:pPr>
                              </w:p>
                              <w:p w:rsidR="00441487" w:rsidRDefault="00441487" w:rsidP="00441487">
                                <w:pPr>
                                  <w:pStyle w:val="AralkYok"/>
                                  <w:jc w:val="right"/>
                                  <w:rPr>
                                    <w:b/>
                                    <w:color w:val="943634" w:themeColor="accent2" w:themeShade="BF"/>
                                    <w:sz w:val="40"/>
                                    <w:szCs w:val="40"/>
                                  </w:rPr>
                                </w:pPr>
                                <w:r>
                                  <w:rPr>
                                    <w:b/>
                                    <w:color w:val="943634" w:themeColor="accent2" w:themeShade="BF"/>
                                    <w:sz w:val="40"/>
                                    <w:szCs w:val="40"/>
                                  </w:rPr>
                                  <w:t>ÇANAKKALE İLİ MERKEZ İLÇE</w:t>
                                </w:r>
                              </w:p>
                              <w:p w:rsidR="00441487" w:rsidRDefault="00441487" w:rsidP="00441487">
                                <w:pPr>
                                  <w:pStyle w:val="AralkYok"/>
                                  <w:jc w:val="right"/>
                                  <w:rPr>
                                    <w:b/>
                                    <w:color w:val="943634" w:themeColor="accent2" w:themeShade="BF"/>
                                    <w:sz w:val="40"/>
                                    <w:szCs w:val="40"/>
                                  </w:rPr>
                                </w:pPr>
                                <w:r>
                                  <w:rPr>
                                    <w:b/>
                                    <w:color w:val="943634" w:themeColor="accent2" w:themeShade="BF"/>
                                    <w:sz w:val="40"/>
                                    <w:szCs w:val="40"/>
                                  </w:rPr>
                                  <w:t>GÜZELYALI BARINAK ALANI AMAÇLI</w:t>
                                </w:r>
                              </w:p>
                              <w:p w:rsidR="00441487" w:rsidRDefault="00441487" w:rsidP="00441487">
                                <w:pPr>
                                  <w:pStyle w:val="AralkYok"/>
                                  <w:jc w:val="right"/>
                                  <w:rPr>
                                    <w:b/>
                                    <w:color w:val="943634" w:themeColor="accent2" w:themeShade="BF"/>
                                    <w:sz w:val="40"/>
                                    <w:szCs w:val="40"/>
                                  </w:rPr>
                                </w:pPr>
                                <w:r w:rsidRPr="0003700D">
                                  <w:rPr>
                                    <w:b/>
                                    <w:color w:val="943634" w:themeColor="accent2" w:themeShade="BF"/>
                                    <w:sz w:val="40"/>
                                    <w:szCs w:val="40"/>
                                  </w:rPr>
                                  <w:t xml:space="preserve">1/1000 ÖLÇEKLİ </w:t>
                                </w:r>
                              </w:p>
                              <w:p w:rsidR="00441487" w:rsidRPr="0003700D" w:rsidRDefault="00441487" w:rsidP="00441487">
                                <w:pPr>
                                  <w:pStyle w:val="AralkYok"/>
                                  <w:jc w:val="right"/>
                                  <w:rPr>
                                    <w:b/>
                                    <w:color w:val="943634" w:themeColor="accent2" w:themeShade="BF"/>
                                    <w:sz w:val="40"/>
                                    <w:szCs w:val="40"/>
                                  </w:rPr>
                                </w:pPr>
                                <w:r w:rsidRPr="0003700D">
                                  <w:rPr>
                                    <w:b/>
                                    <w:color w:val="943634" w:themeColor="accent2" w:themeShade="BF"/>
                                    <w:sz w:val="40"/>
                                    <w:szCs w:val="40"/>
                                  </w:rPr>
                                  <w:t>UYGULAMA İMAR</w:t>
                                </w:r>
                                <w:r>
                                  <w:rPr>
                                    <w:b/>
                                    <w:color w:val="943634" w:themeColor="accent2" w:themeShade="BF"/>
                                    <w:sz w:val="40"/>
                                    <w:szCs w:val="40"/>
                                  </w:rPr>
                                  <w:t xml:space="preserve"> </w:t>
                                </w:r>
                                <w:r w:rsidRPr="0003700D">
                                  <w:rPr>
                                    <w:b/>
                                    <w:color w:val="943634" w:themeColor="accent2" w:themeShade="BF"/>
                                    <w:sz w:val="40"/>
                                    <w:szCs w:val="40"/>
                                  </w:rPr>
                                  <w:t>PLANI</w:t>
                                </w:r>
                                <w:r w:rsidRPr="0003700D">
                                  <w:rPr>
                                    <w:color w:val="943634" w:themeColor="accent2" w:themeShade="BF"/>
                                    <w:sz w:val="40"/>
                                    <w:szCs w:val="40"/>
                                  </w:rPr>
                                  <w:t xml:space="preserve"> </w:t>
                                </w:r>
                              </w:p>
                              <w:p w:rsidR="00441487" w:rsidRPr="00842862" w:rsidRDefault="00441487" w:rsidP="00441487">
                                <w:pPr>
                                  <w:pStyle w:val="AralkYok"/>
                                  <w:jc w:val="right"/>
                                  <w:rPr>
                                    <w:b/>
                                    <w:color w:val="943634" w:themeColor="accent2" w:themeShade="BF"/>
                                    <w:sz w:val="42"/>
                                    <w:szCs w:val="42"/>
                                  </w:rPr>
                                </w:pPr>
                                <w:r w:rsidRPr="0003700D">
                                  <w:rPr>
                                    <w:b/>
                                    <w:color w:val="943634" w:themeColor="accent2" w:themeShade="BF"/>
                                    <w:sz w:val="40"/>
                                    <w:szCs w:val="40"/>
                                  </w:rPr>
                                  <w:t>PLAN AÇIKLAMA RAPORU</w:t>
                                </w:r>
                              </w:p>
                              <w:p w:rsidR="00441487" w:rsidRPr="00842862" w:rsidRDefault="00441487" w:rsidP="00441487">
                                <w:pPr>
                                  <w:pStyle w:val="AralkYok"/>
                                  <w:rPr>
                                    <w:b/>
                                    <w:color w:val="17365D" w:themeColor="text2" w:themeShade="BF"/>
                                    <w:sz w:val="42"/>
                                    <w:szCs w:val="4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32"/>
                                    <w:szCs w:val="32"/>
                                  </w:rPr>
                                </w:pPr>
                              </w:p>
                              <w:p w:rsidR="00441487" w:rsidRDefault="00441487" w:rsidP="00441487">
                                <w:pPr>
                                  <w:pStyle w:val="AralkYok"/>
                                  <w:rPr>
                                    <w:color w:val="17365D" w:themeColor="text2" w:themeShade="BF"/>
                                    <w:sz w:val="24"/>
                                    <w:szCs w:val="24"/>
                                  </w:rPr>
                                </w:pPr>
                              </w:p>
                              <w:p w:rsidR="00441487" w:rsidRDefault="00441487" w:rsidP="00441487">
                                <w:pPr>
                                  <w:pStyle w:val="AralkYok"/>
                                  <w:rPr>
                                    <w:color w:val="17365D" w:themeColor="text2" w:themeShade="BF"/>
                                    <w:sz w:val="24"/>
                                    <w:szCs w:val="24"/>
                                  </w:rPr>
                                </w:pPr>
                              </w:p>
                              <w:p w:rsidR="00441487" w:rsidRPr="003277B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Pr="003277B7" w:rsidRDefault="00441487" w:rsidP="00441487">
                                <w:pPr>
                                  <w:pStyle w:val="AralkYok"/>
                                  <w:rPr>
                                    <w:color w:val="002060"/>
                                    <w:sz w:val="24"/>
                                    <w:szCs w:val="24"/>
                                  </w:rPr>
                                </w:pPr>
                                <w:r w:rsidRPr="003277B7">
                                  <w:rPr>
                                    <w:color w:val="002060"/>
                                    <w:sz w:val="24"/>
                                    <w:szCs w:val="24"/>
                                  </w:rPr>
                                  <w:t xml:space="preserve">DÖRT E PLANLAMA ARAŞTIRMA DANIŞMANLIK İNŞAAT </w:t>
                                </w:r>
                              </w:p>
                              <w:p w:rsidR="00441487" w:rsidRPr="003277B7" w:rsidRDefault="00441487" w:rsidP="00441487">
                                <w:pPr>
                                  <w:pStyle w:val="AralkYok"/>
                                  <w:rPr>
                                    <w:color w:val="002060"/>
                                    <w:sz w:val="24"/>
                                    <w:szCs w:val="24"/>
                                  </w:rPr>
                                </w:pPr>
                                <w:r w:rsidRPr="003277B7">
                                  <w:rPr>
                                    <w:color w:val="002060"/>
                                    <w:sz w:val="24"/>
                                    <w:szCs w:val="24"/>
                                  </w:rPr>
                                  <w:t xml:space="preserve">VE MÜHENDİSLİK HİZMETLERİ LTD. ŞTİ. </w:t>
                                </w: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Pr="008D084A" w:rsidRDefault="00441487" w:rsidP="00441487">
                                <w:pPr>
                                  <w:pStyle w:val="AralkYok"/>
                                  <w:rPr>
                                    <w:b/>
                                    <w:color w:val="17365D" w:themeColor="text2" w:themeShade="BF"/>
                                    <w:sz w:val="52"/>
                                    <w:szCs w:val="52"/>
                                  </w:rPr>
                                </w:pPr>
                              </w:p>
                            </w:txbxContent>
                          </wps:txbx>
                          <wps:bodyPr rot="0" vert="horz" wrap="square" lIns="228600" tIns="1371600" rIns="457200" bIns="45720" anchor="t" anchorCtr="0" upright="1">
                            <a:noAutofit/>
                          </wps:bodyPr>
                        </wps:wsp>
                        <wps:wsp>
                          <wps:cNvPr id="53" name="Rectangle 67"/>
                          <wps:cNvSpPr>
                            <a:spLocks noChangeArrowheads="1"/>
                          </wps:cNvSpPr>
                          <wps:spPr bwMode="auto">
                            <a:xfrm flipH="1">
                              <a:off x="2690" y="406"/>
                              <a:ext cx="1563" cy="1518"/>
                            </a:xfrm>
                            <a:prstGeom prst="rect">
                              <a:avLst/>
                            </a:prstGeom>
                            <a:ln>
                              <a:headEnd/>
                              <a:tailEnd/>
                            </a:ln>
                            <a:extLst/>
                          </wps:spPr>
                          <wps:style>
                            <a:lnRef idx="1">
                              <a:schemeClr val="accent2"/>
                            </a:lnRef>
                            <a:fillRef idx="3">
                              <a:schemeClr val="accent2"/>
                            </a:fillRef>
                            <a:effectRef idx="2">
                              <a:schemeClr val="accent2"/>
                            </a:effectRef>
                            <a:fontRef idx="minor">
                              <a:schemeClr val="lt1"/>
                            </a:fontRef>
                          </wps:style>
                          <wps:txb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EndPr/>
                                <w:sdtContent>
                                  <w:p w:rsidR="00441487" w:rsidRDefault="00441487" w:rsidP="00441487">
                                    <w:pPr>
                                      <w:jc w:val="center"/>
                                      <w:rPr>
                                        <w:color w:val="FFFFFF" w:themeColor="background1"/>
                                        <w:sz w:val="48"/>
                                        <w:szCs w:val="52"/>
                                      </w:rPr>
                                    </w:pPr>
                                    <w:r>
                                      <w:rPr>
                                        <w:color w:val="FFFFFF" w:themeColor="background1"/>
                                        <w:sz w:val="52"/>
                                        <w:szCs w:val="52"/>
                                      </w:rPr>
                                      <w:t xml:space="preserve">     </w:t>
                                    </w:r>
                                  </w:p>
                                </w:sdtContent>
                              </w:sdt>
                            </w:txbxContent>
                          </wps:txbx>
                          <wps:bodyPr rot="0" vert="horz" wrap="square" lIns="91440" tIns="45720" rIns="91440" bIns="45720" anchor="b" anchorCtr="0" upright="1">
                            <a:noAutofit/>
                          </wps:bodyPr>
                        </wps:wsp>
                      </wpg:grpSp>
                      <wpg:grpSp>
                        <wpg:cNvPr id="54" name="Group 69"/>
                        <wpg:cNvGrpSpPr>
                          <a:grpSpLocks/>
                        </wpg:cNvGrpSpPr>
                        <wpg:grpSpPr bwMode="auto">
                          <a:xfrm flipH="1" flipV="1">
                            <a:off x="10833" y="14380"/>
                            <a:ext cx="782" cy="760"/>
                            <a:chOff x="8754" y="11945"/>
                            <a:chExt cx="2880" cy="2859"/>
                          </a:xfrm>
                        </wpg:grpSpPr>
                        <wps:wsp>
                          <wps:cNvPr id="55" name="Rectangle 70"/>
                          <wps:cNvSpPr>
                            <a:spLocks noChangeArrowheads="1"/>
                          </wps:cNvSpPr>
                          <wps:spPr bwMode="auto">
                            <a:xfrm flipH="1">
                              <a:off x="10194" y="11945"/>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6" name="Rectangle 71"/>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7" name="Rectangle 72"/>
                          <wps:cNvSpPr>
                            <a:spLocks noChangeArrowheads="1"/>
                          </wps:cNvSpPr>
                          <wps:spPr bwMode="auto">
                            <a:xfrm flipH="1">
                              <a:off x="8754" y="13364"/>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g:wgp>
                  </a:graphicData>
                </a:graphic>
                <wp14:sizeRelH relativeFrom="page">
                  <wp14:pctWidth>95000</wp14:pctWidth>
                </wp14:sizeRelH>
                <wp14:sizeRelV relativeFrom="page">
                  <wp14:pctHeight>0</wp14:pctHeight>
                </wp14:sizeRelV>
              </wp:anchor>
            </w:drawing>
          </mc:Choice>
          <mc:Fallback>
            <w:pict>
              <v:group id="Group 56" o:spid="_x0000_s1026" style="position:absolute;left:0;text-align:left;margin-left:17.55pt;margin-top:20.5pt;width:563.8pt;height:798.4pt;z-index:251791360;mso-width-percent:950;mso-position-horizontal-relative:page;mso-position-vertical-relative:page;mso-width-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" o:allowincell="f">
                <v:group id="Group 57"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58" o:spid="_x0000_s1028"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kXYcMA&#10;AADbAAAADwAAAGRycy9kb3ducmV2LnhtbESPQYvCMBSE7wv+h/AEb2vqIrJWo0hBFD1t1YO3R/Ns&#10;i81LabK19dcbYWGPw8x8wyzXnalES40rLSuYjCMQxJnVJecKzqft5zcI55E1VpZJQU8O1qvBxxJj&#10;bR/8Q23qcxEg7GJUUHhfx1K6rCCDbmxr4uDdbGPQB9nkUjf4CHBTya8omkmDJYeFAmtKCsru6a9R&#10;cOylb8+X2fzZJmWv02uyO1Ci1GjYbRYgPHX+P/zX3msF0ym8v4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kXYcMAAADbAAAADwAAAAAAAAAAAAAAAACYAgAAZHJzL2Rv&#10;d25yZXYueG1sUEsFBgAAAAAEAAQA9QAAAIgDAAAAAA==&#10;" fillcolor="white [3201]" strokecolor="black [3200]" strokeweight="2pt"/>
                  <v:group id="Group 60" o:spid="_x0000_s1029"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Rectangle 65" o:spid="_x0000_s1030"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f38YA&#10;AADbAAAADwAAAGRycy9kb3ducmV2LnhtbESPQWvCQBSE74L/YXlCb7ppKWpTV2kFwUsLxvbQ22v2&#10;mcRm30uzW4399a4geBxm5htmtuhcrQ7U+krYwP0oAUWci624MPCxXQ2noHxAtlgLk4ETeVjM+70Z&#10;plaOvKFDFgoVIexTNFCG0KRa+7wkh34kDXH0dtI6DFG2hbYtHiPc1fohScbaYcVxocSGliXlP9mf&#10;MyDv09enz0pk8va/1t9f22yz/z0ZczfoXp5BBerCLXxtr62BxzFcvsQfoO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if38YAAADbAAAADwAAAAAAAAAAAAAAAACYAgAAZHJz&#10;L2Rvd25yZXYueG1sUEsFBgAAAAAEAAQA9QAAAIsDAAAAAA==&#10;" fillcolor="#a7bfde [1620]" strokecolor="white [3212]" strokeweight="1pt">
                      <v:fill opacity="32896f"/>
                      <v:shadow color="#d8d8d8 [2732]" offset="3pt,3pt"/>
                    </v:rect>
                    <v:rect id="Rectangle 63" o:spid="_x0000_s1031"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jlk8UA&#10;AADbAAAADwAAAGRycy9kb3ducmV2LnhtbESPW2vCQBSE34X+h+UUfBHdVEuV6CrFCypIwdv7IXua&#10;hGbPhuyaxH/vFgQfh5n5hpktWlOImiqXW1bwMYhAECdW55wquJw3/QkI55E1FpZJwZ0cLOZvnRnG&#10;2jZ8pPrkUxEg7GJUkHlfxlK6JCODbmBL4uD92sqgD7JKpa6wCXBTyGEUfUmDOYeFDEtaZpT8nW5G&#10;Qe++PtS7pVyNbvvV5fzTbK+lHCnVfW+/pyA8tf4VfrZ3WsHnGP6/h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OWTxQAAANsAAAAPAAAAAAAAAAAAAAAAAJgCAABkcnMv&#10;ZG93bnJldi54bWxQSwUGAAAAAAQABAD1AAAAigMAAAAA&#10;" fillcolor="#a7bfde [1620]" strokecolor="white [3212]" strokeweight="1pt">
                      <v:fill opacity="52428f"/>
                      <v:shadow color="#d8d8d8 [2732]" offset="3pt,3pt"/>
                    </v:rect>
                    <v:rect id="Rectangle 64" o:spid="_x0000_s1032"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uNsMA&#10;AADbAAAADwAAAGRycy9kb3ducmV2LnhtbERPTWvCQBC9C/0Pywi96cZSrEZXaQsFLxaM9eBtzI5J&#10;NDuTZrca++u7B6HHx/ueLztXqwu1vhI2MBomoIhzsRUXBr62H4MJKB+QLdbCZOBGHpaLh94cUytX&#10;3tAlC4WKIexTNFCG0KRa+7wkh34oDXHkjtI6DBG2hbYtXmO4q/VTkoy1w4pjQ4kNvZeUn7MfZ0A+&#10;J2/TXSXysv5d6cN+m21O3zdjHvvd6wxUoC78i+/ulTXwHMfGL/EH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uuNsMAAADbAAAADwAAAAAAAAAAAAAAAACYAgAAZHJzL2Rv&#10;d25yZXYueG1sUEsFBgAAAAAEAAQA9QAAAIgDAAAAAA==&#10;" fillcolor="#a7bfde [1620]" strokecolor="white [3212]" strokeweight="1pt">
                      <v:fill opacity="32896f"/>
                      <v:shadow color="#d8d8d8 [2732]" offset="3pt,3pt"/>
                    </v:rect>
                    <v:rect id="Rectangle 61" o:spid="_x0000_s1033"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UesUA&#10;AADbAAAADwAAAGRycy9kb3ducmV2LnhtbESPW2vCQBSE34X+h+UUfBHdVEvR6CrFCypIwdv7IXua&#10;hGbPhuyaxH/vFgQfh5n5hpktWlOImiqXW1bwMYhAECdW55wquJw3/TEI55E1FpZJwZ0cLOZvnRnG&#10;2jZ8pPrkUxEg7GJUkHlfxlK6JCODbmBL4uD92sqgD7JKpa6wCXBTyGEUfUmDOYeFDEtaZpT8nW5G&#10;Qe++PtS7pVyNbvvV5fzTbK+lHCnVfW+/pyA8tf4VfrZ3WsHnBP6/h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9R6xQAAANsAAAAPAAAAAAAAAAAAAAAAAJgCAABkcnMv&#10;ZG93bnJldi54bWxQSwUGAAAAAAQABAD1AAAAigMAAAAA&#10;" fillcolor="#a7bfde [1620]" strokecolor="white [3212]" strokeweight="1pt">
                      <v:fill opacity="52428f"/>
                      <v:shadow color="#d8d8d8 [2732]" offset="3pt,3pt"/>
                    </v:rect>
                    <v:rect id="Rectangle 62" o:spid="_x0000_s1034"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07cMA&#10;AADbAAAADwAAAGRycy9kb3ducmV2LnhtbERPTWvCQBC9C/0Pywi96cZCrUZXaQsFLxaM9eBtzI5J&#10;NDuTZrca++u7B6HHx/ueLztXqwu1vhI2MBomoIhzsRUXBr62H4MJKB+QLdbCZOBGHpaLh94cUytX&#10;3tAlC4WKIexTNFCG0KRa+7wkh34oDXHkjtI6DBG2hbYtXmO4q/VTkoy1w4pjQ4kNvZeUn7MfZ0A+&#10;J2/TXSXysv5d6cN+m21O3zdjHvvd6wxUoC78i+/ulTXwHNfHL/EH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Q07cMAAADbAAAADwAAAAAAAAAAAAAAAACYAgAAZHJzL2Rv&#10;d25yZXYueG1sUEsFBgAAAAAEAAQA9QAAAIgDAAAAAA==&#10;" fillcolor="#a7bfde [1620]" strokecolor="white [3212]" strokeweight="1pt">
                      <v:fill opacity="32896f"/>
                      <v:shadow color="#d8d8d8 [2732]" offset="3pt,3pt"/>
                    </v:rect>
                    <v:rect id="Rectangle 66" o:spid="_x0000_s1035"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iRdsYA&#10;AADbAAAADwAAAGRycy9kb3ducmV2LnhtbESPQWvCQBSE7wX/w/IK3urGQtWmrmILBS8KxvbQ22v2&#10;NUmbfS/Nrhr99a4geBxm5htmOu9crfbU+krYwHCQgCLOxVZcGPjYvj9MQPmAbLEWJgNH8jCf9e6m&#10;mFo58Ib2WShUhLBP0UAZQpNq7fOSHPqBNMTR+5HWYYiyLbRt8RDhrtaPSTLSDiuOCyU29FZS/pft&#10;nAFZT16fPyuR8eq01N9f22zz+380pn/fLV5ABerCLXxtL62BpyFcvsQfoG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iRdsYAAADbAAAADwAAAAAAAAAAAAAAAACYAgAAZHJz&#10;L2Rvd25yZXYueG1sUEsFBgAAAAAEAAQA9QAAAIsDAAAAAA==&#10;" fillcolor="#a7bfde [1620]" strokecolor="white [3212]" strokeweight="1pt">
                      <v:fill opacity="32896f"/>
                      <v:shadow color="#d8d8d8 [2732]" offset="3pt,3pt"/>
                    </v:rect>
                  </v:group>
                  <v:rect id="Rectangle 59" o:spid="_x0000_s1036" style="position:absolute;left:3375;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LbsMA&#10;AADbAAAADwAAAGRycy9kb3ducmV2LnhtbESPQWsCMRSE74L/ITyhN826YJHV7FIqSnusinh83bzu&#10;BjcvSxJ17a9vCoUeh5n5hllXg+3EjXwwjhXMZxkI4tppw42C42E7XYIIEVlj55gUPChAVY5Hayy0&#10;u/MH3faxEQnCoUAFbYx9IWWoW7IYZq4nTt6X8xZjkr6R2uM9wW0n8yx7lhYNp4UWe3ptqb7sr1bB&#10;d47zxeb9/DjJc727fHbGWG+UepoMLysQkYb4H/5rv2kFixx+v6Qf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ALbsMAAADb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inset="18pt,108pt,36pt">
                      <w:txbxContent>
                        <w:p w:rsidR="00441487" w:rsidRPr="008D084A" w:rsidRDefault="00441487" w:rsidP="00441487">
                          <w:pPr>
                            <w:pStyle w:val="AralkYok"/>
                            <w:rPr>
                              <w:color w:val="FFFFFF" w:themeColor="background1"/>
                              <w:sz w:val="40"/>
                              <w:szCs w:val="40"/>
                              <w:u w:val="single"/>
                            </w:rPr>
                          </w:pPr>
                        </w:p>
                        <w:p w:rsidR="00441487" w:rsidRDefault="00441487" w:rsidP="00441487">
                          <w:pPr>
                            <w:pStyle w:val="AralkYok"/>
                            <w:rPr>
                              <w:color w:val="FFFFFF" w:themeColor="background1"/>
                            </w:rPr>
                          </w:pPr>
                        </w:p>
                        <w:p w:rsidR="00441487" w:rsidRPr="00B13186" w:rsidRDefault="00441487" w:rsidP="00441487">
                          <w:pPr>
                            <w:pStyle w:val="AralkYok"/>
                            <w:rPr>
                              <w:color w:val="FFFFFF" w:themeColor="background1"/>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Pr="00B13186" w:rsidRDefault="00441487" w:rsidP="00441487">
                          <w:pPr>
                            <w:pStyle w:val="AralkYok"/>
                            <w:rPr>
                              <w:b/>
                              <w:color w:val="943634" w:themeColor="accent2" w:themeShade="BF"/>
                              <w:sz w:val="52"/>
                              <w:szCs w:val="52"/>
                            </w:rPr>
                          </w:pPr>
                        </w:p>
                        <w:p w:rsidR="00441487" w:rsidRDefault="00441487" w:rsidP="00441487">
                          <w:pPr>
                            <w:pStyle w:val="AralkYok"/>
                            <w:jc w:val="right"/>
                            <w:rPr>
                              <w:b/>
                              <w:color w:val="943634" w:themeColor="accent2" w:themeShade="BF"/>
                              <w:sz w:val="40"/>
                              <w:szCs w:val="40"/>
                            </w:rPr>
                          </w:pPr>
                        </w:p>
                        <w:p w:rsidR="00441487" w:rsidRDefault="00441487" w:rsidP="00441487">
                          <w:pPr>
                            <w:pStyle w:val="AralkYok"/>
                            <w:jc w:val="right"/>
                            <w:rPr>
                              <w:b/>
                              <w:color w:val="943634" w:themeColor="accent2" w:themeShade="BF"/>
                              <w:sz w:val="40"/>
                              <w:szCs w:val="40"/>
                            </w:rPr>
                          </w:pPr>
                        </w:p>
                        <w:p w:rsidR="00441487" w:rsidRDefault="00441487" w:rsidP="00441487">
                          <w:pPr>
                            <w:pStyle w:val="AralkYok"/>
                            <w:jc w:val="right"/>
                            <w:rPr>
                              <w:b/>
                              <w:color w:val="943634" w:themeColor="accent2" w:themeShade="BF"/>
                              <w:sz w:val="40"/>
                              <w:szCs w:val="40"/>
                            </w:rPr>
                          </w:pPr>
                        </w:p>
                        <w:p w:rsidR="00441487" w:rsidRDefault="00441487" w:rsidP="00441487">
                          <w:pPr>
                            <w:pStyle w:val="AralkYok"/>
                            <w:jc w:val="right"/>
                            <w:rPr>
                              <w:b/>
                              <w:color w:val="943634" w:themeColor="accent2" w:themeShade="BF"/>
                              <w:sz w:val="40"/>
                              <w:szCs w:val="40"/>
                            </w:rPr>
                          </w:pPr>
                          <w:r>
                            <w:rPr>
                              <w:b/>
                              <w:color w:val="943634" w:themeColor="accent2" w:themeShade="BF"/>
                              <w:sz w:val="40"/>
                              <w:szCs w:val="40"/>
                            </w:rPr>
                            <w:t>ÇANAKKALE İLİ MERKEZ İLÇE</w:t>
                          </w:r>
                        </w:p>
                        <w:p w:rsidR="00441487" w:rsidRDefault="00441487" w:rsidP="00441487">
                          <w:pPr>
                            <w:pStyle w:val="AralkYok"/>
                            <w:jc w:val="right"/>
                            <w:rPr>
                              <w:b/>
                              <w:color w:val="943634" w:themeColor="accent2" w:themeShade="BF"/>
                              <w:sz w:val="40"/>
                              <w:szCs w:val="40"/>
                            </w:rPr>
                          </w:pPr>
                          <w:r>
                            <w:rPr>
                              <w:b/>
                              <w:color w:val="943634" w:themeColor="accent2" w:themeShade="BF"/>
                              <w:sz w:val="40"/>
                              <w:szCs w:val="40"/>
                            </w:rPr>
                            <w:t>GÜZELYALI BARINAK ALANI AMAÇLI</w:t>
                          </w:r>
                        </w:p>
                        <w:p w:rsidR="00441487" w:rsidRDefault="00441487" w:rsidP="00441487">
                          <w:pPr>
                            <w:pStyle w:val="AralkYok"/>
                            <w:jc w:val="right"/>
                            <w:rPr>
                              <w:b/>
                              <w:color w:val="943634" w:themeColor="accent2" w:themeShade="BF"/>
                              <w:sz w:val="40"/>
                              <w:szCs w:val="40"/>
                            </w:rPr>
                          </w:pPr>
                          <w:r w:rsidRPr="0003700D">
                            <w:rPr>
                              <w:b/>
                              <w:color w:val="943634" w:themeColor="accent2" w:themeShade="BF"/>
                              <w:sz w:val="40"/>
                              <w:szCs w:val="40"/>
                            </w:rPr>
                            <w:t xml:space="preserve">1/1000 ÖLÇEKLİ </w:t>
                          </w:r>
                        </w:p>
                        <w:p w:rsidR="00441487" w:rsidRPr="0003700D" w:rsidRDefault="00441487" w:rsidP="00441487">
                          <w:pPr>
                            <w:pStyle w:val="AralkYok"/>
                            <w:jc w:val="right"/>
                            <w:rPr>
                              <w:b/>
                              <w:color w:val="943634" w:themeColor="accent2" w:themeShade="BF"/>
                              <w:sz w:val="40"/>
                              <w:szCs w:val="40"/>
                            </w:rPr>
                          </w:pPr>
                          <w:r w:rsidRPr="0003700D">
                            <w:rPr>
                              <w:b/>
                              <w:color w:val="943634" w:themeColor="accent2" w:themeShade="BF"/>
                              <w:sz w:val="40"/>
                              <w:szCs w:val="40"/>
                            </w:rPr>
                            <w:t>UYGULAMA İMAR</w:t>
                          </w:r>
                          <w:r>
                            <w:rPr>
                              <w:b/>
                              <w:color w:val="943634" w:themeColor="accent2" w:themeShade="BF"/>
                              <w:sz w:val="40"/>
                              <w:szCs w:val="40"/>
                            </w:rPr>
                            <w:t xml:space="preserve"> </w:t>
                          </w:r>
                          <w:r w:rsidRPr="0003700D">
                            <w:rPr>
                              <w:b/>
                              <w:color w:val="943634" w:themeColor="accent2" w:themeShade="BF"/>
                              <w:sz w:val="40"/>
                              <w:szCs w:val="40"/>
                            </w:rPr>
                            <w:t>PLANI</w:t>
                          </w:r>
                          <w:r w:rsidRPr="0003700D">
                            <w:rPr>
                              <w:color w:val="943634" w:themeColor="accent2" w:themeShade="BF"/>
                              <w:sz w:val="40"/>
                              <w:szCs w:val="40"/>
                            </w:rPr>
                            <w:t xml:space="preserve"> </w:t>
                          </w:r>
                        </w:p>
                        <w:p w:rsidR="00441487" w:rsidRPr="00842862" w:rsidRDefault="00441487" w:rsidP="00441487">
                          <w:pPr>
                            <w:pStyle w:val="AralkYok"/>
                            <w:jc w:val="right"/>
                            <w:rPr>
                              <w:b/>
                              <w:color w:val="943634" w:themeColor="accent2" w:themeShade="BF"/>
                              <w:sz w:val="42"/>
                              <w:szCs w:val="42"/>
                            </w:rPr>
                          </w:pPr>
                          <w:r w:rsidRPr="0003700D">
                            <w:rPr>
                              <w:b/>
                              <w:color w:val="943634" w:themeColor="accent2" w:themeShade="BF"/>
                              <w:sz w:val="40"/>
                              <w:szCs w:val="40"/>
                            </w:rPr>
                            <w:t>PLAN AÇIKLAMA RAPORU</w:t>
                          </w:r>
                        </w:p>
                        <w:p w:rsidR="00441487" w:rsidRPr="00842862" w:rsidRDefault="00441487" w:rsidP="00441487">
                          <w:pPr>
                            <w:pStyle w:val="AralkYok"/>
                            <w:rPr>
                              <w:b/>
                              <w:color w:val="17365D" w:themeColor="text2" w:themeShade="BF"/>
                              <w:sz w:val="42"/>
                              <w:szCs w:val="4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32"/>
                              <w:szCs w:val="32"/>
                            </w:rPr>
                          </w:pPr>
                        </w:p>
                        <w:p w:rsidR="00441487" w:rsidRDefault="00441487" w:rsidP="00441487">
                          <w:pPr>
                            <w:pStyle w:val="AralkYok"/>
                            <w:rPr>
                              <w:color w:val="17365D" w:themeColor="text2" w:themeShade="BF"/>
                              <w:sz w:val="24"/>
                              <w:szCs w:val="24"/>
                            </w:rPr>
                          </w:pPr>
                        </w:p>
                        <w:p w:rsidR="00441487" w:rsidRDefault="00441487" w:rsidP="00441487">
                          <w:pPr>
                            <w:pStyle w:val="AralkYok"/>
                            <w:rPr>
                              <w:color w:val="17365D" w:themeColor="text2" w:themeShade="BF"/>
                              <w:sz w:val="24"/>
                              <w:szCs w:val="24"/>
                            </w:rPr>
                          </w:pPr>
                        </w:p>
                        <w:p w:rsidR="00441487" w:rsidRPr="003277B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Default="00441487" w:rsidP="00441487">
                          <w:pPr>
                            <w:pStyle w:val="AralkYok"/>
                            <w:rPr>
                              <w:color w:val="002060"/>
                              <w:sz w:val="24"/>
                              <w:szCs w:val="24"/>
                            </w:rPr>
                          </w:pPr>
                        </w:p>
                        <w:p w:rsidR="00441487" w:rsidRPr="003277B7" w:rsidRDefault="00441487" w:rsidP="00441487">
                          <w:pPr>
                            <w:pStyle w:val="AralkYok"/>
                            <w:rPr>
                              <w:color w:val="002060"/>
                              <w:sz w:val="24"/>
                              <w:szCs w:val="24"/>
                            </w:rPr>
                          </w:pPr>
                          <w:r w:rsidRPr="003277B7">
                            <w:rPr>
                              <w:color w:val="002060"/>
                              <w:sz w:val="24"/>
                              <w:szCs w:val="24"/>
                            </w:rPr>
                            <w:t xml:space="preserve">DÖRT E PLANLAMA ARAŞTIRMA DANIŞMANLIK İNŞAAT </w:t>
                          </w:r>
                        </w:p>
                        <w:p w:rsidR="00441487" w:rsidRPr="003277B7" w:rsidRDefault="00441487" w:rsidP="00441487">
                          <w:pPr>
                            <w:pStyle w:val="AralkYok"/>
                            <w:rPr>
                              <w:color w:val="002060"/>
                              <w:sz w:val="24"/>
                              <w:szCs w:val="24"/>
                            </w:rPr>
                          </w:pPr>
                          <w:r w:rsidRPr="003277B7">
                            <w:rPr>
                              <w:color w:val="002060"/>
                              <w:sz w:val="24"/>
                              <w:szCs w:val="24"/>
                            </w:rPr>
                            <w:t xml:space="preserve">VE MÜHENDİSLİK HİZMETLERİ LTD. ŞTİ. </w:t>
                          </w: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Default="00441487" w:rsidP="00441487">
                          <w:pPr>
                            <w:pStyle w:val="AralkYok"/>
                            <w:rPr>
                              <w:b/>
                              <w:color w:val="17365D" w:themeColor="text2" w:themeShade="BF"/>
                              <w:sz w:val="52"/>
                              <w:szCs w:val="52"/>
                            </w:rPr>
                          </w:pPr>
                        </w:p>
                        <w:p w:rsidR="00441487" w:rsidRPr="008D084A" w:rsidRDefault="00441487" w:rsidP="00441487">
                          <w:pPr>
                            <w:pStyle w:val="AralkYok"/>
                            <w:rPr>
                              <w:b/>
                              <w:color w:val="17365D" w:themeColor="text2" w:themeShade="BF"/>
                              <w:sz w:val="52"/>
                              <w:szCs w:val="52"/>
                            </w:rPr>
                          </w:pPr>
                        </w:p>
                      </w:txbxContent>
                    </v:textbox>
                  </v:rect>
                  <v:rect id="Rectangle 67" o:spid="_x0000_s1037"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bUMIA&#10;AADbAAAADwAAAGRycy9kb3ducmV2LnhtbESP3WrCQBSE7wu+w3KE3tWNirVEVxFBLBYEfx7gNHtM&#10;gtmzIXs08e1dodDLYWa+YebLzlXqTk0oPRsYDhJQxJm3JecGzqfNxxeoIMgWK89k4EEBlove2xxT&#10;61s+0P0ouYoQDikaKETqVOuQFeQwDHxNHL2LbxxKlE2ubYNthLtKj5LkUzssOS4UWNO6oOx6vDkD&#10;uGtXl/1Iyp+1D9Md/W5Pe9ka897vVjNQQp38h//a39bAZAyvL/EH6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I1tQwgAAANsAAAAPAAAAAAAAAAAAAAAAAJgCAABkcnMvZG93&#10;bnJldi54bWxQSwUGAAAAAAQABAD1AAAAhwMAAAAA&#10;" fillcolor="#652523 [1637]" strokecolor="#bc4542 [3045]">
                    <v:fill color2="#ba4442 [3013]" rotate="t" angle="180" colors="0 #9b2d2a;52429f #cb3d3a;1 #ce3b37" focus="100%" type="gradient">
                      <o:fill v:ext="view" type="gradientUnscaled"/>
                    </v:fill>
                    <v:shadow on="t" color="black" opacity="22937f" origin=",.5" offset="0,.63889mm"/>
                    <v:textbo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EndPr/>
                          <w:sdtContent>
                            <w:p w:rsidR="00441487" w:rsidRDefault="00441487" w:rsidP="00441487">
                              <w:pPr>
                                <w:jc w:val="center"/>
                                <w:rPr>
                                  <w:color w:val="FFFFFF" w:themeColor="background1"/>
                                  <w:sz w:val="48"/>
                                  <w:szCs w:val="52"/>
                                </w:rPr>
                              </w:pPr>
                              <w:r>
                                <w:rPr>
                                  <w:color w:val="FFFFFF" w:themeColor="background1"/>
                                  <w:sz w:val="52"/>
                                  <w:szCs w:val="52"/>
                                </w:rPr>
                                <w:t xml:space="preserve">     </w:t>
                              </w:r>
                            </w:p>
                          </w:sdtContent>
                        </w:sdt>
                      </w:txbxContent>
                    </v:textbox>
                  </v:rect>
                </v:group>
                <v:group id="Group 69" o:spid="_x0000_s1038"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nihUfFAAAA2wAA&#10;AA8AAAAAAAAAAAAAAAAAqgIAAGRycy9kb3ducmV2LnhtbFBLBQYAAAAABAAEAPoAAACcAwAAAAA=&#10;">
                  <v:rect id="Rectangle 70" o:spid="_x0000_s1039"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fN74A&#10;AADbAAAADwAAAGRycy9kb3ducmV2LnhtbESPSwvCMBCE74L/IazgTVMFX9UoIghePPjA89KsTbHZ&#10;lCba+u+NIHgcZuYbZrVpbSleVPvCsYLRMAFBnDldcK7getkP5iB8QNZYOiYFb/KwWXc7K0y1a/hE&#10;r3PIRYSwT1GBCaFKpfSZIYt+6Cri6N1dbTFEWedS19hEuC3lOEmm0mLBccFgRTtD2eP8tApCeSzM&#10;3L2fs8OWjbuNF7MRH5Xq99rtEkSgNvzDv/ZBK5hM4Ps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1l3ze+AAAA2wAAAA8AAAAAAAAAAAAAAAAAmAIAAGRycy9kb3ducmV2&#10;LnhtbFBLBQYAAAAABAAEAPUAAACDAwAAAAA=&#10;" fillcolor="#bfbfbf [2412]" strokecolor="white [3212]" strokeweight="1pt">
                    <v:fill opacity="32896f"/>
                    <v:shadow color="#d8d8d8 [2732]" offset="3pt,3pt"/>
                  </v:rect>
                  <v:rect id="Rectangle 71" o:spid="_x0000_s1040"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x98QA&#10;AADbAAAADwAAAGRycy9kb3ducmV2LnhtbESPwWrDMBBE74X+g9hALyWRE3AIbmQTCoGGEmicXHJb&#10;rK1tYq2EpDru31eFQo/DzLxhttVkBjGSD71lBctFBoK4sbrnVsHlvJ9vQISIrHGwTAq+KUBVPj5s&#10;sdD2zica69iKBOFQoIIuRldIGZqODIaFdcTJ+7TeYEzSt1J7vCe4GeQqy9bSYM9poUNHrx01t/rL&#10;KHiX5+vHMfeH+HzaXZtsdMfcOqWeZtPuBUSkKf6H/9pvWkG+ht8v6Qf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2cffEAAAA2wAAAA8AAAAAAAAAAAAAAAAAmAIAAGRycy9k&#10;b3ducmV2LnhtbFBLBQYAAAAABAAEAPUAAACJAwAAAAA=&#10;" fillcolor="#c0504d [3205]" strokecolor="white [3212]" strokeweight="1pt">
                    <v:shadow color="#d8d8d8 [2732]" offset="3pt,3pt"/>
                  </v:rect>
                  <v:rect id="Rectangle 72" o:spid="_x0000_s1041"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vk274A&#10;AADbAAAADwAAAGRycy9kb3ducmV2LnhtbESPzQrCMBCE74LvEFbwpqmCVqtRRBC8ePAHz0uzNsVm&#10;U5qo9e2NIHgcZuYbZrlubSWe1PjSsYLRMAFBnDtdcqHgct4NZiB8QNZYOSYFb/KwXnU7S8y0e/GR&#10;nqdQiAhhn6ECE0KdSelzQxb90NXE0bu5xmKIsimkbvAV4baS4ySZSoslxwWDNW0N5ffTwyoI1aE0&#10;M/d+pPsNG3cdz9MRH5Tq99rNAkSgNvzDv/ZeK5ik8P0Sf4B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L75Nu+AAAA2wAAAA8AAAAAAAAAAAAAAAAAmAIAAGRycy9kb3ducmV2&#10;LnhtbFBLBQYAAAAABAAEAPUAAACDAwAAAAA=&#10;" fillcolor="#bfbfbf [2412]" strokecolor="white [3212]" strokeweight="1pt">
                    <v:fill opacity="32896f"/>
                    <v:shadow color="#d8d8d8 [2732]" offset="3pt,3pt"/>
                  </v:rect>
                </v:group>
                <w10:wrap anchorx="page" anchory="page"/>
              </v:group>
            </w:pict>
          </mc:Fallback>
        </mc:AlternateContent>
      </w: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441487" w:rsidRDefault="00441487" w:rsidP="006E3D37">
      <w:pPr>
        <w:jc w:val="center"/>
        <w:rPr>
          <w:rFonts w:cstheme="minorHAnsi"/>
          <w:sz w:val="56"/>
          <w:szCs w:val="56"/>
        </w:rPr>
      </w:pPr>
    </w:p>
    <w:p w:rsidR="006F06B7" w:rsidRDefault="006F06B7" w:rsidP="003C2DE2">
      <w:pPr>
        <w:jc w:val="both"/>
        <w:rPr>
          <w:rFonts w:cstheme="minorHAnsi"/>
          <w:b/>
        </w:rPr>
      </w:pPr>
    </w:p>
    <w:p w:rsidR="006F06B7" w:rsidRDefault="006F06B7" w:rsidP="003C2DE2">
      <w:pPr>
        <w:jc w:val="both"/>
        <w:rPr>
          <w:rFonts w:cstheme="minorHAnsi"/>
          <w:b/>
        </w:rPr>
      </w:pPr>
    </w:p>
    <w:p w:rsidR="00441487" w:rsidRDefault="00441487" w:rsidP="003C2DE2">
      <w:pPr>
        <w:jc w:val="both"/>
        <w:rPr>
          <w:rFonts w:cstheme="minorHAnsi"/>
          <w:b/>
        </w:rPr>
      </w:pPr>
    </w:p>
    <w:p w:rsidR="00441487" w:rsidRDefault="00441487" w:rsidP="003C2DE2">
      <w:pPr>
        <w:jc w:val="both"/>
        <w:rPr>
          <w:rFonts w:cstheme="minorHAnsi"/>
          <w:b/>
        </w:rPr>
      </w:pPr>
    </w:p>
    <w:p w:rsidR="00441487" w:rsidRDefault="00441487" w:rsidP="003C2DE2">
      <w:pPr>
        <w:jc w:val="both"/>
        <w:rPr>
          <w:rFonts w:cstheme="minorHAnsi"/>
          <w:b/>
        </w:rPr>
      </w:pPr>
    </w:p>
    <w:p w:rsidR="00441487" w:rsidRDefault="00441487" w:rsidP="003C2DE2">
      <w:pPr>
        <w:jc w:val="both"/>
        <w:rPr>
          <w:rFonts w:cstheme="minorHAnsi"/>
          <w:b/>
        </w:rPr>
      </w:pPr>
    </w:p>
    <w:p w:rsidR="00B60306" w:rsidRDefault="00B60306" w:rsidP="00B7796A">
      <w:pPr>
        <w:jc w:val="both"/>
        <w:rPr>
          <w:rFonts w:cstheme="minorHAnsi"/>
          <w:b/>
        </w:rPr>
      </w:pPr>
    </w:p>
    <w:p w:rsidR="00441487" w:rsidRDefault="00441487" w:rsidP="00B7796A">
      <w:pPr>
        <w:jc w:val="both"/>
        <w:rPr>
          <w:rFonts w:cstheme="minorHAnsi"/>
          <w:b/>
          <w:sz w:val="24"/>
          <w:szCs w:val="24"/>
        </w:rPr>
      </w:pPr>
    </w:p>
    <w:p w:rsidR="00B7796A" w:rsidRPr="00D054B1" w:rsidRDefault="00B7796A" w:rsidP="00B7796A">
      <w:pPr>
        <w:jc w:val="both"/>
        <w:rPr>
          <w:rFonts w:cstheme="minorHAnsi"/>
          <w:b/>
          <w:sz w:val="24"/>
          <w:szCs w:val="24"/>
        </w:rPr>
      </w:pPr>
      <w:r w:rsidRPr="00D054B1">
        <w:rPr>
          <w:rFonts w:cstheme="minorHAnsi"/>
          <w:b/>
          <w:sz w:val="24"/>
          <w:szCs w:val="24"/>
        </w:rPr>
        <w:t>İÇİNDEKİLER</w:t>
      </w:r>
    </w:p>
    <w:p w:rsidR="00B7796A" w:rsidRDefault="00B7796A" w:rsidP="00B7796A">
      <w:pPr>
        <w:jc w:val="both"/>
        <w:rPr>
          <w:rFonts w:cstheme="minorHAnsi"/>
          <w:b/>
        </w:rPr>
      </w:pPr>
    </w:p>
    <w:tbl>
      <w:tblPr>
        <w:tblStyle w:val="TabloKlavuzu"/>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9087"/>
        <w:gridCol w:w="440"/>
      </w:tblGrid>
      <w:tr w:rsidR="00B7796A" w:rsidRPr="004F07F1" w:rsidTr="008E5A0F">
        <w:tc>
          <w:tcPr>
            <w:tcW w:w="520" w:type="dxa"/>
            <w:vAlign w:val="center"/>
          </w:tcPr>
          <w:p w:rsidR="00B7796A" w:rsidRPr="004F07F1" w:rsidRDefault="00B7796A" w:rsidP="008E5A0F">
            <w:pPr>
              <w:spacing w:line="360" w:lineRule="auto"/>
              <w:rPr>
                <w:rFonts w:cstheme="minorHAnsi"/>
              </w:rPr>
            </w:pPr>
          </w:p>
        </w:tc>
        <w:tc>
          <w:tcPr>
            <w:tcW w:w="9087" w:type="dxa"/>
            <w:vAlign w:val="center"/>
          </w:tcPr>
          <w:p w:rsidR="00B7796A" w:rsidRDefault="00B7796A" w:rsidP="008E5A0F">
            <w:pPr>
              <w:spacing w:line="360" w:lineRule="auto"/>
              <w:rPr>
                <w:rFonts w:cstheme="minorHAnsi"/>
              </w:rPr>
            </w:pPr>
            <w:r>
              <w:rPr>
                <w:rFonts w:cstheme="minorHAnsi"/>
              </w:rPr>
              <w:t>İÇİNDEKİLER</w:t>
            </w:r>
            <w:proofErr w:type="gramStart"/>
            <w:r>
              <w:rPr>
                <w:rFonts w:cstheme="minorHAnsi"/>
              </w:rPr>
              <w:t>………………………………………………………………………………………………………………………………………</w:t>
            </w:r>
            <w:proofErr w:type="gramEnd"/>
          </w:p>
        </w:tc>
        <w:tc>
          <w:tcPr>
            <w:tcW w:w="440" w:type="dxa"/>
            <w:vAlign w:val="center"/>
          </w:tcPr>
          <w:p w:rsidR="00B7796A" w:rsidRPr="004F07F1" w:rsidRDefault="00B7796A" w:rsidP="008E5A0F">
            <w:pPr>
              <w:spacing w:line="360" w:lineRule="auto"/>
              <w:jc w:val="right"/>
              <w:rPr>
                <w:rFonts w:cstheme="minorHAnsi"/>
              </w:rPr>
            </w:pPr>
            <w:r>
              <w:rPr>
                <w:rFonts w:cstheme="minorHAnsi"/>
              </w:rPr>
              <w:t>2</w:t>
            </w:r>
          </w:p>
        </w:tc>
      </w:tr>
      <w:tr w:rsidR="00B7796A" w:rsidRPr="004F07F1" w:rsidTr="008E5A0F">
        <w:tc>
          <w:tcPr>
            <w:tcW w:w="520" w:type="dxa"/>
            <w:vAlign w:val="center"/>
          </w:tcPr>
          <w:p w:rsidR="00B7796A" w:rsidRPr="004F07F1" w:rsidRDefault="00B7796A" w:rsidP="008E5A0F">
            <w:pPr>
              <w:spacing w:line="360" w:lineRule="auto"/>
              <w:rPr>
                <w:rFonts w:cstheme="minorHAnsi"/>
              </w:rPr>
            </w:pPr>
          </w:p>
        </w:tc>
        <w:tc>
          <w:tcPr>
            <w:tcW w:w="9087" w:type="dxa"/>
            <w:vAlign w:val="center"/>
          </w:tcPr>
          <w:p w:rsidR="00B7796A" w:rsidRDefault="00B7796A" w:rsidP="00522AD8">
            <w:pPr>
              <w:spacing w:line="360" w:lineRule="auto"/>
              <w:rPr>
                <w:rFonts w:cstheme="minorHAnsi"/>
              </w:rPr>
            </w:pPr>
            <w:r>
              <w:rPr>
                <w:rFonts w:cstheme="minorHAnsi"/>
              </w:rPr>
              <w:t>HARİTALAR</w:t>
            </w:r>
            <w:r w:rsidR="00522AD8">
              <w:rPr>
                <w:rFonts w:cstheme="minorHAnsi"/>
              </w:rPr>
              <w:t xml:space="preserve"> </w:t>
            </w:r>
            <w:proofErr w:type="gramStart"/>
            <w:r w:rsidR="002768A6">
              <w:rPr>
                <w:rFonts w:cstheme="minorHAnsi"/>
              </w:rPr>
              <w:t>….</w:t>
            </w:r>
            <w:r>
              <w:rPr>
                <w:rFonts w:cstheme="minorHAnsi"/>
              </w:rPr>
              <w:t>…………………………………………………………………………………………………………………</w:t>
            </w:r>
            <w:r w:rsidR="00522AD8">
              <w:rPr>
                <w:rFonts w:cstheme="minorHAnsi"/>
              </w:rPr>
              <w:t>…………………</w:t>
            </w:r>
            <w:proofErr w:type="gramEnd"/>
          </w:p>
        </w:tc>
        <w:tc>
          <w:tcPr>
            <w:tcW w:w="440" w:type="dxa"/>
            <w:vAlign w:val="center"/>
          </w:tcPr>
          <w:p w:rsidR="00B7796A" w:rsidRPr="004F07F1" w:rsidRDefault="00B7796A" w:rsidP="008E5A0F">
            <w:pPr>
              <w:spacing w:line="360" w:lineRule="auto"/>
              <w:jc w:val="right"/>
              <w:rPr>
                <w:rFonts w:cstheme="minorHAnsi"/>
              </w:rPr>
            </w:pPr>
            <w:r>
              <w:rPr>
                <w:rFonts w:cstheme="minorHAnsi"/>
              </w:rPr>
              <w:t>3</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1</w:t>
            </w:r>
            <w:r w:rsidR="00B7796A">
              <w:rPr>
                <w:rFonts w:cstheme="minorHAnsi"/>
              </w:rPr>
              <w:t>.</w:t>
            </w:r>
          </w:p>
        </w:tc>
        <w:tc>
          <w:tcPr>
            <w:tcW w:w="9087" w:type="dxa"/>
            <w:vAlign w:val="center"/>
          </w:tcPr>
          <w:p w:rsidR="00B7796A" w:rsidRPr="004F07F1" w:rsidRDefault="00B7796A" w:rsidP="008E5A0F">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proofErr w:type="gramStart"/>
            <w:r>
              <w:rPr>
                <w:rFonts w:cstheme="minorHAnsi"/>
              </w:rPr>
              <w:t>…………………………………………………………………………</w:t>
            </w:r>
            <w:proofErr w:type="gramEnd"/>
          </w:p>
        </w:tc>
        <w:tc>
          <w:tcPr>
            <w:tcW w:w="440" w:type="dxa"/>
            <w:vAlign w:val="center"/>
          </w:tcPr>
          <w:p w:rsidR="00B7796A" w:rsidRPr="004F07F1" w:rsidRDefault="006035C3" w:rsidP="008E5A0F">
            <w:pPr>
              <w:spacing w:line="360" w:lineRule="auto"/>
              <w:jc w:val="right"/>
              <w:rPr>
                <w:rFonts w:cstheme="minorHAnsi"/>
              </w:rPr>
            </w:pPr>
            <w:r>
              <w:rPr>
                <w:rFonts w:cstheme="minorHAnsi"/>
              </w:rPr>
              <w:t>4</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2</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ALANININ COĞRAFİ YAPISI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5</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3</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ALANININ SOSYAL VE EKONOMİK YAPISI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6</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4</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ALANININ ULAŞIM AĞINDAKİ YERİ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6</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5</w:t>
            </w:r>
            <w:r w:rsidR="00B7796A">
              <w:rPr>
                <w:rFonts w:cstheme="minorHAnsi"/>
              </w:rPr>
              <w:t>.</w:t>
            </w:r>
          </w:p>
        </w:tc>
        <w:tc>
          <w:tcPr>
            <w:tcW w:w="9087" w:type="dxa"/>
            <w:vAlign w:val="center"/>
          </w:tcPr>
          <w:p w:rsidR="00B7796A" w:rsidRPr="004F07F1" w:rsidRDefault="00B7796A" w:rsidP="008E5A0F">
            <w:pPr>
              <w:spacing w:line="360" w:lineRule="auto"/>
              <w:rPr>
                <w:rFonts w:cstheme="minorHAnsi"/>
              </w:rPr>
            </w:pPr>
            <w:r>
              <w:rPr>
                <w:rFonts w:cstheme="minorHAnsi"/>
              </w:rPr>
              <w:t>İDARİ YAPI VE SINIRLAR</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10</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6</w:t>
            </w:r>
            <w:r w:rsidR="00B7796A">
              <w:rPr>
                <w:rFonts w:cstheme="minorHAnsi"/>
              </w:rPr>
              <w:t>.</w:t>
            </w:r>
          </w:p>
        </w:tc>
        <w:tc>
          <w:tcPr>
            <w:tcW w:w="9087" w:type="dxa"/>
            <w:vAlign w:val="center"/>
          </w:tcPr>
          <w:p w:rsidR="00B7796A" w:rsidRPr="004F07F1" w:rsidRDefault="00B7796A" w:rsidP="008E5A0F">
            <w:pPr>
              <w:spacing w:line="360" w:lineRule="auto"/>
              <w:rPr>
                <w:rFonts w:cstheme="minorHAnsi"/>
              </w:rPr>
            </w:pPr>
            <w:r>
              <w:rPr>
                <w:rFonts w:cstheme="minorHAnsi"/>
              </w:rPr>
              <w:t>PLANLAMA ALANI YAKIN ÇEVRESİNDEKİ KIYI TESİSLERİ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11</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7</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 YAKIN ÇEVRESİNDEKİ ÖZEL KANUNLARA TABİ ALANLARA İLİŞKİN BİLGİLER</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13</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8</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MÜLKİYET BİLGİSİ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13</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9</w:t>
            </w:r>
            <w:r w:rsidR="00B7796A">
              <w:rPr>
                <w:rFonts w:cstheme="minorHAnsi"/>
              </w:rPr>
              <w:t>.</w:t>
            </w:r>
          </w:p>
        </w:tc>
        <w:tc>
          <w:tcPr>
            <w:tcW w:w="9087" w:type="dxa"/>
            <w:vAlign w:val="center"/>
          </w:tcPr>
          <w:p w:rsidR="00B7796A" w:rsidRDefault="00B7796A" w:rsidP="008E5A0F">
            <w:pPr>
              <w:spacing w:line="360" w:lineRule="auto"/>
              <w:rPr>
                <w:rFonts w:cstheme="minorHAnsi"/>
              </w:rPr>
            </w:pPr>
            <w:r>
              <w:rPr>
                <w:rFonts w:cstheme="minorHAnsi"/>
              </w:rPr>
              <w:t>ÜST ÖLÇEKLİ PLAN KARARLARI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14</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10</w:t>
            </w:r>
            <w:r w:rsidR="00B7796A">
              <w:rPr>
                <w:rFonts w:cstheme="minorHAnsi"/>
              </w:rPr>
              <w:t>.</w:t>
            </w:r>
          </w:p>
        </w:tc>
        <w:tc>
          <w:tcPr>
            <w:tcW w:w="9087" w:type="dxa"/>
            <w:vAlign w:val="center"/>
          </w:tcPr>
          <w:p w:rsidR="00B7796A" w:rsidRDefault="00B7796A" w:rsidP="008E5A0F">
            <w:pPr>
              <w:spacing w:line="360" w:lineRule="auto"/>
              <w:rPr>
                <w:rFonts w:cstheme="minorHAnsi"/>
              </w:rPr>
            </w:pPr>
            <w:r>
              <w:rPr>
                <w:rFonts w:cstheme="minorHAnsi"/>
              </w:rPr>
              <w:t>PLANLAMA ALANI VE YAKIN ÇEVRESİ MER’İ PLAN BİLGİSİ</w:t>
            </w:r>
            <w:proofErr w:type="gramStart"/>
            <w:r>
              <w:rPr>
                <w:rFonts w:cstheme="minorHAnsi"/>
              </w:rPr>
              <w:t>…………………………………………………………………</w:t>
            </w:r>
            <w:proofErr w:type="gramEnd"/>
          </w:p>
        </w:tc>
        <w:tc>
          <w:tcPr>
            <w:tcW w:w="440" w:type="dxa"/>
            <w:vAlign w:val="center"/>
          </w:tcPr>
          <w:p w:rsidR="00B7796A" w:rsidRPr="004F07F1" w:rsidRDefault="00522AD8" w:rsidP="008E5A0F">
            <w:pPr>
              <w:spacing w:line="360" w:lineRule="auto"/>
              <w:jc w:val="right"/>
              <w:rPr>
                <w:rFonts w:cstheme="minorHAnsi"/>
              </w:rPr>
            </w:pPr>
            <w:r>
              <w:rPr>
                <w:rFonts w:cstheme="minorHAnsi"/>
              </w:rPr>
              <w:t>16</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11</w:t>
            </w:r>
            <w:r w:rsidR="00796A84">
              <w:rPr>
                <w:rFonts w:cstheme="minorHAnsi"/>
              </w:rPr>
              <w:t>.</w:t>
            </w:r>
          </w:p>
        </w:tc>
        <w:tc>
          <w:tcPr>
            <w:tcW w:w="9087" w:type="dxa"/>
            <w:vAlign w:val="center"/>
          </w:tcPr>
          <w:p w:rsidR="00B7796A" w:rsidRDefault="00796A84" w:rsidP="008E5A0F">
            <w:pPr>
              <w:spacing w:line="360" w:lineRule="auto"/>
              <w:rPr>
                <w:rFonts w:cstheme="minorHAnsi"/>
              </w:rPr>
            </w:pPr>
            <w:r>
              <w:rPr>
                <w:rFonts w:cstheme="minorHAnsi"/>
              </w:rPr>
              <w:t>ÖNCEKİ PLAN KARARLARI</w:t>
            </w:r>
            <w:proofErr w:type="gramStart"/>
            <w:r>
              <w:rPr>
                <w:rFonts w:cstheme="minorHAnsi"/>
              </w:rPr>
              <w:t>………………………………………………………………………………………………………………….</w:t>
            </w:r>
            <w:proofErr w:type="gramEnd"/>
          </w:p>
        </w:tc>
        <w:tc>
          <w:tcPr>
            <w:tcW w:w="440" w:type="dxa"/>
            <w:vAlign w:val="center"/>
          </w:tcPr>
          <w:p w:rsidR="00B7796A" w:rsidRPr="004F07F1" w:rsidRDefault="00C41BE8" w:rsidP="008E5A0F">
            <w:pPr>
              <w:spacing w:line="360" w:lineRule="auto"/>
              <w:jc w:val="right"/>
              <w:rPr>
                <w:rFonts w:cstheme="minorHAnsi"/>
              </w:rPr>
            </w:pPr>
            <w:r>
              <w:rPr>
                <w:rFonts w:cstheme="minorHAnsi"/>
              </w:rPr>
              <w:t>16</w:t>
            </w:r>
          </w:p>
        </w:tc>
      </w:tr>
      <w:tr w:rsidR="00796A84" w:rsidRPr="004F07F1" w:rsidTr="008E5A0F">
        <w:tc>
          <w:tcPr>
            <w:tcW w:w="520" w:type="dxa"/>
            <w:vAlign w:val="center"/>
          </w:tcPr>
          <w:p w:rsidR="00796A84" w:rsidRDefault="000247DF" w:rsidP="00796A84">
            <w:pPr>
              <w:spacing w:line="360" w:lineRule="auto"/>
              <w:rPr>
                <w:rFonts w:cstheme="minorHAnsi"/>
              </w:rPr>
            </w:pPr>
            <w:r>
              <w:rPr>
                <w:rFonts w:cstheme="minorHAnsi"/>
              </w:rPr>
              <w:t>12</w:t>
            </w:r>
            <w:r w:rsidR="00796A84">
              <w:rPr>
                <w:rFonts w:cstheme="minorHAnsi"/>
              </w:rPr>
              <w:t>.</w:t>
            </w:r>
          </w:p>
        </w:tc>
        <w:tc>
          <w:tcPr>
            <w:tcW w:w="9087" w:type="dxa"/>
            <w:vAlign w:val="center"/>
          </w:tcPr>
          <w:p w:rsidR="00796A84" w:rsidRDefault="00796A84" w:rsidP="00796A84">
            <w:pPr>
              <w:spacing w:line="360" w:lineRule="auto"/>
              <w:rPr>
                <w:rFonts w:cstheme="minorHAnsi"/>
              </w:rPr>
            </w:pPr>
            <w:r>
              <w:rPr>
                <w:rFonts w:cstheme="minorHAnsi"/>
              </w:rPr>
              <w:t>HALİHAZIR HARİTA BİLGİSİ</w:t>
            </w:r>
            <w:proofErr w:type="gramStart"/>
            <w:r>
              <w:rPr>
                <w:rFonts w:cstheme="minorHAnsi"/>
              </w:rPr>
              <w:t>………………………………………………………………………………………………………………..</w:t>
            </w:r>
            <w:proofErr w:type="gramEnd"/>
          </w:p>
        </w:tc>
        <w:tc>
          <w:tcPr>
            <w:tcW w:w="440" w:type="dxa"/>
            <w:vAlign w:val="center"/>
          </w:tcPr>
          <w:p w:rsidR="00796A84" w:rsidRPr="004F07F1" w:rsidRDefault="00C41BE8" w:rsidP="00796A84">
            <w:pPr>
              <w:spacing w:line="360" w:lineRule="auto"/>
              <w:jc w:val="right"/>
              <w:rPr>
                <w:rFonts w:cstheme="minorHAnsi"/>
              </w:rPr>
            </w:pPr>
            <w:r>
              <w:rPr>
                <w:rFonts w:cstheme="minorHAnsi"/>
              </w:rPr>
              <w:t>16</w:t>
            </w:r>
          </w:p>
        </w:tc>
      </w:tr>
      <w:tr w:rsidR="00796A84" w:rsidRPr="004F07F1" w:rsidTr="008E5A0F">
        <w:tc>
          <w:tcPr>
            <w:tcW w:w="520" w:type="dxa"/>
            <w:vAlign w:val="center"/>
          </w:tcPr>
          <w:p w:rsidR="00796A84" w:rsidRDefault="000247DF" w:rsidP="00796A84">
            <w:pPr>
              <w:spacing w:line="360" w:lineRule="auto"/>
              <w:rPr>
                <w:rFonts w:cstheme="minorHAnsi"/>
              </w:rPr>
            </w:pPr>
            <w:r>
              <w:rPr>
                <w:rFonts w:cstheme="minorHAnsi"/>
              </w:rPr>
              <w:t>13</w:t>
            </w:r>
            <w:r w:rsidR="00796A84">
              <w:rPr>
                <w:rFonts w:cstheme="minorHAnsi"/>
              </w:rPr>
              <w:t xml:space="preserve">. </w:t>
            </w:r>
          </w:p>
        </w:tc>
        <w:tc>
          <w:tcPr>
            <w:tcW w:w="9087" w:type="dxa"/>
            <w:vAlign w:val="center"/>
          </w:tcPr>
          <w:p w:rsidR="00796A84" w:rsidRDefault="00796A84" w:rsidP="00796A84">
            <w:pPr>
              <w:spacing w:line="360" w:lineRule="auto"/>
              <w:rPr>
                <w:rFonts w:cstheme="minorHAnsi"/>
              </w:rPr>
            </w:pPr>
            <w:r>
              <w:rPr>
                <w:rFonts w:cstheme="minorHAnsi"/>
              </w:rPr>
              <w:t>PLANA İLİŞKİN RAPORLAR</w:t>
            </w:r>
            <w:proofErr w:type="gramStart"/>
            <w:r>
              <w:rPr>
                <w:rFonts w:cstheme="minorHAnsi"/>
              </w:rPr>
              <w:t>………………………………………………………………………………………………………………….</w:t>
            </w:r>
            <w:proofErr w:type="gramEnd"/>
          </w:p>
        </w:tc>
        <w:tc>
          <w:tcPr>
            <w:tcW w:w="440" w:type="dxa"/>
            <w:vAlign w:val="center"/>
          </w:tcPr>
          <w:p w:rsidR="00796A84" w:rsidRPr="004F07F1" w:rsidRDefault="00522AD8" w:rsidP="00796A84">
            <w:pPr>
              <w:spacing w:line="360" w:lineRule="auto"/>
              <w:jc w:val="right"/>
              <w:rPr>
                <w:rFonts w:cstheme="minorHAnsi"/>
              </w:rPr>
            </w:pPr>
            <w:r>
              <w:rPr>
                <w:rFonts w:cstheme="minorHAnsi"/>
              </w:rPr>
              <w:t>17</w:t>
            </w:r>
          </w:p>
        </w:tc>
      </w:tr>
      <w:tr w:rsidR="00796A84" w:rsidRPr="004F07F1" w:rsidTr="008E5A0F">
        <w:tc>
          <w:tcPr>
            <w:tcW w:w="520" w:type="dxa"/>
            <w:vAlign w:val="center"/>
          </w:tcPr>
          <w:p w:rsidR="00796A84" w:rsidRDefault="000247DF" w:rsidP="00796A84">
            <w:pPr>
              <w:spacing w:line="360" w:lineRule="auto"/>
              <w:rPr>
                <w:rFonts w:cstheme="minorHAnsi"/>
              </w:rPr>
            </w:pPr>
            <w:r>
              <w:rPr>
                <w:rFonts w:cstheme="minorHAnsi"/>
              </w:rPr>
              <w:t>14</w:t>
            </w:r>
            <w:r w:rsidR="00796A84">
              <w:rPr>
                <w:rFonts w:cstheme="minorHAnsi"/>
              </w:rPr>
              <w:t>.</w:t>
            </w:r>
          </w:p>
        </w:tc>
        <w:tc>
          <w:tcPr>
            <w:tcW w:w="9087" w:type="dxa"/>
            <w:vAlign w:val="center"/>
          </w:tcPr>
          <w:p w:rsidR="00796A84" w:rsidRDefault="00796A84" w:rsidP="00796A84">
            <w:pPr>
              <w:spacing w:line="360" w:lineRule="auto"/>
              <w:rPr>
                <w:rFonts w:cstheme="minorHAnsi"/>
              </w:rPr>
            </w:pPr>
            <w:r>
              <w:rPr>
                <w:rFonts w:cstheme="minorHAnsi"/>
              </w:rPr>
              <w:t>PLAN GEREKÇESİ VE KARARLARI</w:t>
            </w:r>
            <w:proofErr w:type="gramStart"/>
            <w:r>
              <w:rPr>
                <w:rFonts w:cstheme="minorHAnsi"/>
              </w:rPr>
              <w:t>………………………………………………………………………………………………………..</w:t>
            </w:r>
            <w:proofErr w:type="gramEnd"/>
          </w:p>
        </w:tc>
        <w:tc>
          <w:tcPr>
            <w:tcW w:w="440" w:type="dxa"/>
            <w:vAlign w:val="center"/>
          </w:tcPr>
          <w:p w:rsidR="00796A84" w:rsidRPr="004F07F1" w:rsidRDefault="00C41BE8" w:rsidP="00796A84">
            <w:pPr>
              <w:spacing w:line="360" w:lineRule="auto"/>
              <w:jc w:val="right"/>
              <w:rPr>
                <w:rFonts w:cstheme="minorHAnsi"/>
              </w:rPr>
            </w:pPr>
            <w:r>
              <w:rPr>
                <w:rFonts w:cstheme="minorHAnsi"/>
              </w:rPr>
              <w:t>22</w:t>
            </w:r>
          </w:p>
        </w:tc>
      </w:tr>
      <w:tr w:rsidR="00796A84" w:rsidRPr="004F07F1" w:rsidTr="008E5A0F">
        <w:tc>
          <w:tcPr>
            <w:tcW w:w="520" w:type="dxa"/>
            <w:vAlign w:val="center"/>
          </w:tcPr>
          <w:p w:rsidR="00796A84" w:rsidRDefault="00796A84" w:rsidP="008E5A0F">
            <w:pPr>
              <w:spacing w:line="360" w:lineRule="auto"/>
              <w:rPr>
                <w:rFonts w:cstheme="minorHAnsi"/>
              </w:rPr>
            </w:pPr>
          </w:p>
        </w:tc>
        <w:tc>
          <w:tcPr>
            <w:tcW w:w="9087" w:type="dxa"/>
            <w:vAlign w:val="center"/>
          </w:tcPr>
          <w:p w:rsidR="00796A84" w:rsidRDefault="00796A84" w:rsidP="008E5A0F">
            <w:pPr>
              <w:spacing w:line="360" w:lineRule="auto"/>
              <w:rPr>
                <w:rFonts w:cstheme="minorHAnsi"/>
              </w:rPr>
            </w:pPr>
          </w:p>
        </w:tc>
        <w:tc>
          <w:tcPr>
            <w:tcW w:w="440" w:type="dxa"/>
            <w:vAlign w:val="center"/>
          </w:tcPr>
          <w:p w:rsidR="00796A84" w:rsidRPr="004F07F1" w:rsidRDefault="00796A84" w:rsidP="008E5A0F">
            <w:pPr>
              <w:spacing w:line="360" w:lineRule="auto"/>
              <w:rPr>
                <w:rFonts w:cstheme="minorHAnsi"/>
              </w:rPr>
            </w:pPr>
          </w:p>
        </w:tc>
      </w:tr>
      <w:tr w:rsidR="00796A84" w:rsidRPr="004F07F1" w:rsidTr="008E5A0F">
        <w:tc>
          <w:tcPr>
            <w:tcW w:w="520" w:type="dxa"/>
            <w:vAlign w:val="center"/>
          </w:tcPr>
          <w:p w:rsidR="00796A84" w:rsidRDefault="00796A84" w:rsidP="008E5A0F">
            <w:pPr>
              <w:spacing w:line="360" w:lineRule="auto"/>
              <w:rPr>
                <w:rFonts w:cstheme="minorHAnsi"/>
              </w:rPr>
            </w:pPr>
          </w:p>
        </w:tc>
        <w:tc>
          <w:tcPr>
            <w:tcW w:w="9087" w:type="dxa"/>
            <w:vAlign w:val="center"/>
          </w:tcPr>
          <w:p w:rsidR="00796A84" w:rsidRDefault="00796A84" w:rsidP="008E5A0F">
            <w:pPr>
              <w:spacing w:line="360" w:lineRule="auto"/>
              <w:rPr>
                <w:rFonts w:cstheme="minorHAnsi"/>
              </w:rPr>
            </w:pPr>
          </w:p>
        </w:tc>
        <w:tc>
          <w:tcPr>
            <w:tcW w:w="440" w:type="dxa"/>
            <w:vAlign w:val="center"/>
          </w:tcPr>
          <w:p w:rsidR="00796A84" w:rsidRPr="004F07F1" w:rsidRDefault="00796A84" w:rsidP="008E5A0F">
            <w:pPr>
              <w:spacing w:line="360" w:lineRule="auto"/>
              <w:rPr>
                <w:rFonts w:cstheme="minorHAnsi"/>
              </w:rPr>
            </w:pPr>
          </w:p>
        </w:tc>
      </w:tr>
    </w:tbl>
    <w:p w:rsidR="002167FC" w:rsidRDefault="002167FC"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B7796A" w:rsidRPr="004F07F1" w:rsidRDefault="0046506C" w:rsidP="00B7796A">
      <w:pPr>
        <w:jc w:val="both"/>
        <w:rPr>
          <w:rFonts w:cstheme="minorHAnsi"/>
          <w:b/>
        </w:rPr>
      </w:pPr>
      <w:r>
        <w:rPr>
          <w:rFonts w:cstheme="minorHAnsi"/>
          <w:b/>
          <w:sz w:val="24"/>
          <w:szCs w:val="24"/>
        </w:rPr>
        <w:t>HARİTALAR</w:t>
      </w:r>
    </w:p>
    <w:tbl>
      <w:tblPr>
        <w:tblStyle w:val="TabloKlavuzu"/>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2"/>
        <w:gridCol w:w="8215"/>
        <w:gridCol w:w="440"/>
      </w:tblGrid>
      <w:tr w:rsidR="0046506C" w:rsidRPr="004F07F1" w:rsidTr="002167FC">
        <w:trPr>
          <w:trHeight w:hRule="exact" w:val="340"/>
        </w:trPr>
        <w:tc>
          <w:tcPr>
            <w:tcW w:w="1092" w:type="dxa"/>
            <w:vAlign w:val="center"/>
          </w:tcPr>
          <w:p w:rsidR="0046506C" w:rsidRDefault="0046506C" w:rsidP="0046506C">
            <w:pPr>
              <w:spacing w:line="360" w:lineRule="auto"/>
              <w:rPr>
                <w:rFonts w:cstheme="minorHAnsi"/>
              </w:rPr>
            </w:pPr>
            <w:r>
              <w:rPr>
                <w:rFonts w:cstheme="minorHAnsi"/>
              </w:rPr>
              <w:t>Harita-1</w:t>
            </w:r>
          </w:p>
        </w:tc>
        <w:tc>
          <w:tcPr>
            <w:tcW w:w="8215" w:type="dxa"/>
            <w:vAlign w:val="center"/>
          </w:tcPr>
          <w:p w:rsidR="0046506C" w:rsidRDefault="0046506C" w:rsidP="003F1CE3">
            <w:pPr>
              <w:spacing w:line="360" w:lineRule="auto"/>
              <w:rPr>
                <w:rFonts w:cstheme="minorHAnsi"/>
              </w:rPr>
            </w:pPr>
            <w:r>
              <w:rPr>
                <w:rFonts w:cstheme="minorHAnsi"/>
              </w:rPr>
              <w:t>Planlama Alanının Ülkesindeki</w:t>
            </w:r>
            <w:r w:rsidR="003F1CE3">
              <w:rPr>
                <w:rFonts w:cstheme="minorHAnsi"/>
              </w:rPr>
              <w:t xml:space="preserve"> Yeri</w:t>
            </w:r>
            <w:proofErr w:type="gramStart"/>
            <w:r>
              <w:rPr>
                <w:rFonts w:cstheme="minorHAnsi"/>
              </w:rPr>
              <w:t>……………………………………………………………………………</w:t>
            </w:r>
            <w:r w:rsidR="003F1CE3">
              <w:rPr>
                <w:rFonts w:cstheme="minorHAnsi"/>
              </w:rPr>
              <w:t>……….</w:t>
            </w:r>
            <w:proofErr w:type="gramEnd"/>
          </w:p>
        </w:tc>
        <w:tc>
          <w:tcPr>
            <w:tcW w:w="440" w:type="dxa"/>
            <w:vAlign w:val="center"/>
          </w:tcPr>
          <w:p w:rsidR="0046506C" w:rsidRPr="004F07F1" w:rsidRDefault="004507BA" w:rsidP="0046506C">
            <w:pPr>
              <w:spacing w:line="360" w:lineRule="auto"/>
              <w:jc w:val="right"/>
              <w:rPr>
                <w:rFonts w:cstheme="minorHAnsi"/>
              </w:rPr>
            </w:pPr>
            <w:r>
              <w:rPr>
                <w:rFonts w:cstheme="minorHAnsi"/>
              </w:rPr>
              <w:t>4</w:t>
            </w:r>
          </w:p>
        </w:tc>
      </w:tr>
      <w:tr w:rsidR="0046506C" w:rsidRPr="004F07F1" w:rsidTr="002167FC">
        <w:trPr>
          <w:trHeight w:hRule="exact" w:val="340"/>
        </w:trPr>
        <w:tc>
          <w:tcPr>
            <w:tcW w:w="1092" w:type="dxa"/>
            <w:vAlign w:val="center"/>
          </w:tcPr>
          <w:p w:rsidR="0046506C" w:rsidRDefault="0046506C" w:rsidP="0046506C">
            <w:pPr>
              <w:spacing w:line="360" w:lineRule="auto"/>
              <w:rPr>
                <w:rFonts w:cstheme="minorHAnsi"/>
              </w:rPr>
            </w:pPr>
            <w:r>
              <w:rPr>
                <w:rFonts w:cstheme="minorHAnsi"/>
              </w:rPr>
              <w:t>Harita-2</w:t>
            </w:r>
          </w:p>
        </w:tc>
        <w:tc>
          <w:tcPr>
            <w:tcW w:w="8215" w:type="dxa"/>
            <w:vAlign w:val="center"/>
          </w:tcPr>
          <w:p w:rsidR="0046506C" w:rsidRDefault="0046506C" w:rsidP="003F1CE3">
            <w:pPr>
              <w:spacing w:line="360" w:lineRule="auto"/>
              <w:rPr>
                <w:rFonts w:cstheme="minorHAnsi"/>
              </w:rPr>
            </w:pPr>
            <w:r>
              <w:rPr>
                <w:rFonts w:cstheme="minorHAnsi"/>
              </w:rPr>
              <w:t xml:space="preserve">Planlama Alanının Bölgesindeki </w:t>
            </w:r>
            <w:r w:rsidR="003F1CE3">
              <w:rPr>
                <w:rFonts w:cstheme="minorHAnsi"/>
              </w:rPr>
              <w:t>Y</w:t>
            </w:r>
            <w:r>
              <w:rPr>
                <w:rFonts w:cstheme="minorHAnsi"/>
              </w:rPr>
              <w:t>eri</w:t>
            </w:r>
            <w:proofErr w:type="gramStart"/>
            <w:r w:rsidR="003F1CE3">
              <w:rPr>
                <w:rFonts w:cstheme="minorHAnsi"/>
              </w:rPr>
              <w:t>………………………………………………………………………………….</w:t>
            </w:r>
            <w:proofErr w:type="gramEnd"/>
          </w:p>
        </w:tc>
        <w:tc>
          <w:tcPr>
            <w:tcW w:w="440" w:type="dxa"/>
            <w:vAlign w:val="center"/>
          </w:tcPr>
          <w:p w:rsidR="0046506C" w:rsidRPr="004F07F1" w:rsidRDefault="00B777C0" w:rsidP="0046506C">
            <w:pPr>
              <w:spacing w:line="360" w:lineRule="auto"/>
              <w:jc w:val="right"/>
              <w:rPr>
                <w:rFonts w:cstheme="minorHAnsi"/>
              </w:rPr>
            </w:pPr>
            <w:r>
              <w:rPr>
                <w:rFonts w:cstheme="minorHAnsi"/>
              </w:rPr>
              <w:t>4</w:t>
            </w:r>
          </w:p>
        </w:tc>
      </w:tr>
      <w:tr w:rsidR="0046506C" w:rsidRPr="004F07F1" w:rsidTr="002167FC">
        <w:trPr>
          <w:trHeight w:hRule="exact" w:val="340"/>
        </w:trPr>
        <w:tc>
          <w:tcPr>
            <w:tcW w:w="1092" w:type="dxa"/>
            <w:vAlign w:val="center"/>
          </w:tcPr>
          <w:p w:rsidR="0046506C" w:rsidRDefault="003F1CE3" w:rsidP="0046506C">
            <w:pPr>
              <w:spacing w:line="360" w:lineRule="auto"/>
              <w:rPr>
                <w:rFonts w:cstheme="minorHAnsi"/>
              </w:rPr>
            </w:pPr>
            <w:r>
              <w:rPr>
                <w:rFonts w:cstheme="minorHAnsi"/>
              </w:rPr>
              <w:t>Harita-3</w:t>
            </w:r>
          </w:p>
        </w:tc>
        <w:tc>
          <w:tcPr>
            <w:tcW w:w="8215" w:type="dxa"/>
            <w:vAlign w:val="center"/>
          </w:tcPr>
          <w:p w:rsidR="0046506C" w:rsidRDefault="003F1CE3" w:rsidP="00B777C0">
            <w:pPr>
              <w:spacing w:line="360" w:lineRule="auto"/>
              <w:rPr>
                <w:rFonts w:cstheme="minorHAnsi"/>
              </w:rPr>
            </w:pPr>
            <w:r>
              <w:rPr>
                <w:rFonts w:cstheme="minorHAnsi"/>
              </w:rPr>
              <w:t xml:space="preserve">Planlama Alanı ve Yakın Çevresi </w:t>
            </w:r>
            <w:r w:rsidR="00B777C0">
              <w:rPr>
                <w:rFonts w:cstheme="minorHAnsi"/>
              </w:rPr>
              <w:t>Uydu</w:t>
            </w:r>
            <w:r>
              <w:rPr>
                <w:rFonts w:cstheme="minorHAnsi"/>
              </w:rPr>
              <w:t xml:space="preserve"> Görüntüsü</w:t>
            </w:r>
            <w:proofErr w:type="gramStart"/>
            <w:r>
              <w:rPr>
                <w:rFonts w:cstheme="minorHAnsi"/>
              </w:rPr>
              <w:t>………………………………………………………………</w:t>
            </w:r>
            <w:proofErr w:type="gramEnd"/>
          </w:p>
        </w:tc>
        <w:tc>
          <w:tcPr>
            <w:tcW w:w="440" w:type="dxa"/>
            <w:vAlign w:val="center"/>
          </w:tcPr>
          <w:p w:rsidR="0046506C" w:rsidRPr="004F07F1" w:rsidRDefault="00B777C0" w:rsidP="0046506C">
            <w:pPr>
              <w:spacing w:line="360" w:lineRule="auto"/>
              <w:jc w:val="right"/>
              <w:rPr>
                <w:rFonts w:cstheme="minorHAnsi"/>
              </w:rPr>
            </w:pPr>
            <w:r>
              <w:rPr>
                <w:rFonts w:cstheme="minorHAnsi"/>
              </w:rPr>
              <w:t>5</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Harita-4</w:t>
            </w:r>
          </w:p>
        </w:tc>
        <w:tc>
          <w:tcPr>
            <w:tcW w:w="8215" w:type="dxa"/>
            <w:vAlign w:val="center"/>
          </w:tcPr>
          <w:p w:rsidR="003F1CE3" w:rsidRDefault="003F1CE3" w:rsidP="0046506C">
            <w:pPr>
              <w:spacing w:line="360" w:lineRule="auto"/>
              <w:rPr>
                <w:rFonts w:cstheme="minorHAnsi"/>
              </w:rPr>
            </w:pPr>
            <w:r>
              <w:rPr>
                <w:rFonts w:cstheme="minorHAnsi"/>
              </w:rPr>
              <w:t>Planlama Alanının Ülke Ulaşım Ağındaki Yeri</w:t>
            </w:r>
            <w:proofErr w:type="gramStart"/>
            <w:r>
              <w:rPr>
                <w:rFonts w:cstheme="minorHAnsi"/>
              </w:rPr>
              <w:t>……………………………………………………………………..</w:t>
            </w:r>
            <w:proofErr w:type="gramEnd"/>
          </w:p>
        </w:tc>
        <w:tc>
          <w:tcPr>
            <w:tcW w:w="440" w:type="dxa"/>
            <w:vAlign w:val="center"/>
          </w:tcPr>
          <w:p w:rsidR="003F1CE3" w:rsidRDefault="00B777C0" w:rsidP="0046506C">
            <w:pPr>
              <w:spacing w:line="360" w:lineRule="auto"/>
              <w:jc w:val="right"/>
              <w:rPr>
                <w:rFonts w:cstheme="minorHAnsi"/>
              </w:rPr>
            </w:pPr>
            <w:r>
              <w:rPr>
                <w:rFonts w:cstheme="minorHAnsi"/>
              </w:rPr>
              <w:t>7</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Harita-5</w:t>
            </w:r>
          </w:p>
        </w:tc>
        <w:tc>
          <w:tcPr>
            <w:tcW w:w="8215" w:type="dxa"/>
            <w:vAlign w:val="center"/>
          </w:tcPr>
          <w:p w:rsidR="003F1CE3" w:rsidRDefault="003F1CE3" w:rsidP="0046506C">
            <w:pPr>
              <w:spacing w:line="360" w:lineRule="auto"/>
              <w:rPr>
                <w:rFonts w:cstheme="minorHAnsi"/>
              </w:rPr>
            </w:pPr>
            <w:r>
              <w:rPr>
                <w:rFonts w:cstheme="minorHAnsi"/>
              </w:rPr>
              <w:t>Planlama Alanının Bölge Ulaşım Ağındaki Yeri</w:t>
            </w:r>
            <w:proofErr w:type="gramStart"/>
            <w:r>
              <w:rPr>
                <w:rFonts w:cstheme="minorHAnsi"/>
              </w:rPr>
              <w:t>……………………………………………………………………</w:t>
            </w:r>
            <w:proofErr w:type="gramEnd"/>
          </w:p>
        </w:tc>
        <w:tc>
          <w:tcPr>
            <w:tcW w:w="440" w:type="dxa"/>
            <w:vAlign w:val="center"/>
          </w:tcPr>
          <w:p w:rsidR="003F1CE3" w:rsidRDefault="00B777C0" w:rsidP="0046506C">
            <w:pPr>
              <w:spacing w:line="360" w:lineRule="auto"/>
              <w:jc w:val="right"/>
              <w:rPr>
                <w:rFonts w:cstheme="minorHAnsi"/>
              </w:rPr>
            </w:pPr>
            <w:r>
              <w:rPr>
                <w:rFonts w:cstheme="minorHAnsi"/>
              </w:rPr>
              <w:t>8</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Harita-6</w:t>
            </w:r>
          </w:p>
        </w:tc>
        <w:tc>
          <w:tcPr>
            <w:tcW w:w="8215" w:type="dxa"/>
            <w:vAlign w:val="center"/>
          </w:tcPr>
          <w:p w:rsidR="003F1CE3" w:rsidRDefault="003F1CE3" w:rsidP="0046506C">
            <w:pPr>
              <w:spacing w:line="360" w:lineRule="auto"/>
              <w:rPr>
                <w:rFonts w:cstheme="minorHAnsi"/>
              </w:rPr>
            </w:pPr>
            <w:r>
              <w:rPr>
                <w:rFonts w:cstheme="minorHAnsi"/>
              </w:rPr>
              <w:t>Planlama Alanının Yerel Ulaşım Ağındaki Yeri</w:t>
            </w:r>
            <w:proofErr w:type="gramStart"/>
            <w:r>
              <w:rPr>
                <w:rFonts w:cstheme="minorHAnsi"/>
              </w:rPr>
              <w:t>……………………………………………………………………</w:t>
            </w:r>
            <w:proofErr w:type="gramEnd"/>
          </w:p>
        </w:tc>
        <w:tc>
          <w:tcPr>
            <w:tcW w:w="440" w:type="dxa"/>
            <w:vAlign w:val="center"/>
          </w:tcPr>
          <w:p w:rsidR="003F1CE3" w:rsidRDefault="00B777C0" w:rsidP="0046506C">
            <w:pPr>
              <w:spacing w:line="360" w:lineRule="auto"/>
              <w:jc w:val="right"/>
              <w:rPr>
                <w:rFonts w:cstheme="minorHAnsi"/>
              </w:rPr>
            </w:pPr>
            <w:r>
              <w:rPr>
                <w:rFonts w:cstheme="minorHAnsi"/>
              </w:rPr>
              <w:t>9</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Harita-7</w:t>
            </w:r>
          </w:p>
        </w:tc>
        <w:tc>
          <w:tcPr>
            <w:tcW w:w="8215" w:type="dxa"/>
            <w:vAlign w:val="center"/>
          </w:tcPr>
          <w:p w:rsidR="003F1CE3" w:rsidRDefault="003F1CE3" w:rsidP="00B777C0">
            <w:pPr>
              <w:spacing w:line="360" w:lineRule="auto"/>
              <w:rPr>
                <w:rFonts w:cstheme="minorHAnsi"/>
              </w:rPr>
            </w:pPr>
            <w:r>
              <w:rPr>
                <w:rFonts w:cstheme="minorHAnsi"/>
              </w:rPr>
              <w:t xml:space="preserve">İl </w:t>
            </w:r>
            <w:r w:rsidR="00B777C0">
              <w:rPr>
                <w:rFonts w:cstheme="minorHAnsi"/>
              </w:rPr>
              <w:t>ve İlçe Sınır</w:t>
            </w:r>
            <w:r>
              <w:rPr>
                <w:rFonts w:cstheme="minorHAnsi"/>
              </w:rPr>
              <w:t>ları</w:t>
            </w:r>
            <w:proofErr w:type="gramStart"/>
            <w:r>
              <w:rPr>
                <w:rFonts w:cstheme="minorHAnsi"/>
              </w:rPr>
              <w:t>………………………………………………………………………………………………………</w:t>
            </w:r>
            <w:r w:rsidR="00B777C0">
              <w:rPr>
                <w:rFonts w:cstheme="minorHAnsi"/>
              </w:rPr>
              <w:t>…………</w:t>
            </w:r>
            <w:proofErr w:type="gramEnd"/>
          </w:p>
        </w:tc>
        <w:tc>
          <w:tcPr>
            <w:tcW w:w="440" w:type="dxa"/>
            <w:vAlign w:val="center"/>
          </w:tcPr>
          <w:p w:rsidR="003F1CE3" w:rsidRDefault="00B777C0" w:rsidP="0046506C">
            <w:pPr>
              <w:spacing w:line="360" w:lineRule="auto"/>
              <w:jc w:val="right"/>
              <w:rPr>
                <w:rFonts w:cstheme="minorHAnsi"/>
              </w:rPr>
            </w:pPr>
            <w:r>
              <w:rPr>
                <w:rFonts w:cstheme="minorHAnsi"/>
              </w:rPr>
              <w:t>10</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Harita-8</w:t>
            </w:r>
          </w:p>
        </w:tc>
        <w:tc>
          <w:tcPr>
            <w:tcW w:w="8215" w:type="dxa"/>
            <w:vAlign w:val="center"/>
          </w:tcPr>
          <w:p w:rsidR="003F1CE3" w:rsidRDefault="003F1CE3" w:rsidP="0046506C">
            <w:pPr>
              <w:spacing w:line="360" w:lineRule="auto"/>
              <w:rPr>
                <w:rFonts w:cstheme="minorHAnsi"/>
              </w:rPr>
            </w:pPr>
            <w:r>
              <w:rPr>
                <w:rFonts w:cstheme="minorHAnsi"/>
              </w:rPr>
              <w:t>Çanakkale Merkez İlçesi Sınırları</w:t>
            </w:r>
            <w:proofErr w:type="gramStart"/>
            <w:r>
              <w:rPr>
                <w:rFonts w:cstheme="minorHAnsi"/>
              </w:rPr>
              <w:t>………………………………………………………………………………………..</w:t>
            </w:r>
            <w:proofErr w:type="gramEnd"/>
          </w:p>
        </w:tc>
        <w:tc>
          <w:tcPr>
            <w:tcW w:w="440" w:type="dxa"/>
            <w:vAlign w:val="center"/>
          </w:tcPr>
          <w:p w:rsidR="003F1CE3" w:rsidRDefault="00CE75E0" w:rsidP="0046506C">
            <w:pPr>
              <w:spacing w:line="360" w:lineRule="auto"/>
              <w:jc w:val="right"/>
              <w:rPr>
                <w:rFonts w:cstheme="minorHAnsi"/>
              </w:rPr>
            </w:pPr>
            <w:r>
              <w:rPr>
                <w:rFonts w:cstheme="minorHAnsi"/>
              </w:rPr>
              <w:t>11</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Harita-9</w:t>
            </w:r>
          </w:p>
        </w:tc>
        <w:tc>
          <w:tcPr>
            <w:tcW w:w="8215" w:type="dxa"/>
            <w:vAlign w:val="center"/>
          </w:tcPr>
          <w:p w:rsidR="003F1CE3" w:rsidRDefault="003F1CE3" w:rsidP="0046506C">
            <w:pPr>
              <w:spacing w:line="360" w:lineRule="auto"/>
              <w:rPr>
                <w:rFonts w:cstheme="minorHAnsi"/>
              </w:rPr>
            </w:pPr>
            <w:r>
              <w:rPr>
                <w:rFonts w:cstheme="minorHAnsi"/>
              </w:rPr>
              <w:t>Planlama Alanı Çevresindeki Kıyı Tesisleri</w:t>
            </w:r>
            <w:proofErr w:type="gramStart"/>
            <w:r>
              <w:rPr>
                <w:rFonts w:cstheme="minorHAnsi"/>
              </w:rPr>
              <w:t>………………………………………………………………………….</w:t>
            </w:r>
            <w:proofErr w:type="gramEnd"/>
          </w:p>
        </w:tc>
        <w:tc>
          <w:tcPr>
            <w:tcW w:w="440" w:type="dxa"/>
            <w:vAlign w:val="center"/>
          </w:tcPr>
          <w:p w:rsidR="003F1CE3" w:rsidRDefault="00CE75E0" w:rsidP="0046506C">
            <w:pPr>
              <w:spacing w:line="360" w:lineRule="auto"/>
              <w:jc w:val="right"/>
              <w:rPr>
                <w:rFonts w:cstheme="minorHAnsi"/>
              </w:rPr>
            </w:pPr>
            <w:r>
              <w:rPr>
                <w:rFonts w:cstheme="minorHAnsi"/>
              </w:rPr>
              <w:t>12</w:t>
            </w:r>
          </w:p>
        </w:tc>
      </w:tr>
      <w:tr w:rsidR="00050F86" w:rsidRPr="004F07F1" w:rsidTr="002167FC">
        <w:trPr>
          <w:trHeight w:hRule="exact" w:val="340"/>
        </w:trPr>
        <w:tc>
          <w:tcPr>
            <w:tcW w:w="1092" w:type="dxa"/>
            <w:vAlign w:val="center"/>
          </w:tcPr>
          <w:p w:rsidR="00050F86" w:rsidRDefault="00CE75E0" w:rsidP="0046506C">
            <w:pPr>
              <w:spacing w:line="360" w:lineRule="auto"/>
              <w:rPr>
                <w:rFonts w:cstheme="minorHAnsi"/>
              </w:rPr>
            </w:pPr>
            <w:r>
              <w:rPr>
                <w:rFonts w:cstheme="minorHAnsi"/>
              </w:rPr>
              <w:t>Harita-10</w:t>
            </w:r>
          </w:p>
        </w:tc>
        <w:tc>
          <w:tcPr>
            <w:tcW w:w="8215" w:type="dxa"/>
            <w:vAlign w:val="center"/>
          </w:tcPr>
          <w:p w:rsidR="00050F86" w:rsidRDefault="00050F86" w:rsidP="0046506C">
            <w:pPr>
              <w:spacing w:line="360" w:lineRule="auto"/>
              <w:rPr>
                <w:rFonts w:cstheme="minorHAnsi"/>
              </w:rPr>
            </w:pPr>
            <w:r>
              <w:rPr>
                <w:rFonts w:cstheme="minorHAnsi"/>
              </w:rPr>
              <w:t>Mesudiye Tabyası Tarihi Sit Alanı</w:t>
            </w:r>
            <w:proofErr w:type="gramStart"/>
            <w:r>
              <w:rPr>
                <w:rFonts w:cstheme="minorHAnsi"/>
              </w:rPr>
              <w:t>……………………………………………………………………………………….</w:t>
            </w:r>
            <w:proofErr w:type="gramEnd"/>
          </w:p>
        </w:tc>
        <w:tc>
          <w:tcPr>
            <w:tcW w:w="440" w:type="dxa"/>
            <w:vAlign w:val="center"/>
          </w:tcPr>
          <w:p w:rsidR="00050F86" w:rsidRDefault="00CE75E0" w:rsidP="0046506C">
            <w:pPr>
              <w:spacing w:line="360" w:lineRule="auto"/>
              <w:jc w:val="right"/>
              <w:rPr>
                <w:rFonts w:cstheme="minorHAnsi"/>
              </w:rPr>
            </w:pPr>
            <w:r>
              <w:rPr>
                <w:rFonts w:cstheme="minorHAnsi"/>
              </w:rPr>
              <w:t>13</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Harita-11</w:t>
            </w:r>
          </w:p>
        </w:tc>
        <w:tc>
          <w:tcPr>
            <w:tcW w:w="8215" w:type="dxa"/>
            <w:vAlign w:val="center"/>
          </w:tcPr>
          <w:p w:rsidR="003F1CE3" w:rsidRDefault="003F1CE3" w:rsidP="0046506C">
            <w:pPr>
              <w:spacing w:line="360" w:lineRule="auto"/>
              <w:rPr>
                <w:rFonts w:cstheme="minorHAnsi"/>
              </w:rPr>
            </w:pPr>
            <w:r>
              <w:rPr>
                <w:rFonts w:cstheme="minorHAnsi"/>
              </w:rPr>
              <w:t>Mülkiyet Bilgisi</w:t>
            </w:r>
            <w:proofErr w:type="gramStart"/>
            <w:r>
              <w:rPr>
                <w:rFonts w:cstheme="minorHAnsi"/>
              </w:rPr>
              <w:t>…………………………………………………………………………………………………………………..</w:t>
            </w:r>
            <w:proofErr w:type="gramEnd"/>
          </w:p>
        </w:tc>
        <w:tc>
          <w:tcPr>
            <w:tcW w:w="440" w:type="dxa"/>
            <w:vAlign w:val="center"/>
          </w:tcPr>
          <w:p w:rsidR="003F1CE3" w:rsidRDefault="00CE75E0" w:rsidP="0046506C">
            <w:pPr>
              <w:spacing w:line="360" w:lineRule="auto"/>
              <w:jc w:val="right"/>
              <w:rPr>
                <w:rFonts w:cstheme="minorHAnsi"/>
              </w:rPr>
            </w:pPr>
            <w:r>
              <w:rPr>
                <w:rFonts w:cstheme="minorHAnsi"/>
              </w:rPr>
              <w:t>13</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Harita-12</w:t>
            </w:r>
          </w:p>
        </w:tc>
        <w:tc>
          <w:tcPr>
            <w:tcW w:w="8215" w:type="dxa"/>
            <w:vAlign w:val="center"/>
          </w:tcPr>
          <w:p w:rsidR="003F1CE3" w:rsidRDefault="00D110E8" w:rsidP="0046506C">
            <w:pPr>
              <w:spacing w:line="360" w:lineRule="auto"/>
              <w:rPr>
                <w:rFonts w:cstheme="minorHAnsi"/>
              </w:rPr>
            </w:pPr>
            <w:r>
              <w:rPr>
                <w:rFonts w:cstheme="minorHAnsi"/>
              </w:rPr>
              <w:t>1/100.000 Ölçekli Çevre Düzeni Planında Planlama Alanı</w:t>
            </w:r>
            <w:proofErr w:type="gramStart"/>
            <w:r>
              <w:rPr>
                <w:rFonts w:cstheme="minorHAnsi"/>
              </w:rPr>
              <w:t>………………………………………………….</w:t>
            </w:r>
            <w:proofErr w:type="gramEnd"/>
          </w:p>
        </w:tc>
        <w:tc>
          <w:tcPr>
            <w:tcW w:w="440" w:type="dxa"/>
            <w:vAlign w:val="center"/>
          </w:tcPr>
          <w:p w:rsidR="003F1CE3" w:rsidRDefault="00CE75E0" w:rsidP="0046506C">
            <w:pPr>
              <w:spacing w:line="360" w:lineRule="auto"/>
              <w:jc w:val="right"/>
              <w:rPr>
                <w:rFonts w:cstheme="minorHAnsi"/>
              </w:rPr>
            </w:pPr>
            <w:r>
              <w:rPr>
                <w:rFonts w:cstheme="minorHAnsi"/>
              </w:rPr>
              <w:t>15</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Harita-13</w:t>
            </w:r>
          </w:p>
        </w:tc>
        <w:tc>
          <w:tcPr>
            <w:tcW w:w="8215" w:type="dxa"/>
            <w:vAlign w:val="center"/>
          </w:tcPr>
          <w:p w:rsidR="003F1CE3" w:rsidRDefault="00050F86" w:rsidP="0046506C">
            <w:pPr>
              <w:spacing w:line="360" w:lineRule="auto"/>
              <w:rPr>
                <w:rFonts w:cstheme="minorHAnsi"/>
              </w:rPr>
            </w:pPr>
            <w:r>
              <w:rPr>
                <w:rFonts w:cstheme="minorHAnsi"/>
              </w:rPr>
              <w:t>1/1</w:t>
            </w:r>
            <w:r w:rsidR="00D110E8">
              <w:rPr>
                <w:rFonts w:cstheme="minorHAnsi"/>
              </w:rPr>
              <w:t>.000 Ölçekli Mer’i Uygulama İmar Planı</w:t>
            </w:r>
            <w:proofErr w:type="gramStart"/>
            <w:r w:rsidR="00D110E8">
              <w:rPr>
                <w:rFonts w:cstheme="minorHAnsi"/>
              </w:rPr>
              <w:t>……………………………………………………………………</w:t>
            </w:r>
            <w:r>
              <w:rPr>
                <w:rFonts w:cstheme="minorHAnsi"/>
              </w:rPr>
              <w:t>…..</w:t>
            </w:r>
            <w:proofErr w:type="gramEnd"/>
          </w:p>
        </w:tc>
        <w:tc>
          <w:tcPr>
            <w:tcW w:w="440" w:type="dxa"/>
            <w:vAlign w:val="center"/>
          </w:tcPr>
          <w:p w:rsidR="003F1CE3" w:rsidRDefault="00CE75E0" w:rsidP="0046506C">
            <w:pPr>
              <w:spacing w:line="360" w:lineRule="auto"/>
              <w:jc w:val="right"/>
              <w:rPr>
                <w:rFonts w:cstheme="minorHAnsi"/>
              </w:rPr>
            </w:pPr>
            <w:r>
              <w:rPr>
                <w:rFonts w:cstheme="minorHAnsi"/>
              </w:rPr>
              <w:t>16</w:t>
            </w:r>
          </w:p>
        </w:tc>
      </w:tr>
      <w:tr w:rsidR="00CE75E0" w:rsidRPr="004F07F1" w:rsidTr="002167FC">
        <w:trPr>
          <w:trHeight w:hRule="exact" w:val="340"/>
        </w:trPr>
        <w:tc>
          <w:tcPr>
            <w:tcW w:w="1092" w:type="dxa"/>
            <w:vAlign w:val="center"/>
          </w:tcPr>
          <w:p w:rsidR="00CE75E0" w:rsidRDefault="00CE75E0" w:rsidP="0046506C">
            <w:pPr>
              <w:spacing w:line="360" w:lineRule="auto"/>
              <w:rPr>
                <w:rFonts w:cstheme="minorHAnsi"/>
              </w:rPr>
            </w:pPr>
            <w:r>
              <w:rPr>
                <w:rFonts w:cstheme="minorHAnsi"/>
              </w:rPr>
              <w:t>Harita-14</w:t>
            </w:r>
          </w:p>
        </w:tc>
        <w:tc>
          <w:tcPr>
            <w:tcW w:w="8215" w:type="dxa"/>
            <w:vAlign w:val="center"/>
          </w:tcPr>
          <w:p w:rsidR="00CE75E0" w:rsidRDefault="00CE75E0" w:rsidP="0046506C">
            <w:pPr>
              <w:spacing w:line="360" w:lineRule="auto"/>
              <w:rPr>
                <w:rFonts w:cstheme="minorHAnsi"/>
              </w:rPr>
            </w:pPr>
            <w:r>
              <w:rPr>
                <w:rFonts w:cstheme="minorHAnsi"/>
              </w:rPr>
              <w:t xml:space="preserve">Hidrografik ve </w:t>
            </w:r>
            <w:proofErr w:type="spellStart"/>
            <w:r>
              <w:rPr>
                <w:rFonts w:cstheme="minorHAnsi"/>
              </w:rPr>
              <w:t>Oşinografik</w:t>
            </w:r>
            <w:proofErr w:type="spellEnd"/>
            <w:r>
              <w:rPr>
                <w:rFonts w:cstheme="minorHAnsi"/>
              </w:rPr>
              <w:t xml:space="preserve"> Rapor İnceleme Alanı Sınırı</w:t>
            </w:r>
            <w:proofErr w:type="gramStart"/>
            <w:r>
              <w:rPr>
                <w:rFonts w:cstheme="minorHAnsi"/>
              </w:rPr>
              <w:t>………………………………………………………</w:t>
            </w:r>
            <w:proofErr w:type="gramEnd"/>
          </w:p>
        </w:tc>
        <w:tc>
          <w:tcPr>
            <w:tcW w:w="440" w:type="dxa"/>
            <w:vAlign w:val="center"/>
          </w:tcPr>
          <w:p w:rsidR="00CE75E0" w:rsidRDefault="00CE75E0" w:rsidP="0046506C">
            <w:pPr>
              <w:spacing w:line="360" w:lineRule="auto"/>
              <w:jc w:val="right"/>
              <w:rPr>
                <w:rFonts w:cstheme="minorHAnsi"/>
              </w:rPr>
            </w:pPr>
            <w:r>
              <w:rPr>
                <w:rFonts w:cstheme="minorHAnsi"/>
              </w:rPr>
              <w:t>18</w:t>
            </w:r>
          </w:p>
        </w:tc>
      </w:tr>
      <w:tr w:rsidR="00CE75E0" w:rsidRPr="004F07F1" w:rsidTr="002167FC">
        <w:trPr>
          <w:trHeight w:hRule="exact" w:val="340"/>
        </w:trPr>
        <w:tc>
          <w:tcPr>
            <w:tcW w:w="1092" w:type="dxa"/>
            <w:vAlign w:val="center"/>
          </w:tcPr>
          <w:p w:rsidR="00CE75E0" w:rsidRDefault="00CE75E0" w:rsidP="0046506C">
            <w:pPr>
              <w:spacing w:line="360" w:lineRule="auto"/>
              <w:rPr>
                <w:rFonts w:cstheme="minorHAnsi"/>
              </w:rPr>
            </w:pPr>
            <w:r>
              <w:rPr>
                <w:rFonts w:cstheme="minorHAnsi"/>
              </w:rPr>
              <w:t>Harita-15</w:t>
            </w:r>
          </w:p>
        </w:tc>
        <w:tc>
          <w:tcPr>
            <w:tcW w:w="8215" w:type="dxa"/>
            <w:vAlign w:val="center"/>
          </w:tcPr>
          <w:p w:rsidR="00CE75E0" w:rsidRDefault="00CE75E0" w:rsidP="0046506C">
            <w:pPr>
              <w:spacing w:line="360" w:lineRule="auto"/>
              <w:rPr>
                <w:rFonts w:cstheme="minorHAnsi"/>
              </w:rPr>
            </w:pPr>
            <w:r>
              <w:rPr>
                <w:rFonts w:cstheme="minorHAnsi"/>
              </w:rPr>
              <w:t xml:space="preserve">İmar Planına Esas Jeolojik ve </w:t>
            </w:r>
            <w:proofErr w:type="spellStart"/>
            <w:r>
              <w:rPr>
                <w:rFonts w:cstheme="minorHAnsi"/>
              </w:rPr>
              <w:t>Jeoteknik</w:t>
            </w:r>
            <w:proofErr w:type="spellEnd"/>
            <w:r>
              <w:rPr>
                <w:rFonts w:cstheme="minorHAnsi"/>
              </w:rPr>
              <w:t xml:space="preserve"> Etüt Raporu Sınırı</w:t>
            </w:r>
            <w:proofErr w:type="gramStart"/>
            <w:r>
              <w:rPr>
                <w:rFonts w:cstheme="minorHAnsi"/>
              </w:rPr>
              <w:t>………………………………………………….</w:t>
            </w:r>
            <w:proofErr w:type="gramEnd"/>
          </w:p>
        </w:tc>
        <w:tc>
          <w:tcPr>
            <w:tcW w:w="440" w:type="dxa"/>
            <w:vAlign w:val="center"/>
          </w:tcPr>
          <w:p w:rsidR="00CE75E0" w:rsidRDefault="00C41BE8" w:rsidP="0046506C">
            <w:pPr>
              <w:spacing w:line="360" w:lineRule="auto"/>
              <w:jc w:val="right"/>
              <w:rPr>
                <w:rFonts w:cstheme="minorHAnsi"/>
              </w:rPr>
            </w:pPr>
            <w:r>
              <w:rPr>
                <w:rFonts w:cstheme="minorHAnsi"/>
              </w:rPr>
              <w:t>21</w:t>
            </w:r>
          </w:p>
        </w:tc>
      </w:tr>
      <w:tr w:rsidR="00C41BE8" w:rsidRPr="004F07F1" w:rsidTr="002167FC">
        <w:trPr>
          <w:trHeight w:hRule="exact" w:val="340"/>
        </w:trPr>
        <w:tc>
          <w:tcPr>
            <w:tcW w:w="1092" w:type="dxa"/>
            <w:vAlign w:val="center"/>
          </w:tcPr>
          <w:p w:rsidR="00C41BE8" w:rsidRDefault="00C41BE8" w:rsidP="0046506C">
            <w:pPr>
              <w:spacing w:line="360" w:lineRule="auto"/>
              <w:rPr>
                <w:rFonts w:cstheme="minorHAnsi"/>
              </w:rPr>
            </w:pPr>
            <w:r>
              <w:rPr>
                <w:rFonts w:cstheme="minorHAnsi"/>
              </w:rPr>
              <w:t>Harita-16</w:t>
            </w:r>
          </w:p>
        </w:tc>
        <w:tc>
          <w:tcPr>
            <w:tcW w:w="8215" w:type="dxa"/>
            <w:vAlign w:val="center"/>
          </w:tcPr>
          <w:p w:rsidR="00C41BE8" w:rsidRDefault="00C41BE8" w:rsidP="0046506C">
            <w:pPr>
              <w:spacing w:line="360" w:lineRule="auto"/>
              <w:rPr>
                <w:rFonts w:cstheme="minorHAnsi"/>
              </w:rPr>
            </w:pPr>
            <w:r>
              <w:rPr>
                <w:rFonts w:cstheme="minorHAnsi"/>
              </w:rPr>
              <w:t>Alan Kullanımları</w:t>
            </w:r>
            <w:proofErr w:type="gramStart"/>
            <w:r>
              <w:rPr>
                <w:rFonts w:cstheme="minorHAnsi"/>
              </w:rPr>
              <w:t>……………………………………………………………………………………………………………….</w:t>
            </w:r>
            <w:proofErr w:type="gramEnd"/>
          </w:p>
        </w:tc>
        <w:tc>
          <w:tcPr>
            <w:tcW w:w="440" w:type="dxa"/>
            <w:vAlign w:val="center"/>
          </w:tcPr>
          <w:p w:rsidR="00C41BE8" w:rsidRDefault="00C41BE8" w:rsidP="0046506C">
            <w:pPr>
              <w:spacing w:line="360" w:lineRule="auto"/>
              <w:jc w:val="right"/>
              <w:rPr>
                <w:rFonts w:cstheme="minorHAnsi"/>
              </w:rPr>
            </w:pPr>
            <w:r>
              <w:rPr>
                <w:rFonts w:cstheme="minorHAnsi"/>
              </w:rPr>
              <w:t>23</w:t>
            </w:r>
          </w:p>
        </w:tc>
      </w:tr>
      <w:tr w:rsidR="00C41BE8" w:rsidRPr="004F07F1" w:rsidTr="002167FC">
        <w:trPr>
          <w:trHeight w:hRule="exact" w:val="340"/>
        </w:trPr>
        <w:tc>
          <w:tcPr>
            <w:tcW w:w="1092" w:type="dxa"/>
            <w:vAlign w:val="center"/>
          </w:tcPr>
          <w:p w:rsidR="00C41BE8" w:rsidRDefault="00C41BE8" w:rsidP="0046506C">
            <w:pPr>
              <w:spacing w:line="360" w:lineRule="auto"/>
              <w:rPr>
                <w:rFonts w:cstheme="minorHAnsi"/>
              </w:rPr>
            </w:pPr>
            <w:r>
              <w:rPr>
                <w:rFonts w:cstheme="minorHAnsi"/>
              </w:rPr>
              <w:t>Harita-17</w:t>
            </w:r>
          </w:p>
        </w:tc>
        <w:tc>
          <w:tcPr>
            <w:tcW w:w="8215" w:type="dxa"/>
            <w:vAlign w:val="center"/>
          </w:tcPr>
          <w:p w:rsidR="00C41BE8" w:rsidRDefault="00C41BE8" w:rsidP="0046506C">
            <w:pPr>
              <w:spacing w:line="360" w:lineRule="auto"/>
              <w:rPr>
                <w:rFonts w:cstheme="minorHAnsi"/>
              </w:rPr>
            </w:pPr>
            <w:r>
              <w:rPr>
                <w:rFonts w:cstheme="minorHAnsi"/>
              </w:rPr>
              <w:t>Koordine Özet Çizelgesi</w:t>
            </w:r>
            <w:proofErr w:type="gramStart"/>
            <w:r>
              <w:rPr>
                <w:rFonts w:cstheme="minorHAnsi"/>
              </w:rPr>
              <w:t>……………………………………………………………………………………………………..</w:t>
            </w:r>
            <w:proofErr w:type="gramEnd"/>
          </w:p>
        </w:tc>
        <w:tc>
          <w:tcPr>
            <w:tcW w:w="440" w:type="dxa"/>
            <w:vAlign w:val="center"/>
          </w:tcPr>
          <w:p w:rsidR="00C41BE8" w:rsidRDefault="00C41BE8" w:rsidP="0046506C">
            <w:pPr>
              <w:spacing w:line="360" w:lineRule="auto"/>
              <w:jc w:val="right"/>
              <w:rPr>
                <w:rFonts w:cstheme="minorHAnsi"/>
              </w:rPr>
            </w:pPr>
            <w:r>
              <w:rPr>
                <w:rFonts w:cstheme="minorHAnsi"/>
              </w:rPr>
              <w:t>23</w:t>
            </w:r>
          </w:p>
        </w:tc>
      </w:tr>
      <w:tr w:rsidR="003F1CE3" w:rsidRPr="004F07F1" w:rsidTr="002167FC">
        <w:trPr>
          <w:trHeight w:hRule="exact" w:val="340"/>
        </w:trPr>
        <w:tc>
          <w:tcPr>
            <w:tcW w:w="1092" w:type="dxa"/>
            <w:vAlign w:val="center"/>
          </w:tcPr>
          <w:p w:rsidR="003F1CE3" w:rsidRDefault="00C41BE8" w:rsidP="0046506C">
            <w:pPr>
              <w:spacing w:line="360" w:lineRule="auto"/>
              <w:rPr>
                <w:rFonts w:cstheme="minorHAnsi"/>
              </w:rPr>
            </w:pPr>
            <w:r>
              <w:rPr>
                <w:rFonts w:cstheme="minorHAnsi"/>
              </w:rPr>
              <w:t>Harita-18</w:t>
            </w:r>
          </w:p>
        </w:tc>
        <w:tc>
          <w:tcPr>
            <w:tcW w:w="8215" w:type="dxa"/>
            <w:vAlign w:val="center"/>
          </w:tcPr>
          <w:p w:rsidR="003F1CE3" w:rsidRDefault="00D110E8" w:rsidP="0046506C">
            <w:pPr>
              <w:spacing w:line="360" w:lineRule="auto"/>
              <w:rPr>
                <w:rFonts w:cstheme="minorHAnsi"/>
              </w:rPr>
            </w:pPr>
            <w:r>
              <w:rPr>
                <w:rFonts w:cstheme="minorHAnsi"/>
              </w:rPr>
              <w:t>1/1.000 Ölç</w:t>
            </w:r>
            <w:r w:rsidR="00C41BE8">
              <w:rPr>
                <w:rFonts w:cstheme="minorHAnsi"/>
              </w:rPr>
              <w:t>ekli Uygulama İmar Planı</w:t>
            </w:r>
            <w:proofErr w:type="gramStart"/>
            <w:r>
              <w:rPr>
                <w:rFonts w:cstheme="minorHAnsi"/>
              </w:rPr>
              <w:t>………………………………………………………………………</w:t>
            </w:r>
            <w:r w:rsidR="00C41BE8">
              <w:rPr>
                <w:rFonts w:cstheme="minorHAnsi"/>
              </w:rPr>
              <w:t>…………</w:t>
            </w:r>
            <w:proofErr w:type="gramEnd"/>
          </w:p>
        </w:tc>
        <w:tc>
          <w:tcPr>
            <w:tcW w:w="440" w:type="dxa"/>
            <w:vAlign w:val="center"/>
          </w:tcPr>
          <w:p w:rsidR="003F1CE3" w:rsidRDefault="00CE75E0" w:rsidP="0046506C">
            <w:pPr>
              <w:spacing w:line="360" w:lineRule="auto"/>
              <w:jc w:val="right"/>
              <w:rPr>
                <w:rFonts w:cstheme="minorHAnsi"/>
              </w:rPr>
            </w:pPr>
            <w:r>
              <w:rPr>
                <w:rFonts w:cstheme="minorHAnsi"/>
              </w:rPr>
              <w:t>24</w:t>
            </w:r>
          </w:p>
        </w:tc>
      </w:tr>
    </w:tbl>
    <w:p w:rsidR="0035023A" w:rsidRDefault="0035023A" w:rsidP="002768A6">
      <w:pPr>
        <w:pStyle w:val="T4"/>
        <w:shd w:val="clear" w:color="auto" w:fill="auto"/>
        <w:tabs>
          <w:tab w:val="left" w:pos="536"/>
          <w:tab w:val="right" w:leader="dot" w:pos="9056"/>
        </w:tabs>
        <w:rPr>
          <w:rFonts w:asciiTheme="minorHAnsi" w:hAnsiTheme="minorHAnsi" w:cstheme="minorHAnsi"/>
          <w:b/>
          <w:sz w:val="24"/>
          <w:szCs w:val="24"/>
        </w:rPr>
      </w:pPr>
    </w:p>
    <w:p w:rsidR="00B7796A" w:rsidRPr="00A13216" w:rsidRDefault="00B7796A" w:rsidP="002768A6">
      <w:pPr>
        <w:pStyle w:val="T4"/>
        <w:shd w:val="clear" w:color="auto" w:fill="auto"/>
        <w:tabs>
          <w:tab w:val="left" w:pos="536"/>
          <w:tab w:val="right" w:leader="dot" w:pos="9056"/>
        </w:tabs>
        <w:rPr>
          <w:rFonts w:asciiTheme="minorHAnsi" w:hAnsiTheme="minorHAnsi" w:cstheme="minorHAnsi"/>
          <w:b/>
          <w:sz w:val="24"/>
          <w:szCs w:val="24"/>
        </w:rPr>
      </w:pPr>
    </w:p>
    <w:p w:rsidR="00D054B1" w:rsidRDefault="00D054B1" w:rsidP="003C2DE2">
      <w:pPr>
        <w:jc w:val="both"/>
        <w:rPr>
          <w:rFonts w:cstheme="minorHAnsi"/>
          <w:b/>
        </w:rPr>
      </w:pPr>
    </w:p>
    <w:p w:rsidR="009B1073" w:rsidRDefault="009B1073" w:rsidP="003C2DE2">
      <w:pPr>
        <w:jc w:val="both"/>
        <w:rPr>
          <w:rFonts w:cstheme="minorHAnsi"/>
          <w:b/>
        </w:rPr>
      </w:pPr>
    </w:p>
    <w:p w:rsidR="009B1073" w:rsidRDefault="009B1073" w:rsidP="003C2DE2">
      <w:pPr>
        <w:jc w:val="both"/>
        <w:rPr>
          <w:rFonts w:cstheme="minorHAnsi"/>
          <w:b/>
        </w:rPr>
      </w:pPr>
    </w:p>
    <w:p w:rsidR="009B1073" w:rsidRDefault="009B1073" w:rsidP="003C2DE2">
      <w:pPr>
        <w:jc w:val="both"/>
        <w:rPr>
          <w:rFonts w:cstheme="minorHAnsi"/>
          <w:b/>
        </w:rPr>
      </w:pPr>
    </w:p>
    <w:p w:rsidR="006F06B7" w:rsidRDefault="006F06B7" w:rsidP="003C2DE2">
      <w:pPr>
        <w:jc w:val="both"/>
        <w:rPr>
          <w:rFonts w:cstheme="minorHAnsi"/>
          <w:b/>
        </w:rPr>
      </w:pPr>
    </w:p>
    <w:p w:rsidR="006F06B7" w:rsidRDefault="006F06B7" w:rsidP="003C2DE2">
      <w:pPr>
        <w:jc w:val="both"/>
        <w:rPr>
          <w:rFonts w:cstheme="minorHAnsi"/>
          <w:b/>
        </w:rPr>
      </w:pPr>
    </w:p>
    <w:p w:rsidR="00CE75E0" w:rsidRDefault="00CE75E0" w:rsidP="003C2DE2">
      <w:pPr>
        <w:jc w:val="both"/>
        <w:rPr>
          <w:rFonts w:cstheme="minorHAnsi"/>
          <w:b/>
        </w:rPr>
      </w:pPr>
    </w:p>
    <w:p w:rsidR="00CE75E0" w:rsidRDefault="00CE75E0" w:rsidP="003C2DE2">
      <w:pPr>
        <w:jc w:val="both"/>
        <w:rPr>
          <w:rFonts w:cstheme="minorHAnsi"/>
          <w:b/>
        </w:rPr>
      </w:pPr>
    </w:p>
    <w:p w:rsidR="00CE75E0" w:rsidRDefault="00CE75E0" w:rsidP="003C2DE2">
      <w:pPr>
        <w:jc w:val="both"/>
        <w:rPr>
          <w:rFonts w:cstheme="minorHAnsi"/>
          <w:b/>
        </w:rPr>
      </w:pPr>
    </w:p>
    <w:p w:rsidR="00CE75E0" w:rsidRDefault="00CE75E0" w:rsidP="003C2DE2">
      <w:pPr>
        <w:jc w:val="both"/>
        <w:rPr>
          <w:rFonts w:cstheme="minorHAnsi"/>
          <w:b/>
        </w:rPr>
      </w:pPr>
    </w:p>
    <w:p w:rsidR="00CE75E0" w:rsidRDefault="00CE75E0" w:rsidP="003C2DE2">
      <w:pPr>
        <w:jc w:val="both"/>
        <w:rPr>
          <w:rFonts w:cstheme="minorHAnsi"/>
          <w:b/>
        </w:rPr>
      </w:pPr>
    </w:p>
    <w:p w:rsidR="006F06B7" w:rsidRDefault="006F06B7" w:rsidP="003C2DE2">
      <w:pPr>
        <w:jc w:val="both"/>
        <w:rPr>
          <w:rFonts w:cstheme="minorHAnsi"/>
          <w:b/>
        </w:rPr>
      </w:pPr>
    </w:p>
    <w:p w:rsidR="006F06B7" w:rsidRDefault="006F06B7" w:rsidP="009B1073">
      <w:pPr>
        <w:pStyle w:val="ListeParagraf"/>
        <w:jc w:val="both"/>
        <w:rPr>
          <w:b/>
          <w:sz w:val="24"/>
          <w:szCs w:val="24"/>
        </w:rPr>
      </w:pPr>
    </w:p>
    <w:p w:rsidR="002A6480" w:rsidRPr="002A6480" w:rsidRDefault="00034D7F" w:rsidP="002A6480">
      <w:pPr>
        <w:pStyle w:val="ListeParagraf"/>
        <w:numPr>
          <w:ilvl w:val="0"/>
          <w:numId w:val="6"/>
        </w:numPr>
        <w:jc w:val="both"/>
        <w:rPr>
          <w:b/>
          <w:sz w:val="24"/>
          <w:szCs w:val="24"/>
        </w:rPr>
      </w:pPr>
      <w:r w:rsidRPr="00BD6AA2">
        <w:rPr>
          <w:b/>
          <w:sz w:val="24"/>
          <w:szCs w:val="24"/>
        </w:rPr>
        <w:t>PLANLAMA ALANININ ÜLKE VE BÖLGE</w:t>
      </w:r>
      <w:r w:rsidR="00BD6AA2">
        <w:rPr>
          <w:b/>
          <w:sz w:val="24"/>
          <w:szCs w:val="24"/>
        </w:rPr>
        <w:t xml:space="preserve">SİNDEKİ </w:t>
      </w:r>
      <w:r w:rsidRPr="00BD6AA2">
        <w:rPr>
          <w:b/>
          <w:sz w:val="24"/>
          <w:szCs w:val="24"/>
        </w:rPr>
        <w:t>YERİ</w:t>
      </w:r>
    </w:p>
    <w:p w:rsidR="009B1073" w:rsidRPr="009B1073" w:rsidRDefault="006F06B7" w:rsidP="009B1073">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9B1073">
        <w:rPr>
          <w:rFonts w:asciiTheme="minorHAnsi" w:hAnsiTheme="minorHAnsi" w:cstheme="minorHAnsi"/>
          <w:noProof/>
          <w:sz w:val="20"/>
          <w:szCs w:val="20"/>
        </w:rPr>
        <w:drawing>
          <wp:anchor distT="0" distB="0" distL="114300" distR="114300" simplePos="0" relativeHeight="251750400" behindDoc="1" locked="0" layoutInCell="1" allowOverlap="1" wp14:anchorId="261086FD" wp14:editId="6317561A">
            <wp:simplePos x="0" y="0"/>
            <wp:positionH relativeFrom="column">
              <wp:posOffset>396240</wp:posOffset>
            </wp:positionH>
            <wp:positionV relativeFrom="paragraph">
              <wp:posOffset>1569085</wp:posOffset>
            </wp:positionV>
            <wp:extent cx="5132070" cy="2501265"/>
            <wp:effectExtent l="19050" t="19050" r="11430" b="13335"/>
            <wp:wrapTight wrapText="bothSides">
              <wp:wrapPolygon edited="0">
                <wp:start x="-80" y="-165"/>
                <wp:lineTo x="-80" y="21551"/>
                <wp:lineTo x="21568" y="21551"/>
                <wp:lineTo x="21568" y="-165"/>
                <wp:lineTo x="-80" y="-165"/>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32070" cy="2501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F5689">
        <w:rPr>
          <w:rFonts w:asciiTheme="minorHAnsi" w:eastAsiaTheme="minorHAnsi" w:hAnsiTheme="minorHAnsi" w:cstheme="minorBidi"/>
          <w:sz w:val="22"/>
          <w:szCs w:val="22"/>
          <w:lang w:eastAsia="en-US"/>
        </w:rPr>
        <w:t xml:space="preserve">Planlama alanı Çanakkale İli, Merkez İlçe, Güzelyalı Köyü sınırları içerisinde yer almaktadır. </w:t>
      </w:r>
      <w:r w:rsidR="00141709" w:rsidRPr="00141709">
        <w:rPr>
          <w:rFonts w:asciiTheme="minorHAnsi" w:eastAsiaTheme="minorHAnsi" w:hAnsiTheme="minorHAnsi" w:cstheme="minorBidi"/>
          <w:sz w:val="22"/>
          <w:szCs w:val="22"/>
          <w:lang w:eastAsia="en-US"/>
        </w:rPr>
        <w:t>Avrupa ve Asya kıtaların</w:t>
      </w:r>
      <w:r w:rsidR="008F5689">
        <w:rPr>
          <w:rFonts w:asciiTheme="minorHAnsi" w:eastAsiaTheme="minorHAnsi" w:hAnsiTheme="minorHAnsi" w:cstheme="minorBidi"/>
          <w:sz w:val="22"/>
          <w:szCs w:val="22"/>
          <w:lang w:eastAsia="en-US"/>
        </w:rPr>
        <w:t>da toprakları bulunan Çanakkale; Edirne, Tekirdağ ve Balıkesir İlleri ile</w:t>
      </w:r>
      <w:r w:rsidR="00141709" w:rsidRPr="00141709">
        <w:rPr>
          <w:rFonts w:asciiTheme="minorHAnsi" w:eastAsiaTheme="minorHAnsi" w:hAnsiTheme="minorHAnsi" w:cstheme="minorBidi"/>
          <w:sz w:val="22"/>
          <w:szCs w:val="22"/>
          <w:lang w:eastAsia="en-US"/>
        </w:rPr>
        <w:t xml:space="preserve"> çevrilidir. Ege Denizi</w:t>
      </w:r>
      <w:r w:rsidR="008F5689">
        <w:rPr>
          <w:rFonts w:asciiTheme="minorHAnsi" w:eastAsiaTheme="minorHAnsi" w:hAnsiTheme="minorHAnsi" w:cstheme="minorBidi"/>
          <w:sz w:val="22"/>
          <w:szCs w:val="22"/>
          <w:lang w:eastAsia="en-US"/>
        </w:rPr>
        <w:t>’</w:t>
      </w:r>
      <w:r w:rsidR="00141709" w:rsidRPr="00141709">
        <w:rPr>
          <w:rFonts w:asciiTheme="minorHAnsi" w:eastAsiaTheme="minorHAnsi" w:hAnsiTheme="minorHAnsi" w:cstheme="minorBidi"/>
          <w:sz w:val="22"/>
          <w:szCs w:val="22"/>
          <w:lang w:eastAsia="en-US"/>
        </w:rPr>
        <w:t>nde Türkiye’nin en büyük adası olan Gökçeada, Bozcaada ve Tavşan Adaları da Çanakkale il sınırları içerisindedi</w:t>
      </w:r>
      <w:r w:rsidR="00141709">
        <w:rPr>
          <w:rFonts w:asciiTheme="minorHAnsi" w:eastAsiaTheme="minorHAnsi" w:hAnsiTheme="minorHAnsi" w:cstheme="minorBidi"/>
          <w:sz w:val="22"/>
          <w:szCs w:val="22"/>
          <w:lang w:eastAsia="en-US"/>
        </w:rPr>
        <w:t>r.</w:t>
      </w:r>
      <w:r w:rsidR="00141709" w:rsidRPr="00141709">
        <w:rPr>
          <w:rFonts w:asciiTheme="minorHAnsi" w:eastAsiaTheme="minorHAnsi" w:hAnsiTheme="minorHAnsi" w:cstheme="minorBidi"/>
          <w:sz w:val="22"/>
          <w:szCs w:val="22"/>
          <w:lang w:eastAsia="en-US"/>
        </w:rPr>
        <w:t xml:space="preserve"> İl, 25°40’-27°30’ doğu boylamları ve 39°27-40°45’ </w:t>
      </w:r>
      <w:r w:rsidR="008F5689">
        <w:rPr>
          <w:rFonts w:asciiTheme="minorHAnsi" w:eastAsiaTheme="minorHAnsi" w:hAnsiTheme="minorHAnsi" w:cstheme="minorBidi"/>
          <w:sz w:val="22"/>
          <w:szCs w:val="22"/>
          <w:lang w:eastAsia="en-US"/>
        </w:rPr>
        <w:t>kuzey enlemleri arasında 9.933 km²’</w:t>
      </w:r>
      <w:r w:rsidR="00141709" w:rsidRPr="00141709">
        <w:rPr>
          <w:rFonts w:asciiTheme="minorHAnsi" w:eastAsiaTheme="minorHAnsi" w:hAnsiTheme="minorHAnsi" w:cstheme="minorBidi"/>
          <w:sz w:val="22"/>
          <w:szCs w:val="22"/>
          <w:lang w:eastAsia="en-US"/>
        </w:rPr>
        <w:t>lik bir alanı kapsar. Topraklarının büyük bir kısmı Marmara Bölgesi’nin Güney Marmara bölümünde, Edremit Körfezi kıyısındaki küçük bir alan ise Ege Bölgesi’nde yer alır. İ</w:t>
      </w:r>
      <w:r w:rsidR="009B1073">
        <w:rPr>
          <w:rFonts w:asciiTheme="minorHAnsi" w:eastAsiaTheme="minorHAnsi" w:hAnsiTheme="minorHAnsi" w:cstheme="minorBidi"/>
          <w:sz w:val="22"/>
          <w:szCs w:val="22"/>
          <w:lang w:eastAsia="en-US"/>
        </w:rPr>
        <w:t>lin toplam kıyı uzunluğu 671 km’</w:t>
      </w:r>
      <w:r w:rsidR="00141709" w:rsidRPr="00141709">
        <w:rPr>
          <w:rFonts w:asciiTheme="minorHAnsi" w:eastAsiaTheme="minorHAnsi" w:hAnsiTheme="minorHAnsi" w:cstheme="minorBidi"/>
          <w:sz w:val="22"/>
          <w:szCs w:val="22"/>
          <w:lang w:eastAsia="en-US"/>
        </w:rPr>
        <w:t>dir.</w:t>
      </w:r>
      <w:r w:rsidR="008F5689" w:rsidRPr="008F5689">
        <w:rPr>
          <w:rFonts w:asciiTheme="minorHAnsi" w:eastAsiaTheme="minorHAnsi" w:hAnsiTheme="minorHAnsi" w:cstheme="minorBidi"/>
          <w:bCs/>
          <w:sz w:val="22"/>
          <w:szCs w:val="22"/>
          <w:lang w:eastAsia="en-US"/>
        </w:rPr>
        <w:t xml:space="preserve"> </w:t>
      </w:r>
      <w:r w:rsidR="009B1073" w:rsidRPr="00BA4973">
        <w:rPr>
          <w:rFonts w:asciiTheme="minorHAnsi" w:eastAsiaTheme="minorHAnsi" w:hAnsiTheme="minorHAnsi" w:cstheme="minorBidi"/>
          <w:bCs/>
          <w:sz w:val="22"/>
          <w:szCs w:val="22"/>
          <w:lang w:eastAsia="en-US"/>
        </w:rPr>
        <w:t>Planlama alanının yer aldığı Güzelyalı</w:t>
      </w:r>
      <w:r w:rsidR="009B1073">
        <w:rPr>
          <w:rFonts w:asciiTheme="minorHAnsi" w:eastAsiaTheme="minorHAnsi" w:hAnsiTheme="minorHAnsi" w:cstheme="minorBidi"/>
          <w:bCs/>
          <w:sz w:val="22"/>
          <w:szCs w:val="22"/>
          <w:lang w:eastAsia="en-US"/>
        </w:rPr>
        <w:t xml:space="preserve"> Köyü,</w:t>
      </w:r>
      <w:r w:rsidR="009B1073" w:rsidRPr="00BA4973">
        <w:rPr>
          <w:rFonts w:asciiTheme="minorHAnsi" w:eastAsiaTheme="minorHAnsi" w:hAnsiTheme="minorHAnsi" w:cstheme="minorBidi"/>
          <w:bCs/>
          <w:sz w:val="22"/>
          <w:szCs w:val="22"/>
          <w:lang w:eastAsia="en-US"/>
        </w:rPr>
        <w:t xml:space="preserve"> </w:t>
      </w:r>
      <w:r w:rsidR="009B1073" w:rsidRPr="00BA4973">
        <w:rPr>
          <w:rFonts w:asciiTheme="minorHAnsi" w:eastAsiaTheme="minorHAnsi" w:hAnsiTheme="minorHAnsi" w:cstheme="minorBidi"/>
          <w:sz w:val="22"/>
          <w:szCs w:val="22"/>
          <w:lang w:eastAsia="en-US"/>
        </w:rPr>
        <w:t xml:space="preserve">Çanakkale Merkez ilçesine bağlıdır. </w:t>
      </w:r>
      <w:r w:rsidR="009B1073" w:rsidRPr="00BA4973">
        <w:rPr>
          <w:rFonts w:asciiTheme="minorHAnsi" w:eastAsiaTheme="minorHAnsi" w:hAnsiTheme="minorHAnsi" w:cstheme="minorBidi"/>
          <w:iCs/>
          <w:sz w:val="22"/>
          <w:szCs w:val="22"/>
          <w:lang w:eastAsia="en-US"/>
        </w:rPr>
        <w:t>Güzelyalı Köyü</w:t>
      </w:r>
      <w:r w:rsidR="009B1073">
        <w:rPr>
          <w:rFonts w:asciiTheme="minorHAnsi" w:eastAsiaTheme="minorHAnsi" w:hAnsiTheme="minorHAnsi" w:cstheme="minorBidi"/>
          <w:sz w:val="22"/>
          <w:szCs w:val="22"/>
          <w:lang w:eastAsia="en-US"/>
        </w:rPr>
        <w:t> konumu</w:t>
      </w:r>
      <w:r w:rsidR="009B1073" w:rsidRPr="00BA4973">
        <w:rPr>
          <w:rFonts w:asciiTheme="minorHAnsi" w:eastAsiaTheme="minorHAnsi" w:hAnsiTheme="minorHAnsi" w:cstheme="minorBidi"/>
          <w:sz w:val="22"/>
          <w:szCs w:val="22"/>
          <w:lang w:eastAsia="en-US"/>
        </w:rPr>
        <w:t xml:space="preserve"> 40° 2' </w:t>
      </w:r>
      <w:proofErr w:type="gramStart"/>
      <w:r w:rsidR="009B1073" w:rsidRPr="00BA4973">
        <w:rPr>
          <w:rFonts w:asciiTheme="minorHAnsi" w:eastAsiaTheme="minorHAnsi" w:hAnsiTheme="minorHAnsi" w:cstheme="minorBidi"/>
          <w:sz w:val="22"/>
          <w:szCs w:val="22"/>
          <w:lang w:eastAsia="en-US"/>
        </w:rPr>
        <w:t>35.8152</w:t>
      </w:r>
      <w:proofErr w:type="gramEnd"/>
      <w:r w:rsidR="009B1073" w:rsidRPr="00BA4973">
        <w:rPr>
          <w:rFonts w:asciiTheme="minorHAnsi" w:eastAsiaTheme="minorHAnsi" w:hAnsiTheme="minorHAnsi" w:cstheme="minorBidi"/>
          <w:sz w:val="22"/>
          <w:szCs w:val="22"/>
          <w:lang w:eastAsia="en-US"/>
        </w:rPr>
        <w:t>'' Kuzey ve 26° 20' 44.3328'' Doğu koordinatlarıdır. Güzelyalı Köyü Çanakkale şehir merkezine mesafesi ise yaklaşık 13 kilometredir.</w:t>
      </w: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41470B" w:rsidRPr="009B1073" w:rsidRDefault="0041470B" w:rsidP="009B1073">
      <w:pPr>
        <w:pStyle w:val="NormalWeb"/>
        <w:shd w:val="clear" w:color="auto" w:fill="FFFFFF"/>
        <w:spacing w:before="0" w:beforeAutospacing="0" w:after="0" w:afterAutospacing="0"/>
        <w:jc w:val="center"/>
        <w:textAlignment w:val="baseline"/>
        <w:rPr>
          <w:rFonts w:asciiTheme="minorHAnsi" w:eastAsiaTheme="minorHAnsi" w:hAnsiTheme="minorHAnsi" w:cstheme="minorHAnsi"/>
          <w:bCs/>
          <w:sz w:val="20"/>
          <w:szCs w:val="20"/>
          <w:lang w:eastAsia="en-US"/>
        </w:rPr>
      </w:pPr>
      <w:r w:rsidRPr="009B1073">
        <w:rPr>
          <w:rFonts w:asciiTheme="minorHAnsi" w:hAnsiTheme="minorHAnsi" w:cstheme="minorHAnsi"/>
          <w:b/>
          <w:sz w:val="20"/>
          <w:szCs w:val="20"/>
        </w:rPr>
        <w:t>Harita-1: Planlama Alanının Ülkesindeki Yeri</w:t>
      </w:r>
    </w:p>
    <w:p w:rsidR="003E6A32" w:rsidRDefault="006F06B7" w:rsidP="00FB603C">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r>
        <w:rPr>
          <w:rFonts w:cstheme="minorHAnsi"/>
          <w:noProof/>
          <w:shd w:val="clear" w:color="auto" w:fill="FFFFFF"/>
        </w:rPr>
        <w:drawing>
          <wp:anchor distT="0" distB="0" distL="114300" distR="114300" simplePos="0" relativeHeight="251751424" behindDoc="1" locked="0" layoutInCell="1" allowOverlap="1" wp14:anchorId="42FA6B6A" wp14:editId="1BF79116">
            <wp:simplePos x="0" y="0"/>
            <wp:positionH relativeFrom="column">
              <wp:posOffset>359410</wp:posOffset>
            </wp:positionH>
            <wp:positionV relativeFrom="paragraph">
              <wp:posOffset>92710</wp:posOffset>
            </wp:positionV>
            <wp:extent cx="5113655" cy="3838575"/>
            <wp:effectExtent l="19050" t="19050" r="10795" b="28575"/>
            <wp:wrapTight wrapText="bothSides">
              <wp:wrapPolygon edited="0">
                <wp:start x="-80" y="-107"/>
                <wp:lineTo x="-80" y="21654"/>
                <wp:lineTo x="21565" y="21654"/>
                <wp:lineTo x="21565" y="-107"/>
                <wp:lineTo x="-80" y="-107"/>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13655" cy="3838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B603C" w:rsidRDefault="00FB603C" w:rsidP="00FB603C">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p>
    <w:p w:rsidR="00FB603C" w:rsidRDefault="00FB603C" w:rsidP="00FB603C">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534E94" w:rsidRPr="009B1073" w:rsidRDefault="00E04A49"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r w:rsidRPr="009B1073">
        <w:rPr>
          <w:rFonts w:asciiTheme="minorHAnsi" w:hAnsiTheme="minorHAnsi" w:cstheme="minorHAnsi"/>
          <w:b/>
          <w:sz w:val="20"/>
          <w:szCs w:val="20"/>
        </w:rPr>
        <w:t>Harita-2: Planlama Alanının Bölgesindeki Yeri</w:t>
      </w:r>
    </w:p>
    <w:p w:rsidR="003E03C5" w:rsidRPr="001B220F" w:rsidRDefault="003E03C5" w:rsidP="001B220F">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p>
    <w:p w:rsidR="000E1321" w:rsidRDefault="006F06B7" w:rsidP="000E1321">
      <w:pPr>
        <w:jc w:val="center"/>
        <w:rPr>
          <w:rFonts w:eastAsia="Times New Roman" w:cstheme="minorHAnsi"/>
          <w:shd w:val="clear" w:color="auto" w:fill="FFFFFF"/>
          <w:lang w:eastAsia="tr-TR"/>
        </w:rPr>
      </w:pPr>
      <w:r>
        <w:rPr>
          <w:b/>
          <w:noProof/>
          <w:lang w:eastAsia="tr-TR"/>
        </w:rPr>
        <w:lastRenderedPageBreak/>
        <w:drawing>
          <wp:anchor distT="0" distB="0" distL="114300" distR="114300" simplePos="0" relativeHeight="251753472" behindDoc="1" locked="0" layoutInCell="1" allowOverlap="1" wp14:anchorId="518A6FD1" wp14:editId="46F09205">
            <wp:simplePos x="0" y="0"/>
            <wp:positionH relativeFrom="column">
              <wp:posOffset>40005</wp:posOffset>
            </wp:positionH>
            <wp:positionV relativeFrom="paragraph">
              <wp:posOffset>84455</wp:posOffset>
            </wp:positionV>
            <wp:extent cx="5628005" cy="3787775"/>
            <wp:effectExtent l="19050" t="19050" r="10795" b="22225"/>
            <wp:wrapTight wrapText="bothSides">
              <wp:wrapPolygon edited="0">
                <wp:start x="-73" y="-109"/>
                <wp:lineTo x="-73" y="21618"/>
                <wp:lineTo x="21568" y="21618"/>
                <wp:lineTo x="21568" y="-109"/>
                <wp:lineTo x="-73" y="-109"/>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8005" cy="37877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9B1073" w:rsidRDefault="009B1073" w:rsidP="000E1321">
      <w:pPr>
        <w:jc w:val="center"/>
        <w:rPr>
          <w:rFonts w:eastAsia="Times New Roman" w:cstheme="minorHAnsi"/>
          <w:shd w:val="clear" w:color="auto" w:fill="FFFFFF"/>
          <w:lang w:eastAsia="tr-TR"/>
        </w:rPr>
      </w:pPr>
    </w:p>
    <w:p w:rsidR="006F06B7" w:rsidRPr="009B1073" w:rsidRDefault="006F06B7" w:rsidP="006F06B7">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r>
        <w:rPr>
          <w:rFonts w:asciiTheme="minorHAnsi" w:hAnsiTheme="minorHAnsi" w:cstheme="minorHAnsi"/>
          <w:b/>
          <w:sz w:val="20"/>
          <w:szCs w:val="20"/>
        </w:rPr>
        <w:t>Harita-3</w:t>
      </w:r>
      <w:r w:rsidRPr="009B1073">
        <w:rPr>
          <w:rFonts w:asciiTheme="minorHAnsi" w:hAnsiTheme="minorHAnsi" w:cstheme="minorHAnsi"/>
          <w:b/>
          <w:sz w:val="20"/>
          <w:szCs w:val="20"/>
        </w:rPr>
        <w:t>: Planlama Alanı</w:t>
      </w:r>
      <w:r>
        <w:rPr>
          <w:rFonts w:asciiTheme="minorHAnsi" w:hAnsiTheme="minorHAnsi" w:cstheme="minorHAnsi"/>
          <w:b/>
          <w:sz w:val="20"/>
          <w:szCs w:val="20"/>
        </w:rPr>
        <w:t xml:space="preserve"> ve Yakın Çevresi Uydu Görüntüsü</w:t>
      </w:r>
    </w:p>
    <w:p w:rsidR="006F06B7" w:rsidRDefault="006F06B7" w:rsidP="000E1321">
      <w:pPr>
        <w:jc w:val="center"/>
        <w:rPr>
          <w:rFonts w:eastAsia="Times New Roman" w:cstheme="minorHAnsi"/>
          <w:shd w:val="clear" w:color="auto" w:fill="FFFFFF"/>
          <w:lang w:eastAsia="tr-TR"/>
        </w:rPr>
      </w:pPr>
    </w:p>
    <w:p w:rsidR="004C7618" w:rsidRDefault="004C7618" w:rsidP="000E1321">
      <w:pPr>
        <w:jc w:val="center"/>
        <w:rPr>
          <w:rFonts w:eastAsia="Times New Roman" w:cstheme="minorHAnsi"/>
          <w:shd w:val="clear" w:color="auto" w:fill="FFFFFF"/>
          <w:lang w:eastAsia="tr-TR"/>
        </w:rPr>
      </w:pPr>
    </w:p>
    <w:p w:rsidR="00B73AEE" w:rsidRPr="00DC42D8" w:rsidRDefault="00B5785E" w:rsidP="00DC42D8">
      <w:pPr>
        <w:pStyle w:val="ListeParagraf"/>
        <w:numPr>
          <w:ilvl w:val="0"/>
          <w:numId w:val="6"/>
        </w:numPr>
        <w:jc w:val="both"/>
        <w:rPr>
          <w:rFonts w:cstheme="minorHAnsi"/>
          <w:b/>
          <w:sz w:val="24"/>
          <w:szCs w:val="24"/>
        </w:rPr>
      </w:pPr>
      <w:r w:rsidRPr="00DC42D8">
        <w:rPr>
          <w:rFonts w:cstheme="minorHAnsi"/>
          <w:b/>
          <w:sz w:val="24"/>
          <w:szCs w:val="24"/>
        </w:rPr>
        <w:t>PLANLAMA ALANININ COĞRAFİ YAPISI</w:t>
      </w:r>
    </w:p>
    <w:p w:rsidR="00362CAB" w:rsidRDefault="003D2B88"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3D2B88">
        <w:rPr>
          <w:rFonts w:asciiTheme="minorHAnsi" w:eastAsiaTheme="minorHAnsi" w:hAnsiTheme="minorHAnsi" w:cstheme="minorBidi"/>
          <w:bCs/>
          <w:sz w:val="22"/>
          <w:szCs w:val="22"/>
          <w:lang w:eastAsia="en-US"/>
        </w:rPr>
        <w:t>Asya ve Avrupa kıtalarının birleştiği bölgede yer alan Çanakkale, coğrafik konumu sebebiyle birden fazla iklim kuşağının etkisi altında kalan, bunun neticesinde çok zengin çeşitlilik gösteren bir bitki örtüsüne sahiptir. Yaklaşık olarak % 55’i ormanlarla kaplı olan Çanakkale’de önemli bitki alanları bulunmaktadır. Bunların başında, güneydoğusundaki büyük bir alanı 1994 yılında Milli Park ilan</w:t>
      </w:r>
      <w:r w:rsidR="004C7618">
        <w:rPr>
          <w:rFonts w:asciiTheme="minorHAnsi" w:eastAsiaTheme="minorHAnsi" w:hAnsiTheme="minorHAnsi" w:cstheme="minorBidi"/>
          <w:bCs/>
          <w:sz w:val="22"/>
          <w:szCs w:val="22"/>
          <w:lang w:eastAsia="en-US"/>
        </w:rPr>
        <w:t xml:space="preserve"> edilen </w:t>
      </w:r>
      <w:proofErr w:type="spellStart"/>
      <w:r w:rsidR="004C7618">
        <w:rPr>
          <w:rFonts w:asciiTheme="minorHAnsi" w:eastAsiaTheme="minorHAnsi" w:hAnsiTheme="minorHAnsi" w:cstheme="minorBidi"/>
          <w:bCs/>
          <w:sz w:val="22"/>
          <w:szCs w:val="22"/>
          <w:lang w:eastAsia="en-US"/>
        </w:rPr>
        <w:t>Kazdağları</w:t>
      </w:r>
      <w:proofErr w:type="spellEnd"/>
      <w:r w:rsidR="004C7618">
        <w:rPr>
          <w:rFonts w:asciiTheme="minorHAnsi" w:eastAsiaTheme="minorHAnsi" w:hAnsiTheme="minorHAnsi" w:cstheme="minorBidi"/>
          <w:bCs/>
          <w:sz w:val="22"/>
          <w:szCs w:val="22"/>
          <w:lang w:eastAsia="en-US"/>
        </w:rPr>
        <w:t xml:space="preserve"> gelmektedir. </w:t>
      </w:r>
      <w:r w:rsidR="00362CAB" w:rsidRPr="00362CAB">
        <w:rPr>
          <w:rFonts w:asciiTheme="minorHAnsi" w:eastAsiaTheme="minorHAnsi" w:hAnsiTheme="minorHAnsi" w:cstheme="minorBidi"/>
          <w:bCs/>
          <w:sz w:val="22"/>
          <w:szCs w:val="22"/>
          <w:lang w:eastAsia="en-US"/>
        </w:rPr>
        <w:t>Çanakkale toprak</w:t>
      </w:r>
      <w:r w:rsidR="00362CAB">
        <w:rPr>
          <w:rFonts w:asciiTheme="minorHAnsi" w:eastAsiaTheme="minorHAnsi" w:hAnsiTheme="minorHAnsi" w:cstheme="minorBidi"/>
          <w:bCs/>
          <w:sz w:val="22"/>
          <w:szCs w:val="22"/>
          <w:lang w:eastAsia="en-US"/>
        </w:rPr>
        <w:t>larının yarısı orman alanlarından oluşmakta,</w:t>
      </w:r>
      <w:r w:rsidR="00362CAB" w:rsidRPr="00362CAB">
        <w:rPr>
          <w:rFonts w:asciiTheme="minorHAnsi" w:eastAsiaTheme="minorHAnsi" w:hAnsiTheme="minorHAnsi" w:cstheme="minorBidi"/>
          <w:bCs/>
          <w:sz w:val="22"/>
          <w:szCs w:val="22"/>
          <w:lang w:eastAsia="en-US"/>
        </w:rPr>
        <w:t xml:space="preserve"> geri kalan yarısı da ekime elverişli</w:t>
      </w:r>
      <w:r w:rsidR="00362CAB">
        <w:rPr>
          <w:rFonts w:asciiTheme="minorHAnsi" w:eastAsiaTheme="minorHAnsi" w:hAnsiTheme="minorHAnsi" w:cstheme="minorBidi"/>
          <w:bCs/>
          <w:sz w:val="22"/>
          <w:szCs w:val="22"/>
          <w:lang w:eastAsia="en-US"/>
        </w:rPr>
        <w:t xml:space="preserve"> alanlardan oluşmaktadır. </w:t>
      </w:r>
    </w:p>
    <w:p w:rsidR="00362CAB" w:rsidRDefault="00362CAB"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p>
    <w:p w:rsidR="0088484E" w:rsidRDefault="00141709"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141709">
        <w:rPr>
          <w:rFonts w:asciiTheme="minorHAnsi" w:eastAsiaTheme="minorHAnsi" w:hAnsiTheme="minorHAnsi" w:cstheme="minorBidi"/>
          <w:bCs/>
          <w:sz w:val="22"/>
          <w:szCs w:val="22"/>
          <w:lang w:eastAsia="en-US"/>
        </w:rPr>
        <w:t>Çanakkale ilinin toprakları, genellikle dağ ve tepelerle kaplı alanların vadilerle parçalanmış engebeli görünüşündedir. En yüksek dağı 1767 metre ile Kaz Dağı’dır. Gelibolu Yarımadası’nda Tekir Dağlarının uzantısı olan Kor</w:t>
      </w:r>
      <w:r w:rsidR="00A16A6F">
        <w:rPr>
          <w:rFonts w:asciiTheme="minorHAnsi" w:eastAsiaTheme="minorHAnsi" w:hAnsiTheme="minorHAnsi" w:cstheme="minorBidi"/>
          <w:bCs/>
          <w:sz w:val="22"/>
          <w:szCs w:val="22"/>
          <w:lang w:eastAsia="en-US"/>
        </w:rPr>
        <w:t>u Dağı 726 metre yüksekliktedir</w:t>
      </w:r>
      <w:r w:rsidRPr="00141709">
        <w:rPr>
          <w:rFonts w:asciiTheme="minorHAnsi" w:eastAsiaTheme="minorHAnsi" w:hAnsiTheme="minorHAnsi" w:cstheme="minorBidi"/>
          <w:bCs/>
          <w:sz w:val="22"/>
          <w:szCs w:val="22"/>
          <w:lang w:eastAsia="en-US"/>
        </w:rPr>
        <w:t xml:space="preserve">. </w:t>
      </w:r>
      <w:r w:rsidR="00FF2B44" w:rsidRPr="00FF2B44">
        <w:rPr>
          <w:rFonts w:asciiTheme="minorHAnsi" w:eastAsiaTheme="minorHAnsi" w:hAnsiTheme="minorHAnsi" w:cstheme="minorBidi"/>
          <w:bCs/>
          <w:sz w:val="22"/>
          <w:szCs w:val="22"/>
          <w:lang w:eastAsia="en-US"/>
        </w:rPr>
        <w:t xml:space="preserve">Akarsuların çoğu Kazdağı’ndan doğarlar. </w:t>
      </w:r>
      <w:r w:rsidR="00DE00B0">
        <w:rPr>
          <w:rFonts w:asciiTheme="minorHAnsi" w:eastAsiaTheme="minorHAnsi" w:hAnsiTheme="minorHAnsi" w:cstheme="minorBidi"/>
          <w:bCs/>
          <w:sz w:val="22"/>
          <w:szCs w:val="22"/>
          <w:lang w:eastAsia="en-US"/>
        </w:rPr>
        <w:t>Çanak</w:t>
      </w:r>
      <w:r w:rsidR="00FF2B44">
        <w:rPr>
          <w:rFonts w:asciiTheme="minorHAnsi" w:eastAsiaTheme="minorHAnsi" w:hAnsiTheme="minorHAnsi" w:cstheme="minorBidi"/>
          <w:bCs/>
          <w:sz w:val="22"/>
          <w:szCs w:val="22"/>
          <w:lang w:eastAsia="en-US"/>
        </w:rPr>
        <w:t>kale</w:t>
      </w:r>
      <w:r w:rsidR="00DE00B0">
        <w:rPr>
          <w:rFonts w:asciiTheme="minorHAnsi" w:eastAsiaTheme="minorHAnsi" w:hAnsiTheme="minorHAnsi" w:cstheme="minorBidi"/>
          <w:bCs/>
          <w:sz w:val="22"/>
          <w:szCs w:val="22"/>
          <w:lang w:eastAsia="en-US"/>
        </w:rPr>
        <w:t>’</w:t>
      </w:r>
      <w:r w:rsidR="00FF2B44">
        <w:rPr>
          <w:rFonts w:asciiTheme="minorHAnsi" w:eastAsiaTheme="minorHAnsi" w:hAnsiTheme="minorHAnsi" w:cstheme="minorBidi"/>
          <w:bCs/>
          <w:sz w:val="22"/>
          <w:szCs w:val="22"/>
          <w:lang w:eastAsia="en-US"/>
        </w:rPr>
        <w:t xml:space="preserve">deki </w:t>
      </w:r>
      <w:r w:rsidR="00FF2B44" w:rsidRPr="00FF2B44">
        <w:rPr>
          <w:rFonts w:asciiTheme="minorHAnsi" w:eastAsiaTheme="minorHAnsi" w:hAnsiTheme="minorHAnsi" w:cstheme="minorBidi"/>
          <w:bCs/>
          <w:sz w:val="22"/>
          <w:szCs w:val="22"/>
          <w:lang w:eastAsia="en-US"/>
        </w:rPr>
        <w:t xml:space="preserve">akarsuların </w:t>
      </w:r>
      <w:proofErr w:type="spellStart"/>
      <w:r w:rsidR="00FF2B44" w:rsidRPr="00FF2B44">
        <w:rPr>
          <w:rFonts w:asciiTheme="minorHAnsi" w:eastAsiaTheme="minorHAnsi" w:hAnsiTheme="minorHAnsi" w:cstheme="minorBidi"/>
          <w:bCs/>
          <w:sz w:val="22"/>
          <w:szCs w:val="22"/>
          <w:lang w:eastAsia="en-US"/>
        </w:rPr>
        <w:t>başlıcaları</w:t>
      </w:r>
      <w:proofErr w:type="spellEnd"/>
      <w:r w:rsidR="00FF2B44" w:rsidRPr="00FF2B44">
        <w:rPr>
          <w:rFonts w:asciiTheme="minorHAnsi" w:eastAsiaTheme="minorHAnsi" w:hAnsiTheme="minorHAnsi" w:cstheme="minorBidi"/>
          <w:bCs/>
          <w:sz w:val="22"/>
          <w:szCs w:val="22"/>
          <w:lang w:eastAsia="en-US"/>
        </w:rPr>
        <w:t xml:space="preserve">: Tuzla Çayı, Menderes Çayı, </w:t>
      </w:r>
      <w:proofErr w:type="spellStart"/>
      <w:r w:rsidR="00FF2B44" w:rsidRPr="00FF2B44">
        <w:rPr>
          <w:rFonts w:asciiTheme="minorHAnsi" w:eastAsiaTheme="minorHAnsi" w:hAnsiTheme="minorHAnsi" w:cstheme="minorBidi"/>
          <w:bCs/>
          <w:sz w:val="22"/>
          <w:szCs w:val="22"/>
          <w:lang w:eastAsia="en-US"/>
        </w:rPr>
        <w:t>Sarıçay</w:t>
      </w:r>
      <w:proofErr w:type="spellEnd"/>
      <w:r w:rsidR="00FF2B44" w:rsidRPr="00FF2B44">
        <w:rPr>
          <w:rFonts w:asciiTheme="minorHAnsi" w:eastAsiaTheme="minorHAnsi" w:hAnsiTheme="minorHAnsi" w:cstheme="minorBidi"/>
          <w:bCs/>
          <w:sz w:val="22"/>
          <w:szCs w:val="22"/>
          <w:lang w:eastAsia="en-US"/>
        </w:rPr>
        <w:t xml:space="preserve">, Kocabaş Çayı, Bayramiç Deresi, </w:t>
      </w:r>
      <w:proofErr w:type="spellStart"/>
      <w:r w:rsidR="00FF2B44" w:rsidRPr="00FF2B44">
        <w:rPr>
          <w:rFonts w:asciiTheme="minorHAnsi" w:eastAsiaTheme="minorHAnsi" w:hAnsiTheme="minorHAnsi" w:cstheme="minorBidi"/>
          <w:bCs/>
          <w:sz w:val="22"/>
          <w:szCs w:val="22"/>
          <w:lang w:eastAsia="en-US"/>
        </w:rPr>
        <w:t>Bergaz</w:t>
      </w:r>
      <w:proofErr w:type="spellEnd"/>
      <w:r w:rsidR="00FF2B44" w:rsidRPr="00FF2B44">
        <w:rPr>
          <w:rFonts w:asciiTheme="minorHAnsi" w:eastAsiaTheme="minorHAnsi" w:hAnsiTheme="minorHAnsi" w:cstheme="minorBidi"/>
          <w:bCs/>
          <w:sz w:val="22"/>
          <w:szCs w:val="22"/>
          <w:lang w:eastAsia="en-US"/>
        </w:rPr>
        <w:t xml:space="preserve"> Çayı ve Kavak Çayı’dır.</w:t>
      </w:r>
    </w:p>
    <w:p w:rsidR="008C6891" w:rsidRDefault="008C6891"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p>
    <w:p w:rsidR="00362CAB" w:rsidRDefault="008C6891"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8C6891">
        <w:rPr>
          <w:rFonts w:asciiTheme="minorHAnsi" w:eastAsiaTheme="minorHAnsi" w:hAnsiTheme="minorHAnsi" w:cstheme="minorBidi"/>
          <w:bCs/>
          <w:sz w:val="22"/>
          <w:szCs w:val="22"/>
          <w:lang w:eastAsia="en-US"/>
        </w:rPr>
        <w:t>Çanakkale, yarı nemli bir iklime sahip, kışları serin, yazları sıcak, su fazlası kış mevsiminde, çok kuvvetli olan ve deniz tesirine yakın bir iklime sahiptir.</w:t>
      </w:r>
      <w:r w:rsidR="004C7618">
        <w:rPr>
          <w:rFonts w:asciiTheme="minorHAnsi" w:eastAsiaTheme="minorHAnsi" w:hAnsiTheme="minorHAnsi" w:cstheme="minorBidi"/>
          <w:bCs/>
          <w:sz w:val="22"/>
          <w:szCs w:val="22"/>
          <w:lang w:eastAsia="en-US"/>
        </w:rPr>
        <w:t xml:space="preserve"> </w:t>
      </w:r>
      <w:r w:rsidRPr="004F5CE7">
        <w:rPr>
          <w:rFonts w:asciiTheme="minorHAnsi" w:eastAsiaTheme="minorHAnsi" w:hAnsiTheme="minorHAnsi" w:cstheme="minorBidi"/>
          <w:bCs/>
          <w:sz w:val="22"/>
          <w:szCs w:val="22"/>
          <w:lang w:eastAsia="en-US"/>
        </w:rPr>
        <w:t xml:space="preserve">Çanakkale İli uzun yıllar yıllık toplam yağış ortalaması 591,5 mm’dir. 24 saatte ölçülen maksimum yağış miktarı 137,8 mm’ </w:t>
      </w:r>
      <w:proofErr w:type="spellStart"/>
      <w:r w:rsidRPr="004F5CE7">
        <w:rPr>
          <w:rFonts w:asciiTheme="minorHAnsi" w:eastAsiaTheme="minorHAnsi" w:hAnsiTheme="minorHAnsi" w:cstheme="minorBidi"/>
          <w:bCs/>
          <w:sz w:val="22"/>
          <w:szCs w:val="22"/>
          <w:lang w:eastAsia="en-US"/>
        </w:rPr>
        <w:t>dir</w:t>
      </w:r>
      <w:proofErr w:type="spellEnd"/>
      <w:r w:rsidRPr="004F5CE7">
        <w:rPr>
          <w:rFonts w:asciiTheme="minorHAnsi" w:eastAsiaTheme="minorHAnsi" w:hAnsiTheme="minorHAnsi" w:cstheme="minorBidi"/>
          <w:bCs/>
          <w:sz w:val="22"/>
          <w:szCs w:val="22"/>
          <w:lang w:eastAsia="en-US"/>
        </w:rPr>
        <w:t xml:space="preserve">. Uzun yıllar ortalama sıcaklığı 15,0°C’ </w:t>
      </w:r>
      <w:proofErr w:type="spellStart"/>
      <w:r w:rsidRPr="004F5CE7">
        <w:rPr>
          <w:rFonts w:asciiTheme="minorHAnsi" w:eastAsiaTheme="minorHAnsi" w:hAnsiTheme="minorHAnsi" w:cstheme="minorBidi"/>
          <w:bCs/>
          <w:sz w:val="22"/>
          <w:szCs w:val="22"/>
          <w:lang w:eastAsia="en-US"/>
        </w:rPr>
        <w:t>dir</w:t>
      </w:r>
      <w:proofErr w:type="spellEnd"/>
      <w:r w:rsidRPr="004F5CE7">
        <w:rPr>
          <w:rFonts w:asciiTheme="minorHAnsi" w:eastAsiaTheme="minorHAnsi" w:hAnsiTheme="minorHAnsi" w:cstheme="minorBidi"/>
          <w:bCs/>
          <w:sz w:val="22"/>
          <w:szCs w:val="22"/>
          <w:lang w:eastAsia="en-US"/>
        </w:rPr>
        <w:t xml:space="preserve"> ve sıcaklık artış </w:t>
      </w:r>
      <w:proofErr w:type="gramStart"/>
      <w:r w:rsidRPr="004F5CE7">
        <w:rPr>
          <w:rFonts w:asciiTheme="minorHAnsi" w:eastAsiaTheme="minorHAnsi" w:hAnsiTheme="minorHAnsi" w:cstheme="minorBidi"/>
          <w:bCs/>
          <w:sz w:val="22"/>
          <w:szCs w:val="22"/>
          <w:lang w:eastAsia="en-US"/>
        </w:rPr>
        <w:t>trendine</w:t>
      </w:r>
      <w:proofErr w:type="gramEnd"/>
      <w:r w:rsidRPr="004F5CE7">
        <w:rPr>
          <w:rFonts w:asciiTheme="minorHAnsi" w:eastAsiaTheme="minorHAnsi" w:hAnsiTheme="minorHAnsi" w:cstheme="minorBidi"/>
          <w:bCs/>
          <w:sz w:val="22"/>
          <w:szCs w:val="22"/>
          <w:lang w:eastAsia="en-US"/>
        </w:rPr>
        <w:t xml:space="preserve"> sahiptir. Bu güne kadar ölçülen günlük maksimum sıcaklık: 3</w:t>
      </w:r>
      <w:r w:rsidR="006C3852">
        <w:rPr>
          <w:rFonts w:asciiTheme="minorHAnsi" w:eastAsiaTheme="minorHAnsi" w:hAnsiTheme="minorHAnsi" w:cstheme="minorBidi"/>
          <w:bCs/>
          <w:sz w:val="22"/>
          <w:szCs w:val="22"/>
          <w:lang w:eastAsia="en-US"/>
        </w:rPr>
        <w:t>9,0 ° C.</w:t>
      </w:r>
      <w:r w:rsidRPr="004F5CE7">
        <w:rPr>
          <w:rFonts w:asciiTheme="minorHAnsi" w:eastAsiaTheme="minorHAnsi" w:hAnsiTheme="minorHAnsi" w:cstheme="minorBidi"/>
          <w:bCs/>
          <w:sz w:val="22"/>
          <w:szCs w:val="22"/>
          <w:lang w:eastAsia="en-US"/>
        </w:rPr>
        <w:t xml:space="preserve"> Bu güne kadar ölçülen günl</w:t>
      </w:r>
      <w:r w:rsidR="006C3852">
        <w:rPr>
          <w:rFonts w:asciiTheme="minorHAnsi" w:eastAsiaTheme="minorHAnsi" w:hAnsiTheme="minorHAnsi" w:cstheme="minorBidi"/>
          <w:bCs/>
          <w:sz w:val="22"/>
          <w:szCs w:val="22"/>
          <w:lang w:eastAsia="en-US"/>
        </w:rPr>
        <w:t>ük minimum sıcaklık : -11,8 ° C.</w:t>
      </w:r>
    </w:p>
    <w:p w:rsidR="00362CAB" w:rsidRDefault="00362CAB"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p>
    <w:p w:rsidR="004F5CE7" w:rsidRDefault="004F5CE7" w:rsidP="004C7618">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4F5CE7">
        <w:rPr>
          <w:rFonts w:asciiTheme="minorHAnsi" w:eastAsiaTheme="minorHAnsi" w:hAnsiTheme="minorHAnsi" w:cstheme="minorBidi"/>
          <w:bCs/>
          <w:sz w:val="22"/>
          <w:szCs w:val="22"/>
          <w:lang w:eastAsia="en-US"/>
        </w:rPr>
        <w:t>Çanakkale’de ortalama rüzgâr hızı 3,9 m/</w:t>
      </w:r>
      <w:proofErr w:type="spellStart"/>
      <w:r w:rsidRPr="004F5CE7">
        <w:rPr>
          <w:rFonts w:asciiTheme="minorHAnsi" w:eastAsiaTheme="minorHAnsi" w:hAnsiTheme="minorHAnsi" w:cstheme="minorBidi"/>
          <w:bCs/>
          <w:sz w:val="22"/>
          <w:szCs w:val="22"/>
          <w:lang w:eastAsia="en-US"/>
        </w:rPr>
        <w:t>sn</w:t>
      </w:r>
      <w:proofErr w:type="spellEnd"/>
      <w:r w:rsidRPr="004F5CE7">
        <w:rPr>
          <w:rFonts w:asciiTheme="minorHAnsi" w:eastAsiaTheme="minorHAnsi" w:hAnsiTheme="minorHAnsi" w:cstheme="minorBidi"/>
          <w:bCs/>
          <w:sz w:val="22"/>
          <w:szCs w:val="22"/>
          <w:lang w:eastAsia="en-US"/>
        </w:rPr>
        <w:t xml:space="preserve">’ </w:t>
      </w:r>
      <w:proofErr w:type="spellStart"/>
      <w:r w:rsidRPr="004F5CE7">
        <w:rPr>
          <w:rFonts w:asciiTheme="minorHAnsi" w:eastAsiaTheme="minorHAnsi" w:hAnsiTheme="minorHAnsi" w:cstheme="minorBidi"/>
          <w:bCs/>
          <w:sz w:val="22"/>
          <w:szCs w:val="22"/>
          <w:lang w:eastAsia="en-US"/>
        </w:rPr>
        <w:t>dir</w:t>
      </w:r>
      <w:proofErr w:type="spellEnd"/>
      <w:r w:rsidRPr="004F5CE7">
        <w:rPr>
          <w:rFonts w:asciiTheme="minorHAnsi" w:eastAsiaTheme="minorHAnsi" w:hAnsiTheme="minorHAnsi" w:cstheme="minorBidi"/>
          <w:bCs/>
          <w:sz w:val="22"/>
          <w:szCs w:val="22"/>
          <w:lang w:eastAsia="en-US"/>
        </w:rPr>
        <w:t>. Bu güne kadar ölçülen maksimum rüzgâr hızı ise 139,3 km/saa</w:t>
      </w:r>
      <w:r w:rsidR="003B3282">
        <w:rPr>
          <w:rFonts w:asciiTheme="minorHAnsi" w:eastAsiaTheme="minorHAnsi" w:hAnsiTheme="minorHAnsi" w:cstheme="minorBidi"/>
          <w:bCs/>
          <w:sz w:val="22"/>
          <w:szCs w:val="22"/>
          <w:lang w:eastAsia="en-US"/>
        </w:rPr>
        <w:t>t olarak ölçülmüştür</w:t>
      </w:r>
      <w:r w:rsidRPr="004F5CE7">
        <w:rPr>
          <w:rFonts w:asciiTheme="minorHAnsi" w:eastAsiaTheme="minorHAnsi" w:hAnsiTheme="minorHAnsi" w:cstheme="minorBidi"/>
          <w:bCs/>
          <w:sz w:val="22"/>
          <w:szCs w:val="22"/>
          <w:lang w:eastAsia="en-US"/>
        </w:rPr>
        <w:t>.</w:t>
      </w:r>
      <w:r w:rsidR="004C7618">
        <w:rPr>
          <w:rFonts w:asciiTheme="minorHAnsi" w:eastAsiaTheme="minorHAnsi" w:hAnsiTheme="minorHAnsi" w:cstheme="minorBidi"/>
          <w:bCs/>
          <w:sz w:val="22"/>
          <w:szCs w:val="22"/>
          <w:lang w:eastAsia="en-US"/>
        </w:rPr>
        <w:t xml:space="preserve"> </w:t>
      </w:r>
      <w:r w:rsidRPr="004F5CE7">
        <w:rPr>
          <w:rFonts w:asciiTheme="minorHAnsi" w:eastAsiaTheme="minorHAnsi" w:hAnsiTheme="minorHAnsi" w:cstheme="minorBidi"/>
          <w:bCs/>
          <w:sz w:val="22"/>
          <w:szCs w:val="22"/>
          <w:lang w:eastAsia="en-US"/>
        </w:rPr>
        <w:t>Çanakkale’nin hâkim rüzgâr yönü Kuzey-kuzeydoğu, mevsimsel değişimlere bağlı olarak ikincil derece</w:t>
      </w:r>
      <w:r w:rsidR="004C7618">
        <w:rPr>
          <w:rFonts w:asciiTheme="minorHAnsi" w:eastAsiaTheme="minorHAnsi" w:hAnsiTheme="minorHAnsi" w:cstheme="minorBidi"/>
          <w:bCs/>
          <w:sz w:val="22"/>
          <w:szCs w:val="22"/>
          <w:lang w:eastAsia="en-US"/>
        </w:rPr>
        <w:t xml:space="preserve"> hâkim rüzgâr yönü Kuzeydoğudur</w:t>
      </w:r>
      <w:r w:rsidR="001A661C">
        <w:rPr>
          <w:rFonts w:asciiTheme="minorHAnsi" w:eastAsiaTheme="minorHAnsi" w:hAnsiTheme="minorHAnsi" w:cstheme="minorBidi"/>
          <w:bCs/>
          <w:sz w:val="22"/>
          <w:szCs w:val="22"/>
          <w:lang w:eastAsia="en-US"/>
        </w:rPr>
        <w:t>.</w:t>
      </w:r>
    </w:p>
    <w:p w:rsidR="001A661C" w:rsidRPr="004C7618" w:rsidRDefault="001A661C" w:rsidP="004C7618">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sectPr w:rsidR="001A661C" w:rsidRPr="004C7618" w:rsidSect="006F06B7">
          <w:footerReference w:type="default" r:id="rId12"/>
          <w:pgSz w:w="11906" w:h="16838"/>
          <w:pgMar w:top="851" w:right="851" w:bottom="567" w:left="1418" w:header="709" w:footer="709" w:gutter="0"/>
          <w:cols w:space="708"/>
          <w:docGrid w:linePitch="360"/>
        </w:sectPr>
      </w:pPr>
    </w:p>
    <w:p w:rsidR="00354A87" w:rsidRDefault="00B5785E" w:rsidP="00354A87">
      <w:pPr>
        <w:pStyle w:val="ListeParagraf"/>
        <w:numPr>
          <w:ilvl w:val="0"/>
          <w:numId w:val="6"/>
        </w:numPr>
        <w:autoSpaceDE w:val="0"/>
        <w:autoSpaceDN w:val="0"/>
        <w:adjustRightInd w:val="0"/>
        <w:rPr>
          <w:rFonts w:cstheme="minorHAnsi"/>
          <w:b/>
          <w:sz w:val="24"/>
          <w:szCs w:val="24"/>
        </w:rPr>
      </w:pPr>
      <w:r>
        <w:rPr>
          <w:rFonts w:cstheme="minorHAnsi"/>
          <w:b/>
          <w:sz w:val="24"/>
          <w:szCs w:val="24"/>
        </w:rPr>
        <w:lastRenderedPageBreak/>
        <w:t xml:space="preserve">PLANLAMA ALANININ </w:t>
      </w:r>
      <w:r w:rsidR="00742EE6" w:rsidRPr="00B5785E">
        <w:rPr>
          <w:rFonts w:cstheme="minorHAnsi"/>
          <w:b/>
          <w:sz w:val="24"/>
          <w:szCs w:val="24"/>
        </w:rPr>
        <w:t>SOSY</w:t>
      </w:r>
      <w:r>
        <w:rPr>
          <w:rFonts w:cstheme="minorHAnsi"/>
          <w:b/>
          <w:sz w:val="24"/>
          <w:szCs w:val="24"/>
        </w:rPr>
        <w:t>AL VE EKONOMİK YAPISI</w:t>
      </w:r>
    </w:p>
    <w:p w:rsidR="00FF28FB" w:rsidRDefault="000A227F" w:rsidP="004353B4">
      <w:pPr>
        <w:autoSpaceDE w:val="0"/>
        <w:autoSpaceDN w:val="0"/>
        <w:adjustRightInd w:val="0"/>
        <w:jc w:val="both"/>
        <w:rPr>
          <w:bCs/>
        </w:rPr>
      </w:pPr>
      <w:r>
        <w:rPr>
          <w:bCs/>
        </w:rPr>
        <w:t xml:space="preserve">Çanakkale ili </w:t>
      </w:r>
      <w:r w:rsidR="00354A87" w:rsidRPr="00354A87">
        <w:rPr>
          <w:bCs/>
        </w:rPr>
        <w:t xml:space="preserve">ekonomisinde tarım en önemli faaliyet </w:t>
      </w:r>
      <w:r w:rsidR="004353B4">
        <w:rPr>
          <w:bCs/>
        </w:rPr>
        <w:t xml:space="preserve">alanı </w:t>
      </w:r>
      <w:r w:rsidR="00354A87" w:rsidRPr="00354A87">
        <w:rPr>
          <w:bCs/>
        </w:rPr>
        <w:t>olmakla beraber son yıllarda tarıma dayalı sanayi kolları gelişme göstermekte ve buna bağlı olarak ekonomide sanayinin payı artmaktadır.</w:t>
      </w:r>
      <w:r w:rsidR="0083505B">
        <w:rPr>
          <w:bCs/>
        </w:rPr>
        <w:t xml:space="preserve"> </w:t>
      </w:r>
      <w:r w:rsidR="004353B4">
        <w:rPr>
          <w:bCs/>
        </w:rPr>
        <w:t xml:space="preserve">Bu çerçevede Çanakkale ili </w:t>
      </w:r>
      <w:r w:rsidR="00354A87" w:rsidRPr="00354A87">
        <w:rPr>
          <w:bCs/>
        </w:rPr>
        <w:t xml:space="preserve">gayri safi hasılası içerisinde en önemli payı tarım ( % </w:t>
      </w:r>
      <w:proofErr w:type="gramStart"/>
      <w:r w:rsidR="00354A87" w:rsidRPr="00354A87">
        <w:rPr>
          <w:bCs/>
        </w:rPr>
        <w:t>24.7</w:t>
      </w:r>
      <w:proofErr w:type="gramEnd"/>
      <w:r w:rsidR="00354A87" w:rsidRPr="00354A87">
        <w:rPr>
          <w:bCs/>
        </w:rPr>
        <w:t>), sanayi (% 23.5), ticaret ( % 17) sektörleri alm</w:t>
      </w:r>
      <w:r w:rsidR="004353B4">
        <w:rPr>
          <w:bCs/>
        </w:rPr>
        <w:t>aktadır. İstihdam edilen nüfusun</w:t>
      </w:r>
      <w:r w:rsidR="00354A87" w:rsidRPr="00354A87">
        <w:rPr>
          <w:bCs/>
        </w:rPr>
        <w:t>, %56’sı tarım, %9’u sanayi, %4’ü inşaat ve %31’i hizmetler sektöründe çalışmaktadır.</w:t>
      </w:r>
      <w:r w:rsidR="0083505B">
        <w:rPr>
          <w:bCs/>
        </w:rPr>
        <w:t xml:space="preserve"> </w:t>
      </w:r>
      <w:r w:rsidR="00931DA2" w:rsidRPr="00931DA2">
        <w:rPr>
          <w:bCs/>
        </w:rPr>
        <w:t>Başlıca tarım ürünleri buğday, arpa, yulaf, ça</w:t>
      </w:r>
      <w:r w:rsidR="0083505B">
        <w:rPr>
          <w:bCs/>
        </w:rPr>
        <w:t>vdar, susam, tütün, baklagiller</w:t>
      </w:r>
      <w:r w:rsidR="00134241">
        <w:rPr>
          <w:bCs/>
        </w:rPr>
        <w:t xml:space="preserve">dir. </w:t>
      </w:r>
    </w:p>
    <w:p w:rsidR="00D543E2" w:rsidRPr="004C6F54" w:rsidRDefault="0069775A" w:rsidP="004C6F54">
      <w:pPr>
        <w:autoSpaceDE w:val="0"/>
        <w:autoSpaceDN w:val="0"/>
        <w:adjustRightInd w:val="0"/>
        <w:jc w:val="both"/>
        <w:rPr>
          <w:bCs/>
        </w:rPr>
      </w:pPr>
      <w:r w:rsidRPr="0069775A">
        <w:rPr>
          <w:bCs/>
        </w:rPr>
        <w:t>Çanakkale il sınırları içinde hayvancılığın önemli bir yeri vardır. Koyun, keçi ve sığır beslen</w:t>
      </w:r>
      <w:r w:rsidR="0083505B">
        <w:rPr>
          <w:bCs/>
        </w:rPr>
        <w:t>mektedir.</w:t>
      </w:r>
      <w:r w:rsidRPr="0069775A">
        <w:rPr>
          <w:bCs/>
        </w:rPr>
        <w:t xml:space="preserve"> Türkiye’nin </w:t>
      </w:r>
      <w:r w:rsidR="0083505B">
        <w:rPr>
          <w:bCs/>
        </w:rPr>
        <w:t>önemli</w:t>
      </w:r>
      <w:r w:rsidRPr="0069775A">
        <w:rPr>
          <w:bCs/>
        </w:rPr>
        <w:t xml:space="preserve"> bir balıkçılık merkezidir. </w:t>
      </w:r>
      <w:r w:rsidR="00134241" w:rsidRPr="00134241">
        <w:rPr>
          <w:bCs/>
        </w:rPr>
        <w:t>Çanakkale il topraklarının % 53’ünün ormanlarla kaplı olması sebebiyle ormancılığın ekonomide mühim yeri vardır. Çanakkale’de sanayi genellikle tarıma dayalı sanayi ile doğal kaynakların işlenmesine yönelik gelişmiş</w:t>
      </w:r>
      <w:r w:rsidR="00134241">
        <w:rPr>
          <w:bCs/>
        </w:rPr>
        <w:t xml:space="preserve">tir. </w:t>
      </w:r>
      <w:r w:rsidR="001E24D5" w:rsidRPr="001E24D5">
        <w:rPr>
          <w:bCs/>
        </w:rPr>
        <w:t>Deniz, kum ve güneşin tarih, kültür ve çevresel unsurlar ile bir araya geldiği Çanakkale, kıyı turizmi ile birlikte kültür turizmi, eko-turizm, gastronomi turizmi gibi birçok alternatif turizm potansiyelini sı</w:t>
      </w:r>
      <w:r w:rsidR="00FF28FB">
        <w:rPr>
          <w:bCs/>
        </w:rPr>
        <w:t xml:space="preserve">nırları içinde barındırmaktadır. </w:t>
      </w:r>
      <w:r w:rsidR="001E24D5" w:rsidRPr="004C6F54">
        <w:rPr>
          <w:bCs/>
        </w:rPr>
        <w:t xml:space="preserve">Çanakkale, </w:t>
      </w:r>
      <w:proofErr w:type="spellStart"/>
      <w:r w:rsidR="001E24D5" w:rsidRPr="004C6F54">
        <w:rPr>
          <w:bCs/>
        </w:rPr>
        <w:t>Troya</w:t>
      </w:r>
      <w:proofErr w:type="spellEnd"/>
      <w:r w:rsidR="001E24D5" w:rsidRPr="004C6F54">
        <w:rPr>
          <w:bCs/>
        </w:rPr>
        <w:t xml:space="preserve"> Antik Kenti başta olmak üzere birçok arkeolojik değer ve kültürel varlığı ile turizm açısından önemli bir potansiyele sahiptir. </w:t>
      </w:r>
      <w:r w:rsidR="00FF28FB">
        <w:rPr>
          <w:bCs/>
        </w:rPr>
        <w:t xml:space="preserve"> </w:t>
      </w:r>
    </w:p>
    <w:p w:rsidR="00FF28FB" w:rsidRDefault="00FF28FB" w:rsidP="00FF28FB">
      <w:pPr>
        <w:autoSpaceDE w:val="0"/>
        <w:autoSpaceDN w:val="0"/>
        <w:adjustRightInd w:val="0"/>
        <w:jc w:val="both"/>
        <w:rPr>
          <w:bCs/>
        </w:rPr>
      </w:pPr>
      <w:r>
        <w:rPr>
          <w:bCs/>
        </w:rPr>
        <w:t>2018</w:t>
      </w:r>
      <w:r w:rsidR="001E24D5" w:rsidRPr="001E24D5">
        <w:rPr>
          <w:bCs/>
        </w:rPr>
        <w:t xml:space="preserve"> ADNKS sonuçlarına göre Çanakkale ilinin nüfusu 5</w:t>
      </w:r>
      <w:r>
        <w:rPr>
          <w:bCs/>
        </w:rPr>
        <w:t>40.662 kişidir.</w:t>
      </w:r>
      <w:r w:rsidR="001E24D5" w:rsidRPr="001E24D5">
        <w:rPr>
          <w:bCs/>
        </w:rPr>
        <w:t xml:space="preserve"> Çanakkale ilinin yüzde 9,8 net göç hızı ilin dışarıdan göç aldığını göstermektedir</w:t>
      </w:r>
      <w:r>
        <w:rPr>
          <w:bCs/>
        </w:rPr>
        <w:t>. 2018 yılı Merkez İlçe nüfusu ise 180.823 kişi olup İl nüfusunun % 33.44’lük kısmını oluşturmaktadır.</w:t>
      </w:r>
    </w:p>
    <w:p w:rsidR="00654421" w:rsidRDefault="00654421" w:rsidP="00FF28FB">
      <w:pPr>
        <w:autoSpaceDE w:val="0"/>
        <w:autoSpaceDN w:val="0"/>
        <w:adjustRightInd w:val="0"/>
        <w:jc w:val="both"/>
        <w:rPr>
          <w:bCs/>
        </w:rPr>
      </w:pPr>
    </w:p>
    <w:p w:rsidR="003F0098" w:rsidRPr="00FF28FB" w:rsidRDefault="00B5785E" w:rsidP="00FF28FB">
      <w:pPr>
        <w:pStyle w:val="ListeParagraf"/>
        <w:numPr>
          <w:ilvl w:val="0"/>
          <w:numId w:val="6"/>
        </w:numPr>
        <w:autoSpaceDE w:val="0"/>
        <w:autoSpaceDN w:val="0"/>
        <w:adjustRightInd w:val="0"/>
        <w:jc w:val="both"/>
        <w:rPr>
          <w:rFonts w:cstheme="minorHAnsi"/>
          <w:b/>
          <w:sz w:val="24"/>
          <w:szCs w:val="24"/>
        </w:rPr>
      </w:pPr>
      <w:r w:rsidRPr="00FF28FB">
        <w:rPr>
          <w:rFonts w:cstheme="minorHAnsi"/>
          <w:b/>
          <w:sz w:val="24"/>
          <w:szCs w:val="24"/>
        </w:rPr>
        <w:t>PLANLAMA ALANININ ULAŞIM AĞINDAKİ YERİ</w:t>
      </w:r>
    </w:p>
    <w:p w:rsidR="0088484E" w:rsidRPr="004C6F54" w:rsidRDefault="0088484E" w:rsidP="004C6F54">
      <w:pPr>
        <w:autoSpaceDE w:val="0"/>
        <w:autoSpaceDN w:val="0"/>
        <w:adjustRightInd w:val="0"/>
        <w:jc w:val="both"/>
        <w:rPr>
          <w:bCs/>
        </w:rPr>
      </w:pPr>
      <w:r w:rsidRPr="004C6F54">
        <w:rPr>
          <w:bCs/>
        </w:rPr>
        <w:t>Çanakkale, bulunduğu coğrafi konum itibariyle ana karayolu ulaş</w:t>
      </w:r>
      <w:r w:rsidR="003F533B">
        <w:rPr>
          <w:bCs/>
        </w:rPr>
        <w:t>ım bağlantılarından uzaktır. İl</w:t>
      </w:r>
      <w:r w:rsidRPr="004C6F54">
        <w:rPr>
          <w:bCs/>
        </w:rPr>
        <w:t>in demiryolu bağlantısı ise bulunmamaktadır. İlde bulunan iskele ve limanlar aracılığıyla hâlihazırda yolcu ve yük taşımacılığı yapılmasına rağmen bu iskele ve limanların altyapılarında yetersizlikler mevcuttur. İlin Ankara ve İstanbul ile havayolu bağlantısı bulunmaktadır. Çanakkale’nin erişilebilirliğinin zayıf olması turizmin il ekonomisine katkısını önemli ölçüde kısıtlamaktadır. Ulaşım probleminin çözümüne katkı sağlayacak en önemli proje olarak ise Çanakkale Boğazı geçişli Edirne-İzmir otoyolu projesi gösterilmektedir.</w:t>
      </w:r>
    </w:p>
    <w:p w:rsidR="00957C91" w:rsidRPr="003F533B" w:rsidRDefault="00957C91" w:rsidP="003F533B">
      <w:pPr>
        <w:autoSpaceDE w:val="0"/>
        <w:autoSpaceDN w:val="0"/>
        <w:adjustRightInd w:val="0"/>
        <w:jc w:val="both"/>
        <w:rPr>
          <w:bCs/>
        </w:rPr>
      </w:pPr>
      <w:r w:rsidRPr="003F533B">
        <w:rPr>
          <w:bCs/>
        </w:rPr>
        <w:t>Bölgede karayolu ulaşımı kısmen yeterli olmakla birlikte, İl’in erişilebilirliğini artırmak için ilave düzenlemeler ve yatırımlar gerekmektedir. Söz konusu yatırımlar arasında bölünmüş yollar önemli bir yer tutmaktadır. Turizmin gelişmesi için mevcut karayolu ağında iyileştirmeler yapılması ve turizm merkezlerinin birbirine bağlanması sağlanmalıdır</w:t>
      </w:r>
      <w:r w:rsidR="00620795">
        <w:rPr>
          <w:bCs/>
        </w:rPr>
        <w:t>.</w:t>
      </w:r>
    </w:p>
    <w:p w:rsidR="00620795" w:rsidRDefault="003F533B" w:rsidP="003F533B">
      <w:pPr>
        <w:autoSpaceDE w:val="0"/>
        <w:autoSpaceDN w:val="0"/>
        <w:adjustRightInd w:val="0"/>
        <w:jc w:val="both"/>
        <w:rPr>
          <w:bCs/>
        </w:rPr>
      </w:pPr>
      <w:r>
        <w:rPr>
          <w:bCs/>
        </w:rPr>
        <w:t xml:space="preserve">Denizyolu, </w:t>
      </w:r>
      <w:r w:rsidR="00957C91" w:rsidRPr="003F533B">
        <w:rPr>
          <w:bCs/>
        </w:rPr>
        <w:t xml:space="preserve">Çanakkale ili Ege ve Marmara denizlerine kıyısı bulunan, ulusal ve uluslararası yük ve yolcu taşımacılığında önemli yeri olan bir ildir. Uzun bir kıyı şeridine sahip olunmasına rağmen, deniz ulaşımından yeterli ölçüde faydalanılamamaktadır. </w:t>
      </w:r>
    </w:p>
    <w:p w:rsidR="00D24F16" w:rsidRDefault="00957C91" w:rsidP="003F533B">
      <w:pPr>
        <w:autoSpaceDE w:val="0"/>
        <w:autoSpaceDN w:val="0"/>
        <w:adjustRightInd w:val="0"/>
        <w:jc w:val="both"/>
        <w:rPr>
          <w:bCs/>
        </w:rPr>
      </w:pPr>
      <w:r w:rsidRPr="003F533B">
        <w:rPr>
          <w:bCs/>
        </w:rPr>
        <w:t>Çanakkale ve Gökçeada Havaalanları olmak üzere iki adet havaalanı bulunmaktadır</w:t>
      </w:r>
      <w:r w:rsidR="00620795">
        <w:rPr>
          <w:bCs/>
        </w:rPr>
        <w:t>.</w:t>
      </w:r>
    </w:p>
    <w:p w:rsidR="00620795" w:rsidRPr="003F533B" w:rsidRDefault="00620795" w:rsidP="003F533B">
      <w:pPr>
        <w:autoSpaceDE w:val="0"/>
        <w:autoSpaceDN w:val="0"/>
        <w:adjustRightInd w:val="0"/>
        <w:jc w:val="both"/>
        <w:rPr>
          <w:bCs/>
        </w:rPr>
        <w:sectPr w:rsidR="00620795" w:rsidRPr="003F533B">
          <w:pgSz w:w="11906" w:h="16838"/>
          <w:pgMar w:top="1417" w:right="1417" w:bottom="1417" w:left="1417" w:header="708" w:footer="708" w:gutter="0"/>
          <w:cols w:space="708"/>
          <w:docGrid w:linePitch="360"/>
        </w:sectPr>
      </w:pPr>
      <w:r>
        <w:rPr>
          <w:bCs/>
        </w:rPr>
        <w:t xml:space="preserve">Planlama alanına ulaşım hemen geri sahasından geçen İzmir-Çanakkale yolu vasıtasıyla sağlanmaktadır. </w:t>
      </w:r>
    </w:p>
    <w:p w:rsidR="00F0584E" w:rsidRPr="00654421" w:rsidRDefault="0007272D" w:rsidP="00B5785E">
      <w:pPr>
        <w:jc w:val="center"/>
        <w:rPr>
          <w:rFonts w:cstheme="minorHAnsi"/>
          <w:b/>
          <w:sz w:val="20"/>
          <w:szCs w:val="20"/>
        </w:rPr>
        <w:sectPr w:rsidR="00F0584E" w:rsidRPr="00654421" w:rsidSect="00F0584E">
          <w:pgSz w:w="16838" w:h="11906" w:orient="landscape"/>
          <w:pgMar w:top="1417" w:right="1417" w:bottom="1417" w:left="1417" w:header="708" w:footer="708" w:gutter="0"/>
          <w:cols w:space="708"/>
          <w:docGrid w:linePitch="360"/>
        </w:sectPr>
      </w:pPr>
      <w:r w:rsidRPr="00654421">
        <w:rPr>
          <w:rFonts w:cstheme="minorHAnsi"/>
          <w:b/>
          <w:noProof/>
          <w:sz w:val="20"/>
          <w:szCs w:val="20"/>
          <w:lang w:eastAsia="tr-TR"/>
        </w:rPr>
        <w:lastRenderedPageBreak/>
        <w:drawing>
          <wp:anchor distT="0" distB="0" distL="114300" distR="114300" simplePos="0" relativeHeight="251762688" behindDoc="1" locked="0" layoutInCell="1" allowOverlap="1" wp14:anchorId="3A131CD4" wp14:editId="0A45C949">
            <wp:simplePos x="0" y="0"/>
            <wp:positionH relativeFrom="column">
              <wp:posOffset>-321945</wp:posOffset>
            </wp:positionH>
            <wp:positionV relativeFrom="paragraph">
              <wp:posOffset>-1905</wp:posOffset>
            </wp:positionV>
            <wp:extent cx="9577705" cy="5140960"/>
            <wp:effectExtent l="19050" t="19050" r="23495" b="21590"/>
            <wp:wrapTight wrapText="bothSides">
              <wp:wrapPolygon edited="0">
                <wp:start x="-43" y="-80"/>
                <wp:lineTo x="-43" y="21611"/>
                <wp:lineTo x="21610" y="21611"/>
                <wp:lineTo x="21610" y="-80"/>
                <wp:lineTo x="-43" y="-80"/>
              </wp:wrapPolygon>
            </wp:wrapTight>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77705" cy="51409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4421">
        <w:rPr>
          <w:rFonts w:cstheme="minorHAnsi"/>
          <w:b/>
          <w:sz w:val="20"/>
          <w:szCs w:val="20"/>
        </w:rPr>
        <w:t>Harita-4</w:t>
      </w:r>
      <w:r w:rsidR="00F0584E" w:rsidRPr="00654421">
        <w:rPr>
          <w:rFonts w:cstheme="minorHAnsi"/>
          <w:b/>
          <w:sz w:val="20"/>
          <w:szCs w:val="20"/>
        </w:rPr>
        <w:t>: Planlama Alanının Ülke Ulaşım Ağındaki Yeri</w:t>
      </w:r>
    </w:p>
    <w:p w:rsidR="00054539" w:rsidRPr="00654421" w:rsidRDefault="0007272D" w:rsidP="00B5785E">
      <w:pPr>
        <w:jc w:val="center"/>
        <w:rPr>
          <w:rFonts w:cstheme="minorHAnsi"/>
          <w:noProof/>
          <w:sz w:val="20"/>
          <w:szCs w:val="20"/>
          <w:lang w:eastAsia="tr-TR"/>
        </w:rPr>
        <w:sectPr w:rsidR="00054539" w:rsidRPr="00654421" w:rsidSect="00F0584E">
          <w:pgSz w:w="16838" w:h="11906" w:orient="landscape"/>
          <w:pgMar w:top="1417" w:right="1417" w:bottom="1417" w:left="1417" w:header="708" w:footer="708" w:gutter="0"/>
          <w:cols w:space="708"/>
          <w:docGrid w:linePitch="360"/>
        </w:sectPr>
      </w:pPr>
      <w:r w:rsidRPr="00654421">
        <w:rPr>
          <w:rFonts w:cstheme="minorHAnsi"/>
          <w:b/>
          <w:noProof/>
          <w:sz w:val="20"/>
          <w:szCs w:val="20"/>
          <w:lang w:eastAsia="tr-TR"/>
        </w:rPr>
        <w:lastRenderedPageBreak/>
        <w:drawing>
          <wp:anchor distT="0" distB="0" distL="114300" distR="114300" simplePos="0" relativeHeight="251763712" behindDoc="1" locked="0" layoutInCell="1" allowOverlap="1" wp14:anchorId="4143B59F" wp14:editId="5D9B5DBE">
            <wp:simplePos x="0" y="0"/>
            <wp:positionH relativeFrom="column">
              <wp:posOffset>-144780</wp:posOffset>
            </wp:positionH>
            <wp:positionV relativeFrom="paragraph">
              <wp:posOffset>-161290</wp:posOffset>
            </wp:positionV>
            <wp:extent cx="9295765" cy="5457825"/>
            <wp:effectExtent l="19050" t="19050" r="19685" b="28575"/>
            <wp:wrapTight wrapText="bothSides">
              <wp:wrapPolygon edited="0">
                <wp:start x="-44" y="-75"/>
                <wp:lineTo x="-44" y="21638"/>
                <wp:lineTo x="21601" y="21638"/>
                <wp:lineTo x="21601" y="-75"/>
                <wp:lineTo x="-44" y="-75"/>
              </wp:wrapPolygon>
            </wp:wrapTight>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95765" cy="5457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4421">
        <w:rPr>
          <w:rFonts w:cstheme="minorHAnsi"/>
          <w:b/>
          <w:sz w:val="20"/>
          <w:szCs w:val="20"/>
        </w:rPr>
        <w:t>Harita-5</w:t>
      </w:r>
      <w:r w:rsidR="00054539" w:rsidRPr="00654421">
        <w:rPr>
          <w:rFonts w:cstheme="minorHAnsi"/>
          <w:b/>
          <w:sz w:val="20"/>
          <w:szCs w:val="20"/>
        </w:rPr>
        <w:t>: Planlama Alanının Bölge Ulaşım Ağındaki Yeri</w:t>
      </w:r>
      <w:r w:rsidR="00054539" w:rsidRPr="00654421">
        <w:rPr>
          <w:rFonts w:cstheme="minorHAnsi"/>
          <w:noProof/>
          <w:sz w:val="20"/>
          <w:szCs w:val="20"/>
          <w:lang w:eastAsia="tr-TR"/>
        </w:rPr>
        <w:t xml:space="preserve"> </w:t>
      </w:r>
    </w:p>
    <w:p w:rsidR="00054539" w:rsidRPr="00654421" w:rsidRDefault="000672F6" w:rsidP="003D28F6">
      <w:pPr>
        <w:jc w:val="center"/>
        <w:rPr>
          <w:rFonts w:cstheme="minorHAnsi"/>
          <w:b/>
          <w:sz w:val="20"/>
          <w:szCs w:val="20"/>
        </w:rPr>
        <w:sectPr w:rsidR="00054539" w:rsidRPr="00654421" w:rsidSect="00F0584E">
          <w:pgSz w:w="16838" w:h="11906" w:orient="landscape"/>
          <w:pgMar w:top="1417" w:right="1417" w:bottom="1417" w:left="1417" w:header="708" w:footer="708" w:gutter="0"/>
          <w:cols w:space="708"/>
          <w:docGrid w:linePitch="360"/>
        </w:sectPr>
      </w:pPr>
      <w:r w:rsidRPr="00654421">
        <w:rPr>
          <w:rFonts w:cstheme="minorHAnsi"/>
          <w:b/>
          <w:noProof/>
          <w:sz w:val="20"/>
          <w:szCs w:val="20"/>
          <w:lang w:eastAsia="tr-TR"/>
        </w:rPr>
        <w:lastRenderedPageBreak/>
        <w:drawing>
          <wp:anchor distT="0" distB="0" distL="114300" distR="114300" simplePos="0" relativeHeight="251764736" behindDoc="1" locked="0" layoutInCell="1" allowOverlap="1" wp14:anchorId="51EB336B" wp14:editId="472074A6">
            <wp:simplePos x="0" y="0"/>
            <wp:positionH relativeFrom="column">
              <wp:posOffset>135255</wp:posOffset>
            </wp:positionH>
            <wp:positionV relativeFrom="paragraph">
              <wp:posOffset>-256540</wp:posOffset>
            </wp:positionV>
            <wp:extent cx="8733155" cy="5756910"/>
            <wp:effectExtent l="0" t="0" r="0" b="0"/>
            <wp:wrapTight wrapText="bothSides">
              <wp:wrapPolygon edited="0">
                <wp:start x="0" y="0"/>
                <wp:lineTo x="0" y="21514"/>
                <wp:lineTo x="21532" y="21514"/>
                <wp:lineTo x="21532" y="0"/>
                <wp:lineTo x="0" y="0"/>
              </wp:wrapPolygon>
            </wp:wrapTight>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33155" cy="575691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421">
        <w:rPr>
          <w:rFonts w:cstheme="minorHAnsi"/>
          <w:b/>
          <w:sz w:val="20"/>
          <w:szCs w:val="20"/>
        </w:rPr>
        <w:t>Harita-6</w:t>
      </w:r>
      <w:r w:rsidR="00054539" w:rsidRPr="00654421">
        <w:rPr>
          <w:rFonts w:cstheme="minorHAnsi"/>
          <w:b/>
          <w:sz w:val="20"/>
          <w:szCs w:val="20"/>
        </w:rPr>
        <w:t>: Planlama Ala</w:t>
      </w:r>
      <w:r w:rsidR="00302B3F" w:rsidRPr="00654421">
        <w:rPr>
          <w:rFonts w:cstheme="minorHAnsi"/>
          <w:b/>
          <w:sz w:val="20"/>
          <w:szCs w:val="20"/>
        </w:rPr>
        <w:t xml:space="preserve">nının Yerel Ulaşım Ağındaki </w:t>
      </w:r>
      <w:r w:rsidR="00654421">
        <w:rPr>
          <w:rFonts w:cstheme="minorHAnsi"/>
          <w:b/>
          <w:sz w:val="20"/>
          <w:szCs w:val="20"/>
        </w:rPr>
        <w:t>Yeri</w:t>
      </w:r>
    </w:p>
    <w:p w:rsidR="003C728D" w:rsidRDefault="00B5785E" w:rsidP="008E5A0F">
      <w:pPr>
        <w:pStyle w:val="ListeParagraf"/>
        <w:numPr>
          <w:ilvl w:val="0"/>
          <w:numId w:val="6"/>
        </w:numPr>
        <w:jc w:val="both"/>
        <w:rPr>
          <w:rFonts w:cstheme="minorHAnsi"/>
          <w:b/>
          <w:sz w:val="24"/>
          <w:szCs w:val="24"/>
        </w:rPr>
      </w:pPr>
      <w:r>
        <w:rPr>
          <w:rFonts w:cstheme="minorHAnsi"/>
          <w:b/>
          <w:sz w:val="24"/>
          <w:szCs w:val="24"/>
        </w:rPr>
        <w:lastRenderedPageBreak/>
        <w:t>İDARİ YAPI VE SINIRLAR</w:t>
      </w:r>
    </w:p>
    <w:p w:rsidR="00905DB4" w:rsidRDefault="00905DB4" w:rsidP="00905DB4">
      <w:pPr>
        <w:pStyle w:val="NormalWeb"/>
        <w:shd w:val="clear" w:color="auto" w:fill="FFFFFF"/>
        <w:spacing w:before="0" w:beforeAutospacing="0" w:after="0" w:afterAutospacing="0"/>
        <w:jc w:val="both"/>
        <w:rPr>
          <w:rFonts w:asciiTheme="minorHAnsi" w:hAnsiTheme="minorHAnsi" w:cstheme="minorHAnsi"/>
          <w:sz w:val="22"/>
          <w:szCs w:val="22"/>
        </w:rPr>
      </w:pPr>
      <w:r w:rsidRPr="00905DB4">
        <w:rPr>
          <w:rFonts w:asciiTheme="minorHAnsi" w:hAnsiTheme="minorHAnsi" w:cstheme="minorHAnsi"/>
          <w:sz w:val="22"/>
          <w:szCs w:val="22"/>
        </w:rPr>
        <w:t xml:space="preserve">Çanakkale şehrinin odak noktası olarak bilinen ilk kale, Fatih Sultan Mehmet tarafından yapılmıştır. Kale üzerinde bulunan Fatih Sultan </w:t>
      </w:r>
      <w:proofErr w:type="spellStart"/>
      <w:r w:rsidRPr="00905DB4">
        <w:rPr>
          <w:rFonts w:asciiTheme="minorHAnsi" w:hAnsiTheme="minorHAnsi" w:cstheme="minorHAnsi"/>
          <w:sz w:val="22"/>
          <w:szCs w:val="22"/>
        </w:rPr>
        <w:t>Mehmed’e</w:t>
      </w:r>
      <w:proofErr w:type="spellEnd"/>
      <w:r w:rsidRPr="00905DB4">
        <w:rPr>
          <w:rFonts w:asciiTheme="minorHAnsi" w:hAnsiTheme="minorHAnsi" w:cstheme="minorHAnsi"/>
          <w:sz w:val="22"/>
          <w:szCs w:val="22"/>
        </w:rPr>
        <w:t xml:space="preserve"> ait yazıtın 1452′de yapıldığı sanılmaktadır. Çanakkale XVIII. yüzyılda ipek, </w:t>
      </w:r>
      <w:proofErr w:type="spellStart"/>
      <w:r w:rsidRPr="00905DB4">
        <w:rPr>
          <w:rFonts w:asciiTheme="minorHAnsi" w:hAnsiTheme="minorHAnsi" w:cstheme="minorHAnsi"/>
          <w:sz w:val="22"/>
          <w:szCs w:val="22"/>
        </w:rPr>
        <w:t>yelkenbezi</w:t>
      </w:r>
      <w:proofErr w:type="spellEnd"/>
      <w:r w:rsidRPr="00905DB4">
        <w:rPr>
          <w:rFonts w:asciiTheme="minorHAnsi" w:hAnsiTheme="minorHAnsi" w:cstheme="minorHAnsi"/>
          <w:sz w:val="22"/>
          <w:szCs w:val="22"/>
        </w:rPr>
        <w:t>, çanak, çömlek imal eden bir merkez olarak tanınmıştır. Özellikle çanak- çömlekçilik çok gelişmiştir. Bu nedenle, zaman zaman “Boğaz Hisarı” da denilen “Kale-i Sultaniye” yerine “ÇANAKKALE” ismi kullanılmaya başlanmıştır.</w:t>
      </w:r>
      <w:r w:rsidR="00654421">
        <w:rPr>
          <w:rFonts w:asciiTheme="minorHAnsi" w:hAnsiTheme="minorHAnsi" w:cstheme="minorHAnsi"/>
          <w:sz w:val="22"/>
          <w:szCs w:val="22"/>
        </w:rPr>
        <w:t xml:space="preserve"> </w:t>
      </w:r>
      <w:r w:rsidRPr="00905DB4">
        <w:rPr>
          <w:rFonts w:asciiTheme="minorHAnsi" w:hAnsiTheme="minorHAnsi" w:cstheme="minorHAnsi"/>
          <w:sz w:val="22"/>
          <w:szCs w:val="22"/>
        </w:rPr>
        <w:t>1866 yılında Kale</w:t>
      </w:r>
      <w:r w:rsidR="00654421">
        <w:rPr>
          <w:rFonts w:asciiTheme="minorHAnsi" w:hAnsiTheme="minorHAnsi" w:cstheme="minorHAnsi"/>
          <w:sz w:val="22"/>
          <w:szCs w:val="22"/>
        </w:rPr>
        <w:t xml:space="preserve">-i Sultaniye, “Adalar </w:t>
      </w:r>
      <w:proofErr w:type="spellStart"/>
      <w:r w:rsidR="00654421">
        <w:rPr>
          <w:rFonts w:asciiTheme="minorHAnsi" w:hAnsiTheme="minorHAnsi" w:cstheme="minorHAnsi"/>
          <w:sz w:val="22"/>
          <w:szCs w:val="22"/>
        </w:rPr>
        <w:t>Vilayeti”</w:t>
      </w:r>
      <w:r w:rsidRPr="00905DB4">
        <w:rPr>
          <w:rFonts w:asciiTheme="minorHAnsi" w:hAnsiTheme="minorHAnsi" w:cstheme="minorHAnsi"/>
          <w:sz w:val="22"/>
          <w:szCs w:val="22"/>
        </w:rPr>
        <w:t>nin</w:t>
      </w:r>
      <w:proofErr w:type="spellEnd"/>
      <w:r w:rsidRPr="00905DB4">
        <w:rPr>
          <w:rFonts w:asciiTheme="minorHAnsi" w:hAnsiTheme="minorHAnsi" w:cstheme="minorHAnsi"/>
          <w:sz w:val="22"/>
          <w:szCs w:val="22"/>
        </w:rPr>
        <w:t xml:space="preserve"> merkezi olmuştur. </w:t>
      </w:r>
      <w:r w:rsidR="00654421" w:rsidRPr="00905DB4">
        <w:rPr>
          <w:rFonts w:asciiTheme="minorHAnsi" w:hAnsiTheme="minorHAnsi" w:cstheme="minorHAnsi"/>
          <w:sz w:val="22"/>
          <w:szCs w:val="22"/>
        </w:rPr>
        <w:t xml:space="preserve"> </w:t>
      </w:r>
      <w:r w:rsidRPr="00905DB4">
        <w:rPr>
          <w:rFonts w:asciiTheme="minorHAnsi" w:hAnsiTheme="minorHAnsi" w:cstheme="minorHAnsi"/>
          <w:sz w:val="22"/>
          <w:szCs w:val="22"/>
        </w:rPr>
        <w:t>Adalar Vilayeti, Girit ve Sisam dışında kalan Ege ve Akd</w:t>
      </w:r>
      <w:r w:rsidR="00654421">
        <w:rPr>
          <w:rFonts w:asciiTheme="minorHAnsi" w:hAnsiTheme="minorHAnsi" w:cstheme="minorHAnsi"/>
          <w:sz w:val="22"/>
          <w:szCs w:val="22"/>
        </w:rPr>
        <w:t>eniz adalarının tümünü içine almaktadır</w:t>
      </w:r>
      <w:r w:rsidRPr="00905DB4">
        <w:rPr>
          <w:rFonts w:asciiTheme="minorHAnsi" w:hAnsiTheme="minorHAnsi" w:cstheme="minorHAnsi"/>
          <w:sz w:val="22"/>
          <w:szCs w:val="22"/>
        </w:rPr>
        <w:t>. 1876′da vilayet merkezi Sakız’a nakledil</w:t>
      </w:r>
      <w:r w:rsidR="00654421">
        <w:rPr>
          <w:rFonts w:asciiTheme="minorHAnsi" w:hAnsiTheme="minorHAnsi" w:cstheme="minorHAnsi"/>
          <w:sz w:val="22"/>
          <w:szCs w:val="22"/>
        </w:rPr>
        <w:t>miştir</w:t>
      </w:r>
      <w:r w:rsidRPr="00905DB4">
        <w:rPr>
          <w:rFonts w:asciiTheme="minorHAnsi" w:hAnsiTheme="minorHAnsi" w:cstheme="minorHAnsi"/>
          <w:sz w:val="22"/>
          <w:szCs w:val="22"/>
        </w:rPr>
        <w:t>.</w:t>
      </w:r>
      <w:r w:rsidR="00CC65B1">
        <w:rPr>
          <w:rFonts w:asciiTheme="minorHAnsi" w:hAnsiTheme="minorHAnsi" w:cstheme="minorHAnsi"/>
          <w:sz w:val="22"/>
          <w:szCs w:val="22"/>
        </w:rPr>
        <w:t xml:space="preserve"> </w:t>
      </w:r>
      <w:r w:rsidR="00654421">
        <w:rPr>
          <w:rFonts w:asciiTheme="minorHAnsi" w:hAnsiTheme="minorHAnsi" w:cstheme="minorHAnsi"/>
          <w:sz w:val="22"/>
          <w:szCs w:val="22"/>
        </w:rPr>
        <w:t>İkinci M</w:t>
      </w:r>
      <w:r w:rsidRPr="00905DB4">
        <w:rPr>
          <w:rFonts w:asciiTheme="minorHAnsi" w:hAnsiTheme="minorHAnsi" w:cstheme="minorHAnsi"/>
          <w:sz w:val="22"/>
          <w:szCs w:val="22"/>
        </w:rPr>
        <w:t xml:space="preserve">eşrutiyetin ilanından sonra burada “Bahr-i </w:t>
      </w:r>
      <w:proofErr w:type="spellStart"/>
      <w:r w:rsidRPr="00905DB4">
        <w:rPr>
          <w:rFonts w:asciiTheme="minorHAnsi" w:hAnsiTheme="minorHAnsi" w:cstheme="minorHAnsi"/>
          <w:sz w:val="22"/>
          <w:szCs w:val="22"/>
        </w:rPr>
        <w:t>Sefid</w:t>
      </w:r>
      <w:proofErr w:type="spellEnd"/>
      <w:r w:rsidRPr="00905DB4">
        <w:rPr>
          <w:rFonts w:asciiTheme="minorHAnsi" w:hAnsiTheme="minorHAnsi" w:cstheme="minorHAnsi"/>
          <w:sz w:val="22"/>
          <w:szCs w:val="22"/>
        </w:rPr>
        <w:t xml:space="preserve"> Boğaz Müstahkem Komutanlığı” kurulmuştur.</w:t>
      </w:r>
      <w:r w:rsidR="00CC65B1">
        <w:rPr>
          <w:rFonts w:asciiTheme="minorHAnsi" w:hAnsiTheme="minorHAnsi" w:cstheme="minorHAnsi"/>
          <w:sz w:val="22"/>
          <w:szCs w:val="22"/>
        </w:rPr>
        <w:t xml:space="preserve"> </w:t>
      </w:r>
      <w:r w:rsidRPr="00905DB4">
        <w:rPr>
          <w:rFonts w:asciiTheme="minorHAnsi" w:hAnsiTheme="minorHAnsi" w:cstheme="minorHAnsi"/>
          <w:sz w:val="22"/>
          <w:szCs w:val="22"/>
        </w:rPr>
        <w:t>Müstakil Mutasarrıflık olmadan önce İstanbul şehremanetine ve 1881 yıl</w:t>
      </w:r>
      <w:r w:rsidR="00CC65B1">
        <w:rPr>
          <w:rFonts w:asciiTheme="minorHAnsi" w:hAnsiTheme="minorHAnsi" w:cstheme="minorHAnsi"/>
          <w:sz w:val="22"/>
          <w:szCs w:val="22"/>
        </w:rPr>
        <w:t xml:space="preserve">ında da </w:t>
      </w:r>
      <w:proofErr w:type="spellStart"/>
      <w:r w:rsidR="00CC65B1">
        <w:rPr>
          <w:rFonts w:asciiTheme="minorHAnsi" w:hAnsiTheme="minorHAnsi" w:cstheme="minorHAnsi"/>
          <w:sz w:val="22"/>
          <w:szCs w:val="22"/>
        </w:rPr>
        <w:t>Karasi</w:t>
      </w:r>
      <w:proofErr w:type="spellEnd"/>
      <w:r w:rsidR="00CC65B1">
        <w:rPr>
          <w:rFonts w:asciiTheme="minorHAnsi" w:hAnsiTheme="minorHAnsi" w:cstheme="minorHAnsi"/>
          <w:sz w:val="22"/>
          <w:szCs w:val="22"/>
        </w:rPr>
        <w:t xml:space="preserve"> iline (Balıkesir</w:t>
      </w:r>
      <w:r w:rsidRPr="00905DB4">
        <w:rPr>
          <w:rFonts w:asciiTheme="minorHAnsi" w:hAnsiTheme="minorHAnsi" w:cstheme="minorHAnsi"/>
          <w:sz w:val="22"/>
          <w:szCs w:val="22"/>
        </w:rPr>
        <w:t>) bağlanmışs</w:t>
      </w:r>
      <w:r w:rsidR="00DB0212">
        <w:rPr>
          <w:rFonts w:asciiTheme="minorHAnsi" w:hAnsiTheme="minorHAnsi" w:cstheme="minorHAnsi"/>
          <w:sz w:val="22"/>
          <w:szCs w:val="22"/>
        </w:rPr>
        <w:t>a da</w:t>
      </w:r>
      <w:r w:rsidRPr="00905DB4">
        <w:rPr>
          <w:rFonts w:asciiTheme="minorHAnsi" w:hAnsiTheme="minorHAnsi" w:cstheme="minorHAnsi"/>
          <w:sz w:val="22"/>
          <w:szCs w:val="22"/>
        </w:rPr>
        <w:t>, 1888′de yeniden eski haline gelmiştir ve daha sonraki değişikliklerle il bugünkü durumunu almıştır.</w:t>
      </w:r>
    </w:p>
    <w:p w:rsidR="00C1002F" w:rsidRDefault="00C1002F" w:rsidP="00302B3F">
      <w:pPr>
        <w:pStyle w:val="NormalWeb"/>
        <w:shd w:val="clear" w:color="auto" w:fill="FFFFFF"/>
        <w:spacing w:before="0" w:beforeAutospacing="0" w:after="0" w:afterAutospacing="0"/>
        <w:jc w:val="both"/>
        <w:rPr>
          <w:rFonts w:asciiTheme="minorHAnsi" w:hAnsiTheme="minorHAnsi" w:cstheme="minorHAnsi"/>
          <w:sz w:val="22"/>
          <w:szCs w:val="22"/>
        </w:rPr>
      </w:pPr>
    </w:p>
    <w:p w:rsidR="00302B3F" w:rsidRDefault="00C1002F" w:rsidP="00302B3F">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Çanakkale,</w:t>
      </w:r>
      <w:r w:rsidR="00302B3F" w:rsidRPr="00302B3F">
        <w:rPr>
          <w:rFonts w:asciiTheme="minorHAnsi" w:hAnsiTheme="minorHAnsi" w:cstheme="minorHAnsi"/>
          <w:sz w:val="22"/>
          <w:szCs w:val="22"/>
        </w:rPr>
        <w:t xml:space="preserve"> Gelibolu Yarımadası’nda kuzeyden </w:t>
      </w:r>
      <w:proofErr w:type="spellStart"/>
      <w:r w:rsidR="00302B3F" w:rsidRPr="00302B3F">
        <w:rPr>
          <w:rFonts w:asciiTheme="minorHAnsi" w:hAnsiTheme="minorHAnsi" w:cstheme="minorHAnsi"/>
          <w:sz w:val="22"/>
          <w:szCs w:val="22"/>
        </w:rPr>
        <w:t>Korudağı</w:t>
      </w:r>
      <w:proofErr w:type="spellEnd"/>
      <w:r w:rsidR="00302B3F" w:rsidRPr="00302B3F">
        <w:rPr>
          <w:rFonts w:asciiTheme="minorHAnsi" w:hAnsiTheme="minorHAnsi" w:cstheme="minorHAnsi"/>
          <w:sz w:val="22"/>
          <w:szCs w:val="22"/>
        </w:rPr>
        <w:t>, batıdan Saroz Körfezi ve Ege</w:t>
      </w:r>
      <w:r>
        <w:rPr>
          <w:rFonts w:asciiTheme="minorHAnsi" w:hAnsiTheme="minorHAnsi" w:cstheme="minorHAnsi"/>
          <w:sz w:val="22"/>
          <w:szCs w:val="22"/>
        </w:rPr>
        <w:t xml:space="preserve"> Denizi, gü</w:t>
      </w:r>
      <w:r w:rsidR="00302B3F" w:rsidRPr="00302B3F">
        <w:rPr>
          <w:rFonts w:asciiTheme="minorHAnsi" w:hAnsiTheme="minorHAnsi" w:cstheme="minorHAnsi"/>
          <w:sz w:val="22"/>
          <w:szCs w:val="22"/>
        </w:rPr>
        <w:t>neyden Ege Denizi, Kuzey</w:t>
      </w:r>
      <w:r>
        <w:rPr>
          <w:rFonts w:asciiTheme="minorHAnsi" w:hAnsiTheme="minorHAnsi" w:cstheme="minorHAnsi"/>
          <w:sz w:val="22"/>
          <w:szCs w:val="22"/>
        </w:rPr>
        <w:t>den Marmara Denizi ve doğudan</w:t>
      </w:r>
      <w:r w:rsidR="00302B3F" w:rsidRPr="00302B3F">
        <w:rPr>
          <w:rFonts w:asciiTheme="minorHAnsi" w:hAnsiTheme="minorHAnsi" w:cstheme="minorHAnsi"/>
          <w:sz w:val="22"/>
          <w:szCs w:val="22"/>
        </w:rPr>
        <w:t xml:space="preserve"> ise </w:t>
      </w:r>
      <w:proofErr w:type="spellStart"/>
      <w:r w:rsidR="00302B3F" w:rsidRPr="00302B3F">
        <w:rPr>
          <w:rFonts w:asciiTheme="minorHAnsi" w:hAnsiTheme="minorHAnsi" w:cstheme="minorHAnsi"/>
          <w:sz w:val="22"/>
          <w:szCs w:val="22"/>
        </w:rPr>
        <w:t>Kazdağları</w:t>
      </w:r>
      <w:proofErr w:type="spellEnd"/>
      <w:r w:rsidR="00302B3F" w:rsidRPr="00302B3F">
        <w:rPr>
          <w:rFonts w:asciiTheme="minorHAnsi" w:hAnsiTheme="minorHAnsi" w:cstheme="minorHAnsi"/>
          <w:sz w:val="22"/>
          <w:szCs w:val="22"/>
        </w:rPr>
        <w:t xml:space="preserve"> ve uzantıları ile çevrilidir. Bununla birlikte Çanakkale İli idari anlamda doğu ve güneydoğudan Balıkesir İli ve batıda Tekirdağ İli ile çevrilidir. </w:t>
      </w:r>
      <w:r>
        <w:rPr>
          <w:rFonts w:asciiTheme="minorHAnsi" w:hAnsiTheme="minorHAnsi" w:cstheme="minorHAnsi"/>
          <w:sz w:val="22"/>
          <w:szCs w:val="22"/>
        </w:rPr>
        <w:t>İ</w:t>
      </w:r>
      <w:r w:rsidR="00302B3F" w:rsidRPr="00302B3F">
        <w:rPr>
          <w:rFonts w:asciiTheme="minorHAnsi" w:hAnsiTheme="minorHAnsi" w:cstheme="minorHAnsi"/>
          <w:sz w:val="22"/>
          <w:szCs w:val="22"/>
        </w:rPr>
        <w:t xml:space="preserve">l sınırlarına; Ege Denizi’nde, Türkiye’nin en büyük adası olan Gökçeada (İmroz) ile Bozcaada ve Tavşan Adaları da </w:t>
      </w:r>
      <w:proofErr w:type="gramStart"/>
      <w:r w:rsidR="00302B3F" w:rsidRPr="00302B3F">
        <w:rPr>
          <w:rFonts w:asciiTheme="minorHAnsi" w:hAnsiTheme="minorHAnsi" w:cstheme="minorHAnsi"/>
          <w:sz w:val="22"/>
          <w:szCs w:val="22"/>
        </w:rPr>
        <w:t>dahildir</w:t>
      </w:r>
      <w:proofErr w:type="gramEnd"/>
      <w:r>
        <w:rPr>
          <w:rFonts w:asciiTheme="minorHAnsi" w:hAnsiTheme="minorHAnsi" w:cstheme="minorHAnsi"/>
          <w:sz w:val="22"/>
          <w:szCs w:val="22"/>
        </w:rPr>
        <w:t>.</w:t>
      </w:r>
      <w:r w:rsidR="00302B3F" w:rsidRPr="00302B3F">
        <w:rPr>
          <w:rFonts w:asciiTheme="minorHAnsi" w:hAnsiTheme="minorHAnsi" w:cstheme="minorHAnsi"/>
          <w:sz w:val="22"/>
          <w:szCs w:val="22"/>
        </w:rPr>
        <w:t xml:space="preserve"> </w:t>
      </w:r>
    </w:p>
    <w:p w:rsidR="00302B3F" w:rsidRDefault="00302B3F"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1002F" w:rsidRPr="00C1002F" w:rsidRDefault="00C1002F" w:rsidP="00C1002F">
      <w:pPr>
        <w:shd w:val="clear" w:color="auto" w:fill="FFFFFF"/>
        <w:spacing w:after="0" w:line="240" w:lineRule="auto"/>
        <w:jc w:val="both"/>
        <w:textAlignment w:val="baseline"/>
        <w:rPr>
          <w:rFonts w:eastAsia="Times New Roman" w:cstheme="minorHAnsi"/>
          <w:lang w:eastAsia="tr-TR"/>
        </w:rPr>
      </w:pPr>
      <w:r w:rsidRPr="00DB0212">
        <w:rPr>
          <w:rFonts w:eastAsia="Times New Roman" w:cstheme="minorHAnsi"/>
          <w:lang w:eastAsia="tr-TR"/>
        </w:rPr>
        <w:t>Çanakkale’nin merkez ilçe dışında ikisi ad</w:t>
      </w:r>
      <w:r>
        <w:rPr>
          <w:rFonts w:eastAsia="Times New Roman" w:cstheme="minorHAnsi"/>
          <w:lang w:eastAsia="tr-TR"/>
        </w:rPr>
        <w:t xml:space="preserve">a olmak üzere 11 ilçesi vardır. </w:t>
      </w:r>
      <w:r w:rsidRPr="003D2AF8">
        <w:rPr>
          <w:rFonts w:cstheme="minorHAnsi"/>
        </w:rPr>
        <w:t>9</w:t>
      </w:r>
      <w:r>
        <w:rPr>
          <w:rFonts w:cstheme="minorHAnsi"/>
        </w:rPr>
        <w:t>.</w:t>
      </w:r>
      <w:r w:rsidRPr="003D2AF8">
        <w:rPr>
          <w:rFonts w:cstheme="minorHAnsi"/>
        </w:rPr>
        <w:t>955</w:t>
      </w:r>
      <w:r>
        <w:rPr>
          <w:rFonts w:cstheme="minorHAnsi"/>
        </w:rPr>
        <w:t xml:space="preserve"> k</w:t>
      </w:r>
      <w:r w:rsidRPr="003D2AF8">
        <w:rPr>
          <w:rFonts w:cstheme="minorHAnsi"/>
        </w:rPr>
        <w:t>m</w:t>
      </w:r>
      <w:r w:rsidRPr="003D2AF8">
        <w:rPr>
          <w:rFonts w:cstheme="minorHAnsi"/>
          <w:vertAlign w:val="superscript"/>
        </w:rPr>
        <w:t>2</w:t>
      </w:r>
      <w:r w:rsidRPr="003D2AF8">
        <w:rPr>
          <w:rFonts w:cstheme="minorHAnsi"/>
        </w:rPr>
        <w:t>′lik bir alanı kapsayan Çanakkale’nin 574 köyü, 21 bucağı ve 23 belediyesi vardır. 23 belediyeden 12′si il merkezi ve ilçe belediyesidir. Diğerleri ise kırsal kesim belediyesidir.</w:t>
      </w:r>
      <w:r>
        <w:rPr>
          <w:rFonts w:cstheme="minorHAnsi"/>
        </w:rPr>
        <w:t xml:space="preserve"> </w:t>
      </w:r>
      <w:r w:rsidRPr="003D2AF8">
        <w:rPr>
          <w:rFonts w:cstheme="minorHAnsi"/>
        </w:rPr>
        <w:t xml:space="preserve">Alan bakımından en büyük </w:t>
      </w:r>
      <w:r>
        <w:rPr>
          <w:rFonts w:cstheme="minorHAnsi"/>
        </w:rPr>
        <w:t>ilçe</w:t>
      </w:r>
      <w:r w:rsidRPr="003D2AF8">
        <w:rPr>
          <w:rFonts w:cstheme="minorHAnsi"/>
        </w:rPr>
        <w:t xml:space="preserve"> 1</w:t>
      </w:r>
      <w:r>
        <w:rPr>
          <w:rFonts w:cstheme="minorHAnsi"/>
        </w:rPr>
        <w:t>.</w:t>
      </w:r>
      <w:r w:rsidRPr="003D2AF8">
        <w:rPr>
          <w:rFonts w:cstheme="minorHAnsi"/>
        </w:rPr>
        <w:t xml:space="preserve">367 </w:t>
      </w:r>
      <w:r>
        <w:rPr>
          <w:rFonts w:cstheme="minorHAnsi"/>
        </w:rPr>
        <w:t>k</w:t>
      </w:r>
      <w:r w:rsidRPr="003D2AF8">
        <w:rPr>
          <w:rFonts w:cstheme="minorHAnsi"/>
        </w:rPr>
        <w:t>m</w:t>
      </w:r>
      <w:r w:rsidRPr="003D2AF8">
        <w:rPr>
          <w:rFonts w:cstheme="minorHAnsi"/>
          <w:vertAlign w:val="superscript"/>
        </w:rPr>
        <w:t>2</w:t>
      </w:r>
      <w:r>
        <w:rPr>
          <w:rFonts w:cstheme="minorHAnsi"/>
        </w:rPr>
        <w:t xml:space="preserve"> </w:t>
      </w:r>
      <w:proofErr w:type="spellStart"/>
      <w:r>
        <w:rPr>
          <w:rFonts w:cstheme="minorHAnsi"/>
        </w:rPr>
        <w:t>lik</w:t>
      </w:r>
      <w:proofErr w:type="spellEnd"/>
      <w:r>
        <w:rPr>
          <w:rFonts w:cstheme="minorHAnsi"/>
        </w:rPr>
        <w:t xml:space="preserve"> alanı ile Yenice, en küçük alana sahip ilçe</w:t>
      </w:r>
      <w:r w:rsidRPr="003D2AF8">
        <w:rPr>
          <w:rFonts w:cstheme="minorHAnsi"/>
        </w:rPr>
        <w:t xml:space="preserve"> ise 40 </w:t>
      </w:r>
      <w:r>
        <w:rPr>
          <w:rFonts w:cstheme="minorHAnsi"/>
        </w:rPr>
        <w:t>k</w:t>
      </w:r>
      <w:r w:rsidRPr="003D2AF8">
        <w:rPr>
          <w:rFonts w:cstheme="minorHAnsi"/>
        </w:rPr>
        <w:t>m</w:t>
      </w:r>
      <w:r w:rsidRPr="003D2AF8">
        <w:rPr>
          <w:rFonts w:cstheme="minorHAnsi"/>
          <w:vertAlign w:val="superscript"/>
        </w:rPr>
        <w:t>2</w:t>
      </w:r>
      <w:r>
        <w:rPr>
          <w:rFonts w:cstheme="minorHAnsi"/>
          <w:vertAlign w:val="superscript"/>
        </w:rPr>
        <w:t xml:space="preserve"> </w:t>
      </w:r>
      <w:r w:rsidRPr="003D2AF8">
        <w:rPr>
          <w:rFonts w:cstheme="minorHAnsi"/>
        </w:rPr>
        <w:t>olan Bozcaada’dır.</w:t>
      </w:r>
    </w:p>
    <w:p w:rsidR="00C1002F" w:rsidRDefault="00C1002F"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4C1D1B" w:rsidRDefault="00654421" w:rsidP="00905DB4">
      <w:pPr>
        <w:pStyle w:val="NormalWeb"/>
        <w:shd w:val="clear" w:color="auto" w:fill="FFFFFF"/>
        <w:spacing w:before="0" w:beforeAutospacing="0" w:after="0" w:afterAutospacing="0"/>
        <w:jc w:val="both"/>
        <w:rPr>
          <w:rFonts w:asciiTheme="minorHAnsi" w:hAnsiTheme="minorHAnsi" w:cstheme="minorHAnsi"/>
          <w:sz w:val="22"/>
          <w:szCs w:val="22"/>
        </w:rPr>
      </w:pPr>
      <w:r w:rsidRPr="00302B3F">
        <w:rPr>
          <w:rFonts w:asciiTheme="minorHAnsi" w:hAnsiTheme="minorHAnsi" w:cstheme="minorHAnsi"/>
          <w:b/>
          <w:noProof/>
          <w:sz w:val="22"/>
          <w:szCs w:val="22"/>
        </w:rPr>
        <w:drawing>
          <wp:anchor distT="0" distB="0" distL="114300" distR="114300" simplePos="0" relativeHeight="251766784" behindDoc="1" locked="0" layoutInCell="1" allowOverlap="1" wp14:anchorId="22A7C91E" wp14:editId="19DB35BA">
            <wp:simplePos x="0" y="0"/>
            <wp:positionH relativeFrom="column">
              <wp:posOffset>301625</wp:posOffset>
            </wp:positionH>
            <wp:positionV relativeFrom="paragraph">
              <wp:posOffset>8255</wp:posOffset>
            </wp:positionV>
            <wp:extent cx="5064125" cy="4457700"/>
            <wp:effectExtent l="19050" t="19050" r="22225" b="19050"/>
            <wp:wrapTight wrapText="bothSides">
              <wp:wrapPolygon edited="0">
                <wp:start x="-81" y="-92"/>
                <wp:lineTo x="-81" y="21600"/>
                <wp:lineTo x="21614" y="21600"/>
                <wp:lineTo x="21614" y="-92"/>
                <wp:lineTo x="-81" y="-92"/>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64125" cy="4457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C65B1" w:rsidRDefault="00CC65B1"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1002F" w:rsidRDefault="00C1002F" w:rsidP="00C1002F">
      <w:pPr>
        <w:pStyle w:val="NormalWeb"/>
        <w:shd w:val="clear" w:color="auto" w:fill="FFFFFF"/>
        <w:spacing w:before="120" w:beforeAutospacing="0" w:after="120" w:afterAutospacing="0"/>
        <w:jc w:val="center"/>
        <w:rPr>
          <w:rFonts w:asciiTheme="minorHAnsi" w:hAnsiTheme="minorHAnsi" w:cstheme="minorHAnsi"/>
          <w:b/>
          <w:sz w:val="22"/>
          <w:szCs w:val="22"/>
        </w:rPr>
      </w:pPr>
    </w:p>
    <w:p w:rsid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p>
    <w:p w:rsid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p>
    <w:p w:rsid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p>
    <w:p w:rsidR="00654421" w:rsidRP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r>
        <w:rPr>
          <w:rFonts w:asciiTheme="minorHAnsi" w:hAnsiTheme="minorHAnsi" w:cstheme="minorHAnsi"/>
          <w:b/>
          <w:sz w:val="20"/>
          <w:szCs w:val="20"/>
        </w:rPr>
        <w:t>Harita-7</w:t>
      </w:r>
      <w:r w:rsidRPr="00654421">
        <w:rPr>
          <w:rFonts w:asciiTheme="minorHAnsi" w:hAnsiTheme="minorHAnsi" w:cstheme="minorHAnsi"/>
          <w:b/>
          <w:sz w:val="20"/>
          <w:szCs w:val="20"/>
        </w:rPr>
        <w:t xml:space="preserve">: </w:t>
      </w:r>
      <w:r>
        <w:rPr>
          <w:rFonts w:asciiTheme="minorHAnsi" w:hAnsiTheme="minorHAnsi" w:cstheme="minorHAnsi"/>
          <w:b/>
          <w:sz w:val="20"/>
          <w:szCs w:val="20"/>
        </w:rPr>
        <w:t xml:space="preserve">İl ve </w:t>
      </w:r>
      <w:r w:rsidRPr="00654421">
        <w:rPr>
          <w:rFonts w:asciiTheme="minorHAnsi" w:hAnsiTheme="minorHAnsi" w:cstheme="minorHAnsi"/>
          <w:b/>
          <w:sz w:val="20"/>
          <w:szCs w:val="20"/>
        </w:rPr>
        <w:t>İlçe Sınırları</w:t>
      </w:r>
    </w:p>
    <w:p w:rsidR="00C1002F" w:rsidRDefault="00654421" w:rsidP="00302B3F">
      <w:pPr>
        <w:pStyle w:val="NormalWeb"/>
        <w:shd w:val="clear" w:color="auto" w:fill="FFFFFF"/>
        <w:spacing w:before="120" w:beforeAutospacing="0" w:after="120" w:afterAutospacing="0"/>
        <w:jc w:val="center"/>
        <w:rPr>
          <w:rFonts w:asciiTheme="minorHAnsi" w:hAnsiTheme="minorHAnsi" w:cstheme="minorHAnsi"/>
          <w:b/>
          <w:sz w:val="22"/>
          <w:szCs w:val="22"/>
        </w:rPr>
      </w:pPr>
      <w:r>
        <w:rPr>
          <w:noProof/>
        </w:rPr>
        <w:lastRenderedPageBreak/>
        <w:drawing>
          <wp:anchor distT="0" distB="0" distL="114300" distR="114300" simplePos="0" relativeHeight="251767808" behindDoc="1" locked="0" layoutInCell="1" allowOverlap="1" wp14:anchorId="23AAF676" wp14:editId="70BDC74F">
            <wp:simplePos x="0" y="0"/>
            <wp:positionH relativeFrom="column">
              <wp:posOffset>484505</wp:posOffset>
            </wp:positionH>
            <wp:positionV relativeFrom="paragraph">
              <wp:posOffset>-22860</wp:posOffset>
            </wp:positionV>
            <wp:extent cx="4902835" cy="5495925"/>
            <wp:effectExtent l="19050" t="19050" r="12065" b="28575"/>
            <wp:wrapTight wrapText="bothSides">
              <wp:wrapPolygon edited="0">
                <wp:start x="-84" y="-75"/>
                <wp:lineTo x="-84" y="21637"/>
                <wp:lineTo x="21569" y="21637"/>
                <wp:lineTo x="21569" y="-75"/>
                <wp:lineTo x="-84" y="-75"/>
              </wp:wrapPolygon>
            </wp:wrapTight>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2835" cy="5495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A731CA" w:rsidRPr="00654421" w:rsidRDefault="00654421" w:rsidP="00A731CA">
      <w:pPr>
        <w:jc w:val="center"/>
        <w:rPr>
          <w:b/>
          <w:sz w:val="20"/>
          <w:szCs w:val="20"/>
        </w:rPr>
      </w:pPr>
      <w:r w:rsidRPr="00654421">
        <w:rPr>
          <w:b/>
          <w:sz w:val="20"/>
          <w:szCs w:val="20"/>
        </w:rPr>
        <w:t>Harita-8</w:t>
      </w:r>
      <w:r w:rsidR="00F879DE" w:rsidRPr="00654421">
        <w:rPr>
          <w:b/>
          <w:sz w:val="20"/>
          <w:szCs w:val="20"/>
        </w:rPr>
        <w:t>: Çanakkale Merkez</w:t>
      </w:r>
      <w:r w:rsidR="00DC6E1E" w:rsidRPr="00654421">
        <w:rPr>
          <w:b/>
          <w:sz w:val="20"/>
          <w:szCs w:val="20"/>
        </w:rPr>
        <w:t xml:space="preserve"> İlçesi Sınırları</w:t>
      </w:r>
    </w:p>
    <w:p w:rsidR="00AF3AA5" w:rsidRPr="00A731CA" w:rsidRDefault="00AF3AA5" w:rsidP="00A731CA">
      <w:pPr>
        <w:jc w:val="center"/>
        <w:rPr>
          <w:rFonts w:cstheme="minorHAnsi"/>
          <w:b/>
        </w:rPr>
      </w:pPr>
    </w:p>
    <w:p w:rsidR="00A731CA" w:rsidRPr="00A731CA" w:rsidRDefault="00A731CA" w:rsidP="00A731CA">
      <w:pPr>
        <w:pStyle w:val="ListeParagraf"/>
        <w:numPr>
          <w:ilvl w:val="0"/>
          <w:numId w:val="6"/>
        </w:numPr>
        <w:jc w:val="both"/>
        <w:rPr>
          <w:rFonts w:cstheme="minorHAnsi"/>
          <w:b/>
          <w:sz w:val="24"/>
          <w:szCs w:val="24"/>
        </w:rPr>
      </w:pPr>
      <w:r w:rsidRPr="00A731CA">
        <w:rPr>
          <w:rFonts w:cstheme="minorHAnsi"/>
          <w:b/>
          <w:sz w:val="24"/>
          <w:szCs w:val="24"/>
        </w:rPr>
        <w:t xml:space="preserve">PLANLAMA ALANI YAKIN ÇEVRESİNDEKİ KIYI TESİSLERİ </w:t>
      </w:r>
    </w:p>
    <w:p w:rsidR="00AF3AA5" w:rsidRDefault="00AF3AA5" w:rsidP="00AF3AA5">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Planlama alanına en yakın kıyı tesisleri yaklaşık 10 km. güneybatıda bulunan Kumkale Barınma Yeri ve yaklaşık 6 km. kuzeydoğuda yer alan Kepez Limanı’dır.</w:t>
      </w:r>
    </w:p>
    <w:p w:rsidR="00AF3AA5" w:rsidRDefault="00AF3AA5" w:rsidP="00AF3AA5">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p>
    <w:p w:rsidR="00AF3AA5" w:rsidRDefault="00AF3AA5" w:rsidP="00AF3AA5">
      <w:pPr>
        <w:pStyle w:val="NormalWeb"/>
        <w:shd w:val="clear" w:color="auto" w:fill="FFFFFF"/>
        <w:spacing w:before="0" w:beforeAutospacing="0" w:after="0" w:afterAutospacing="0"/>
        <w:jc w:val="both"/>
        <w:rPr>
          <w:rFonts w:asciiTheme="minorHAnsi" w:hAnsiTheme="minorHAnsi" w:cstheme="minorHAnsi"/>
          <w:sz w:val="22"/>
          <w:szCs w:val="22"/>
        </w:rPr>
      </w:pPr>
      <w:r w:rsidRPr="00AB3DB0">
        <w:rPr>
          <w:rFonts w:asciiTheme="minorHAnsi" w:hAnsiTheme="minorHAnsi" w:cstheme="minorHAnsi"/>
          <w:sz w:val="22"/>
          <w:szCs w:val="22"/>
        </w:rPr>
        <w:t xml:space="preserve">Kumkale </w:t>
      </w:r>
      <w:r>
        <w:rPr>
          <w:rFonts w:asciiTheme="minorHAnsi" w:hAnsiTheme="minorHAnsi" w:cstheme="minorHAnsi"/>
          <w:sz w:val="22"/>
          <w:szCs w:val="22"/>
        </w:rPr>
        <w:t>Barınma Y</w:t>
      </w:r>
      <w:r w:rsidRPr="00AB3DB0">
        <w:rPr>
          <w:rFonts w:asciiTheme="minorHAnsi" w:hAnsiTheme="minorHAnsi" w:cstheme="minorHAnsi"/>
          <w:sz w:val="22"/>
          <w:szCs w:val="22"/>
        </w:rPr>
        <w:t xml:space="preserve">eri </w:t>
      </w:r>
      <w:r>
        <w:rPr>
          <w:rFonts w:asciiTheme="minorHAnsi" w:hAnsiTheme="minorHAnsi" w:cstheme="minorHAnsi"/>
          <w:sz w:val="22"/>
          <w:szCs w:val="22"/>
        </w:rPr>
        <w:t xml:space="preserve">mülga DLH Genel Müdürlüğünce </w:t>
      </w:r>
      <w:r w:rsidRPr="00AB3DB0">
        <w:rPr>
          <w:rFonts w:asciiTheme="minorHAnsi" w:hAnsiTheme="minorHAnsi" w:cstheme="minorHAnsi"/>
          <w:sz w:val="22"/>
          <w:szCs w:val="22"/>
        </w:rPr>
        <w:t xml:space="preserve">1993 yılında inşaatı tamamlanmış olup, </w:t>
      </w:r>
      <w:r>
        <w:rPr>
          <w:rFonts w:asciiTheme="minorHAnsi" w:hAnsiTheme="minorHAnsi" w:cstheme="minorHAnsi"/>
          <w:sz w:val="22"/>
          <w:szCs w:val="22"/>
        </w:rPr>
        <w:t>Çanakkale İlçe Merke</w:t>
      </w:r>
      <w:r w:rsidRPr="00AB3DB0">
        <w:rPr>
          <w:rFonts w:asciiTheme="minorHAnsi" w:hAnsiTheme="minorHAnsi" w:cstheme="minorHAnsi"/>
          <w:sz w:val="22"/>
          <w:szCs w:val="22"/>
        </w:rPr>
        <w:t>zine 30 km. uzaklıkta bulunmaktadır.</w:t>
      </w:r>
      <w:r>
        <w:rPr>
          <w:rFonts w:asciiTheme="minorHAnsi" w:hAnsiTheme="minorHAnsi" w:cstheme="minorHAnsi"/>
          <w:sz w:val="22"/>
          <w:szCs w:val="22"/>
        </w:rPr>
        <w:t xml:space="preserve"> Ana mendirek boyu 235 m</w:t>
      </w:r>
      <w:proofErr w:type="gramStart"/>
      <w:r>
        <w:rPr>
          <w:rFonts w:asciiTheme="minorHAnsi" w:hAnsiTheme="minorHAnsi" w:cstheme="minorHAnsi"/>
          <w:sz w:val="22"/>
          <w:szCs w:val="22"/>
        </w:rPr>
        <w:t>.,</w:t>
      </w:r>
      <w:proofErr w:type="gramEnd"/>
      <w:r>
        <w:rPr>
          <w:rFonts w:asciiTheme="minorHAnsi" w:hAnsiTheme="minorHAnsi" w:cstheme="minorHAnsi"/>
          <w:sz w:val="22"/>
          <w:szCs w:val="22"/>
        </w:rPr>
        <w:t xml:space="preserve"> tali mendirek boyu 35 m.’</w:t>
      </w:r>
      <w:proofErr w:type="spellStart"/>
      <w:r>
        <w:rPr>
          <w:rFonts w:asciiTheme="minorHAnsi" w:hAnsiTheme="minorHAnsi" w:cstheme="minorHAnsi"/>
          <w:sz w:val="22"/>
          <w:szCs w:val="22"/>
        </w:rPr>
        <w:t>dir</w:t>
      </w:r>
      <w:proofErr w:type="spellEnd"/>
      <w:r>
        <w:rPr>
          <w:rFonts w:asciiTheme="minorHAnsi" w:hAnsiTheme="minorHAnsi" w:cstheme="minorHAnsi"/>
          <w:sz w:val="22"/>
          <w:szCs w:val="22"/>
        </w:rPr>
        <w:t>. 100 tekne kapasiteli olan Barınma Yerini yaklaşık 30 tekne kullanmaktadır.</w:t>
      </w:r>
    </w:p>
    <w:p w:rsidR="00AF3AA5" w:rsidRDefault="00AF3AA5" w:rsidP="00AF3AA5">
      <w:pPr>
        <w:pStyle w:val="NormalWeb"/>
        <w:shd w:val="clear" w:color="auto" w:fill="FFFFFF"/>
        <w:spacing w:before="0" w:beforeAutospacing="0" w:after="0" w:afterAutospacing="0"/>
        <w:jc w:val="both"/>
        <w:rPr>
          <w:rFonts w:asciiTheme="minorHAnsi" w:hAnsiTheme="minorHAnsi" w:cstheme="minorHAnsi"/>
          <w:sz w:val="22"/>
          <w:szCs w:val="22"/>
        </w:rPr>
      </w:pPr>
    </w:p>
    <w:p w:rsidR="00AF3AA5" w:rsidRDefault="00AF3AA5" w:rsidP="00AF3AA5">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Kepez Limanı </w:t>
      </w:r>
      <w:r w:rsidR="008E2D7A">
        <w:rPr>
          <w:rFonts w:asciiTheme="minorHAnsi" w:hAnsiTheme="minorHAnsi" w:cstheme="minorHAnsi"/>
          <w:sz w:val="22"/>
          <w:szCs w:val="22"/>
        </w:rPr>
        <w:t>inşaatı</w:t>
      </w:r>
      <w:r w:rsidRPr="00AF3AA5">
        <w:rPr>
          <w:rFonts w:asciiTheme="minorHAnsi" w:hAnsiTheme="minorHAnsi" w:cstheme="minorHAnsi"/>
          <w:sz w:val="22"/>
          <w:szCs w:val="22"/>
        </w:rPr>
        <w:t xml:space="preserve"> 23.11.2005 </w:t>
      </w:r>
      <w:r>
        <w:rPr>
          <w:rFonts w:asciiTheme="minorHAnsi" w:hAnsiTheme="minorHAnsi" w:cstheme="minorHAnsi"/>
          <w:sz w:val="22"/>
          <w:szCs w:val="22"/>
        </w:rPr>
        <w:t xml:space="preserve">tarihinde </w:t>
      </w:r>
      <w:r w:rsidRPr="00AF3AA5">
        <w:rPr>
          <w:rFonts w:asciiTheme="minorHAnsi" w:hAnsiTheme="minorHAnsi" w:cstheme="minorHAnsi"/>
          <w:sz w:val="22"/>
          <w:szCs w:val="22"/>
        </w:rPr>
        <w:t xml:space="preserve">tamamlanmış ve 02.12.2005 tarihinde </w:t>
      </w:r>
      <w:proofErr w:type="gramStart"/>
      <w:r w:rsidRPr="00AF3AA5">
        <w:rPr>
          <w:rFonts w:asciiTheme="minorHAnsi" w:hAnsiTheme="minorHAnsi" w:cstheme="minorHAnsi"/>
          <w:sz w:val="22"/>
          <w:szCs w:val="22"/>
        </w:rPr>
        <w:t>Yap</w:t>
      </w:r>
      <w:proofErr w:type="gramEnd"/>
      <w:r w:rsidRPr="00AF3AA5">
        <w:rPr>
          <w:rFonts w:asciiTheme="minorHAnsi" w:hAnsiTheme="minorHAnsi" w:cstheme="minorHAnsi"/>
          <w:sz w:val="22"/>
          <w:szCs w:val="22"/>
        </w:rPr>
        <w:t>-İşlet-Devret modeliyle 29 yıl süre ile işletmeye alınmıştır</w:t>
      </w:r>
      <w:r>
        <w:rPr>
          <w:rFonts w:asciiTheme="minorHAnsi" w:hAnsiTheme="minorHAnsi" w:cstheme="minorHAnsi"/>
          <w:sz w:val="22"/>
          <w:szCs w:val="22"/>
        </w:rPr>
        <w:t xml:space="preserve">. </w:t>
      </w:r>
      <w:r w:rsidRPr="00AB3DB0">
        <w:rPr>
          <w:rFonts w:asciiTheme="minorHAnsi" w:hAnsiTheme="minorHAnsi" w:cstheme="minorHAnsi"/>
          <w:sz w:val="22"/>
          <w:szCs w:val="22"/>
        </w:rPr>
        <w:t xml:space="preserve">Çanakkale Boğazı içinde bulunması nedeniyle, doğal korunaklı bir liman olma özelliği taşıyan </w:t>
      </w:r>
      <w:r>
        <w:rPr>
          <w:rFonts w:asciiTheme="minorHAnsi" w:hAnsiTheme="minorHAnsi" w:cstheme="minorHAnsi"/>
          <w:sz w:val="22"/>
          <w:szCs w:val="22"/>
        </w:rPr>
        <w:t xml:space="preserve">ve </w:t>
      </w:r>
      <w:r w:rsidRPr="00AB3DB0">
        <w:rPr>
          <w:rFonts w:asciiTheme="minorHAnsi" w:hAnsiTheme="minorHAnsi" w:cstheme="minorHAnsi"/>
          <w:sz w:val="22"/>
          <w:szCs w:val="22"/>
        </w:rPr>
        <w:t>Truva’ya 18 km uzaklı</w:t>
      </w:r>
      <w:r>
        <w:rPr>
          <w:rFonts w:asciiTheme="minorHAnsi" w:hAnsiTheme="minorHAnsi" w:cstheme="minorHAnsi"/>
          <w:sz w:val="22"/>
          <w:szCs w:val="22"/>
        </w:rPr>
        <w:t xml:space="preserve">kta yer alan Kepez limanı </w:t>
      </w:r>
      <w:r w:rsidRPr="00AB3DB0">
        <w:rPr>
          <w:rFonts w:asciiTheme="minorHAnsi" w:hAnsiTheme="minorHAnsi" w:cstheme="minorHAnsi"/>
          <w:sz w:val="22"/>
          <w:szCs w:val="22"/>
        </w:rPr>
        <w:t xml:space="preserve">Truva’ya en yakın yolcu </w:t>
      </w:r>
      <w:r>
        <w:rPr>
          <w:rFonts w:asciiTheme="minorHAnsi" w:hAnsiTheme="minorHAnsi" w:cstheme="minorHAnsi"/>
          <w:sz w:val="22"/>
          <w:szCs w:val="22"/>
        </w:rPr>
        <w:t xml:space="preserve">terminali olma özelliğini taşımaktadır. </w:t>
      </w:r>
      <w:r w:rsidRPr="00AB3DB0">
        <w:rPr>
          <w:rFonts w:asciiTheme="minorHAnsi" w:hAnsiTheme="minorHAnsi" w:cstheme="minorHAnsi"/>
          <w:sz w:val="22"/>
          <w:szCs w:val="22"/>
        </w:rPr>
        <w:t xml:space="preserve">Kepez Limanı, katı ve sıvı atık alımı, yük ve konteyner </w:t>
      </w:r>
      <w:proofErr w:type="spellStart"/>
      <w:r w:rsidRPr="00AB3DB0">
        <w:rPr>
          <w:rFonts w:asciiTheme="minorHAnsi" w:hAnsiTheme="minorHAnsi" w:cstheme="minorHAnsi"/>
          <w:sz w:val="22"/>
          <w:szCs w:val="22"/>
        </w:rPr>
        <w:t>elleçlemesi</w:t>
      </w:r>
      <w:proofErr w:type="spellEnd"/>
      <w:r w:rsidRPr="00AB3DB0">
        <w:rPr>
          <w:rFonts w:asciiTheme="minorHAnsi" w:hAnsiTheme="minorHAnsi" w:cstheme="minorHAnsi"/>
          <w:sz w:val="22"/>
          <w:szCs w:val="22"/>
        </w:rPr>
        <w:t>, yolcu ve Ro-Ro hizmetleri, yakıt-yağ-su-kumanya-</w:t>
      </w:r>
      <w:proofErr w:type="spellStart"/>
      <w:r w:rsidRPr="00AB3DB0">
        <w:rPr>
          <w:rFonts w:asciiTheme="minorHAnsi" w:hAnsiTheme="minorHAnsi" w:cstheme="minorHAnsi"/>
          <w:sz w:val="22"/>
          <w:szCs w:val="22"/>
        </w:rPr>
        <w:t>shipstore</w:t>
      </w:r>
      <w:proofErr w:type="spellEnd"/>
      <w:r w:rsidRPr="00AB3DB0">
        <w:rPr>
          <w:rFonts w:asciiTheme="minorHAnsi" w:hAnsiTheme="minorHAnsi" w:cstheme="minorHAnsi"/>
          <w:sz w:val="22"/>
          <w:szCs w:val="22"/>
        </w:rPr>
        <w:t>-</w:t>
      </w:r>
      <w:proofErr w:type="spellStart"/>
      <w:r w:rsidRPr="00AB3DB0">
        <w:rPr>
          <w:rFonts w:asciiTheme="minorHAnsi" w:hAnsiTheme="minorHAnsi" w:cstheme="minorHAnsi"/>
          <w:sz w:val="22"/>
          <w:szCs w:val="22"/>
        </w:rPr>
        <w:t>freeshop</w:t>
      </w:r>
      <w:proofErr w:type="spellEnd"/>
      <w:r w:rsidRPr="00AB3DB0">
        <w:rPr>
          <w:rFonts w:asciiTheme="minorHAnsi" w:hAnsiTheme="minorHAnsi" w:cstheme="minorHAnsi"/>
          <w:sz w:val="22"/>
          <w:szCs w:val="22"/>
        </w:rPr>
        <w:t>-personel değişikliği, teknik hizmetler, antrepo ve açık alan depolama hizmetleri gibi gemicilik sektörünün ihtiyaç duyacağı h</w:t>
      </w:r>
      <w:r>
        <w:rPr>
          <w:rFonts w:asciiTheme="minorHAnsi" w:hAnsiTheme="minorHAnsi" w:cstheme="minorHAnsi"/>
          <w:sz w:val="22"/>
          <w:szCs w:val="22"/>
        </w:rPr>
        <w:t>izmetlerin tümünü karşılamaktadır.</w:t>
      </w:r>
    </w:p>
    <w:p w:rsidR="00AF3AA5" w:rsidRPr="007228B2" w:rsidRDefault="00AF3AA5" w:rsidP="007228B2">
      <w:pPr>
        <w:jc w:val="center"/>
        <w:sectPr w:rsidR="00AF3AA5" w:rsidRPr="007228B2">
          <w:pgSz w:w="11906" w:h="16838"/>
          <w:pgMar w:top="1417" w:right="1417" w:bottom="1417" w:left="1417" w:header="708" w:footer="708" w:gutter="0"/>
          <w:cols w:space="708"/>
          <w:docGrid w:linePitch="360"/>
        </w:sectPr>
      </w:pPr>
    </w:p>
    <w:p w:rsidR="00D50775" w:rsidRDefault="00A731CA" w:rsidP="00D50775">
      <w:pPr>
        <w:pStyle w:val="ListeParagraf"/>
        <w:jc w:val="both"/>
        <w:rPr>
          <w:rFonts w:cstheme="minorHAnsi"/>
          <w:b/>
          <w:sz w:val="24"/>
          <w:szCs w:val="24"/>
        </w:rPr>
      </w:pPr>
      <w:r>
        <w:rPr>
          <w:rFonts w:cstheme="minorHAnsi"/>
          <w:b/>
          <w:noProof/>
          <w:sz w:val="24"/>
          <w:szCs w:val="24"/>
          <w:lang w:eastAsia="tr-TR"/>
        </w:rPr>
        <w:lastRenderedPageBreak/>
        <w:drawing>
          <wp:anchor distT="0" distB="0" distL="114300" distR="114300" simplePos="0" relativeHeight="251768832" behindDoc="1" locked="0" layoutInCell="1" allowOverlap="1" wp14:anchorId="584CB20F" wp14:editId="1157DDBE">
            <wp:simplePos x="0" y="0"/>
            <wp:positionH relativeFrom="column">
              <wp:posOffset>534035</wp:posOffset>
            </wp:positionH>
            <wp:positionV relativeFrom="paragraph">
              <wp:posOffset>-238125</wp:posOffset>
            </wp:positionV>
            <wp:extent cx="7893685" cy="5564505"/>
            <wp:effectExtent l="19050" t="19050" r="12065" b="17145"/>
            <wp:wrapTight wrapText="bothSides">
              <wp:wrapPolygon edited="0">
                <wp:start x="-52" y="-74"/>
                <wp:lineTo x="-52" y="21593"/>
                <wp:lineTo x="21581" y="21593"/>
                <wp:lineTo x="21581" y="-74"/>
                <wp:lineTo x="-52" y="-74"/>
              </wp:wrapPolygon>
            </wp:wrapTight>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93685" cy="55645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4E33A3" w:rsidRDefault="004E33A3" w:rsidP="004E33A3">
      <w:pPr>
        <w:jc w:val="both"/>
        <w:rPr>
          <w:rFonts w:cstheme="minorHAnsi"/>
          <w:b/>
          <w:sz w:val="24"/>
          <w:szCs w:val="24"/>
        </w:rPr>
      </w:pPr>
    </w:p>
    <w:p w:rsidR="00AC4DC4" w:rsidRDefault="00AC4DC4" w:rsidP="004E33A3">
      <w:pPr>
        <w:jc w:val="both"/>
        <w:rPr>
          <w:rFonts w:cstheme="minorHAnsi"/>
          <w:b/>
          <w:sz w:val="24"/>
          <w:szCs w:val="24"/>
        </w:rPr>
      </w:pPr>
    </w:p>
    <w:p w:rsidR="004E33A3" w:rsidRDefault="004E33A3" w:rsidP="004E33A3">
      <w:pPr>
        <w:jc w:val="both"/>
        <w:rPr>
          <w:rFonts w:cstheme="minorHAnsi"/>
          <w:b/>
          <w:sz w:val="24"/>
          <w:szCs w:val="24"/>
        </w:rPr>
      </w:pPr>
    </w:p>
    <w:p w:rsidR="009A1A87" w:rsidRDefault="009A1A87" w:rsidP="004E33A3">
      <w:pPr>
        <w:jc w:val="center"/>
        <w:rPr>
          <w:rFonts w:cstheme="minorHAnsi"/>
          <w:b/>
        </w:rPr>
      </w:pPr>
    </w:p>
    <w:p w:rsidR="00CB79FE" w:rsidRDefault="00CB79FE" w:rsidP="004E33A3">
      <w:pPr>
        <w:jc w:val="center"/>
        <w:rPr>
          <w:rFonts w:cstheme="minorHAnsi"/>
          <w:b/>
        </w:rPr>
      </w:pPr>
    </w:p>
    <w:p w:rsidR="004E33A3" w:rsidRPr="00654421" w:rsidRDefault="00654421" w:rsidP="004E33A3">
      <w:pPr>
        <w:jc w:val="center"/>
        <w:rPr>
          <w:rFonts w:cstheme="minorHAnsi"/>
          <w:b/>
          <w:sz w:val="20"/>
          <w:szCs w:val="20"/>
        </w:rPr>
        <w:sectPr w:rsidR="004E33A3" w:rsidRPr="00654421" w:rsidSect="00B26DE4">
          <w:headerReference w:type="default" r:id="rId19"/>
          <w:pgSz w:w="16838" w:h="11906" w:orient="landscape"/>
          <w:pgMar w:top="851" w:right="964" w:bottom="851" w:left="1418" w:header="709" w:footer="709" w:gutter="0"/>
          <w:cols w:space="708"/>
          <w:docGrid w:linePitch="360"/>
        </w:sectPr>
      </w:pPr>
      <w:r>
        <w:rPr>
          <w:rFonts w:cstheme="minorHAnsi"/>
          <w:b/>
          <w:sz w:val="20"/>
          <w:szCs w:val="20"/>
        </w:rPr>
        <w:t>Harita-9</w:t>
      </w:r>
      <w:r w:rsidR="004E33A3" w:rsidRPr="00654421">
        <w:rPr>
          <w:rFonts w:cstheme="minorHAnsi"/>
          <w:b/>
          <w:sz w:val="20"/>
          <w:szCs w:val="20"/>
        </w:rPr>
        <w:t>: Planlama Alanı</w:t>
      </w:r>
      <w:r w:rsidR="00B26DE4">
        <w:rPr>
          <w:rFonts w:cstheme="minorHAnsi"/>
          <w:b/>
          <w:sz w:val="20"/>
          <w:szCs w:val="20"/>
        </w:rPr>
        <w:t xml:space="preserve"> Çevresindeki Kıyı Tesisleri</w:t>
      </w:r>
    </w:p>
    <w:p w:rsidR="00EB64AE" w:rsidRPr="008E2D7A" w:rsidRDefault="00EB64AE" w:rsidP="008E2D7A">
      <w:pPr>
        <w:pStyle w:val="NormalWeb"/>
        <w:shd w:val="clear" w:color="auto" w:fill="FFFFFF"/>
        <w:spacing w:before="0" w:beforeAutospacing="0" w:after="0" w:afterAutospacing="0"/>
        <w:jc w:val="both"/>
        <w:rPr>
          <w:rFonts w:asciiTheme="minorHAnsi" w:hAnsiTheme="minorHAnsi" w:cstheme="minorHAnsi"/>
          <w:sz w:val="22"/>
          <w:szCs w:val="22"/>
        </w:rPr>
      </w:pPr>
    </w:p>
    <w:p w:rsidR="00D50775" w:rsidRPr="00F93159" w:rsidRDefault="00F93159" w:rsidP="00A731CA">
      <w:pPr>
        <w:pStyle w:val="ListeParagraf"/>
        <w:numPr>
          <w:ilvl w:val="0"/>
          <w:numId w:val="6"/>
        </w:numPr>
        <w:jc w:val="both"/>
        <w:rPr>
          <w:rFonts w:cstheme="minorHAnsi"/>
          <w:b/>
          <w:sz w:val="24"/>
          <w:szCs w:val="24"/>
        </w:rPr>
      </w:pPr>
      <w:r w:rsidRPr="00F93159">
        <w:rPr>
          <w:rFonts w:cstheme="minorHAnsi"/>
          <w:b/>
          <w:sz w:val="24"/>
          <w:szCs w:val="24"/>
        </w:rPr>
        <w:t>PLANLAMA ALANI</w:t>
      </w:r>
      <w:r w:rsidR="00D50775" w:rsidRPr="00F93159">
        <w:rPr>
          <w:rFonts w:cstheme="minorHAnsi"/>
          <w:b/>
          <w:sz w:val="24"/>
          <w:szCs w:val="24"/>
        </w:rPr>
        <w:t xml:space="preserve"> YAKIN ÇEVRESİNDEKİ ÖZEL KANUNLARA TABİ ALANLARA İLİŞKİN BİLGİLER</w:t>
      </w:r>
      <w:r w:rsidR="00C94DC4" w:rsidRPr="00F93159">
        <w:rPr>
          <w:rFonts w:cstheme="minorHAnsi"/>
          <w:b/>
          <w:sz w:val="24"/>
          <w:szCs w:val="24"/>
        </w:rPr>
        <w:t xml:space="preserve"> </w:t>
      </w:r>
    </w:p>
    <w:p w:rsidR="00C5420D" w:rsidRDefault="00654421" w:rsidP="00F93159">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Planlama a</w:t>
      </w:r>
      <w:r w:rsidR="00C5420D">
        <w:rPr>
          <w:rFonts w:asciiTheme="minorHAnsi" w:hAnsiTheme="minorHAnsi" w:cstheme="minorHAnsi"/>
          <w:sz w:val="22"/>
          <w:szCs w:val="22"/>
        </w:rPr>
        <w:t>lanı</w:t>
      </w:r>
      <w:r w:rsidR="00B26DE4">
        <w:rPr>
          <w:rFonts w:asciiTheme="minorHAnsi" w:hAnsiTheme="minorHAnsi" w:cstheme="minorHAnsi"/>
          <w:sz w:val="22"/>
          <w:szCs w:val="22"/>
        </w:rPr>
        <w:t xml:space="preserve"> içerisinde herhangi bir özel kanuna tabi alan bulunmamaktadır. E</w:t>
      </w:r>
      <w:r w:rsidR="00C5420D">
        <w:rPr>
          <w:rFonts w:asciiTheme="minorHAnsi" w:hAnsiTheme="minorHAnsi" w:cstheme="minorHAnsi"/>
          <w:sz w:val="22"/>
          <w:szCs w:val="22"/>
        </w:rPr>
        <w:t>n yakın bulunan özel kanunlara tabi alan, kara tarafında bulunan Mesudiye Tabyasının bulunduğu Tarihi Sit Alanıdır.</w:t>
      </w:r>
    </w:p>
    <w:p w:rsidR="00945B39" w:rsidRDefault="00945B39" w:rsidP="00945B39">
      <w:pPr>
        <w:pStyle w:val="NormalWeb"/>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783168" behindDoc="1" locked="0" layoutInCell="1" allowOverlap="1" wp14:anchorId="7491207D" wp14:editId="7E983F83">
            <wp:simplePos x="0" y="0"/>
            <wp:positionH relativeFrom="column">
              <wp:posOffset>641985</wp:posOffset>
            </wp:positionH>
            <wp:positionV relativeFrom="paragraph">
              <wp:posOffset>83820</wp:posOffset>
            </wp:positionV>
            <wp:extent cx="4766945" cy="3162935"/>
            <wp:effectExtent l="19050" t="19050" r="14605" b="18415"/>
            <wp:wrapTight wrapText="bothSides">
              <wp:wrapPolygon edited="0">
                <wp:start x="-86" y="-130"/>
                <wp:lineTo x="-86" y="21596"/>
                <wp:lineTo x="21580" y="21596"/>
                <wp:lineTo x="21580" y="-130"/>
                <wp:lineTo x="-86" y="-130"/>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6945" cy="31629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945B39" w:rsidRDefault="00945B39" w:rsidP="00945B39">
      <w:pPr>
        <w:pStyle w:val="NormalWeb"/>
        <w:shd w:val="clear" w:color="auto" w:fill="FFFFFF"/>
        <w:spacing w:before="0" w:beforeAutospacing="0" w:after="0" w:afterAutospacing="0"/>
        <w:jc w:val="center"/>
        <w:rPr>
          <w:rFonts w:asciiTheme="minorHAnsi" w:hAnsiTheme="minorHAnsi" w:cstheme="minorHAnsi"/>
          <w:b/>
          <w:sz w:val="20"/>
          <w:szCs w:val="20"/>
        </w:rPr>
      </w:pPr>
    </w:p>
    <w:p w:rsidR="00C5420D" w:rsidRDefault="00654421" w:rsidP="00945B39">
      <w:pPr>
        <w:pStyle w:val="NormalWeb"/>
        <w:shd w:val="clear" w:color="auto" w:fill="FFFFFF"/>
        <w:spacing w:before="0" w:beforeAutospacing="0" w:after="0" w:afterAutospacing="0"/>
        <w:jc w:val="center"/>
        <w:rPr>
          <w:rFonts w:asciiTheme="minorHAnsi" w:hAnsiTheme="minorHAnsi" w:cstheme="minorHAnsi"/>
          <w:b/>
          <w:sz w:val="20"/>
          <w:szCs w:val="20"/>
        </w:rPr>
      </w:pPr>
      <w:r>
        <w:rPr>
          <w:rFonts w:asciiTheme="minorHAnsi" w:hAnsiTheme="minorHAnsi" w:cstheme="minorHAnsi"/>
          <w:b/>
          <w:sz w:val="20"/>
          <w:szCs w:val="20"/>
        </w:rPr>
        <w:t>Harita-10</w:t>
      </w:r>
      <w:r w:rsidR="00C5420D" w:rsidRPr="00654421">
        <w:rPr>
          <w:rFonts w:asciiTheme="minorHAnsi" w:hAnsiTheme="minorHAnsi" w:cstheme="minorHAnsi"/>
          <w:b/>
          <w:sz w:val="20"/>
          <w:szCs w:val="20"/>
        </w:rPr>
        <w:t>: Mesudiye Tabyası Tarihi Sit Alanı</w:t>
      </w:r>
    </w:p>
    <w:p w:rsidR="00654421" w:rsidRDefault="00654421" w:rsidP="00B26DE4">
      <w:pPr>
        <w:pStyle w:val="NormalWeb"/>
        <w:shd w:val="clear" w:color="auto" w:fill="FFFFFF"/>
        <w:spacing w:before="0" w:beforeAutospacing="0" w:after="0" w:afterAutospacing="0"/>
        <w:rPr>
          <w:rFonts w:asciiTheme="minorHAnsi" w:hAnsiTheme="minorHAnsi" w:cstheme="minorHAnsi"/>
          <w:b/>
          <w:sz w:val="20"/>
          <w:szCs w:val="20"/>
        </w:rPr>
      </w:pPr>
    </w:p>
    <w:p w:rsidR="00E250B4" w:rsidRDefault="00E250B4" w:rsidP="001814CF">
      <w:pPr>
        <w:pStyle w:val="ListeParagraf"/>
        <w:numPr>
          <w:ilvl w:val="0"/>
          <w:numId w:val="6"/>
        </w:numPr>
        <w:jc w:val="both"/>
        <w:rPr>
          <w:rFonts w:cstheme="minorHAnsi"/>
          <w:b/>
          <w:sz w:val="24"/>
          <w:szCs w:val="24"/>
        </w:rPr>
      </w:pPr>
      <w:r w:rsidRPr="001814CF">
        <w:rPr>
          <w:rFonts w:cstheme="minorHAnsi"/>
          <w:b/>
          <w:sz w:val="24"/>
          <w:szCs w:val="24"/>
        </w:rPr>
        <w:t>MÜLKİYET BİLGİSİ</w:t>
      </w:r>
    </w:p>
    <w:p w:rsidR="00945B39" w:rsidRPr="00945B39" w:rsidRDefault="00945B39" w:rsidP="00945B39">
      <w:pPr>
        <w:ind w:left="360"/>
        <w:jc w:val="both"/>
        <w:rPr>
          <w:rFonts w:cstheme="minorHAnsi"/>
          <w:b/>
          <w:sz w:val="24"/>
          <w:szCs w:val="24"/>
        </w:rPr>
      </w:pPr>
      <w:r>
        <w:rPr>
          <w:rFonts w:cstheme="minorHAnsi"/>
          <w:noProof/>
          <w:lang w:eastAsia="tr-TR"/>
        </w:rPr>
        <w:drawing>
          <wp:anchor distT="0" distB="0" distL="114300" distR="114300" simplePos="0" relativeHeight="251784192" behindDoc="1" locked="0" layoutInCell="1" allowOverlap="1" wp14:anchorId="26E06EE3" wp14:editId="0B0ABB6E">
            <wp:simplePos x="0" y="0"/>
            <wp:positionH relativeFrom="column">
              <wp:posOffset>895350</wp:posOffset>
            </wp:positionH>
            <wp:positionV relativeFrom="paragraph">
              <wp:posOffset>412115</wp:posOffset>
            </wp:positionV>
            <wp:extent cx="4415155" cy="3374390"/>
            <wp:effectExtent l="19050" t="19050" r="23495" b="16510"/>
            <wp:wrapTight wrapText="bothSides">
              <wp:wrapPolygon edited="0">
                <wp:start x="-93" y="-122"/>
                <wp:lineTo x="-93" y="21584"/>
                <wp:lineTo x="21622" y="21584"/>
                <wp:lineTo x="21622" y="-122"/>
                <wp:lineTo x="-93" y="-122"/>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5155" cy="3374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45B39">
        <w:rPr>
          <w:rFonts w:cstheme="minorHAnsi"/>
        </w:rPr>
        <w:t>Planlama alanı, kıyı kenar çizgisinin deniz tarafındaki Devletin Hüküm ve Tasarrufu Altındaki Alanları kapsamaktadır.</w:t>
      </w:r>
    </w:p>
    <w:p w:rsidR="00B26DE4" w:rsidRDefault="00BB5DC2" w:rsidP="00B26DE4">
      <w:pPr>
        <w:jc w:val="both"/>
        <w:rPr>
          <w:rFonts w:cstheme="minorHAnsi"/>
        </w:rPr>
      </w:pPr>
      <w:r w:rsidRPr="00BB5DC2">
        <w:rPr>
          <w:rFonts w:cstheme="minorHAnsi"/>
        </w:rPr>
        <w:t xml:space="preserve"> </w:t>
      </w:r>
    </w:p>
    <w:p w:rsidR="00B26DE4" w:rsidRPr="00B26DE4" w:rsidRDefault="00B26DE4" w:rsidP="00B26DE4">
      <w:pPr>
        <w:jc w:val="both"/>
        <w:rPr>
          <w:rFonts w:cstheme="minorHAnsi"/>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945B39" w:rsidRDefault="00945B39" w:rsidP="00945B39">
      <w:pPr>
        <w:rPr>
          <w:rFonts w:cstheme="minorHAnsi"/>
          <w:b/>
          <w:sz w:val="20"/>
          <w:szCs w:val="20"/>
        </w:rPr>
      </w:pPr>
    </w:p>
    <w:p w:rsidR="00B26DE4" w:rsidRDefault="00B26DE4" w:rsidP="00945B39">
      <w:pPr>
        <w:jc w:val="center"/>
        <w:rPr>
          <w:rFonts w:cstheme="minorHAnsi"/>
          <w:b/>
          <w:sz w:val="20"/>
          <w:szCs w:val="20"/>
        </w:rPr>
      </w:pPr>
      <w:r>
        <w:rPr>
          <w:rFonts w:cstheme="minorHAnsi"/>
          <w:b/>
          <w:sz w:val="20"/>
          <w:szCs w:val="20"/>
        </w:rPr>
        <w:t>Harita-11</w:t>
      </w:r>
      <w:r w:rsidR="009D2B7D" w:rsidRPr="00B26DE4">
        <w:rPr>
          <w:rFonts w:cstheme="minorHAnsi"/>
          <w:b/>
          <w:sz w:val="20"/>
          <w:szCs w:val="20"/>
        </w:rPr>
        <w:t>: Mülkiyet Bilgisi</w:t>
      </w:r>
    </w:p>
    <w:p w:rsidR="00B26DE4" w:rsidRPr="00B26DE4" w:rsidRDefault="00B26DE4" w:rsidP="00B26DE4">
      <w:pPr>
        <w:jc w:val="center"/>
        <w:rPr>
          <w:rFonts w:cstheme="minorHAnsi"/>
          <w:b/>
          <w:sz w:val="20"/>
          <w:szCs w:val="20"/>
        </w:rPr>
      </w:pPr>
    </w:p>
    <w:p w:rsidR="00D64FB5" w:rsidRPr="00B26DE4" w:rsidRDefault="00E250B4" w:rsidP="002C5057">
      <w:pPr>
        <w:pStyle w:val="ListeParagraf"/>
        <w:numPr>
          <w:ilvl w:val="0"/>
          <w:numId w:val="6"/>
        </w:numPr>
        <w:jc w:val="both"/>
        <w:rPr>
          <w:rFonts w:cstheme="minorHAnsi"/>
          <w:b/>
          <w:sz w:val="24"/>
          <w:szCs w:val="24"/>
        </w:rPr>
      </w:pPr>
      <w:r>
        <w:rPr>
          <w:rFonts w:cstheme="minorHAnsi"/>
          <w:b/>
          <w:sz w:val="24"/>
          <w:szCs w:val="24"/>
        </w:rPr>
        <w:t xml:space="preserve">ÜST ÖLÇEK PLAN KARARLARI </w:t>
      </w:r>
    </w:p>
    <w:p w:rsidR="00D64FB5" w:rsidRPr="00D64FB5" w:rsidRDefault="00D64FB5" w:rsidP="00D64FB5">
      <w:pPr>
        <w:shd w:val="clear" w:color="auto" w:fill="FFFFFF"/>
        <w:spacing w:before="180" w:after="180" w:line="240" w:lineRule="auto"/>
        <w:jc w:val="both"/>
        <w:textAlignment w:val="baseline"/>
        <w:rPr>
          <w:rFonts w:eastAsia="Times New Roman" w:cstheme="minorHAnsi"/>
          <w:lang w:eastAsia="tr-TR"/>
        </w:rPr>
      </w:pPr>
      <w:r w:rsidRPr="00D64FB5">
        <w:rPr>
          <w:rFonts w:eastAsia="Times New Roman" w:cstheme="minorHAnsi"/>
          <w:b/>
          <w:lang w:eastAsia="tr-TR"/>
        </w:rPr>
        <w:t>Balıkesir - Çanakkale Planlama Bölgesi 1/100.000 ölçekli Çevre Düzeni Planı</w:t>
      </w:r>
      <w:r>
        <w:rPr>
          <w:rFonts w:eastAsia="Times New Roman" w:cstheme="minorHAnsi"/>
          <w:lang w:eastAsia="tr-TR"/>
        </w:rPr>
        <w:t>,</w:t>
      </w:r>
      <w:r w:rsidRPr="00D64FB5">
        <w:rPr>
          <w:rFonts w:eastAsia="Times New Roman" w:cstheme="minorHAnsi"/>
          <w:lang w:eastAsia="tr-TR"/>
        </w:rPr>
        <w:t xml:space="preserve"> 644 sayılı Çevre ve Şehircilik Bakanlığı'nın Teşkilat ve Görevleri Hakkında Kanun Hükmünde K</w:t>
      </w:r>
      <w:r>
        <w:rPr>
          <w:rFonts w:eastAsia="Times New Roman" w:cstheme="minorHAnsi"/>
          <w:lang w:eastAsia="tr-TR"/>
        </w:rPr>
        <w:t>ararname'nin 7.Maddesi uyarınca</w:t>
      </w:r>
      <w:r w:rsidRPr="00D64FB5">
        <w:rPr>
          <w:rFonts w:eastAsia="Times New Roman" w:cstheme="minorHAnsi"/>
          <w:lang w:eastAsia="tr-TR"/>
        </w:rPr>
        <w:t xml:space="preserve"> </w:t>
      </w:r>
      <w:proofErr w:type="gramStart"/>
      <w:r>
        <w:rPr>
          <w:rFonts w:eastAsia="Times New Roman" w:cstheme="minorHAnsi"/>
          <w:lang w:eastAsia="tr-TR"/>
        </w:rPr>
        <w:t>20/08/2014</w:t>
      </w:r>
      <w:proofErr w:type="gramEnd"/>
      <w:r>
        <w:rPr>
          <w:rFonts w:eastAsia="Times New Roman" w:cstheme="minorHAnsi"/>
          <w:lang w:eastAsia="tr-TR"/>
        </w:rPr>
        <w:t xml:space="preserve"> tarihinde </w:t>
      </w:r>
      <w:r w:rsidRPr="00D64FB5">
        <w:rPr>
          <w:rFonts w:eastAsia="Times New Roman" w:cstheme="minorHAnsi"/>
          <w:lang w:eastAsia="tr-TR"/>
        </w:rPr>
        <w:t>onaylanmıştır.</w:t>
      </w:r>
    </w:p>
    <w:p w:rsidR="00CE4CBF" w:rsidRDefault="00CE4CBF" w:rsidP="00CE4CBF">
      <w:pPr>
        <w:autoSpaceDE w:val="0"/>
        <w:autoSpaceDN w:val="0"/>
        <w:adjustRightInd w:val="0"/>
        <w:spacing w:after="0" w:line="240" w:lineRule="auto"/>
        <w:jc w:val="both"/>
        <w:rPr>
          <w:rFonts w:eastAsia="Times New Roman" w:cstheme="minorHAnsi"/>
          <w:lang w:eastAsia="tr-TR"/>
        </w:rPr>
      </w:pPr>
      <w:r w:rsidRPr="00CE4CBF">
        <w:rPr>
          <w:rFonts w:eastAsia="Times New Roman" w:cstheme="minorHAnsi"/>
          <w:lang w:eastAsia="tr-TR"/>
        </w:rPr>
        <w:t>Ç</w:t>
      </w:r>
      <w:r>
        <w:rPr>
          <w:rFonts w:eastAsia="Times New Roman" w:cstheme="minorHAnsi"/>
          <w:lang w:eastAsia="tr-TR"/>
        </w:rPr>
        <w:t xml:space="preserve">evre Düzeni Planına göre </w:t>
      </w:r>
      <w:r w:rsidRPr="00CE4CBF">
        <w:rPr>
          <w:rFonts w:eastAsia="Times New Roman" w:cstheme="minorHAnsi"/>
          <w:lang w:eastAsia="tr-TR"/>
        </w:rPr>
        <w:t xml:space="preserve">Çanakkale Merkez İlçe; il sınırları içerisinde kamusal hizmetler ve diğer hizmetlerin yoğun olduğu yerleşimler bakımından ilk sırada yer almaktadır. Çanakkale Merkez İlçe bulunduğu konum itibariyle gelişmiş/ geliştirilebilecek ulaşım sistemleri (kara ulaşımı, hava ulaşımı, deniz ulaşımı ve </w:t>
      </w:r>
      <w:proofErr w:type="gramStart"/>
      <w:r w:rsidRPr="00CE4CBF">
        <w:rPr>
          <w:rFonts w:eastAsia="Times New Roman" w:cstheme="minorHAnsi"/>
          <w:lang w:eastAsia="tr-TR"/>
        </w:rPr>
        <w:t>entegre</w:t>
      </w:r>
      <w:proofErr w:type="gramEnd"/>
      <w:r w:rsidRPr="00CE4CBF">
        <w:rPr>
          <w:rFonts w:eastAsia="Times New Roman" w:cstheme="minorHAnsi"/>
          <w:lang w:eastAsia="tr-TR"/>
        </w:rPr>
        <w:t xml:space="preserve"> edilebilir ulaşım sistemleri) ve bölgeye yönelik kentsel hizmetlerin (eğitim, sağlık vb.) sunumu açısından Bölge Merkezi niteliğinde öngörüde bulunulmuştur. </w:t>
      </w:r>
    </w:p>
    <w:p w:rsidR="00CE4CBF" w:rsidRPr="00CE4CBF" w:rsidRDefault="00CE4CBF" w:rsidP="00CE4CBF">
      <w:pPr>
        <w:autoSpaceDE w:val="0"/>
        <w:autoSpaceDN w:val="0"/>
        <w:adjustRightInd w:val="0"/>
        <w:spacing w:after="0" w:line="240" w:lineRule="auto"/>
        <w:jc w:val="both"/>
        <w:rPr>
          <w:rFonts w:eastAsia="Times New Roman" w:cstheme="minorHAnsi"/>
          <w:lang w:eastAsia="tr-TR"/>
        </w:rPr>
      </w:pPr>
    </w:p>
    <w:p w:rsidR="00D64FB5" w:rsidRDefault="00AC2BDC" w:rsidP="006B15EF">
      <w:pPr>
        <w:autoSpaceDE w:val="0"/>
        <w:autoSpaceDN w:val="0"/>
        <w:adjustRightInd w:val="0"/>
        <w:spacing w:after="0" w:line="240" w:lineRule="auto"/>
        <w:jc w:val="both"/>
        <w:rPr>
          <w:rFonts w:eastAsia="Times New Roman" w:cstheme="minorHAnsi"/>
          <w:lang w:eastAsia="tr-TR"/>
        </w:rPr>
      </w:pPr>
      <w:r>
        <w:rPr>
          <w:rFonts w:eastAsia="Times New Roman" w:cstheme="minorHAnsi"/>
          <w:lang w:eastAsia="tr-TR"/>
        </w:rPr>
        <w:t>Çevre D</w:t>
      </w:r>
      <w:r w:rsidR="006B15EF">
        <w:rPr>
          <w:rFonts w:eastAsia="Times New Roman" w:cstheme="minorHAnsi"/>
          <w:lang w:eastAsia="tr-TR"/>
        </w:rPr>
        <w:t>üzeni Planı’na göre, y</w:t>
      </w:r>
      <w:r w:rsidR="00D64FB5" w:rsidRPr="00D64FB5">
        <w:rPr>
          <w:rFonts w:eastAsia="Times New Roman" w:cstheme="minorHAnsi"/>
          <w:lang w:eastAsia="tr-TR"/>
        </w:rPr>
        <w:t>ürürlükteki planlarda “Turizm + II. Konut” ya da “Tercihli Kullanım Alanı” kullanımına ayrılmış alanların bulunduğu bölgeler, çevresindeki diğer arazi kullanımlarıyla etkileşimi de dikkate alınarak, planda Tercihli Kullanım Bölgeleri olarak değerlendirilmiştir.</w:t>
      </w:r>
      <w:r w:rsidR="006B15EF">
        <w:rPr>
          <w:rFonts w:eastAsia="Times New Roman" w:cstheme="minorHAnsi"/>
          <w:lang w:eastAsia="tr-TR"/>
        </w:rPr>
        <w:t xml:space="preserve"> </w:t>
      </w:r>
      <w:r w:rsidR="00D64FB5" w:rsidRPr="00D64FB5">
        <w:rPr>
          <w:rFonts w:eastAsia="Times New Roman" w:cstheme="minorHAnsi"/>
          <w:lang w:eastAsia="tr-TR"/>
        </w:rPr>
        <w:t>Planlama Bölgesi içerisinde bu kapsamda değerlendirilen başlıca Tercihli Kullanım Bölgeleri</w:t>
      </w:r>
      <w:r w:rsidR="006B15EF">
        <w:rPr>
          <w:rFonts w:eastAsia="Times New Roman" w:cstheme="minorHAnsi"/>
          <w:lang w:eastAsia="tr-TR"/>
        </w:rPr>
        <w:t>nden bir tanesi de Güzelyalı’dır.</w:t>
      </w:r>
      <w:r w:rsidR="00D64FB5" w:rsidRPr="00D64FB5">
        <w:rPr>
          <w:rFonts w:eastAsia="Times New Roman" w:cstheme="minorHAnsi"/>
          <w:lang w:eastAsia="tr-TR"/>
        </w:rPr>
        <w:t xml:space="preserve"> </w:t>
      </w:r>
    </w:p>
    <w:p w:rsidR="006B15EF" w:rsidRDefault="006B15EF" w:rsidP="006B15EF">
      <w:pPr>
        <w:autoSpaceDE w:val="0"/>
        <w:autoSpaceDN w:val="0"/>
        <w:adjustRightInd w:val="0"/>
        <w:spacing w:after="0" w:line="240" w:lineRule="auto"/>
        <w:rPr>
          <w:rFonts w:ascii="Calibri" w:hAnsi="Calibri" w:cs="Calibri"/>
          <w:color w:val="000000"/>
        </w:rPr>
      </w:pPr>
    </w:p>
    <w:p w:rsidR="006B15EF" w:rsidRPr="006B15EF" w:rsidRDefault="006B15EF" w:rsidP="006B15EF">
      <w:pPr>
        <w:autoSpaceDE w:val="0"/>
        <w:autoSpaceDN w:val="0"/>
        <w:adjustRightInd w:val="0"/>
        <w:spacing w:after="0" w:line="240" w:lineRule="auto"/>
        <w:rPr>
          <w:rFonts w:ascii="Calibri" w:hAnsi="Calibri" w:cs="Calibri"/>
          <w:color w:val="000000"/>
        </w:rPr>
      </w:pPr>
      <w:r w:rsidRPr="006B15EF">
        <w:rPr>
          <w:rFonts w:ascii="Calibri" w:hAnsi="Calibri" w:cs="Calibri"/>
          <w:color w:val="000000"/>
        </w:rPr>
        <w:t>Deniz ulaşımı ile ilişkilendirilmiş balıkçı barınağı, çekek yeri vb. kıyı tesis alanlarına yönelik kullanımlar için mekânsal öngörüler</w:t>
      </w:r>
      <w:r>
        <w:rPr>
          <w:rFonts w:ascii="Calibri" w:hAnsi="Calibri" w:cs="Calibri"/>
          <w:color w:val="000000"/>
        </w:rPr>
        <w:t>in</w:t>
      </w:r>
      <w:r w:rsidRPr="006B15EF">
        <w:rPr>
          <w:rFonts w:ascii="Calibri" w:hAnsi="Calibri" w:cs="Calibri"/>
          <w:color w:val="000000"/>
        </w:rPr>
        <w:t xml:space="preserve"> alt ölçek planlar kapsamında belirlen</w:t>
      </w:r>
      <w:r>
        <w:rPr>
          <w:rFonts w:ascii="Calibri" w:hAnsi="Calibri" w:cs="Calibri"/>
          <w:color w:val="000000"/>
        </w:rPr>
        <w:t>mesi kararlaştırılmıştır.</w:t>
      </w:r>
    </w:p>
    <w:p w:rsidR="006B15EF" w:rsidRDefault="006B15EF" w:rsidP="003B7132">
      <w:pPr>
        <w:autoSpaceDE w:val="0"/>
        <w:autoSpaceDN w:val="0"/>
        <w:adjustRightInd w:val="0"/>
        <w:spacing w:after="0" w:line="240" w:lineRule="auto"/>
        <w:jc w:val="both"/>
        <w:rPr>
          <w:rFonts w:ascii="Calibri" w:hAnsi="Calibri" w:cs="Calibri"/>
          <w:color w:val="000000"/>
        </w:rPr>
      </w:pPr>
    </w:p>
    <w:p w:rsidR="001E0D3D" w:rsidRDefault="006B15EF" w:rsidP="003B7132">
      <w:pPr>
        <w:autoSpaceDE w:val="0"/>
        <w:autoSpaceDN w:val="0"/>
        <w:adjustRightInd w:val="0"/>
        <w:spacing w:after="0" w:line="240" w:lineRule="auto"/>
        <w:jc w:val="both"/>
        <w:rPr>
          <w:rFonts w:cstheme="minorHAnsi"/>
        </w:rPr>
      </w:pPr>
      <w:r>
        <w:rPr>
          <w:rFonts w:ascii="Calibri" w:hAnsi="Calibri" w:cs="Calibri"/>
          <w:color w:val="000000"/>
        </w:rPr>
        <w:t xml:space="preserve">Bu çerçevede </w:t>
      </w:r>
      <w:r w:rsidR="003B7132">
        <w:rPr>
          <w:rFonts w:cstheme="minorHAnsi"/>
        </w:rPr>
        <w:t xml:space="preserve">Çevre Düzeni Planı </w:t>
      </w:r>
      <w:proofErr w:type="spellStart"/>
      <w:r w:rsidR="003B7132">
        <w:rPr>
          <w:rFonts w:cstheme="minorHAnsi"/>
        </w:rPr>
        <w:t>Hükümleri’</w:t>
      </w:r>
      <w:r w:rsidR="001E0D3D">
        <w:rPr>
          <w:rFonts w:cstheme="minorHAnsi"/>
        </w:rPr>
        <w:t>nde</w:t>
      </w:r>
      <w:proofErr w:type="spellEnd"/>
      <w:r w:rsidR="001E0D3D">
        <w:rPr>
          <w:rFonts w:cstheme="minorHAnsi"/>
        </w:rPr>
        <w:t>;</w:t>
      </w:r>
    </w:p>
    <w:p w:rsidR="00DD0909" w:rsidRPr="00DD0909" w:rsidRDefault="00DD0909" w:rsidP="003B7132">
      <w:pPr>
        <w:autoSpaceDE w:val="0"/>
        <w:autoSpaceDN w:val="0"/>
        <w:adjustRightInd w:val="0"/>
        <w:spacing w:after="0" w:line="240" w:lineRule="auto"/>
        <w:jc w:val="both"/>
        <w:rPr>
          <w:rFonts w:cstheme="minorHAnsi"/>
          <w:b/>
        </w:rPr>
      </w:pPr>
    </w:p>
    <w:p w:rsidR="00DD0909" w:rsidRDefault="006B15EF" w:rsidP="006B15EF">
      <w:pPr>
        <w:autoSpaceDE w:val="0"/>
        <w:autoSpaceDN w:val="0"/>
        <w:adjustRightInd w:val="0"/>
        <w:spacing w:after="0" w:line="240" w:lineRule="auto"/>
        <w:jc w:val="both"/>
        <w:rPr>
          <w:rFonts w:ascii="Calibri" w:hAnsi="Calibri" w:cs="Calibri"/>
          <w:color w:val="000000"/>
        </w:rPr>
      </w:pPr>
      <w:r w:rsidRPr="006B15EF">
        <w:rPr>
          <w:rFonts w:ascii="Calibri" w:hAnsi="Calibri" w:cs="Calibri"/>
          <w:color w:val="000000"/>
        </w:rPr>
        <w:t>7.24. KIYI KULLANIMLARI İLE BUNLARLA İLİŞKİLİ KAMU KULLANIMINA AÇIK (GÜNÜBİRLİKTURİZM)</w:t>
      </w:r>
      <w:r>
        <w:rPr>
          <w:rFonts w:ascii="Calibri" w:hAnsi="Calibri" w:cs="Calibri"/>
          <w:color w:val="000000"/>
        </w:rPr>
        <w:t xml:space="preserve"> </w:t>
      </w:r>
      <w:r w:rsidRPr="006B15EF">
        <w:rPr>
          <w:rFonts w:ascii="Calibri" w:hAnsi="Calibri" w:cs="Calibri"/>
          <w:color w:val="000000"/>
        </w:rPr>
        <w:t>KULLANIMLARIN VE KIYI YAPILARININ YER ALDIĞI ALT ÖLÇEKLİ PLANLAR BÜTÜNCÜL</w:t>
      </w:r>
      <w:r>
        <w:rPr>
          <w:rFonts w:ascii="Calibri" w:hAnsi="Calibri" w:cs="Calibri"/>
          <w:color w:val="000000"/>
        </w:rPr>
        <w:t xml:space="preserve"> </w:t>
      </w:r>
      <w:r w:rsidRPr="006B15EF">
        <w:rPr>
          <w:rFonts w:ascii="Calibri" w:hAnsi="Calibri" w:cs="Calibri"/>
          <w:color w:val="000000"/>
        </w:rPr>
        <w:t>OLARAK HAZIRLANACAKTIR. ALT ÖLÇEKLİ PLANLAR 3621 SAYILI KIYI KANUNU VE İLGİLİ</w:t>
      </w:r>
      <w:r>
        <w:rPr>
          <w:rFonts w:ascii="Calibri" w:hAnsi="Calibri" w:cs="Calibri"/>
          <w:color w:val="000000"/>
        </w:rPr>
        <w:t xml:space="preserve"> </w:t>
      </w:r>
      <w:r w:rsidRPr="006B15EF">
        <w:rPr>
          <w:rFonts w:ascii="Calibri" w:hAnsi="Calibri" w:cs="Calibri"/>
          <w:color w:val="000000"/>
        </w:rPr>
        <w:t>YÖNETMELİKLERİNDE BELİRTİLEN YAPILAŞMA KOŞULLARI ÇERÇEVESİNDE, İLGİLİ</w:t>
      </w:r>
      <w:r>
        <w:rPr>
          <w:rFonts w:ascii="Calibri" w:hAnsi="Calibri" w:cs="Calibri"/>
          <w:color w:val="000000"/>
        </w:rPr>
        <w:t xml:space="preserve"> KURUM VE </w:t>
      </w:r>
      <w:r w:rsidRPr="006B15EF">
        <w:rPr>
          <w:rFonts w:ascii="Calibri" w:hAnsi="Calibri" w:cs="Calibri"/>
          <w:color w:val="000000"/>
        </w:rPr>
        <w:t>KURULUŞLARIN UYGUN GÖRÜŞÜ OLMASI KAYDI İLE BU PLANDA DEĞİŞİKLİĞ</w:t>
      </w:r>
      <w:r>
        <w:rPr>
          <w:rFonts w:ascii="Calibri" w:hAnsi="Calibri" w:cs="Calibri"/>
          <w:color w:val="000000"/>
        </w:rPr>
        <w:t xml:space="preserve">E GEREK OLMAKSIZIN </w:t>
      </w:r>
      <w:r w:rsidRPr="006B15EF">
        <w:rPr>
          <w:rFonts w:ascii="Calibri" w:hAnsi="Calibri" w:cs="Calibri"/>
          <w:color w:val="000000"/>
        </w:rPr>
        <w:t>İLGİLİ İDARESİNCE HAZIRLANIR VE ONAYLANIR.</w:t>
      </w:r>
    </w:p>
    <w:p w:rsidR="006B15EF" w:rsidRPr="006B15EF" w:rsidRDefault="006B15EF" w:rsidP="006B15EF">
      <w:pPr>
        <w:autoSpaceDE w:val="0"/>
        <w:autoSpaceDN w:val="0"/>
        <w:adjustRightInd w:val="0"/>
        <w:spacing w:after="0" w:line="240" w:lineRule="auto"/>
        <w:jc w:val="both"/>
        <w:rPr>
          <w:rFonts w:ascii="Calibri" w:hAnsi="Calibri" w:cs="Calibri"/>
          <w:color w:val="000000"/>
        </w:rPr>
      </w:pPr>
    </w:p>
    <w:p w:rsidR="001E0D3D" w:rsidRPr="00443E17" w:rsidRDefault="001E0D3D" w:rsidP="003B7132">
      <w:pPr>
        <w:spacing w:after="0"/>
        <w:jc w:val="both"/>
        <w:rPr>
          <w:rFonts w:cstheme="minorHAnsi"/>
        </w:rPr>
      </w:pPr>
      <w:r w:rsidRPr="00443E17">
        <w:rPr>
          <w:rFonts w:cstheme="minorHAnsi"/>
        </w:rPr>
        <w:t>Hük</w:t>
      </w:r>
      <w:r w:rsidR="006B15EF">
        <w:rPr>
          <w:rFonts w:cstheme="minorHAnsi"/>
        </w:rPr>
        <w:t>mü</w:t>
      </w:r>
      <w:r w:rsidRPr="00443E17">
        <w:rPr>
          <w:rFonts w:cstheme="minorHAnsi"/>
        </w:rPr>
        <w:t xml:space="preserve"> bulunmaktadır.</w:t>
      </w:r>
    </w:p>
    <w:p w:rsidR="001E6499" w:rsidRPr="00443E17" w:rsidRDefault="001E6499" w:rsidP="003B7132">
      <w:pPr>
        <w:spacing w:after="0"/>
        <w:jc w:val="both"/>
        <w:rPr>
          <w:rFonts w:cstheme="minorHAnsi"/>
        </w:rPr>
      </w:pPr>
    </w:p>
    <w:p w:rsidR="00B97D9B" w:rsidRDefault="001E6499" w:rsidP="003B7132">
      <w:pPr>
        <w:spacing w:after="0"/>
        <w:jc w:val="both"/>
        <w:rPr>
          <w:rFonts w:cstheme="minorHAnsi"/>
        </w:rPr>
      </w:pPr>
      <w:r w:rsidRPr="00443E17">
        <w:rPr>
          <w:rFonts w:cstheme="minorHAnsi"/>
        </w:rPr>
        <w:t xml:space="preserve">Çevre Düzeni Planında planlama alanı </w:t>
      </w:r>
      <w:r w:rsidR="006B15EF">
        <w:rPr>
          <w:rFonts w:cstheme="minorHAnsi"/>
        </w:rPr>
        <w:t xml:space="preserve">H-16 </w:t>
      </w:r>
      <w:r w:rsidRPr="00443E17">
        <w:rPr>
          <w:rFonts w:cstheme="minorHAnsi"/>
        </w:rPr>
        <w:t xml:space="preserve">paftasında yer almakta olup,  </w:t>
      </w:r>
      <w:r w:rsidR="00B97D9B">
        <w:rPr>
          <w:rFonts w:cstheme="minorHAnsi"/>
        </w:rPr>
        <w:t>geri sahası “Tercihli Kullanım Bölgesi” olarak planlanmıştır. Plan Hükümlerinde bu alanlara ilişkin olarak aşağıdaki hükümler yer almaktadır.</w:t>
      </w:r>
    </w:p>
    <w:p w:rsidR="00B97D9B" w:rsidRDefault="00B97D9B" w:rsidP="003B7132">
      <w:pPr>
        <w:spacing w:after="0"/>
        <w:jc w:val="both"/>
        <w:rPr>
          <w:rFonts w:cstheme="minorHAnsi"/>
        </w:rPr>
      </w:pPr>
    </w:p>
    <w:p w:rsidR="00B97D9B" w:rsidRDefault="00B97D9B" w:rsidP="00B97D9B">
      <w:pPr>
        <w:spacing w:after="0"/>
        <w:jc w:val="both"/>
        <w:rPr>
          <w:rFonts w:cstheme="minorHAnsi"/>
          <w:b/>
        </w:rPr>
      </w:pPr>
      <w:r w:rsidRPr="00B97D9B">
        <w:rPr>
          <w:rFonts w:cstheme="minorHAnsi"/>
          <w:b/>
        </w:rPr>
        <w:t>8.10. TERCİHLİ KULLANIM BÖLGELERİ</w:t>
      </w:r>
    </w:p>
    <w:p w:rsidR="00B97D9B" w:rsidRPr="00B97D9B" w:rsidRDefault="00B97D9B" w:rsidP="00B97D9B">
      <w:pPr>
        <w:spacing w:after="0"/>
        <w:jc w:val="both"/>
        <w:rPr>
          <w:rFonts w:cstheme="minorHAnsi"/>
          <w:b/>
        </w:rPr>
      </w:pPr>
    </w:p>
    <w:p w:rsidR="00B97D9B" w:rsidRDefault="00B97D9B" w:rsidP="00B97D9B">
      <w:pPr>
        <w:spacing w:after="0"/>
        <w:jc w:val="both"/>
        <w:rPr>
          <w:rFonts w:cstheme="minorHAnsi"/>
        </w:rPr>
      </w:pPr>
      <w:r w:rsidRPr="00B97D9B">
        <w:rPr>
          <w:rFonts w:cstheme="minorHAnsi"/>
        </w:rPr>
        <w:t>8.10.1 BU ALANLARIN KENTSEL YERLEŞİM AMAÇLI KULLANIMI HALİNDE; 3194 SAYILI İ</w:t>
      </w:r>
      <w:r>
        <w:rPr>
          <w:rFonts w:cstheme="minorHAnsi"/>
        </w:rPr>
        <w:t xml:space="preserve">MAR </w:t>
      </w:r>
      <w:r w:rsidRPr="00B97D9B">
        <w:rPr>
          <w:rFonts w:cstheme="minorHAnsi"/>
        </w:rPr>
        <w:t>KANUNU VE İLGİLİ YÖNETMELİKLERİ KAPSAMINDA BELİRLENMİŞ OLAN SOSYAL VE TEKNİ</w:t>
      </w:r>
      <w:r>
        <w:rPr>
          <w:rFonts w:cstheme="minorHAnsi"/>
        </w:rPr>
        <w:t xml:space="preserve">K ALT YAPI </w:t>
      </w:r>
      <w:r w:rsidRPr="00B97D9B">
        <w:rPr>
          <w:rFonts w:cstheme="minorHAnsi"/>
        </w:rPr>
        <w:t>ALANLARININ AYRILMASI VE YÖRESEL MİMARİ VE KÜLTÜREL ÖZELLİKLERİN Dİ</w:t>
      </w:r>
      <w:r>
        <w:rPr>
          <w:rFonts w:cstheme="minorHAnsi"/>
        </w:rPr>
        <w:t xml:space="preserve">KKATE ALINMASI </w:t>
      </w:r>
      <w:r w:rsidRPr="00B97D9B">
        <w:rPr>
          <w:rFonts w:cstheme="minorHAnsi"/>
        </w:rPr>
        <w:t>ESASTIR.</w:t>
      </w:r>
    </w:p>
    <w:p w:rsidR="00B97D9B" w:rsidRPr="00B97D9B" w:rsidRDefault="00B97D9B" w:rsidP="00B97D9B">
      <w:pPr>
        <w:spacing w:after="0"/>
        <w:jc w:val="both"/>
        <w:rPr>
          <w:rFonts w:cstheme="minorHAnsi"/>
        </w:rPr>
      </w:pPr>
    </w:p>
    <w:p w:rsidR="00B97D9B" w:rsidRDefault="00B97D9B" w:rsidP="00B97D9B">
      <w:pPr>
        <w:spacing w:after="0"/>
        <w:jc w:val="both"/>
        <w:rPr>
          <w:rFonts w:cstheme="minorHAnsi"/>
        </w:rPr>
      </w:pPr>
      <w:r w:rsidRPr="00B97D9B">
        <w:rPr>
          <w:rFonts w:cstheme="minorHAnsi"/>
        </w:rPr>
        <w:t>8.10.2 BU BÖLGELERDE NAZIM İMAR PLANLARIN</w:t>
      </w:r>
      <w:r>
        <w:rPr>
          <w:rFonts w:cstheme="minorHAnsi"/>
        </w:rPr>
        <w:t xml:space="preserve">IN BÜTÜNCÜL OLARAK HAZIRLANMASI </w:t>
      </w:r>
      <w:r w:rsidRPr="00B97D9B">
        <w:rPr>
          <w:rFonts w:cstheme="minorHAnsi"/>
        </w:rPr>
        <w:t>GEREKMEKTE OLUP UYGULAMA İMAR PLANLARI ETAPLAR HALİNDE YAPILABİLİR.</w:t>
      </w:r>
    </w:p>
    <w:p w:rsidR="00B97D9B" w:rsidRPr="00B97D9B" w:rsidRDefault="00B97D9B" w:rsidP="00B97D9B">
      <w:pPr>
        <w:spacing w:after="0"/>
        <w:jc w:val="both"/>
        <w:rPr>
          <w:rFonts w:cstheme="minorHAnsi"/>
        </w:rPr>
      </w:pPr>
    </w:p>
    <w:p w:rsidR="00B97D9B" w:rsidRDefault="00B97D9B" w:rsidP="003B7132">
      <w:pPr>
        <w:spacing w:after="0"/>
        <w:jc w:val="both"/>
        <w:rPr>
          <w:rFonts w:cstheme="minorHAnsi"/>
        </w:rPr>
      </w:pPr>
      <w:r w:rsidRPr="00B97D9B">
        <w:rPr>
          <w:rFonts w:cstheme="minorHAnsi"/>
        </w:rPr>
        <w:t>8.10.3 BU ALANLARA İLİŞKİN YAPILANMA KOŞULLARI ÇEVRE İMAR BÜTÜNLÜĞÜ GÖZETİ</w:t>
      </w:r>
      <w:r>
        <w:rPr>
          <w:rFonts w:cstheme="minorHAnsi"/>
        </w:rPr>
        <w:t xml:space="preserve">LEREK ALT </w:t>
      </w:r>
      <w:r w:rsidRPr="00B97D9B">
        <w:rPr>
          <w:rFonts w:cstheme="minorHAnsi"/>
        </w:rPr>
        <w:t>ÖLÇEKLİ PLANLARDA BELİRLENECEKTİR.</w:t>
      </w:r>
    </w:p>
    <w:p w:rsidR="00B97D9B" w:rsidRDefault="00B97D9B" w:rsidP="003B7132">
      <w:pPr>
        <w:spacing w:after="0"/>
        <w:jc w:val="both"/>
        <w:rPr>
          <w:rFonts w:cstheme="minorHAnsi"/>
        </w:rPr>
      </w:pPr>
    </w:p>
    <w:p w:rsidR="00B97D9B" w:rsidRPr="00443E17" w:rsidRDefault="00B97D9B" w:rsidP="003B7132">
      <w:pPr>
        <w:spacing w:after="0"/>
        <w:jc w:val="both"/>
        <w:rPr>
          <w:rFonts w:cstheme="minorHAnsi"/>
        </w:rPr>
        <w:sectPr w:rsidR="00B97D9B" w:rsidRPr="00443E17" w:rsidSect="00945B39">
          <w:pgSz w:w="11906" w:h="16838"/>
          <w:pgMar w:top="851" w:right="907" w:bottom="227" w:left="1418" w:header="709" w:footer="709" w:gutter="0"/>
          <w:cols w:space="708"/>
          <w:docGrid w:linePitch="360"/>
        </w:sectPr>
      </w:pPr>
    </w:p>
    <w:p w:rsidR="00486888" w:rsidRDefault="00486888" w:rsidP="00CE17F8">
      <w:pPr>
        <w:jc w:val="center"/>
        <w:rPr>
          <w:rFonts w:cstheme="minorHAnsi"/>
          <w:b/>
        </w:rPr>
      </w:pPr>
      <w:r>
        <w:rPr>
          <w:rFonts w:cstheme="minorHAnsi"/>
          <w:b/>
          <w:noProof/>
          <w:lang w:eastAsia="tr-TR"/>
        </w:rPr>
        <w:lastRenderedPageBreak/>
        <w:drawing>
          <wp:anchor distT="0" distB="0" distL="114300" distR="114300" simplePos="0" relativeHeight="251772928" behindDoc="1" locked="0" layoutInCell="1" allowOverlap="1">
            <wp:simplePos x="0" y="0"/>
            <wp:positionH relativeFrom="column">
              <wp:posOffset>335280</wp:posOffset>
            </wp:positionH>
            <wp:positionV relativeFrom="paragraph">
              <wp:posOffset>-342900</wp:posOffset>
            </wp:positionV>
            <wp:extent cx="8219440" cy="5692140"/>
            <wp:effectExtent l="19050" t="19050" r="10160" b="22860"/>
            <wp:wrapTight wrapText="bothSides">
              <wp:wrapPolygon edited="0">
                <wp:start x="-50" y="-72"/>
                <wp:lineTo x="-50" y="21614"/>
                <wp:lineTo x="21577" y="21614"/>
                <wp:lineTo x="21577" y="-72"/>
                <wp:lineTo x="-50" y="-72"/>
              </wp:wrapPolygon>
            </wp:wrapTight>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19440" cy="56921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16521B" w:rsidRPr="00B26DE4" w:rsidRDefault="00B26DE4" w:rsidP="00CE17F8">
      <w:pPr>
        <w:jc w:val="center"/>
        <w:rPr>
          <w:rFonts w:cstheme="minorHAnsi"/>
          <w:b/>
          <w:sz w:val="20"/>
          <w:szCs w:val="20"/>
        </w:rPr>
        <w:sectPr w:rsidR="0016521B" w:rsidRPr="00B26DE4" w:rsidSect="0016521B">
          <w:pgSz w:w="16838" w:h="11906" w:orient="landscape"/>
          <w:pgMar w:top="1417" w:right="1417" w:bottom="1417" w:left="1417" w:header="708" w:footer="708" w:gutter="0"/>
          <w:cols w:space="708"/>
          <w:docGrid w:linePitch="360"/>
        </w:sectPr>
      </w:pPr>
      <w:r>
        <w:rPr>
          <w:rFonts w:cstheme="minorHAnsi"/>
          <w:b/>
          <w:sz w:val="20"/>
          <w:szCs w:val="20"/>
        </w:rPr>
        <w:t>Harita-12</w:t>
      </w:r>
      <w:r w:rsidR="002918B1" w:rsidRPr="00B26DE4">
        <w:rPr>
          <w:rFonts w:cstheme="minorHAnsi"/>
          <w:b/>
          <w:sz w:val="20"/>
          <w:szCs w:val="20"/>
        </w:rPr>
        <w:t xml:space="preserve">: </w:t>
      </w:r>
      <w:r w:rsidR="00796A84" w:rsidRPr="00B26DE4">
        <w:rPr>
          <w:rFonts w:cstheme="minorHAnsi"/>
          <w:b/>
          <w:sz w:val="20"/>
          <w:szCs w:val="20"/>
        </w:rPr>
        <w:t xml:space="preserve">1/100.000 Ölçekli </w:t>
      </w:r>
      <w:r w:rsidR="00CE17F8" w:rsidRPr="00B26DE4">
        <w:rPr>
          <w:rFonts w:cstheme="minorHAnsi"/>
          <w:b/>
          <w:sz w:val="20"/>
          <w:szCs w:val="20"/>
        </w:rPr>
        <w:t xml:space="preserve">Çevre Düzeni Planında </w:t>
      </w:r>
      <w:r w:rsidR="00486888" w:rsidRPr="00B26DE4">
        <w:rPr>
          <w:rFonts w:cstheme="minorHAnsi"/>
          <w:b/>
          <w:sz w:val="20"/>
          <w:szCs w:val="20"/>
        </w:rPr>
        <w:t>Planlama Alanı</w:t>
      </w:r>
    </w:p>
    <w:p w:rsidR="008E55F7" w:rsidRDefault="00E250B4" w:rsidP="00A731CA">
      <w:pPr>
        <w:pStyle w:val="ListeParagraf"/>
        <w:numPr>
          <w:ilvl w:val="0"/>
          <w:numId w:val="6"/>
        </w:numPr>
        <w:jc w:val="both"/>
        <w:rPr>
          <w:b/>
          <w:sz w:val="24"/>
          <w:szCs w:val="24"/>
        </w:rPr>
      </w:pPr>
      <w:r w:rsidRPr="00E250B4">
        <w:rPr>
          <w:b/>
          <w:sz w:val="24"/>
          <w:szCs w:val="24"/>
        </w:rPr>
        <w:lastRenderedPageBreak/>
        <w:t>PLANLAMA ALANI YAKIN ÇEVRESİ MER’İ PLAN BİLGİSİ</w:t>
      </w:r>
    </w:p>
    <w:p w:rsidR="00414DAE" w:rsidRDefault="002918B1" w:rsidP="002918B1">
      <w:pPr>
        <w:jc w:val="both"/>
      </w:pPr>
      <w:r w:rsidRPr="002918B1">
        <w:t xml:space="preserve">Planlama alanının </w:t>
      </w:r>
      <w:r w:rsidR="00F659C7">
        <w:t>yakın çevresinde,</w:t>
      </w:r>
      <w:r w:rsidRPr="002918B1">
        <w:t xml:space="preserve"> kıyı kenar çizgisinin kara tarafında </w:t>
      </w:r>
      <w:r w:rsidR="00B97D9B">
        <w:t>Çanakkale Belediye</w:t>
      </w:r>
      <w:r w:rsidR="00F340BF">
        <w:t xml:space="preserve"> Mecli</w:t>
      </w:r>
      <w:r w:rsidR="00B97D9B">
        <w:t>si</w:t>
      </w:r>
      <w:r w:rsidR="00F340BF">
        <w:t>nin 08.01.2018 tarih ve 2018/13 sayılı kararı ile onaylanan “Çanakkale İli Güzelyalı Köyü ve Çınarlı Köyü Dardanos Mevkii Mücavir Alanı 1/1000 Ölçekli Uygulama İmar Planı</w:t>
      </w:r>
      <w:r w:rsidR="00C41708">
        <w:t>”</w:t>
      </w:r>
      <w:r w:rsidR="00F340BF">
        <w:t xml:space="preserve"> bulunmaktadır.</w:t>
      </w:r>
      <w:r w:rsidR="001C20F3">
        <w:t xml:space="preserve"> Bu plana göre planlama alanının geri sahasında Park Alanı ve Günübirlik Tesis Alanı kullanımları bulunmaktadır.</w:t>
      </w:r>
    </w:p>
    <w:p w:rsidR="00673095" w:rsidRPr="00CC1C5D" w:rsidRDefault="00CC1C5D" w:rsidP="00CC1C5D">
      <w:pPr>
        <w:jc w:val="center"/>
      </w:pPr>
      <w:r>
        <w:rPr>
          <w:noProof/>
          <w:lang w:eastAsia="tr-TR"/>
        </w:rPr>
        <w:drawing>
          <wp:anchor distT="0" distB="0" distL="114300" distR="114300" simplePos="0" relativeHeight="251792384" behindDoc="1" locked="0" layoutInCell="1" allowOverlap="1" wp14:anchorId="46A3D320" wp14:editId="15E7535C">
            <wp:simplePos x="0" y="0"/>
            <wp:positionH relativeFrom="column">
              <wp:posOffset>1905</wp:posOffset>
            </wp:positionH>
            <wp:positionV relativeFrom="paragraph">
              <wp:posOffset>-635</wp:posOffset>
            </wp:positionV>
            <wp:extent cx="5754370" cy="4413250"/>
            <wp:effectExtent l="19050" t="19050" r="17780" b="25400"/>
            <wp:wrapTight wrapText="bothSides">
              <wp:wrapPolygon edited="0">
                <wp:start x="-72" y="-93"/>
                <wp:lineTo x="-72" y="21631"/>
                <wp:lineTo x="21595" y="21631"/>
                <wp:lineTo x="21595" y="-93"/>
                <wp:lineTo x="-72" y="-93"/>
              </wp:wrapPolygon>
            </wp:wrapTight>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4370" cy="44132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26DE4">
        <w:rPr>
          <w:b/>
          <w:sz w:val="20"/>
          <w:szCs w:val="20"/>
        </w:rPr>
        <w:t>Harita-1</w:t>
      </w:r>
      <w:r w:rsidR="00050F86" w:rsidRPr="00B26DE4">
        <w:rPr>
          <w:b/>
          <w:sz w:val="20"/>
          <w:szCs w:val="20"/>
        </w:rPr>
        <w:t>3</w:t>
      </w:r>
      <w:r w:rsidR="007C04D2" w:rsidRPr="00B26DE4">
        <w:rPr>
          <w:b/>
          <w:sz w:val="20"/>
          <w:szCs w:val="20"/>
        </w:rPr>
        <w:t>:</w:t>
      </w:r>
      <w:r w:rsidR="002918B1" w:rsidRPr="00B26DE4">
        <w:rPr>
          <w:b/>
          <w:sz w:val="20"/>
          <w:szCs w:val="20"/>
        </w:rPr>
        <w:t xml:space="preserve"> 1/1.000 Ölçekli Mer’i Uygulama İmar Planı</w:t>
      </w:r>
    </w:p>
    <w:p w:rsidR="00E250B4" w:rsidRDefault="00E250B4" w:rsidP="00A731CA">
      <w:pPr>
        <w:pStyle w:val="ListeParagraf"/>
        <w:numPr>
          <w:ilvl w:val="0"/>
          <w:numId w:val="6"/>
        </w:numPr>
        <w:jc w:val="both"/>
        <w:rPr>
          <w:b/>
          <w:sz w:val="24"/>
          <w:szCs w:val="24"/>
        </w:rPr>
      </w:pPr>
      <w:r w:rsidRPr="00E250B4">
        <w:rPr>
          <w:b/>
          <w:sz w:val="24"/>
          <w:szCs w:val="24"/>
        </w:rPr>
        <w:t>ÖNCEKİ PLAN KARARLARI</w:t>
      </w:r>
    </w:p>
    <w:p w:rsidR="00214852" w:rsidRDefault="00673095" w:rsidP="00214852">
      <w:pPr>
        <w:pStyle w:val="Default"/>
        <w:jc w:val="both"/>
        <w:rPr>
          <w:rFonts w:asciiTheme="minorHAnsi" w:hAnsiTheme="minorHAnsi" w:cstheme="minorHAnsi"/>
          <w:sz w:val="22"/>
          <w:szCs w:val="22"/>
        </w:rPr>
      </w:pPr>
      <w:r>
        <w:rPr>
          <w:rFonts w:asciiTheme="minorHAnsi" w:hAnsiTheme="minorHAnsi" w:cstheme="minorHAnsi"/>
          <w:sz w:val="22"/>
          <w:szCs w:val="22"/>
        </w:rPr>
        <w:t xml:space="preserve">Planlama alanında daha önce </w:t>
      </w:r>
      <w:r w:rsidR="00B97D9B">
        <w:rPr>
          <w:rFonts w:asciiTheme="minorHAnsi" w:hAnsiTheme="minorHAnsi" w:cstheme="minorHAnsi"/>
          <w:sz w:val="22"/>
          <w:szCs w:val="22"/>
        </w:rPr>
        <w:t>onaylanmış bir imar planı bulunmamaktadır.</w:t>
      </w:r>
      <w:r w:rsidR="000E3BE2">
        <w:rPr>
          <w:rFonts w:asciiTheme="minorHAnsi" w:hAnsiTheme="minorHAnsi" w:cstheme="minorHAnsi"/>
          <w:sz w:val="22"/>
          <w:szCs w:val="22"/>
        </w:rPr>
        <w:t xml:space="preserve"> </w:t>
      </w:r>
    </w:p>
    <w:p w:rsidR="00C238BD" w:rsidRPr="00214852" w:rsidRDefault="00C238BD" w:rsidP="00214852">
      <w:pPr>
        <w:jc w:val="both"/>
        <w:rPr>
          <w:b/>
          <w:sz w:val="24"/>
          <w:szCs w:val="24"/>
        </w:rPr>
      </w:pPr>
    </w:p>
    <w:p w:rsidR="00A84E96" w:rsidRPr="00B97D9B" w:rsidRDefault="00E250B4" w:rsidP="00C238BD">
      <w:pPr>
        <w:pStyle w:val="ListeParagraf"/>
        <w:numPr>
          <w:ilvl w:val="0"/>
          <w:numId w:val="6"/>
        </w:numPr>
        <w:jc w:val="both"/>
        <w:rPr>
          <w:b/>
          <w:sz w:val="24"/>
          <w:szCs w:val="24"/>
        </w:rPr>
      </w:pPr>
      <w:proofErr w:type="gramStart"/>
      <w:r w:rsidRPr="00E250B4">
        <w:rPr>
          <w:b/>
          <w:sz w:val="24"/>
          <w:szCs w:val="24"/>
        </w:rPr>
        <w:t>HALİHAZIR</w:t>
      </w:r>
      <w:proofErr w:type="gramEnd"/>
      <w:r w:rsidRPr="00E250B4">
        <w:rPr>
          <w:b/>
          <w:sz w:val="24"/>
          <w:szCs w:val="24"/>
        </w:rPr>
        <w:t xml:space="preserve"> HARİTA BİLGİSİ</w:t>
      </w:r>
    </w:p>
    <w:p w:rsidR="00C238BD" w:rsidRDefault="000E3BE2" w:rsidP="00C238BD">
      <w:pPr>
        <w:jc w:val="both"/>
      </w:pPr>
      <w:r>
        <w:t>Planlama alanı 2</w:t>
      </w:r>
      <w:r w:rsidR="00C238BD">
        <w:t xml:space="preserve"> adet 1/1.000 ölçekli </w:t>
      </w:r>
      <w:proofErr w:type="gramStart"/>
      <w:r w:rsidR="00C238BD">
        <w:t>halihazır</w:t>
      </w:r>
      <w:proofErr w:type="gramEnd"/>
      <w:r w:rsidR="00C238BD">
        <w:t xml:space="preserve"> harita (</w:t>
      </w:r>
      <w:r w:rsidR="00096739">
        <w:rPr>
          <w:b/>
        </w:rPr>
        <w:t>H16-c-18</w:t>
      </w:r>
      <w:r>
        <w:rPr>
          <w:b/>
        </w:rPr>
        <w:t>-d</w:t>
      </w:r>
      <w:r w:rsidR="00096739">
        <w:rPr>
          <w:b/>
        </w:rPr>
        <w:t>-4-a</w:t>
      </w:r>
      <w:r w:rsidR="00E67D2F">
        <w:rPr>
          <w:b/>
        </w:rPr>
        <w:t>,</w:t>
      </w:r>
      <w:r w:rsidR="00096739">
        <w:rPr>
          <w:b/>
        </w:rPr>
        <w:t xml:space="preserve"> H16-c-18-d-4-d</w:t>
      </w:r>
      <w:r w:rsidR="00096739">
        <w:t>) ve 1</w:t>
      </w:r>
      <w:r w:rsidR="00C238BD">
        <w:t xml:space="preserve"> adet 1/5.000 ölçekli halihazır harita </w:t>
      </w:r>
      <w:r w:rsidR="006C5542">
        <w:t>(</w:t>
      </w:r>
      <w:r w:rsidR="00096739">
        <w:rPr>
          <w:b/>
        </w:rPr>
        <w:t>H16-c-18-d</w:t>
      </w:r>
      <w:r w:rsidR="006C5542">
        <w:t>)</w:t>
      </w:r>
      <w:r w:rsidR="005E6762">
        <w:t xml:space="preserve"> </w:t>
      </w:r>
      <w:r w:rsidR="00C238BD">
        <w:t xml:space="preserve">sınırları içerisinde yer almaktadır. Söz konusu </w:t>
      </w:r>
      <w:proofErr w:type="gramStart"/>
      <w:r w:rsidR="00C238BD">
        <w:t>halihazır</w:t>
      </w:r>
      <w:proofErr w:type="gramEnd"/>
      <w:r w:rsidR="00C238BD">
        <w:t xml:space="preserve"> harita paftaları </w:t>
      </w:r>
      <w:r w:rsidR="00096739">
        <w:t>Çanakkale Belediye Başkanlığı</w:t>
      </w:r>
      <w:r w:rsidR="00C238BD">
        <w:t xml:space="preserve"> tarafından ITR</w:t>
      </w:r>
      <w:r w:rsidR="00D63A5A">
        <w:t>F 96 Koor</w:t>
      </w:r>
      <w:r w:rsidR="00096739">
        <w:t>dinat sistemine göre 29.11.2016</w:t>
      </w:r>
      <w:r w:rsidR="00C238BD">
        <w:t xml:space="preserve"> tarihinde onaylanmıştır.</w:t>
      </w:r>
    </w:p>
    <w:p w:rsidR="000E3BE2" w:rsidRPr="000A398E" w:rsidRDefault="004331FF" w:rsidP="00B97D9B">
      <w:pPr>
        <w:jc w:val="both"/>
      </w:pPr>
      <w:r w:rsidRPr="000A398E">
        <w:t xml:space="preserve">1/1.000 ölçekli </w:t>
      </w:r>
      <w:proofErr w:type="gramStart"/>
      <w:r w:rsidRPr="000A398E">
        <w:t>halihazır</w:t>
      </w:r>
      <w:proofErr w:type="gramEnd"/>
      <w:r w:rsidRPr="000A398E">
        <w:t xml:space="preserve"> harita paftaları </w:t>
      </w:r>
      <w:r w:rsidR="00D63A5A" w:rsidRPr="000A398E">
        <w:t>üzerindeki kıyı</w:t>
      </w:r>
      <w:r w:rsidR="00DF07B8" w:rsidRPr="000A398E">
        <w:t xml:space="preserve"> kenar çizgisi aktarma </w:t>
      </w:r>
      <w:r w:rsidR="000A398E" w:rsidRPr="000A398E">
        <w:t>işlemi 19.12.2017</w:t>
      </w:r>
      <w:r w:rsidR="00DF07B8" w:rsidRPr="000A398E">
        <w:t xml:space="preserve"> </w:t>
      </w:r>
      <w:r w:rsidRPr="000A398E">
        <w:t xml:space="preserve">tarihinde Çevre ve Şehircilik Bakanlığı </w:t>
      </w:r>
      <w:r w:rsidR="00FF3F61" w:rsidRPr="000A398E">
        <w:t>Mekânsal</w:t>
      </w:r>
      <w:r w:rsidRPr="000A398E">
        <w:t xml:space="preserve"> Planlama Genel </w:t>
      </w:r>
      <w:r w:rsidR="00B97D9B" w:rsidRPr="000A398E">
        <w:t>Müdürlüğünce uygun görülmüştür.</w:t>
      </w:r>
    </w:p>
    <w:p w:rsidR="000E3BE2" w:rsidRPr="00E250B4" w:rsidRDefault="000E3BE2" w:rsidP="00237D02">
      <w:pPr>
        <w:pStyle w:val="ListeParagraf"/>
        <w:jc w:val="both"/>
        <w:rPr>
          <w:b/>
          <w:sz w:val="24"/>
          <w:szCs w:val="24"/>
        </w:rPr>
      </w:pPr>
    </w:p>
    <w:p w:rsidR="00CF634F" w:rsidRDefault="00E250B4" w:rsidP="00A731CA">
      <w:pPr>
        <w:pStyle w:val="ListeParagraf"/>
        <w:numPr>
          <w:ilvl w:val="0"/>
          <w:numId w:val="6"/>
        </w:numPr>
        <w:jc w:val="both"/>
        <w:rPr>
          <w:b/>
          <w:sz w:val="24"/>
          <w:szCs w:val="24"/>
        </w:rPr>
      </w:pPr>
      <w:r w:rsidRPr="00E250B4">
        <w:rPr>
          <w:b/>
          <w:sz w:val="24"/>
          <w:szCs w:val="24"/>
        </w:rPr>
        <w:lastRenderedPageBreak/>
        <w:t>PLANA İLİŞKİN RAPORLAR</w:t>
      </w:r>
    </w:p>
    <w:p w:rsidR="00FF3F61" w:rsidRDefault="00442FE0" w:rsidP="006A0FA8">
      <w:pPr>
        <w:jc w:val="both"/>
      </w:pPr>
      <w:r w:rsidRPr="001D3F3E">
        <w:rPr>
          <w:b/>
        </w:rPr>
        <w:t xml:space="preserve">Hidrografik ve </w:t>
      </w:r>
      <w:proofErr w:type="spellStart"/>
      <w:r w:rsidRPr="001D3F3E">
        <w:rPr>
          <w:b/>
        </w:rPr>
        <w:t>Oşi</w:t>
      </w:r>
      <w:r w:rsidR="001D3F3E" w:rsidRPr="001D3F3E">
        <w:rPr>
          <w:b/>
        </w:rPr>
        <w:t>nografik</w:t>
      </w:r>
      <w:proofErr w:type="spellEnd"/>
      <w:r w:rsidR="001D3F3E" w:rsidRPr="001D3F3E">
        <w:rPr>
          <w:b/>
        </w:rPr>
        <w:t xml:space="preserve"> Etüt Raporu</w:t>
      </w:r>
      <w:r w:rsidRPr="00442FE0">
        <w:t xml:space="preserve">, Deniz Kuvvetleri Komutanlığı Seyir Hidrografi ve Oşinografi Dairesi Başkanlığı’nın 19 Temmuz 2017 tarih ve </w:t>
      </w:r>
      <w:proofErr w:type="gramStart"/>
      <w:r w:rsidRPr="00442FE0">
        <w:t>68690752</w:t>
      </w:r>
      <w:proofErr w:type="gramEnd"/>
      <w:r w:rsidRPr="00442FE0">
        <w:t xml:space="preserve">-0700-262-17 sayılı yazısı ile </w:t>
      </w:r>
      <w:r w:rsidR="008227EA">
        <w:t xml:space="preserve">1738 sayılı Seyir ve Hidrografi Hizmetleri Kanunu ile Uygulama Yönetmeliği uyarınca </w:t>
      </w:r>
      <w:r w:rsidRPr="00442FE0">
        <w:t>uygun görülmüştür.</w:t>
      </w:r>
    </w:p>
    <w:p w:rsidR="0029451A" w:rsidRDefault="008718D9" w:rsidP="0029451A">
      <w:pPr>
        <w:spacing w:after="0"/>
        <w:jc w:val="both"/>
      </w:pPr>
      <w:r>
        <w:t>Söz konusu raporun “Sonuç ve Öneriler” bölümü aşağıdaki gibidir:</w:t>
      </w:r>
    </w:p>
    <w:p w:rsidR="00CC1C5D" w:rsidRDefault="00CC1C5D" w:rsidP="0029451A">
      <w:pPr>
        <w:spacing w:after="0"/>
        <w:jc w:val="both"/>
      </w:pPr>
    </w:p>
    <w:p w:rsidR="008718D9" w:rsidRDefault="008718D9" w:rsidP="0029451A">
      <w:pPr>
        <w:spacing w:after="0"/>
        <w:jc w:val="both"/>
        <w:rPr>
          <w:b/>
          <w:bCs/>
          <w:i/>
          <w:sz w:val="18"/>
          <w:szCs w:val="18"/>
        </w:rPr>
      </w:pPr>
      <w:r w:rsidRPr="00CC1C5D">
        <w:rPr>
          <w:b/>
          <w:bCs/>
          <w:i/>
          <w:sz w:val="18"/>
          <w:szCs w:val="18"/>
        </w:rPr>
        <w:t>SONUÇ VE ÖNERİLER</w:t>
      </w:r>
    </w:p>
    <w:p w:rsidR="00CC1C5D" w:rsidRPr="00CC1C5D" w:rsidRDefault="00CC1C5D" w:rsidP="0029451A">
      <w:pPr>
        <w:spacing w:after="0"/>
        <w:jc w:val="both"/>
        <w:rPr>
          <w:b/>
          <w:sz w:val="18"/>
          <w:szCs w:val="18"/>
        </w:rPr>
      </w:pPr>
    </w:p>
    <w:p w:rsidR="008718D9" w:rsidRPr="00CC1C5D" w:rsidRDefault="008718D9" w:rsidP="006A0FA8">
      <w:pPr>
        <w:jc w:val="both"/>
        <w:rPr>
          <w:i/>
          <w:sz w:val="18"/>
          <w:szCs w:val="18"/>
        </w:rPr>
      </w:pPr>
      <w:r w:rsidRPr="00CC1C5D">
        <w:rPr>
          <w:i/>
          <w:sz w:val="18"/>
          <w:szCs w:val="18"/>
        </w:rPr>
        <w:t xml:space="preserve">Proje kapsamında gerçekleştirilen </w:t>
      </w:r>
      <w:proofErr w:type="spellStart"/>
      <w:r w:rsidRPr="00CC1C5D">
        <w:rPr>
          <w:i/>
          <w:sz w:val="18"/>
          <w:szCs w:val="18"/>
        </w:rPr>
        <w:t>batimetrik</w:t>
      </w:r>
      <w:proofErr w:type="spellEnd"/>
      <w:r w:rsidRPr="00CC1C5D">
        <w:rPr>
          <w:i/>
          <w:sz w:val="18"/>
          <w:szCs w:val="18"/>
        </w:rPr>
        <w:t xml:space="preserve">, jeolojik, jeofizik ve </w:t>
      </w:r>
      <w:proofErr w:type="spellStart"/>
      <w:r w:rsidRPr="00CC1C5D">
        <w:rPr>
          <w:i/>
          <w:sz w:val="18"/>
          <w:szCs w:val="18"/>
        </w:rPr>
        <w:t>oşinografik</w:t>
      </w:r>
      <w:proofErr w:type="spellEnd"/>
      <w:r w:rsidRPr="00CC1C5D">
        <w:rPr>
          <w:i/>
          <w:sz w:val="18"/>
          <w:szCs w:val="18"/>
        </w:rPr>
        <w:t xml:space="preserve"> araştırmalardan elde edilen verilen işlenmesi ve yorumlanması neticesinde aşağıdaki genel sonuçlara varılmıştır.</w:t>
      </w:r>
    </w:p>
    <w:p w:rsidR="00067043" w:rsidRPr="00CC1C5D" w:rsidRDefault="008718D9" w:rsidP="00067043">
      <w:pPr>
        <w:pStyle w:val="ListeParagraf"/>
        <w:numPr>
          <w:ilvl w:val="0"/>
          <w:numId w:val="24"/>
        </w:numPr>
        <w:jc w:val="both"/>
        <w:rPr>
          <w:i/>
          <w:sz w:val="18"/>
          <w:szCs w:val="18"/>
        </w:rPr>
      </w:pPr>
      <w:r w:rsidRPr="00CC1C5D">
        <w:rPr>
          <w:i/>
          <w:sz w:val="18"/>
          <w:szCs w:val="18"/>
        </w:rPr>
        <w:t xml:space="preserve">Proje bölgesinde yapılan mühendislik sismiği çalışmaları zemin tanımlaması açısından incelendiğinde, zeminde iki </w:t>
      </w:r>
      <w:proofErr w:type="spellStart"/>
      <w:r w:rsidRPr="00CC1C5D">
        <w:rPr>
          <w:i/>
          <w:sz w:val="18"/>
          <w:szCs w:val="18"/>
        </w:rPr>
        <w:t>sismo</w:t>
      </w:r>
      <w:proofErr w:type="spellEnd"/>
      <w:r w:rsidRPr="00CC1C5D">
        <w:rPr>
          <w:i/>
          <w:sz w:val="18"/>
          <w:szCs w:val="18"/>
        </w:rPr>
        <w:t>-litolojik birimin varlığı tespit edilmiştir. Bunlardan kesitlerde turuncu düz çizgi ile yeşil düz çizgi arasında kalan bu birimin tavanı su-</w:t>
      </w:r>
      <w:proofErr w:type="spellStart"/>
      <w:r w:rsidRPr="00CC1C5D">
        <w:rPr>
          <w:i/>
          <w:sz w:val="18"/>
          <w:szCs w:val="18"/>
        </w:rPr>
        <w:t>sediment</w:t>
      </w:r>
      <w:proofErr w:type="spellEnd"/>
      <w:r w:rsidRPr="00CC1C5D">
        <w:rPr>
          <w:i/>
          <w:sz w:val="18"/>
          <w:szCs w:val="18"/>
        </w:rPr>
        <w:t xml:space="preserve"> sınırını tabanı ise B birimini temsil etmektedir. A biriminin yansıma özellikleri incelendiğinde, sismik enerjinin çabuk soğurulduğu ve tabaka içi yansımaları</w:t>
      </w:r>
      <w:r w:rsidR="00056939" w:rsidRPr="00CC1C5D">
        <w:rPr>
          <w:i/>
          <w:sz w:val="18"/>
          <w:szCs w:val="18"/>
        </w:rPr>
        <w:t xml:space="preserve"> paralel özellik gösterdiği görülmektedir.</w:t>
      </w:r>
    </w:p>
    <w:p w:rsidR="00806EF3" w:rsidRPr="00CC1C5D" w:rsidRDefault="00056939" w:rsidP="00067043">
      <w:pPr>
        <w:pStyle w:val="ListeParagraf"/>
        <w:jc w:val="both"/>
        <w:rPr>
          <w:i/>
          <w:sz w:val="18"/>
          <w:szCs w:val="18"/>
        </w:rPr>
      </w:pPr>
      <w:r w:rsidRPr="00CC1C5D">
        <w:rPr>
          <w:i/>
          <w:sz w:val="18"/>
          <w:szCs w:val="18"/>
        </w:rPr>
        <w:t>Deniz tabanı yüzeyinden</w:t>
      </w:r>
      <w:r w:rsidR="00806EF3" w:rsidRPr="00CC1C5D">
        <w:rPr>
          <w:i/>
          <w:sz w:val="18"/>
          <w:szCs w:val="18"/>
        </w:rPr>
        <w:t xml:space="preserve"> alınan numunelerin analizi sonucu, yüzeydeki ilk birimin kum (S), Az çakıllı kum (g)S ve </w:t>
      </w:r>
      <w:proofErr w:type="spellStart"/>
      <w:r w:rsidR="00806EF3" w:rsidRPr="00CC1C5D">
        <w:rPr>
          <w:i/>
          <w:sz w:val="18"/>
          <w:szCs w:val="18"/>
        </w:rPr>
        <w:t>Siltli</w:t>
      </w:r>
      <w:proofErr w:type="spellEnd"/>
      <w:r w:rsidR="00806EF3" w:rsidRPr="00CC1C5D">
        <w:rPr>
          <w:i/>
          <w:sz w:val="18"/>
          <w:szCs w:val="18"/>
        </w:rPr>
        <w:t xml:space="preserve"> kumdan oluştuğu, sismik kesitlerden de kalınlığın </w:t>
      </w:r>
      <w:proofErr w:type="gramStart"/>
      <w:r w:rsidR="00806EF3" w:rsidRPr="00CC1C5D">
        <w:rPr>
          <w:i/>
          <w:sz w:val="18"/>
          <w:szCs w:val="18"/>
        </w:rPr>
        <w:t>0.0</w:t>
      </w:r>
      <w:proofErr w:type="gramEnd"/>
      <w:r w:rsidR="00806EF3" w:rsidRPr="00CC1C5D">
        <w:rPr>
          <w:i/>
          <w:sz w:val="18"/>
          <w:szCs w:val="18"/>
        </w:rPr>
        <w:t>-3.5 metre civarında değiştiği tespit edilmiştir. Denizde yapılacak sondaj ile sismik kesitlerin birlikte değerlendirilmesi, bu litolojiler hakkında daha kesin bir sonuç verebilecektir. Bu birimin proje sahası içerisinde değişmeyen, bir dağılımın bulunduğu gözlenmiş ve birimin zaman zaman kesintiye uğradığı tespit edilmiştir.</w:t>
      </w:r>
    </w:p>
    <w:p w:rsidR="00806EF3" w:rsidRPr="00CC1C5D" w:rsidRDefault="00806EF3" w:rsidP="00056939">
      <w:pPr>
        <w:pStyle w:val="ListeParagraf"/>
        <w:jc w:val="both"/>
        <w:rPr>
          <w:i/>
          <w:sz w:val="18"/>
          <w:szCs w:val="18"/>
        </w:rPr>
      </w:pPr>
    </w:p>
    <w:p w:rsidR="00056939" w:rsidRPr="00CC1C5D" w:rsidRDefault="00806EF3" w:rsidP="00806EF3">
      <w:pPr>
        <w:pStyle w:val="ListeParagraf"/>
        <w:numPr>
          <w:ilvl w:val="0"/>
          <w:numId w:val="24"/>
        </w:numPr>
        <w:jc w:val="both"/>
        <w:rPr>
          <w:i/>
          <w:sz w:val="18"/>
          <w:szCs w:val="18"/>
        </w:rPr>
      </w:pPr>
      <w:r w:rsidRPr="00CC1C5D">
        <w:rPr>
          <w:i/>
          <w:sz w:val="18"/>
          <w:szCs w:val="18"/>
        </w:rPr>
        <w:t xml:space="preserve"> </w:t>
      </w:r>
      <w:r w:rsidR="006C7248" w:rsidRPr="00CC1C5D">
        <w:rPr>
          <w:i/>
          <w:sz w:val="18"/>
          <w:szCs w:val="18"/>
        </w:rPr>
        <w:t>Sonar kayıtların yorumlanması sonucu, Proje sahasında deniz tabanının genelde kumlu bir yapıda olduğu tespit edilmiştir. Deniz tabanı üzerinde 10 m su derinliğinde, doğal olmayan (gemi enkazı) bir yapıya rastlanmıştır. Proje sahası üzerinde yukarıda bahsedilenler dışında herhangi bir cisme ve morfolojik yapıya rastlanmamıştır.</w:t>
      </w:r>
    </w:p>
    <w:p w:rsidR="006C7248" w:rsidRPr="00CC1C5D" w:rsidRDefault="006C7248" w:rsidP="006C7248">
      <w:pPr>
        <w:pStyle w:val="ListeParagraf"/>
        <w:jc w:val="both"/>
        <w:rPr>
          <w:i/>
          <w:sz w:val="18"/>
          <w:szCs w:val="18"/>
        </w:rPr>
      </w:pPr>
    </w:p>
    <w:p w:rsidR="006C7248" w:rsidRPr="00CC1C5D" w:rsidRDefault="006C7248" w:rsidP="006C7248">
      <w:pPr>
        <w:pStyle w:val="ListeParagraf"/>
        <w:numPr>
          <w:ilvl w:val="0"/>
          <w:numId w:val="24"/>
        </w:numPr>
        <w:jc w:val="both"/>
        <w:rPr>
          <w:i/>
          <w:sz w:val="18"/>
          <w:szCs w:val="18"/>
        </w:rPr>
      </w:pPr>
      <w:r w:rsidRPr="00CC1C5D">
        <w:rPr>
          <w:i/>
          <w:sz w:val="18"/>
          <w:szCs w:val="18"/>
        </w:rPr>
        <w:t xml:space="preserve">Proje sahasında deniz tabanı yüzey </w:t>
      </w:r>
      <w:proofErr w:type="spellStart"/>
      <w:r w:rsidRPr="00CC1C5D">
        <w:rPr>
          <w:i/>
          <w:sz w:val="18"/>
          <w:szCs w:val="18"/>
        </w:rPr>
        <w:t>sedimanının</w:t>
      </w:r>
      <w:proofErr w:type="spellEnd"/>
      <w:r w:rsidRPr="00CC1C5D">
        <w:rPr>
          <w:i/>
          <w:sz w:val="18"/>
          <w:szCs w:val="18"/>
        </w:rPr>
        <w:t xml:space="preserve"> üç litolojik birimden; Az çakıllı kum (g)S, </w:t>
      </w:r>
      <w:proofErr w:type="spellStart"/>
      <w:r w:rsidRPr="00CC1C5D">
        <w:rPr>
          <w:i/>
          <w:sz w:val="18"/>
          <w:szCs w:val="18"/>
        </w:rPr>
        <w:t>Siltli</w:t>
      </w:r>
      <w:proofErr w:type="spellEnd"/>
      <w:r w:rsidRPr="00CC1C5D">
        <w:rPr>
          <w:i/>
          <w:sz w:val="18"/>
          <w:szCs w:val="18"/>
        </w:rPr>
        <w:t xml:space="preserve"> kum ve kum (S)’</w:t>
      </w:r>
      <w:proofErr w:type="gramStart"/>
      <w:r w:rsidRPr="00CC1C5D">
        <w:rPr>
          <w:i/>
          <w:sz w:val="18"/>
          <w:szCs w:val="18"/>
        </w:rPr>
        <w:t>dan</w:t>
      </w:r>
      <w:proofErr w:type="gramEnd"/>
      <w:r w:rsidRPr="00CC1C5D">
        <w:rPr>
          <w:i/>
          <w:sz w:val="18"/>
          <w:szCs w:val="18"/>
        </w:rPr>
        <w:t xml:space="preserve"> oluştuğu analiz sonuçlarından tespit edilmiştir.</w:t>
      </w:r>
    </w:p>
    <w:p w:rsidR="00E12E16" w:rsidRPr="00CC1C5D" w:rsidRDefault="00E12E16" w:rsidP="00E12E16">
      <w:pPr>
        <w:pStyle w:val="ListeParagraf"/>
        <w:rPr>
          <w:i/>
          <w:sz w:val="18"/>
          <w:szCs w:val="18"/>
        </w:rPr>
      </w:pPr>
    </w:p>
    <w:p w:rsidR="00E12E16" w:rsidRPr="00CC1C5D" w:rsidRDefault="00E12E16" w:rsidP="006C7248">
      <w:pPr>
        <w:pStyle w:val="ListeParagraf"/>
        <w:numPr>
          <w:ilvl w:val="0"/>
          <w:numId w:val="24"/>
        </w:numPr>
        <w:jc w:val="both"/>
        <w:rPr>
          <w:i/>
          <w:sz w:val="18"/>
          <w:szCs w:val="18"/>
        </w:rPr>
      </w:pPr>
      <w:r w:rsidRPr="00CC1C5D">
        <w:rPr>
          <w:i/>
          <w:sz w:val="18"/>
          <w:szCs w:val="18"/>
        </w:rPr>
        <w:t xml:space="preserve">Deniz yüzeyinde sıcaklık değişiminin 10,36 </w:t>
      </w:r>
      <w:r w:rsidRPr="00CC1C5D">
        <w:rPr>
          <w:i/>
          <w:sz w:val="18"/>
          <w:szCs w:val="18"/>
          <w:vertAlign w:val="superscript"/>
        </w:rPr>
        <w:t>0</w:t>
      </w:r>
      <w:r w:rsidRPr="00CC1C5D">
        <w:rPr>
          <w:i/>
          <w:sz w:val="18"/>
          <w:szCs w:val="18"/>
        </w:rPr>
        <w:t xml:space="preserve">C ile 10,72 </w:t>
      </w:r>
      <w:r w:rsidRPr="00CC1C5D">
        <w:rPr>
          <w:i/>
          <w:sz w:val="18"/>
          <w:szCs w:val="18"/>
          <w:vertAlign w:val="superscript"/>
        </w:rPr>
        <w:t>0</w:t>
      </w:r>
      <w:r w:rsidRPr="00CC1C5D">
        <w:rPr>
          <w:i/>
          <w:sz w:val="18"/>
          <w:szCs w:val="18"/>
        </w:rPr>
        <w:t xml:space="preserve">C arasında olduğu, deniz tabanında 3 </w:t>
      </w:r>
      <w:proofErr w:type="spellStart"/>
      <w:r w:rsidRPr="00CC1C5D">
        <w:rPr>
          <w:i/>
          <w:sz w:val="18"/>
          <w:szCs w:val="18"/>
        </w:rPr>
        <w:t>nolu</w:t>
      </w:r>
      <w:proofErr w:type="spellEnd"/>
      <w:r w:rsidRPr="00CC1C5D">
        <w:rPr>
          <w:i/>
          <w:sz w:val="18"/>
          <w:szCs w:val="18"/>
        </w:rPr>
        <w:t xml:space="preserve"> CTD istasyonunda (19,19 metre derinlikte) ise 13,57 </w:t>
      </w:r>
      <w:r w:rsidRPr="00CC1C5D">
        <w:rPr>
          <w:i/>
          <w:sz w:val="18"/>
          <w:szCs w:val="18"/>
          <w:vertAlign w:val="superscript"/>
        </w:rPr>
        <w:t>0</w:t>
      </w:r>
      <w:r w:rsidRPr="00CC1C5D">
        <w:rPr>
          <w:i/>
          <w:sz w:val="18"/>
          <w:szCs w:val="18"/>
        </w:rPr>
        <w:t xml:space="preserve">C </w:t>
      </w:r>
      <w:proofErr w:type="spellStart"/>
      <w:r w:rsidRPr="00CC1C5D">
        <w:rPr>
          <w:i/>
          <w:sz w:val="18"/>
          <w:szCs w:val="18"/>
        </w:rPr>
        <w:t>dir</w:t>
      </w:r>
      <w:proofErr w:type="spellEnd"/>
      <w:r w:rsidRPr="00CC1C5D">
        <w:rPr>
          <w:i/>
          <w:sz w:val="18"/>
          <w:szCs w:val="18"/>
        </w:rPr>
        <w:t xml:space="preserve"> ve yüzeyden ölçüm derinliğine kadar pozitif </w:t>
      </w:r>
      <w:proofErr w:type="spellStart"/>
      <w:r w:rsidRPr="00CC1C5D">
        <w:rPr>
          <w:i/>
          <w:sz w:val="18"/>
          <w:szCs w:val="18"/>
        </w:rPr>
        <w:t>gradyenli</w:t>
      </w:r>
      <w:proofErr w:type="spellEnd"/>
      <w:r w:rsidRPr="00CC1C5D">
        <w:rPr>
          <w:i/>
          <w:sz w:val="18"/>
          <w:szCs w:val="18"/>
        </w:rPr>
        <w:t xml:space="preserve"> bir su tabakası oluşturduğu ölçüm sonuçlarında tespit edilmiştir. 10 m derinlikten itibaren Akdeniz suyunun etkisi sıcaklık </w:t>
      </w:r>
      <w:proofErr w:type="gramStart"/>
      <w:r w:rsidRPr="00CC1C5D">
        <w:rPr>
          <w:i/>
          <w:sz w:val="18"/>
          <w:szCs w:val="18"/>
        </w:rPr>
        <w:t>profili</w:t>
      </w:r>
      <w:proofErr w:type="gramEnd"/>
      <w:r w:rsidRPr="00CC1C5D">
        <w:rPr>
          <w:i/>
          <w:sz w:val="18"/>
          <w:szCs w:val="18"/>
        </w:rPr>
        <w:t xml:space="preserve"> üzerinde görülmektedir.</w:t>
      </w:r>
    </w:p>
    <w:p w:rsidR="00E12E16" w:rsidRPr="00CC1C5D" w:rsidRDefault="00E12E16" w:rsidP="00E12E16">
      <w:pPr>
        <w:pStyle w:val="ListeParagraf"/>
        <w:rPr>
          <w:i/>
          <w:sz w:val="18"/>
          <w:szCs w:val="18"/>
        </w:rPr>
      </w:pPr>
    </w:p>
    <w:p w:rsidR="00E12E16" w:rsidRPr="00CC1C5D" w:rsidRDefault="00E12E16" w:rsidP="006C7248">
      <w:pPr>
        <w:pStyle w:val="ListeParagraf"/>
        <w:numPr>
          <w:ilvl w:val="0"/>
          <w:numId w:val="24"/>
        </w:numPr>
        <w:jc w:val="both"/>
        <w:rPr>
          <w:i/>
          <w:sz w:val="18"/>
          <w:szCs w:val="18"/>
        </w:rPr>
      </w:pPr>
      <w:r w:rsidRPr="00CC1C5D">
        <w:rPr>
          <w:i/>
          <w:sz w:val="18"/>
          <w:szCs w:val="18"/>
        </w:rPr>
        <w:t xml:space="preserve">Deniz yüzeyinde tuzluluk değerleri, </w:t>
      </w:r>
      <w:r w:rsidR="003F7D57" w:rsidRPr="00CC1C5D">
        <w:rPr>
          <w:i/>
          <w:sz w:val="18"/>
          <w:szCs w:val="18"/>
        </w:rPr>
        <w:t>binde</w:t>
      </w:r>
      <w:r w:rsidR="003F7D57" w:rsidRPr="00CC1C5D">
        <w:rPr>
          <w:i/>
          <w:sz w:val="18"/>
          <w:szCs w:val="18"/>
          <w:vertAlign w:val="subscript"/>
        </w:rPr>
        <w:t xml:space="preserve"> </w:t>
      </w:r>
      <w:r w:rsidR="003F7D57" w:rsidRPr="00CC1C5D">
        <w:rPr>
          <w:i/>
          <w:sz w:val="18"/>
          <w:szCs w:val="18"/>
        </w:rPr>
        <w:t xml:space="preserve">28,78 ile binde 29,40 arasında değişmekte olup, deniz yüzeyinden ölçüm derinliğine kadar tuzluluk değerlerinin arttığı gözlenmiştir. 3 </w:t>
      </w:r>
      <w:proofErr w:type="spellStart"/>
      <w:r w:rsidR="003F7D57" w:rsidRPr="00CC1C5D">
        <w:rPr>
          <w:i/>
          <w:sz w:val="18"/>
          <w:szCs w:val="18"/>
        </w:rPr>
        <w:t>nolu</w:t>
      </w:r>
      <w:proofErr w:type="spellEnd"/>
      <w:r w:rsidR="003F7D57" w:rsidRPr="00CC1C5D">
        <w:rPr>
          <w:i/>
          <w:sz w:val="18"/>
          <w:szCs w:val="18"/>
        </w:rPr>
        <w:t xml:space="preserve"> CTD istasyonunda (19,19 metre derinlikte) binde 35,98 değerine ulaştığı ölçüm sonuçlarından tespit edilmiştir. Tuzluluk </w:t>
      </w:r>
      <w:proofErr w:type="gramStart"/>
      <w:r w:rsidR="003F7D57" w:rsidRPr="00CC1C5D">
        <w:rPr>
          <w:i/>
          <w:sz w:val="18"/>
          <w:szCs w:val="18"/>
        </w:rPr>
        <w:t>profilinde</w:t>
      </w:r>
      <w:proofErr w:type="gramEnd"/>
      <w:r w:rsidR="003F7D57" w:rsidRPr="00CC1C5D">
        <w:rPr>
          <w:i/>
          <w:sz w:val="18"/>
          <w:szCs w:val="18"/>
        </w:rPr>
        <w:t xml:space="preserve"> de Akdeniz suyunun etkisi açık bir şekilde görülmektedir.</w:t>
      </w:r>
    </w:p>
    <w:p w:rsidR="003F7D57" w:rsidRPr="00CC1C5D" w:rsidRDefault="003F7D57" w:rsidP="003F7D57">
      <w:pPr>
        <w:pStyle w:val="ListeParagraf"/>
        <w:rPr>
          <w:i/>
          <w:sz w:val="18"/>
          <w:szCs w:val="18"/>
        </w:rPr>
      </w:pPr>
    </w:p>
    <w:p w:rsidR="00CC1C5D" w:rsidRPr="00CC1C5D" w:rsidRDefault="003F7D57" w:rsidP="00CC1C5D">
      <w:pPr>
        <w:pStyle w:val="ListeParagraf"/>
        <w:numPr>
          <w:ilvl w:val="0"/>
          <w:numId w:val="24"/>
        </w:numPr>
        <w:jc w:val="both"/>
        <w:rPr>
          <w:i/>
          <w:sz w:val="18"/>
          <w:szCs w:val="18"/>
        </w:rPr>
      </w:pPr>
      <w:r w:rsidRPr="00CC1C5D">
        <w:rPr>
          <w:i/>
          <w:sz w:val="18"/>
          <w:szCs w:val="18"/>
        </w:rPr>
        <w:t xml:space="preserve">Deniz yüzeyinde yoğunluk değerinin 22,01 ile 22,47 </w:t>
      </w:r>
      <w:proofErr w:type="spellStart"/>
      <w:r w:rsidRPr="00CC1C5D">
        <w:rPr>
          <w:i/>
          <w:sz w:val="18"/>
          <w:szCs w:val="18"/>
        </w:rPr>
        <w:t>sigma</w:t>
      </w:r>
      <w:proofErr w:type="spellEnd"/>
      <w:r w:rsidRPr="00CC1C5D">
        <w:rPr>
          <w:i/>
          <w:sz w:val="18"/>
          <w:szCs w:val="18"/>
        </w:rPr>
        <w:t xml:space="preserve">-t arasında değiştiği, en yüksek yoğunluk değerinin ise deniz tabanında 3 </w:t>
      </w:r>
      <w:proofErr w:type="spellStart"/>
      <w:r w:rsidRPr="00CC1C5D">
        <w:rPr>
          <w:i/>
          <w:sz w:val="18"/>
          <w:szCs w:val="18"/>
        </w:rPr>
        <w:t>nolu</w:t>
      </w:r>
      <w:proofErr w:type="spellEnd"/>
      <w:r w:rsidRPr="00CC1C5D">
        <w:rPr>
          <w:i/>
          <w:sz w:val="18"/>
          <w:szCs w:val="18"/>
        </w:rPr>
        <w:t xml:space="preserve"> CTD noktasında 27,12 </w:t>
      </w:r>
      <w:proofErr w:type="spellStart"/>
      <w:r w:rsidRPr="00CC1C5D">
        <w:rPr>
          <w:i/>
          <w:sz w:val="18"/>
          <w:szCs w:val="18"/>
        </w:rPr>
        <w:t>sigma</w:t>
      </w:r>
      <w:proofErr w:type="spellEnd"/>
      <w:r w:rsidRPr="00CC1C5D">
        <w:rPr>
          <w:i/>
          <w:sz w:val="18"/>
          <w:szCs w:val="18"/>
        </w:rPr>
        <w:t>-t olduğu görülmüştür.</w:t>
      </w:r>
    </w:p>
    <w:p w:rsidR="00CC1C5D" w:rsidRPr="00CC1C5D" w:rsidRDefault="00CC1C5D" w:rsidP="00CC1C5D">
      <w:pPr>
        <w:pStyle w:val="ListeParagraf"/>
        <w:rPr>
          <w:i/>
          <w:sz w:val="18"/>
          <w:szCs w:val="18"/>
        </w:rPr>
      </w:pPr>
    </w:p>
    <w:p w:rsidR="0075468D" w:rsidRPr="00CC1C5D" w:rsidRDefault="00AF7944" w:rsidP="00CC1C5D">
      <w:pPr>
        <w:pStyle w:val="ListeParagraf"/>
        <w:numPr>
          <w:ilvl w:val="0"/>
          <w:numId w:val="24"/>
        </w:numPr>
        <w:jc w:val="both"/>
        <w:rPr>
          <w:i/>
          <w:sz w:val="18"/>
          <w:szCs w:val="18"/>
        </w:rPr>
      </w:pPr>
      <w:r w:rsidRPr="00CC1C5D">
        <w:rPr>
          <w:i/>
          <w:sz w:val="18"/>
          <w:szCs w:val="18"/>
        </w:rPr>
        <w:t xml:space="preserve">Proje sahasında akıntı yönü incelendiğinde, etkin akıntı yönünün 1nci gün için ortalama yönü 43,86 </w:t>
      </w:r>
      <w:r w:rsidRPr="00CC1C5D">
        <w:rPr>
          <w:i/>
          <w:sz w:val="18"/>
          <w:szCs w:val="18"/>
          <w:vertAlign w:val="superscript"/>
        </w:rPr>
        <w:t>0</w:t>
      </w:r>
      <w:r w:rsidRPr="00CC1C5D">
        <w:rPr>
          <w:i/>
          <w:sz w:val="18"/>
          <w:szCs w:val="18"/>
        </w:rPr>
        <w:t xml:space="preserve">, akıntı hızının ise 17,43 cm/s, 2nci gün için yönün ortalama 40,20 </w:t>
      </w:r>
      <w:proofErr w:type="gramStart"/>
      <w:r w:rsidRPr="00CC1C5D">
        <w:rPr>
          <w:i/>
          <w:sz w:val="18"/>
          <w:szCs w:val="18"/>
          <w:vertAlign w:val="superscript"/>
        </w:rPr>
        <w:t xml:space="preserve">0 </w:t>
      </w:r>
      <w:r w:rsidRPr="00CC1C5D">
        <w:rPr>
          <w:i/>
          <w:sz w:val="18"/>
          <w:szCs w:val="18"/>
        </w:rPr>
        <w:t>, akıntı</w:t>
      </w:r>
      <w:proofErr w:type="gramEnd"/>
      <w:r w:rsidRPr="00CC1C5D">
        <w:rPr>
          <w:i/>
          <w:sz w:val="18"/>
          <w:szCs w:val="18"/>
        </w:rPr>
        <w:t xml:space="preserve"> hızının ise 18,13 cm/s, 3 </w:t>
      </w:r>
      <w:proofErr w:type="spellStart"/>
      <w:r w:rsidRPr="00CC1C5D">
        <w:rPr>
          <w:i/>
          <w:sz w:val="18"/>
          <w:szCs w:val="18"/>
        </w:rPr>
        <w:t>ncü</w:t>
      </w:r>
      <w:proofErr w:type="spellEnd"/>
      <w:r w:rsidRPr="00CC1C5D">
        <w:rPr>
          <w:i/>
          <w:sz w:val="18"/>
          <w:szCs w:val="18"/>
        </w:rPr>
        <w:t xml:space="preserve"> gün için yönün ortalama 35,28</w:t>
      </w:r>
      <w:r w:rsidRPr="00CC1C5D">
        <w:rPr>
          <w:i/>
          <w:sz w:val="18"/>
          <w:szCs w:val="18"/>
          <w:vertAlign w:val="superscript"/>
        </w:rPr>
        <w:t xml:space="preserve">0 </w:t>
      </w:r>
      <w:r w:rsidRPr="00CC1C5D">
        <w:rPr>
          <w:i/>
          <w:sz w:val="18"/>
          <w:szCs w:val="18"/>
        </w:rPr>
        <w:t>,</w:t>
      </w:r>
      <w:r w:rsidR="00E23BEE" w:rsidRPr="00CC1C5D">
        <w:rPr>
          <w:i/>
          <w:sz w:val="18"/>
          <w:szCs w:val="18"/>
        </w:rPr>
        <w:t>akıntı hızının 18,11 cm/s, 4ncü gün için yönün ortalama 41,22</w:t>
      </w:r>
      <w:r w:rsidR="00E23BEE" w:rsidRPr="00CC1C5D">
        <w:rPr>
          <w:i/>
          <w:sz w:val="18"/>
          <w:szCs w:val="18"/>
          <w:vertAlign w:val="superscript"/>
        </w:rPr>
        <w:t xml:space="preserve">0 </w:t>
      </w:r>
      <w:r w:rsidR="00E23BEE" w:rsidRPr="00CC1C5D">
        <w:rPr>
          <w:i/>
          <w:sz w:val="18"/>
          <w:szCs w:val="18"/>
        </w:rPr>
        <w:t>, akıntı hızının 18, 44 cm/s, 5nci gün için yönün ortalama 47,00</w:t>
      </w:r>
      <w:r w:rsidR="00E23BEE" w:rsidRPr="00CC1C5D">
        <w:rPr>
          <w:i/>
          <w:sz w:val="18"/>
          <w:szCs w:val="18"/>
          <w:vertAlign w:val="superscript"/>
        </w:rPr>
        <w:t>0</w:t>
      </w:r>
      <w:r w:rsidR="00E23BEE" w:rsidRPr="00CC1C5D">
        <w:rPr>
          <w:i/>
          <w:sz w:val="18"/>
          <w:szCs w:val="18"/>
        </w:rPr>
        <w:t xml:space="preserve"> ve akıntı hızının 18,86 cm/s olduğu tespit edilmiştir.</w:t>
      </w:r>
    </w:p>
    <w:p w:rsidR="0075468D" w:rsidRPr="00CC1C5D" w:rsidRDefault="0075468D" w:rsidP="0075468D">
      <w:pPr>
        <w:pStyle w:val="ListeParagraf"/>
        <w:rPr>
          <w:i/>
          <w:sz w:val="18"/>
          <w:szCs w:val="18"/>
        </w:rPr>
      </w:pPr>
    </w:p>
    <w:p w:rsidR="003F7D57" w:rsidRPr="0075468D" w:rsidRDefault="00CC1C5D" w:rsidP="0075468D">
      <w:pPr>
        <w:jc w:val="both"/>
        <w:rPr>
          <w:i/>
          <w:sz w:val="20"/>
          <w:szCs w:val="20"/>
        </w:rPr>
      </w:pPr>
      <w:r>
        <w:rPr>
          <w:i/>
          <w:noProof/>
          <w:sz w:val="20"/>
          <w:szCs w:val="20"/>
          <w:lang w:eastAsia="tr-TR"/>
        </w:rPr>
        <w:lastRenderedPageBreak/>
        <w:drawing>
          <wp:anchor distT="0" distB="0" distL="114300" distR="114300" simplePos="0" relativeHeight="251785216" behindDoc="1" locked="0" layoutInCell="1" allowOverlap="1" wp14:anchorId="02FD7CBD" wp14:editId="51A7211F">
            <wp:simplePos x="0" y="0"/>
            <wp:positionH relativeFrom="column">
              <wp:posOffset>506095</wp:posOffset>
            </wp:positionH>
            <wp:positionV relativeFrom="paragraph">
              <wp:posOffset>-394970</wp:posOffset>
            </wp:positionV>
            <wp:extent cx="4868545" cy="5697220"/>
            <wp:effectExtent l="19050" t="19050" r="27305" b="17780"/>
            <wp:wrapTight wrapText="bothSides">
              <wp:wrapPolygon edited="0">
                <wp:start x="-85" y="-72"/>
                <wp:lineTo x="-85" y="21595"/>
                <wp:lineTo x="21637" y="21595"/>
                <wp:lineTo x="21637" y="-72"/>
                <wp:lineTo x="-85" y="-72"/>
              </wp:wrapPolygon>
            </wp:wrapTight>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68545" cy="5697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F7944" w:rsidRPr="0075468D">
        <w:rPr>
          <w:i/>
          <w:sz w:val="20"/>
          <w:szCs w:val="20"/>
        </w:rPr>
        <w:t xml:space="preserve"> </w:t>
      </w: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75468D" w:rsidRDefault="0075468D" w:rsidP="006A0FA8">
      <w:pPr>
        <w:jc w:val="both"/>
        <w:rPr>
          <w:b/>
        </w:rPr>
      </w:pPr>
    </w:p>
    <w:p w:rsidR="00CC1C5D" w:rsidRDefault="00CC1C5D" w:rsidP="0029451A">
      <w:pPr>
        <w:jc w:val="center"/>
        <w:rPr>
          <w:b/>
          <w:sz w:val="20"/>
          <w:szCs w:val="20"/>
        </w:rPr>
      </w:pPr>
    </w:p>
    <w:p w:rsidR="0029451A" w:rsidRPr="00B26DE4" w:rsidRDefault="0029451A" w:rsidP="0029451A">
      <w:pPr>
        <w:jc w:val="center"/>
        <w:rPr>
          <w:b/>
          <w:sz w:val="20"/>
          <w:szCs w:val="20"/>
        </w:rPr>
      </w:pPr>
      <w:r>
        <w:rPr>
          <w:b/>
          <w:sz w:val="20"/>
          <w:szCs w:val="20"/>
        </w:rPr>
        <w:t>Harita-1</w:t>
      </w:r>
      <w:r w:rsidR="00903D2D">
        <w:rPr>
          <w:b/>
          <w:sz w:val="20"/>
          <w:szCs w:val="20"/>
        </w:rPr>
        <w:t>4</w:t>
      </w:r>
      <w:r w:rsidRPr="00B26DE4">
        <w:rPr>
          <w:b/>
          <w:sz w:val="20"/>
          <w:szCs w:val="20"/>
        </w:rPr>
        <w:t xml:space="preserve">: </w:t>
      </w:r>
      <w:r>
        <w:rPr>
          <w:b/>
          <w:sz w:val="20"/>
          <w:szCs w:val="20"/>
        </w:rPr>
        <w:t xml:space="preserve">Hidrografik ve </w:t>
      </w:r>
      <w:proofErr w:type="spellStart"/>
      <w:r>
        <w:rPr>
          <w:b/>
          <w:sz w:val="20"/>
          <w:szCs w:val="20"/>
        </w:rPr>
        <w:t>Oşinografik</w:t>
      </w:r>
      <w:proofErr w:type="spellEnd"/>
      <w:r>
        <w:rPr>
          <w:b/>
          <w:sz w:val="20"/>
          <w:szCs w:val="20"/>
        </w:rPr>
        <w:t xml:space="preserve"> Rapor</w:t>
      </w:r>
      <w:r w:rsidR="00CE75E0">
        <w:rPr>
          <w:b/>
          <w:sz w:val="20"/>
          <w:szCs w:val="20"/>
        </w:rPr>
        <w:t xml:space="preserve"> İnceleme Alanı Sınırı</w:t>
      </w:r>
    </w:p>
    <w:p w:rsidR="001D3F3E" w:rsidRDefault="001D3F3E" w:rsidP="006A0FA8">
      <w:pPr>
        <w:jc w:val="both"/>
      </w:pPr>
      <w:r w:rsidRPr="008227EA">
        <w:rPr>
          <w:b/>
        </w:rPr>
        <w:t xml:space="preserve">İmar Planına Esas Jeolojik ve </w:t>
      </w:r>
      <w:proofErr w:type="spellStart"/>
      <w:r w:rsidRPr="008227EA">
        <w:rPr>
          <w:b/>
        </w:rPr>
        <w:t>Jeoteknik</w:t>
      </w:r>
      <w:proofErr w:type="spellEnd"/>
      <w:r w:rsidRPr="008227EA">
        <w:rPr>
          <w:b/>
        </w:rPr>
        <w:t xml:space="preserve"> Etüt Raporu</w:t>
      </w:r>
      <w:r>
        <w:t xml:space="preserve">, Çevre ve Şehircilik Bakanlığı </w:t>
      </w:r>
      <w:proofErr w:type="spellStart"/>
      <w:proofErr w:type="gramStart"/>
      <w:r>
        <w:t>Mekansal</w:t>
      </w:r>
      <w:proofErr w:type="spellEnd"/>
      <w:proofErr w:type="gramEnd"/>
      <w:r>
        <w:t xml:space="preserve"> Planlama Genel Müdürlüğünce 1 Numaralı Cumhurbaşkanlığı Teşkilatı </w:t>
      </w:r>
      <w:r w:rsidR="008227EA">
        <w:t>Hakkında Cumhurbaşkanlığı Kararnamesi’nin 102. Maddesinin 1. Fıkrasının (d) bendi ile 28.09.2011 tarih ve 102732 sayılı Genelge gereğince 28.02.2019 tarihinde onaylanmıştır.</w:t>
      </w:r>
    </w:p>
    <w:p w:rsidR="002C16E0" w:rsidRDefault="002C16E0" w:rsidP="006A0FA8">
      <w:pPr>
        <w:jc w:val="both"/>
      </w:pPr>
      <w:r>
        <w:t>Söz konusu raporun “Sonuç ve Öneriler” bölümü aşağıdaki gibidir:</w:t>
      </w:r>
    </w:p>
    <w:p w:rsidR="002C16E0" w:rsidRPr="00CC1C5D" w:rsidRDefault="002C16E0" w:rsidP="002C16E0">
      <w:pPr>
        <w:pStyle w:val="Balk1"/>
        <w:rPr>
          <w:rFonts w:asciiTheme="minorHAnsi" w:eastAsiaTheme="minorHAnsi" w:hAnsiTheme="minorHAnsi" w:cstheme="minorHAnsi"/>
          <w:bCs w:val="0"/>
          <w:i/>
          <w:color w:val="auto"/>
          <w:sz w:val="18"/>
          <w:szCs w:val="18"/>
        </w:rPr>
      </w:pPr>
      <w:bookmarkStart w:id="0" w:name="_Toc533706684"/>
      <w:bookmarkStart w:id="1" w:name="_Toc445739"/>
      <w:r w:rsidRPr="00CC1C5D">
        <w:rPr>
          <w:rFonts w:asciiTheme="minorHAnsi" w:eastAsiaTheme="minorHAnsi" w:hAnsiTheme="minorHAnsi" w:cstheme="minorHAnsi"/>
          <w:bCs w:val="0"/>
          <w:i/>
          <w:color w:val="auto"/>
          <w:sz w:val="18"/>
          <w:szCs w:val="18"/>
        </w:rPr>
        <w:t>SONUÇ VE ÖNERİLER</w:t>
      </w:r>
      <w:bookmarkEnd w:id="0"/>
      <w:bookmarkEnd w:id="1"/>
    </w:p>
    <w:p w:rsidR="002C16E0" w:rsidRPr="00CC1C5D" w:rsidRDefault="002C16E0" w:rsidP="002C16E0">
      <w:pPr>
        <w:pStyle w:val="KonuBal"/>
        <w:numPr>
          <w:ilvl w:val="1"/>
          <w:numId w:val="19"/>
        </w:numPr>
        <w:ind w:left="567" w:hanging="567"/>
        <w:jc w:val="both"/>
        <w:rPr>
          <w:rFonts w:asciiTheme="minorHAnsi" w:eastAsiaTheme="minorHAnsi" w:hAnsiTheme="minorHAnsi" w:cstheme="minorHAnsi"/>
          <w:b w:val="0"/>
          <w:i/>
          <w:sz w:val="18"/>
          <w:szCs w:val="18"/>
          <w:lang w:val="tr-TR" w:eastAsia="en-US"/>
        </w:rPr>
      </w:pPr>
      <w:proofErr w:type="gramStart"/>
      <w:r w:rsidRPr="00CC1C5D">
        <w:rPr>
          <w:rFonts w:asciiTheme="minorHAnsi" w:eastAsiaTheme="minorHAnsi" w:hAnsiTheme="minorHAnsi" w:cstheme="minorHAnsi"/>
          <w:b w:val="0"/>
          <w:i/>
          <w:sz w:val="18"/>
          <w:szCs w:val="18"/>
          <w:lang w:val="tr-TR" w:eastAsia="en-US"/>
        </w:rPr>
        <w:t xml:space="preserve">Bu çalışma; ULAŞTIRMA DENİZCİLİK VE HABERLEŞME BAKANLIĞI IV. BÖLGE MÜDÜRLÜĞÜ tarafından, Çanakkale ili, Merkez İlçesi, Güzelyalı Köyü 1/1000 ölçekli H16C18D4A-H16C18D4D </w:t>
      </w:r>
      <w:proofErr w:type="spellStart"/>
      <w:r w:rsidRPr="00CC1C5D">
        <w:rPr>
          <w:rFonts w:asciiTheme="minorHAnsi" w:eastAsiaTheme="minorHAnsi" w:hAnsiTheme="minorHAnsi" w:cstheme="minorHAnsi"/>
          <w:b w:val="0"/>
          <w:i/>
          <w:sz w:val="18"/>
          <w:szCs w:val="18"/>
          <w:lang w:val="tr-TR" w:eastAsia="en-US"/>
        </w:rPr>
        <w:t>nolu</w:t>
      </w:r>
      <w:proofErr w:type="spellEnd"/>
      <w:r w:rsidRPr="00CC1C5D">
        <w:rPr>
          <w:rFonts w:asciiTheme="minorHAnsi" w:eastAsiaTheme="minorHAnsi" w:hAnsiTheme="minorHAnsi" w:cstheme="minorHAnsi"/>
          <w:b w:val="0"/>
          <w:i/>
          <w:sz w:val="18"/>
          <w:szCs w:val="18"/>
          <w:lang w:val="tr-TR" w:eastAsia="en-US"/>
        </w:rPr>
        <w:t xml:space="preserve"> paftalarında yer alan yaklaşık 99.923 m2 büyüklüğündeki deniz kıyısında ve yüzeyinde yapılacak olan Güzelyalı Deniz PEM Müdürlüğü Barınma Yeri Uygulama İmar Planına Esas Jeolojik-</w:t>
      </w:r>
      <w:proofErr w:type="spellStart"/>
      <w:r w:rsidRPr="00CC1C5D">
        <w:rPr>
          <w:rFonts w:asciiTheme="minorHAnsi" w:eastAsiaTheme="minorHAnsi" w:hAnsiTheme="minorHAnsi" w:cstheme="minorHAnsi"/>
          <w:b w:val="0"/>
          <w:i/>
          <w:sz w:val="18"/>
          <w:szCs w:val="18"/>
          <w:lang w:val="tr-TR" w:eastAsia="en-US"/>
        </w:rPr>
        <w:t>Jeoteknik</w:t>
      </w:r>
      <w:proofErr w:type="spellEnd"/>
      <w:r w:rsidRPr="00CC1C5D">
        <w:rPr>
          <w:rFonts w:asciiTheme="minorHAnsi" w:eastAsiaTheme="minorHAnsi" w:hAnsiTheme="minorHAnsi" w:cstheme="minorHAnsi"/>
          <w:b w:val="0"/>
          <w:i/>
          <w:sz w:val="18"/>
          <w:szCs w:val="18"/>
          <w:lang w:val="tr-TR" w:eastAsia="en-US"/>
        </w:rPr>
        <w:t xml:space="preserve"> etüt raporu için yerleşime uygunluk durumunun belirlenmesi amacıyla yapılmıştır.</w:t>
      </w:r>
      <w:proofErr w:type="gramEnd"/>
    </w:p>
    <w:p w:rsidR="002C16E0" w:rsidRPr="00CC1C5D" w:rsidRDefault="002C16E0" w:rsidP="002C16E0">
      <w:pPr>
        <w:pStyle w:val="KonuBal"/>
        <w:ind w:left="567" w:hanging="567"/>
        <w:jc w:val="both"/>
        <w:rPr>
          <w:rFonts w:asciiTheme="minorHAnsi" w:eastAsiaTheme="minorHAnsi" w:hAnsiTheme="minorHAnsi" w:cstheme="minorHAnsi"/>
          <w:b w:val="0"/>
          <w:i/>
          <w:sz w:val="18"/>
          <w:szCs w:val="18"/>
          <w:lang w:val="tr-TR" w:eastAsia="en-US"/>
        </w:rPr>
      </w:pPr>
    </w:p>
    <w:p w:rsidR="002C16E0" w:rsidRPr="00CC1C5D" w:rsidRDefault="002C16E0" w:rsidP="002C16E0">
      <w:pPr>
        <w:pStyle w:val="KonuBal"/>
        <w:numPr>
          <w:ilvl w:val="1"/>
          <w:numId w:val="19"/>
        </w:numPr>
        <w:ind w:left="567" w:hanging="567"/>
        <w:jc w:val="both"/>
        <w:rPr>
          <w:rFonts w:asciiTheme="minorHAnsi" w:eastAsiaTheme="minorHAnsi" w:hAnsiTheme="minorHAnsi" w:cstheme="minorHAnsi"/>
          <w:b w:val="0"/>
          <w:i/>
          <w:sz w:val="18"/>
          <w:szCs w:val="18"/>
          <w:lang w:val="tr-TR" w:eastAsia="en-US"/>
        </w:rPr>
      </w:pPr>
      <w:r w:rsidRPr="00CC1C5D">
        <w:rPr>
          <w:rFonts w:asciiTheme="minorHAnsi" w:eastAsiaTheme="minorHAnsi" w:hAnsiTheme="minorHAnsi" w:cstheme="minorHAnsi"/>
          <w:b w:val="0"/>
          <w:i/>
          <w:sz w:val="18"/>
          <w:szCs w:val="18"/>
          <w:lang w:val="tr-TR" w:eastAsia="en-US"/>
        </w:rPr>
        <w:t xml:space="preserve">İnceleme alanındaki zeminin yanal ve düşey yöndeki değişimini ve zemin parametrelerini belirlemek amacıyla 7 adet sondaj çalışması yapılmıştır. Ayrıca inceleme alanı çevresinde gözlenen </w:t>
      </w:r>
      <w:proofErr w:type="spellStart"/>
      <w:r w:rsidRPr="00CC1C5D">
        <w:rPr>
          <w:rFonts w:asciiTheme="minorHAnsi" w:eastAsiaTheme="minorHAnsi" w:hAnsiTheme="minorHAnsi" w:cstheme="minorHAnsi"/>
          <w:b w:val="0"/>
          <w:i/>
          <w:sz w:val="18"/>
          <w:szCs w:val="18"/>
          <w:lang w:val="tr-TR" w:eastAsia="en-US"/>
        </w:rPr>
        <w:t>stabilite</w:t>
      </w:r>
      <w:proofErr w:type="spellEnd"/>
      <w:r w:rsidRPr="00CC1C5D">
        <w:rPr>
          <w:rFonts w:asciiTheme="minorHAnsi" w:eastAsiaTheme="minorHAnsi" w:hAnsiTheme="minorHAnsi" w:cstheme="minorHAnsi"/>
          <w:b w:val="0"/>
          <w:i/>
          <w:sz w:val="18"/>
          <w:szCs w:val="18"/>
          <w:lang w:val="tr-TR" w:eastAsia="en-US"/>
        </w:rPr>
        <w:t xml:space="preserve"> problemlerinin yorumlanabilmesi için 3 adet ek sondaj kuyusu (SK 8-9-10) açılmıştır. Proje kapsamında jeofizik çalışmalarından 3 </w:t>
      </w:r>
      <w:proofErr w:type="gramStart"/>
      <w:r w:rsidRPr="00CC1C5D">
        <w:rPr>
          <w:rFonts w:asciiTheme="minorHAnsi" w:eastAsiaTheme="minorHAnsi" w:hAnsiTheme="minorHAnsi" w:cstheme="minorHAnsi"/>
          <w:b w:val="0"/>
          <w:i/>
          <w:sz w:val="18"/>
          <w:szCs w:val="18"/>
          <w:lang w:val="tr-TR" w:eastAsia="en-US"/>
        </w:rPr>
        <w:t>profilde</w:t>
      </w:r>
      <w:proofErr w:type="gramEnd"/>
      <w:r w:rsidRPr="00CC1C5D">
        <w:rPr>
          <w:rFonts w:asciiTheme="minorHAnsi" w:eastAsiaTheme="minorHAnsi" w:hAnsiTheme="minorHAnsi" w:cstheme="minorHAnsi"/>
          <w:b w:val="0"/>
          <w:i/>
          <w:sz w:val="18"/>
          <w:szCs w:val="18"/>
          <w:lang w:val="tr-TR" w:eastAsia="en-US"/>
        </w:rPr>
        <w:t xml:space="preserve"> Sismik Kırılma Tomografisi-Aktif Kaynak Yüzey Dalgası (1B-2B), 3 profilde Elektrik Özdirenç Tomografisi (ERT) ve 5 adet </w:t>
      </w:r>
      <w:proofErr w:type="spellStart"/>
      <w:r w:rsidRPr="00CC1C5D">
        <w:rPr>
          <w:rFonts w:asciiTheme="minorHAnsi" w:eastAsiaTheme="minorHAnsi" w:hAnsiTheme="minorHAnsi" w:cstheme="minorHAnsi"/>
          <w:b w:val="0"/>
          <w:i/>
          <w:sz w:val="18"/>
          <w:szCs w:val="18"/>
          <w:lang w:val="tr-TR" w:eastAsia="en-US"/>
        </w:rPr>
        <w:t>Mikrotremör</w:t>
      </w:r>
      <w:proofErr w:type="spellEnd"/>
      <w:r w:rsidRPr="00CC1C5D">
        <w:rPr>
          <w:rFonts w:asciiTheme="minorHAnsi" w:eastAsiaTheme="minorHAnsi" w:hAnsiTheme="minorHAnsi" w:cstheme="minorHAnsi"/>
          <w:b w:val="0"/>
          <w:i/>
          <w:sz w:val="18"/>
          <w:szCs w:val="18"/>
          <w:lang w:val="tr-TR" w:eastAsia="en-US"/>
        </w:rPr>
        <w:t xml:space="preserve"> çalışmaları yapılmıştır.</w:t>
      </w:r>
    </w:p>
    <w:p w:rsidR="002C16E0" w:rsidRPr="00CC1C5D" w:rsidRDefault="002C16E0" w:rsidP="002C16E0">
      <w:pPr>
        <w:pStyle w:val="KonuBal"/>
        <w:jc w:val="both"/>
        <w:rPr>
          <w:rFonts w:asciiTheme="minorHAnsi" w:eastAsiaTheme="minorHAnsi" w:hAnsiTheme="minorHAnsi" w:cstheme="minorHAnsi"/>
          <w:b w:val="0"/>
          <w:i/>
          <w:sz w:val="18"/>
          <w:szCs w:val="18"/>
          <w:lang w:val="tr-TR" w:eastAsia="en-US"/>
        </w:rPr>
      </w:pPr>
    </w:p>
    <w:p w:rsidR="002C16E0" w:rsidRPr="00CC1C5D" w:rsidRDefault="002C16E0" w:rsidP="002C16E0">
      <w:pPr>
        <w:numPr>
          <w:ilvl w:val="1"/>
          <w:numId w:val="19"/>
        </w:numPr>
        <w:spacing w:after="0" w:line="360" w:lineRule="auto"/>
        <w:ind w:left="567" w:hanging="567"/>
        <w:jc w:val="both"/>
        <w:rPr>
          <w:rFonts w:cstheme="minorHAnsi"/>
          <w:i/>
          <w:sz w:val="18"/>
          <w:szCs w:val="18"/>
        </w:rPr>
      </w:pPr>
      <w:r w:rsidRPr="00CC1C5D">
        <w:rPr>
          <w:rFonts w:cstheme="minorHAnsi"/>
          <w:i/>
          <w:sz w:val="18"/>
          <w:szCs w:val="18"/>
        </w:rPr>
        <w:t xml:space="preserve">İnceleme alanının </w:t>
      </w:r>
      <w:proofErr w:type="spellStart"/>
      <w:r w:rsidRPr="00CC1C5D">
        <w:rPr>
          <w:rFonts w:cstheme="minorHAnsi"/>
          <w:i/>
          <w:sz w:val="18"/>
          <w:szCs w:val="18"/>
        </w:rPr>
        <w:t>topoğrafik</w:t>
      </w:r>
      <w:proofErr w:type="spellEnd"/>
      <w:r w:rsidRPr="00CC1C5D">
        <w:rPr>
          <w:rFonts w:cstheme="minorHAnsi"/>
          <w:i/>
          <w:sz w:val="18"/>
          <w:szCs w:val="18"/>
        </w:rPr>
        <w:t xml:space="preserve"> eğimi %0-10, %10-20 olarak </w:t>
      </w:r>
      <w:proofErr w:type="spellStart"/>
      <w:r w:rsidRPr="00CC1C5D">
        <w:rPr>
          <w:rFonts w:cstheme="minorHAnsi"/>
          <w:i/>
          <w:sz w:val="18"/>
          <w:szCs w:val="18"/>
        </w:rPr>
        <w:t>ayırtlanmıştır</w:t>
      </w:r>
      <w:proofErr w:type="spellEnd"/>
      <w:r w:rsidRPr="00CC1C5D">
        <w:rPr>
          <w:rFonts w:cstheme="minorHAnsi"/>
          <w:i/>
          <w:sz w:val="18"/>
          <w:szCs w:val="18"/>
        </w:rPr>
        <w:t xml:space="preserve">. </w:t>
      </w:r>
    </w:p>
    <w:p w:rsidR="002C16E0" w:rsidRPr="00CC1C5D" w:rsidRDefault="002C16E0" w:rsidP="002C16E0">
      <w:pPr>
        <w:numPr>
          <w:ilvl w:val="1"/>
          <w:numId w:val="19"/>
        </w:numPr>
        <w:spacing w:after="0" w:line="360" w:lineRule="auto"/>
        <w:ind w:left="567" w:hanging="567"/>
        <w:jc w:val="both"/>
        <w:rPr>
          <w:rFonts w:cstheme="minorHAnsi"/>
          <w:i/>
          <w:sz w:val="18"/>
          <w:szCs w:val="18"/>
        </w:rPr>
      </w:pPr>
      <w:r w:rsidRPr="00CC1C5D">
        <w:rPr>
          <w:rFonts w:cstheme="minorHAnsi"/>
          <w:i/>
          <w:sz w:val="18"/>
          <w:szCs w:val="18"/>
        </w:rPr>
        <w:t>İnceleme alanında alınmış herhangi bir Afete Maruz Bölge kararı bulunmamaktadır.</w:t>
      </w:r>
    </w:p>
    <w:p w:rsidR="002C16E0" w:rsidRPr="00CC1C5D" w:rsidRDefault="002C16E0" w:rsidP="002C16E0">
      <w:pPr>
        <w:pStyle w:val="GvdeMetni2"/>
        <w:numPr>
          <w:ilvl w:val="0"/>
          <w:numId w:val="19"/>
        </w:numPr>
        <w:ind w:left="567" w:hanging="567"/>
        <w:rPr>
          <w:rFonts w:asciiTheme="minorHAnsi" w:eastAsiaTheme="minorHAnsi" w:hAnsiTheme="minorHAnsi" w:cstheme="minorHAnsi"/>
          <w:i/>
          <w:sz w:val="18"/>
          <w:szCs w:val="18"/>
          <w:lang w:val="tr-TR" w:eastAsia="en-US"/>
        </w:rPr>
      </w:pPr>
      <w:r w:rsidRPr="00CC1C5D">
        <w:rPr>
          <w:rFonts w:asciiTheme="minorHAnsi" w:eastAsiaTheme="minorHAnsi" w:hAnsiTheme="minorHAnsi" w:cstheme="minorHAnsi"/>
          <w:i/>
          <w:sz w:val="18"/>
          <w:szCs w:val="18"/>
          <w:lang w:val="tr-TR" w:eastAsia="en-US"/>
        </w:rPr>
        <w:t xml:space="preserve">İnceleme alanının jeolojisini </w:t>
      </w:r>
      <w:proofErr w:type="spellStart"/>
      <w:r w:rsidRPr="00CC1C5D">
        <w:rPr>
          <w:rFonts w:asciiTheme="minorHAnsi" w:eastAsiaTheme="minorHAnsi" w:hAnsiTheme="minorHAnsi" w:cstheme="minorHAnsi"/>
          <w:i/>
          <w:sz w:val="18"/>
          <w:szCs w:val="18"/>
          <w:lang w:val="tr-TR" w:eastAsia="en-US"/>
        </w:rPr>
        <w:t>Kuvaterner</w:t>
      </w:r>
      <w:proofErr w:type="spellEnd"/>
      <w:r w:rsidRPr="00CC1C5D">
        <w:rPr>
          <w:rFonts w:asciiTheme="minorHAnsi" w:eastAsiaTheme="minorHAnsi" w:hAnsiTheme="minorHAnsi" w:cstheme="minorHAnsi"/>
          <w:i/>
          <w:sz w:val="18"/>
          <w:szCs w:val="18"/>
          <w:lang w:val="tr-TR" w:eastAsia="en-US"/>
        </w:rPr>
        <w:t xml:space="preserve"> yaşlı Alüvyon (</w:t>
      </w:r>
      <w:proofErr w:type="spellStart"/>
      <w:r w:rsidRPr="00CC1C5D">
        <w:rPr>
          <w:rFonts w:asciiTheme="minorHAnsi" w:eastAsiaTheme="minorHAnsi" w:hAnsiTheme="minorHAnsi" w:cstheme="minorHAnsi"/>
          <w:i/>
          <w:sz w:val="18"/>
          <w:szCs w:val="18"/>
          <w:lang w:val="tr-TR" w:eastAsia="en-US"/>
        </w:rPr>
        <w:t>Qal</w:t>
      </w:r>
      <w:proofErr w:type="spellEnd"/>
      <w:r w:rsidRPr="00CC1C5D">
        <w:rPr>
          <w:rFonts w:asciiTheme="minorHAnsi" w:eastAsiaTheme="minorHAnsi" w:hAnsiTheme="minorHAnsi" w:cstheme="minorHAnsi"/>
          <w:i/>
          <w:sz w:val="18"/>
          <w:szCs w:val="18"/>
          <w:lang w:val="tr-TR" w:eastAsia="en-US"/>
        </w:rPr>
        <w:t xml:space="preserve">) birimler ile Orta Miyosen yaşlı </w:t>
      </w:r>
      <w:proofErr w:type="spellStart"/>
      <w:r w:rsidRPr="00CC1C5D">
        <w:rPr>
          <w:rFonts w:asciiTheme="minorHAnsi" w:eastAsiaTheme="minorHAnsi" w:hAnsiTheme="minorHAnsi" w:cstheme="minorHAnsi"/>
          <w:i/>
          <w:sz w:val="18"/>
          <w:szCs w:val="18"/>
          <w:lang w:val="tr-TR" w:eastAsia="en-US"/>
        </w:rPr>
        <w:t>Gazhanedere</w:t>
      </w:r>
      <w:proofErr w:type="spellEnd"/>
      <w:r w:rsidRPr="00CC1C5D">
        <w:rPr>
          <w:rFonts w:asciiTheme="minorHAnsi" w:eastAsiaTheme="minorHAnsi" w:hAnsiTheme="minorHAnsi" w:cstheme="minorHAnsi"/>
          <w:i/>
          <w:sz w:val="18"/>
          <w:szCs w:val="18"/>
          <w:lang w:val="tr-TR" w:eastAsia="en-US"/>
        </w:rPr>
        <w:t xml:space="preserve"> Formasyonuna (</w:t>
      </w:r>
      <w:proofErr w:type="spellStart"/>
      <w:r w:rsidRPr="00CC1C5D">
        <w:rPr>
          <w:rFonts w:asciiTheme="minorHAnsi" w:eastAsiaTheme="minorHAnsi" w:hAnsiTheme="minorHAnsi" w:cstheme="minorHAnsi"/>
          <w:i/>
          <w:sz w:val="18"/>
          <w:szCs w:val="18"/>
          <w:lang w:val="tr-TR" w:eastAsia="en-US"/>
        </w:rPr>
        <w:t>Tmg</w:t>
      </w:r>
      <w:proofErr w:type="spellEnd"/>
      <w:r w:rsidRPr="00CC1C5D">
        <w:rPr>
          <w:rFonts w:asciiTheme="minorHAnsi" w:eastAsiaTheme="minorHAnsi" w:hAnsiTheme="minorHAnsi" w:cstheme="minorHAnsi"/>
          <w:i/>
          <w:sz w:val="18"/>
          <w:szCs w:val="18"/>
          <w:lang w:val="tr-TR" w:eastAsia="en-US"/>
        </w:rPr>
        <w:t>) ait birimler oluşturmaktadır.</w:t>
      </w:r>
    </w:p>
    <w:p w:rsidR="002C16E0" w:rsidRPr="00CC1C5D" w:rsidRDefault="002C16E0" w:rsidP="002C16E0">
      <w:pPr>
        <w:pStyle w:val="GvdeMetni2"/>
        <w:ind w:left="567"/>
        <w:rPr>
          <w:rFonts w:asciiTheme="minorHAnsi" w:eastAsiaTheme="minorHAnsi" w:hAnsiTheme="minorHAnsi" w:cstheme="minorHAnsi"/>
          <w:i/>
          <w:sz w:val="18"/>
          <w:szCs w:val="18"/>
          <w:lang w:val="tr-TR" w:eastAsia="en-US"/>
        </w:rPr>
      </w:pPr>
    </w:p>
    <w:p w:rsidR="002C16E0" w:rsidRPr="00CC1C5D" w:rsidRDefault="002C16E0" w:rsidP="002C16E0">
      <w:pPr>
        <w:numPr>
          <w:ilvl w:val="0"/>
          <w:numId w:val="19"/>
        </w:numPr>
        <w:spacing w:after="0" w:line="240" w:lineRule="auto"/>
        <w:ind w:left="567" w:hanging="567"/>
        <w:jc w:val="both"/>
        <w:rPr>
          <w:rFonts w:cstheme="minorHAnsi"/>
          <w:i/>
          <w:sz w:val="18"/>
          <w:szCs w:val="18"/>
        </w:rPr>
      </w:pPr>
      <w:r w:rsidRPr="00CC1C5D">
        <w:rPr>
          <w:rFonts w:cstheme="minorHAnsi"/>
          <w:i/>
          <w:sz w:val="18"/>
          <w:szCs w:val="18"/>
        </w:rPr>
        <w:t>Alüvyona (</w:t>
      </w:r>
      <w:proofErr w:type="spellStart"/>
      <w:r w:rsidRPr="00CC1C5D">
        <w:rPr>
          <w:rFonts w:cstheme="minorHAnsi"/>
          <w:i/>
          <w:sz w:val="18"/>
          <w:szCs w:val="18"/>
        </w:rPr>
        <w:t>Qal</w:t>
      </w:r>
      <w:proofErr w:type="spellEnd"/>
      <w:r w:rsidRPr="00CC1C5D">
        <w:rPr>
          <w:rFonts w:cstheme="minorHAnsi"/>
          <w:i/>
          <w:sz w:val="18"/>
          <w:szCs w:val="18"/>
        </w:rPr>
        <w:t xml:space="preserve">) ait birimler düşük-orta-yüksek </w:t>
      </w:r>
      <w:proofErr w:type="spellStart"/>
      <w:r w:rsidRPr="00CC1C5D">
        <w:rPr>
          <w:rFonts w:cstheme="minorHAnsi"/>
          <w:i/>
          <w:sz w:val="18"/>
          <w:szCs w:val="18"/>
        </w:rPr>
        <w:t>plastisiteli</w:t>
      </w:r>
      <w:proofErr w:type="spellEnd"/>
      <w:r w:rsidRPr="00CC1C5D">
        <w:rPr>
          <w:rFonts w:cstheme="minorHAnsi"/>
          <w:i/>
          <w:sz w:val="18"/>
          <w:szCs w:val="18"/>
        </w:rPr>
        <w:t xml:space="preserve">, çok yumuşak-sıkı-çok sert kıvamdadır ve orta-yüksek sıkışma derecesine sahiptir. </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19"/>
        </w:numPr>
        <w:spacing w:after="0" w:line="240" w:lineRule="auto"/>
        <w:ind w:left="567" w:hanging="567"/>
        <w:jc w:val="both"/>
        <w:rPr>
          <w:rFonts w:cstheme="minorHAnsi"/>
          <w:i/>
          <w:sz w:val="18"/>
          <w:szCs w:val="18"/>
        </w:rPr>
      </w:pPr>
      <w:proofErr w:type="spellStart"/>
      <w:r w:rsidRPr="00CC1C5D">
        <w:rPr>
          <w:rFonts w:cstheme="minorHAnsi"/>
          <w:i/>
          <w:sz w:val="18"/>
          <w:szCs w:val="18"/>
        </w:rPr>
        <w:t>Gazhanedere</w:t>
      </w:r>
      <w:proofErr w:type="spellEnd"/>
      <w:r w:rsidRPr="00CC1C5D">
        <w:rPr>
          <w:rFonts w:cstheme="minorHAnsi"/>
          <w:i/>
          <w:sz w:val="18"/>
          <w:szCs w:val="18"/>
        </w:rPr>
        <w:t xml:space="preserve"> Formasyonu </w:t>
      </w:r>
      <w:proofErr w:type="spellStart"/>
      <w:r w:rsidRPr="00CC1C5D">
        <w:rPr>
          <w:rFonts w:cstheme="minorHAnsi"/>
          <w:i/>
          <w:sz w:val="18"/>
          <w:szCs w:val="18"/>
        </w:rPr>
        <w:t>Rezidüeline</w:t>
      </w:r>
      <w:proofErr w:type="spellEnd"/>
      <w:r w:rsidRPr="00CC1C5D">
        <w:rPr>
          <w:rFonts w:cstheme="minorHAnsi"/>
          <w:i/>
          <w:sz w:val="18"/>
          <w:szCs w:val="18"/>
        </w:rPr>
        <w:t xml:space="preserve"> (</w:t>
      </w:r>
      <w:proofErr w:type="spellStart"/>
      <w:r w:rsidRPr="00CC1C5D">
        <w:rPr>
          <w:rFonts w:cstheme="minorHAnsi"/>
          <w:i/>
          <w:sz w:val="18"/>
          <w:szCs w:val="18"/>
        </w:rPr>
        <w:t>Tmg</w:t>
      </w:r>
      <w:proofErr w:type="spellEnd"/>
      <w:r w:rsidRPr="00CC1C5D">
        <w:rPr>
          <w:rFonts w:cstheme="minorHAnsi"/>
          <w:i/>
          <w:sz w:val="18"/>
          <w:szCs w:val="18"/>
        </w:rPr>
        <w:t xml:space="preserve">) ait birimler düşük-orta-yüksek </w:t>
      </w:r>
      <w:proofErr w:type="spellStart"/>
      <w:r w:rsidRPr="00CC1C5D">
        <w:rPr>
          <w:rFonts w:cstheme="minorHAnsi"/>
          <w:i/>
          <w:sz w:val="18"/>
          <w:szCs w:val="18"/>
        </w:rPr>
        <w:t>plastisiteli</w:t>
      </w:r>
      <w:proofErr w:type="spellEnd"/>
      <w:r w:rsidRPr="00CC1C5D">
        <w:rPr>
          <w:rFonts w:cstheme="minorHAnsi"/>
          <w:i/>
          <w:sz w:val="18"/>
          <w:szCs w:val="18"/>
        </w:rPr>
        <w:t xml:space="preserve">, sert-çok sert kıvamdadır ve orta-yüksek sıkışma derecesine sahiptir. </w:t>
      </w:r>
      <w:proofErr w:type="spellStart"/>
      <w:r w:rsidRPr="00CC1C5D">
        <w:rPr>
          <w:rFonts w:cstheme="minorHAnsi"/>
          <w:i/>
          <w:sz w:val="18"/>
          <w:szCs w:val="18"/>
        </w:rPr>
        <w:t>Gazhanedere</w:t>
      </w:r>
      <w:proofErr w:type="spellEnd"/>
      <w:r w:rsidRPr="00CC1C5D">
        <w:rPr>
          <w:rFonts w:cstheme="minorHAnsi"/>
          <w:i/>
          <w:sz w:val="18"/>
          <w:szCs w:val="18"/>
        </w:rPr>
        <w:t xml:space="preserve"> Formasyonuna (</w:t>
      </w:r>
      <w:proofErr w:type="spellStart"/>
      <w:r w:rsidRPr="00CC1C5D">
        <w:rPr>
          <w:rFonts w:cstheme="minorHAnsi"/>
          <w:i/>
          <w:sz w:val="18"/>
          <w:szCs w:val="18"/>
        </w:rPr>
        <w:t>Tmg</w:t>
      </w:r>
      <w:proofErr w:type="spellEnd"/>
      <w:r w:rsidRPr="00CC1C5D">
        <w:rPr>
          <w:rFonts w:cstheme="minorHAnsi"/>
          <w:i/>
          <w:sz w:val="18"/>
          <w:szCs w:val="18"/>
        </w:rPr>
        <w:t>) ait kaya birimler RQD değerlerine göre çok düşük ve nokta yük dayanımı değerlerine göre çok zayıf kaya kalitesindedir.</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Yapılan şişme analizlerine göre Alüvyona (</w:t>
      </w:r>
      <w:proofErr w:type="spellStart"/>
      <w:r w:rsidRPr="00CC1C5D">
        <w:rPr>
          <w:rFonts w:cstheme="minorHAnsi"/>
          <w:i/>
          <w:sz w:val="18"/>
          <w:szCs w:val="18"/>
        </w:rPr>
        <w:t>Qal</w:t>
      </w:r>
      <w:proofErr w:type="spellEnd"/>
      <w:r w:rsidRPr="00CC1C5D">
        <w:rPr>
          <w:rFonts w:cstheme="minorHAnsi"/>
          <w:i/>
          <w:sz w:val="18"/>
          <w:szCs w:val="18"/>
        </w:rPr>
        <w:t xml:space="preserve">) ve </w:t>
      </w:r>
      <w:proofErr w:type="spellStart"/>
      <w:r w:rsidRPr="00CC1C5D">
        <w:rPr>
          <w:rFonts w:cstheme="minorHAnsi"/>
          <w:i/>
          <w:sz w:val="18"/>
          <w:szCs w:val="18"/>
        </w:rPr>
        <w:t>Gazhanedere</w:t>
      </w:r>
      <w:proofErr w:type="spellEnd"/>
      <w:r w:rsidRPr="00CC1C5D">
        <w:rPr>
          <w:rFonts w:cstheme="minorHAnsi"/>
          <w:i/>
          <w:sz w:val="18"/>
          <w:szCs w:val="18"/>
        </w:rPr>
        <w:t xml:space="preserve"> Formasyonu </w:t>
      </w:r>
      <w:proofErr w:type="spellStart"/>
      <w:r w:rsidRPr="00CC1C5D">
        <w:rPr>
          <w:rFonts w:cstheme="minorHAnsi"/>
          <w:i/>
          <w:sz w:val="18"/>
          <w:szCs w:val="18"/>
        </w:rPr>
        <w:t>Rezidüeline</w:t>
      </w:r>
      <w:proofErr w:type="spellEnd"/>
      <w:r w:rsidRPr="00CC1C5D">
        <w:rPr>
          <w:rFonts w:cstheme="minorHAnsi"/>
          <w:i/>
          <w:sz w:val="18"/>
          <w:szCs w:val="18"/>
        </w:rPr>
        <w:t xml:space="preserve"> (</w:t>
      </w:r>
      <w:proofErr w:type="spellStart"/>
      <w:r w:rsidRPr="00CC1C5D">
        <w:rPr>
          <w:rFonts w:cstheme="minorHAnsi"/>
          <w:i/>
          <w:sz w:val="18"/>
          <w:szCs w:val="18"/>
        </w:rPr>
        <w:t>Tmg</w:t>
      </w:r>
      <w:proofErr w:type="spellEnd"/>
      <w:r w:rsidRPr="00CC1C5D">
        <w:rPr>
          <w:rFonts w:cstheme="minorHAnsi"/>
          <w:i/>
          <w:sz w:val="18"/>
          <w:szCs w:val="18"/>
        </w:rPr>
        <w:t xml:space="preserve">) ait birimlerin şişme dereceleri düşük-orta-yüksek-çok yüksek olarak belirlenmiştir. Oturma analizi sonuçlarına </w:t>
      </w:r>
      <w:proofErr w:type="spellStart"/>
      <w:r w:rsidRPr="00CC1C5D">
        <w:rPr>
          <w:rFonts w:cstheme="minorHAnsi"/>
          <w:i/>
          <w:sz w:val="18"/>
          <w:szCs w:val="18"/>
        </w:rPr>
        <w:t>gore</w:t>
      </w:r>
      <w:proofErr w:type="spellEnd"/>
      <w:r w:rsidRPr="00CC1C5D">
        <w:rPr>
          <w:rFonts w:cstheme="minorHAnsi"/>
          <w:i/>
          <w:sz w:val="18"/>
          <w:szCs w:val="18"/>
        </w:rPr>
        <w:t xml:space="preserve"> ise Alüvyona (</w:t>
      </w:r>
      <w:proofErr w:type="spellStart"/>
      <w:r w:rsidRPr="00CC1C5D">
        <w:rPr>
          <w:rFonts w:cstheme="minorHAnsi"/>
          <w:i/>
          <w:sz w:val="18"/>
          <w:szCs w:val="18"/>
        </w:rPr>
        <w:t>Qal</w:t>
      </w:r>
      <w:proofErr w:type="spellEnd"/>
      <w:r w:rsidRPr="00CC1C5D">
        <w:rPr>
          <w:rFonts w:cstheme="minorHAnsi"/>
          <w:i/>
          <w:sz w:val="18"/>
          <w:szCs w:val="18"/>
        </w:rPr>
        <w:t xml:space="preserve">) ve </w:t>
      </w:r>
      <w:proofErr w:type="spellStart"/>
      <w:r w:rsidRPr="00CC1C5D">
        <w:rPr>
          <w:rFonts w:cstheme="minorHAnsi"/>
          <w:i/>
          <w:sz w:val="18"/>
          <w:szCs w:val="18"/>
        </w:rPr>
        <w:t>Gazhanedere</w:t>
      </w:r>
      <w:proofErr w:type="spellEnd"/>
      <w:r w:rsidRPr="00CC1C5D">
        <w:rPr>
          <w:rFonts w:cstheme="minorHAnsi"/>
          <w:i/>
          <w:sz w:val="18"/>
          <w:szCs w:val="18"/>
        </w:rPr>
        <w:t xml:space="preserve"> Formasyonu </w:t>
      </w:r>
      <w:proofErr w:type="spellStart"/>
      <w:r w:rsidRPr="00CC1C5D">
        <w:rPr>
          <w:rFonts w:cstheme="minorHAnsi"/>
          <w:i/>
          <w:sz w:val="18"/>
          <w:szCs w:val="18"/>
        </w:rPr>
        <w:t>Rezidüeline</w:t>
      </w:r>
      <w:proofErr w:type="spellEnd"/>
      <w:r w:rsidRPr="00CC1C5D">
        <w:rPr>
          <w:rFonts w:cstheme="minorHAnsi"/>
          <w:i/>
          <w:sz w:val="18"/>
          <w:szCs w:val="18"/>
        </w:rPr>
        <w:t xml:space="preserve"> (</w:t>
      </w:r>
      <w:proofErr w:type="spellStart"/>
      <w:r w:rsidRPr="00CC1C5D">
        <w:rPr>
          <w:rFonts w:cstheme="minorHAnsi"/>
          <w:i/>
          <w:sz w:val="18"/>
          <w:szCs w:val="18"/>
        </w:rPr>
        <w:t>Tmg</w:t>
      </w:r>
      <w:proofErr w:type="spellEnd"/>
      <w:r w:rsidRPr="00CC1C5D">
        <w:rPr>
          <w:rFonts w:cstheme="minorHAnsi"/>
          <w:i/>
          <w:sz w:val="18"/>
          <w:szCs w:val="18"/>
        </w:rPr>
        <w:t>) ait birimlerde oturma miktarının farklı ve toplam oturmaların sınırlarını aştığı belirlenmiştir.</w:t>
      </w:r>
    </w:p>
    <w:p w:rsidR="002C16E0" w:rsidRPr="00CC1C5D" w:rsidRDefault="002C16E0" w:rsidP="002C16E0">
      <w:pPr>
        <w:spacing w:after="0" w:line="240" w:lineRule="auto"/>
        <w:ind w:left="567"/>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İnceleme alanında yapılan zemin sondaj çalışmalarında yer altı suyu girişimi olmamıştır. Açılan ek sondaj kuyularında yeraltı suyu seviyeleri SK-8 (6.80 m), SK-9 (5.65 m) ve SK-10 (2.78 m) olmak üzere 2.78-6.80 m aralığında değişmektedir.</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İnceleme alanının büyük bir kısmı deniz içerisinde bulunmaktadır. Deniz kıyısında kalan kısımda ise herhangi bir akar/kuru dere bulunmamaktadır. Planlama öncesi DSİ görüşü alınmalıdır.</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İnceleme alanında yeraltı suyunun bulunması halinde, alüvyon birimlerde sıvılaşma problemiyle karşılaşılabilecek seviyeler bulunabileceği ihtimaline karşılık zemin etütlerinde sıvılaşma riskine yönelik ayrıntılı çalışmaların yapılması gerekmektedir.</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Yapılan jeofizik çalışmalar sonucunda MASW-1 Sismik Profili ile ERT-1 hattı verilerine göre P Dalgası hızları 525 m/</w:t>
      </w:r>
      <w:proofErr w:type="spellStart"/>
      <w:r w:rsidRPr="00CC1C5D">
        <w:rPr>
          <w:rFonts w:cstheme="minorHAnsi"/>
          <w:i/>
          <w:sz w:val="18"/>
          <w:szCs w:val="18"/>
        </w:rPr>
        <w:t>sn</w:t>
      </w:r>
      <w:proofErr w:type="spellEnd"/>
      <w:r w:rsidRPr="00CC1C5D">
        <w:rPr>
          <w:rFonts w:cstheme="minorHAnsi"/>
          <w:i/>
          <w:sz w:val="18"/>
          <w:szCs w:val="18"/>
        </w:rPr>
        <w:t xml:space="preserve"> ile 2034 m/</w:t>
      </w:r>
      <w:proofErr w:type="spellStart"/>
      <w:r w:rsidRPr="00CC1C5D">
        <w:rPr>
          <w:rFonts w:cstheme="minorHAnsi"/>
          <w:i/>
          <w:sz w:val="18"/>
          <w:szCs w:val="18"/>
        </w:rPr>
        <w:t>sn</w:t>
      </w:r>
      <w:proofErr w:type="spellEnd"/>
      <w:r w:rsidRPr="00CC1C5D">
        <w:rPr>
          <w:rFonts w:cstheme="minorHAnsi"/>
          <w:i/>
          <w:sz w:val="18"/>
          <w:szCs w:val="18"/>
        </w:rPr>
        <w:t xml:space="preserve"> ve S Dalgası hızları 184 m/</w:t>
      </w:r>
      <w:proofErr w:type="spellStart"/>
      <w:r w:rsidRPr="00CC1C5D">
        <w:rPr>
          <w:rFonts w:cstheme="minorHAnsi"/>
          <w:i/>
          <w:sz w:val="18"/>
          <w:szCs w:val="18"/>
        </w:rPr>
        <w:t>sn</w:t>
      </w:r>
      <w:proofErr w:type="spellEnd"/>
      <w:r w:rsidRPr="00CC1C5D">
        <w:rPr>
          <w:rFonts w:cstheme="minorHAnsi"/>
          <w:i/>
          <w:sz w:val="18"/>
          <w:szCs w:val="18"/>
        </w:rPr>
        <w:t xml:space="preserve"> ile 431 m/</w:t>
      </w:r>
      <w:proofErr w:type="spellStart"/>
      <w:r w:rsidRPr="00CC1C5D">
        <w:rPr>
          <w:rFonts w:cstheme="minorHAnsi"/>
          <w:i/>
          <w:sz w:val="18"/>
          <w:szCs w:val="18"/>
        </w:rPr>
        <w:t>sn</w:t>
      </w:r>
      <w:proofErr w:type="spellEnd"/>
      <w:r w:rsidRPr="00CC1C5D">
        <w:rPr>
          <w:rFonts w:cstheme="minorHAnsi"/>
          <w:i/>
          <w:sz w:val="18"/>
          <w:szCs w:val="18"/>
        </w:rPr>
        <w:t xml:space="preserve"> arasındadır. Sismik hızlara bağlı risk değerlendirmesinde hız </w:t>
      </w:r>
      <w:proofErr w:type="gramStart"/>
      <w:r w:rsidRPr="00CC1C5D">
        <w:rPr>
          <w:rFonts w:cstheme="minorHAnsi"/>
          <w:i/>
          <w:sz w:val="18"/>
          <w:szCs w:val="18"/>
        </w:rPr>
        <w:t>kriterine</w:t>
      </w:r>
      <w:proofErr w:type="gramEnd"/>
      <w:r w:rsidRPr="00CC1C5D">
        <w:rPr>
          <w:rFonts w:cstheme="minorHAnsi"/>
          <w:i/>
          <w:sz w:val="18"/>
          <w:szCs w:val="18"/>
        </w:rPr>
        <w:t xml:space="preserve"> göre alan Çok Riskli-Riskli-Orta Riskli-Az Riskli, MASW-2 Sismik Profili ile ERT-2 hattı verilerine göre ise; P Dalgası hızları 400 m/</w:t>
      </w:r>
      <w:proofErr w:type="spellStart"/>
      <w:r w:rsidRPr="00CC1C5D">
        <w:rPr>
          <w:rFonts w:cstheme="minorHAnsi"/>
          <w:i/>
          <w:sz w:val="18"/>
          <w:szCs w:val="18"/>
        </w:rPr>
        <w:t>sn</w:t>
      </w:r>
      <w:proofErr w:type="spellEnd"/>
      <w:r w:rsidRPr="00CC1C5D">
        <w:rPr>
          <w:rFonts w:cstheme="minorHAnsi"/>
          <w:i/>
          <w:sz w:val="18"/>
          <w:szCs w:val="18"/>
        </w:rPr>
        <w:t xml:space="preserve"> ile 1425 m/</w:t>
      </w:r>
      <w:proofErr w:type="spellStart"/>
      <w:r w:rsidRPr="00CC1C5D">
        <w:rPr>
          <w:rFonts w:cstheme="minorHAnsi"/>
          <w:i/>
          <w:sz w:val="18"/>
          <w:szCs w:val="18"/>
        </w:rPr>
        <w:t>sn</w:t>
      </w:r>
      <w:proofErr w:type="spellEnd"/>
      <w:r w:rsidRPr="00CC1C5D">
        <w:rPr>
          <w:rFonts w:cstheme="minorHAnsi"/>
          <w:i/>
          <w:sz w:val="18"/>
          <w:szCs w:val="18"/>
        </w:rPr>
        <w:t xml:space="preserve"> ve S Dalgası hızları 149 m/</w:t>
      </w:r>
      <w:proofErr w:type="spellStart"/>
      <w:r w:rsidRPr="00CC1C5D">
        <w:rPr>
          <w:rFonts w:cstheme="minorHAnsi"/>
          <w:i/>
          <w:sz w:val="18"/>
          <w:szCs w:val="18"/>
        </w:rPr>
        <w:t>sn</w:t>
      </w:r>
      <w:proofErr w:type="spellEnd"/>
      <w:r w:rsidRPr="00CC1C5D">
        <w:rPr>
          <w:rFonts w:cstheme="minorHAnsi"/>
          <w:i/>
          <w:sz w:val="18"/>
          <w:szCs w:val="18"/>
        </w:rPr>
        <w:t xml:space="preserve"> ile 431 m/</w:t>
      </w:r>
      <w:proofErr w:type="spellStart"/>
      <w:r w:rsidRPr="00CC1C5D">
        <w:rPr>
          <w:rFonts w:cstheme="minorHAnsi"/>
          <w:i/>
          <w:sz w:val="18"/>
          <w:szCs w:val="18"/>
        </w:rPr>
        <w:t>sn</w:t>
      </w:r>
      <w:proofErr w:type="spellEnd"/>
      <w:r w:rsidRPr="00CC1C5D">
        <w:rPr>
          <w:rFonts w:cstheme="minorHAnsi"/>
          <w:i/>
          <w:sz w:val="18"/>
          <w:szCs w:val="18"/>
        </w:rPr>
        <w:t xml:space="preserve"> arasındadır. Sismik hızlara bağlı risk değerlendirmesinde hız </w:t>
      </w:r>
      <w:proofErr w:type="gramStart"/>
      <w:r w:rsidRPr="00CC1C5D">
        <w:rPr>
          <w:rFonts w:cstheme="minorHAnsi"/>
          <w:i/>
          <w:sz w:val="18"/>
          <w:szCs w:val="18"/>
        </w:rPr>
        <w:t>kriterine</w:t>
      </w:r>
      <w:proofErr w:type="gramEnd"/>
      <w:r w:rsidRPr="00CC1C5D">
        <w:rPr>
          <w:rFonts w:cstheme="minorHAnsi"/>
          <w:i/>
          <w:sz w:val="18"/>
          <w:szCs w:val="18"/>
        </w:rPr>
        <w:t xml:space="preserve"> göre alan Çok Riskli-Riskli-Orta Riskli ve MASW-3 Sismik Profili ile ERT-3 hattı verilerine göre ise; P Dalgası hızları 484 m/</w:t>
      </w:r>
      <w:proofErr w:type="spellStart"/>
      <w:r w:rsidRPr="00CC1C5D">
        <w:rPr>
          <w:rFonts w:cstheme="minorHAnsi"/>
          <w:i/>
          <w:sz w:val="18"/>
          <w:szCs w:val="18"/>
        </w:rPr>
        <w:t>sn</w:t>
      </w:r>
      <w:proofErr w:type="spellEnd"/>
      <w:r w:rsidRPr="00CC1C5D">
        <w:rPr>
          <w:rFonts w:cstheme="minorHAnsi"/>
          <w:i/>
          <w:sz w:val="18"/>
          <w:szCs w:val="18"/>
        </w:rPr>
        <w:t xml:space="preserve"> ile 1498 m/</w:t>
      </w:r>
      <w:proofErr w:type="spellStart"/>
      <w:r w:rsidRPr="00CC1C5D">
        <w:rPr>
          <w:rFonts w:cstheme="minorHAnsi"/>
          <w:i/>
          <w:sz w:val="18"/>
          <w:szCs w:val="18"/>
        </w:rPr>
        <w:t>sn</w:t>
      </w:r>
      <w:proofErr w:type="spellEnd"/>
      <w:r w:rsidRPr="00CC1C5D">
        <w:rPr>
          <w:rFonts w:cstheme="minorHAnsi"/>
          <w:i/>
          <w:sz w:val="18"/>
          <w:szCs w:val="18"/>
        </w:rPr>
        <w:t xml:space="preserve"> ve S Dalgası hızları 188 m/</w:t>
      </w:r>
      <w:proofErr w:type="spellStart"/>
      <w:r w:rsidRPr="00CC1C5D">
        <w:rPr>
          <w:rFonts w:cstheme="minorHAnsi"/>
          <w:i/>
          <w:sz w:val="18"/>
          <w:szCs w:val="18"/>
        </w:rPr>
        <w:t>sn</w:t>
      </w:r>
      <w:proofErr w:type="spellEnd"/>
      <w:r w:rsidRPr="00CC1C5D">
        <w:rPr>
          <w:rFonts w:cstheme="minorHAnsi"/>
          <w:i/>
          <w:sz w:val="18"/>
          <w:szCs w:val="18"/>
        </w:rPr>
        <w:t xml:space="preserve"> ile 490 m/</w:t>
      </w:r>
      <w:proofErr w:type="spellStart"/>
      <w:r w:rsidRPr="00CC1C5D">
        <w:rPr>
          <w:rFonts w:cstheme="minorHAnsi"/>
          <w:i/>
          <w:sz w:val="18"/>
          <w:szCs w:val="18"/>
        </w:rPr>
        <w:t>sn</w:t>
      </w:r>
      <w:proofErr w:type="spellEnd"/>
      <w:r w:rsidRPr="00CC1C5D">
        <w:rPr>
          <w:rFonts w:cstheme="minorHAnsi"/>
          <w:i/>
          <w:sz w:val="18"/>
          <w:szCs w:val="18"/>
        </w:rPr>
        <w:t xml:space="preserve"> arasındadır. Sismik hızlara bağlı risk değerlendirmesinde hız </w:t>
      </w:r>
      <w:proofErr w:type="gramStart"/>
      <w:r w:rsidRPr="00CC1C5D">
        <w:rPr>
          <w:rFonts w:cstheme="minorHAnsi"/>
          <w:i/>
          <w:sz w:val="18"/>
          <w:szCs w:val="18"/>
        </w:rPr>
        <w:t>kriterine</w:t>
      </w:r>
      <w:proofErr w:type="gramEnd"/>
      <w:r w:rsidRPr="00CC1C5D">
        <w:rPr>
          <w:rFonts w:cstheme="minorHAnsi"/>
          <w:i/>
          <w:sz w:val="18"/>
          <w:szCs w:val="18"/>
        </w:rPr>
        <w:t xml:space="preserve"> göre alan Çok Riskli-Riskli kategorisindedir. İnceleme alanında yapılan MASW ve </w:t>
      </w:r>
      <w:proofErr w:type="spellStart"/>
      <w:r w:rsidRPr="00CC1C5D">
        <w:rPr>
          <w:rFonts w:cstheme="minorHAnsi"/>
          <w:i/>
          <w:sz w:val="18"/>
          <w:szCs w:val="18"/>
        </w:rPr>
        <w:t>Mikrotremör</w:t>
      </w:r>
      <w:proofErr w:type="spellEnd"/>
      <w:r w:rsidRPr="00CC1C5D">
        <w:rPr>
          <w:rFonts w:cstheme="minorHAnsi"/>
          <w:i/>
          <w:sz w:val="18"/>
          <w:szCs w:val="18"/>
        </w:rPr>
        <w:t xml:space="preserve"> etüt sonuçlarına göre zemin </w:t>
      </w:r>
      <w:proofErr w:type="gramStart"/>
      <w:r w:rsidRPr="00CC1C5D">
        <w:rPr>
          <w:rFonts w:cstheme="minorHAnsi"/>
          <w:i/>
          <w:sz w:val="18"/>
          <w:szCs w:val="18"/>
        </w:rPr>
        <w:t>hakim</w:t>
      </w:r>
      <w:proofErr w:type="gramEnd"/>
      <w:r w:rsidRPr="00CC1C5D">
        <w:rPr>
          <w:rFonts w:cstheme="minorHAnsi"/>
          <w:i/>
          <w:sz w:val="18"/>
          <w:szCs w:val="18"/>
        </w:rPr>
        <w:t xml:space="preserve"> titreşim periyodu (T0) değerleri, </w:t>
      </w:r>
      <w:proofErr w:type="spellStart"/>
      <w:r w:rsidRPr="00CC1C5D">
        <w:rPr>
          <w:rFonts w:cstheme="minorHAnsi"/>
          <w:i/>
          <w:sz w:val="18"/>
          <w:szCs w:val="18"/>
        </w:rPr>
        <w:t>Gazhanedere</w:t>
      </w:r>
      <w:proofErr w:type="spellEnd"/>
      <w:r w:rsidRPr="00CC1C5D">
        <w:rPr>
          <w:rFonts w:cstheme="minorHAnsi"/>
          <w:i/>
          <w:sz w:val="18"/>
          <w:szCs w:val="18"/>
        </w:rPr>
        <w:t xml:space="preserve"> Formasyonu için 0.13-0.45 </w:t>
      </w:r>
      <w:proofErr w:type="spellStart"/>
      <w:r w:rsidRPr="00CC1C5D">
        <w:rPr>
          <w:rFonts w:cstheme="minorHAnsi"/>
          <w:i/>
          <w:sz w:val="18"/>
          <w:szCs w:val="18"/>
        </w:rPr>
        <w:t>sn</w:t>
      </w:r>
      <w:proofErr w:type="spellEnd"/>
      <w:r w:rsidRPr="00CC1C5D">
        <w:rPr>
          <w:rFonts w:cstheme="minorHAnsi"/>
          <w:i/>
          <w:sz w:val="18"/>
          <w:szCs w:val="18"/>
        </w:rPr>
        <w:t xml:space="preserve"> aralığında, belirlenmiştir.</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 xml:space="preserve">İnceleme alanı MTA heyelan </w:t>
      </w:r>
      <w:proofErr w:type="gramStart"/>
      <w:r w:rsidRPr="00CC1C5D">
        <w:rPr>
          <w:rFonts w:cstheme="minorHAnsi"/>
          <w:i/>
          <w:sz w:val="18"/>
          <w:szCs w:val="18"/>
        </w:rPr>
        <w:t>envanter</w:t>
      </w:r>
      <w:proofErr w:type="gramEnd"/>
      <w:r w:rsidRPr="00CC1C5D">
        <w:rPr>
          <w:rFonts w:cstheme="minorHAnsi"/>
          <w:i/>
          <w:sz w:val="18"/>
          <w:szCs w:val="18"/>
        </w:rPr>
        <w:t xml:space="preserve"> haritasında aktif </w:t>
      </w:r>
      <w:proofErr w:type="spellStart"/>
      <w:r w:rsidRPr="00CC1C5D">
        <w:rPr>
          <w:rFonts w:cstheme="minorHAnsi"/>
          <w:i/>
          <w:sz w:val="18"/>
          <w:szCs w:val="18"/>
        </w:rPr>
        <w:t>heyalan</w:t>
      </w:r>
      <w:proofErr w:type="spellEnd"/>
      <w:r w:rsidRPr="00CC1C5D">
        <w:rPr>
          <w:rFonts w:cstheme="minorHAnsi"/>
          <w:i/>
          <w:sz w:val="18"/>
          <w:szCs w:val="18"/>
        </w:rPr>
        <w:t xml:space="preserve"> sahasının etkisi altındadır. İnceleme alanında ve çevresinde yapılan gözlemlerde yol </w:t>
      </w:r>
      <w:proofErr w:type="gramStart"/>
      <w:r w:rsidRPr="00CC1C5D">
        <w:rPr>
          <w:rFonts w:cstheme="minorHAnsi"/>
          <w:i/>
          <w:sz w:val="18"/>
          <w:szCs w:val="18"/>
        </w:rPr>
        <w:t>güzergahı</w:t>
      </w:r>
      <w:proofErr w:type="gramEnd"/>
      <w:r w:rsidRPr="00CC1C5D">
        <w:rPr>
          <w:rFonts w:cstheme="minorHAnsi"/>
          <w:i/>
          <w:sz w:val="18"/>
          <w:szCs w:val="18"/>
        </w:rPr>
        <w:t xml:space="preserve"> boyunca çatlak ve yarıkların oluştuğu, mevcut ağaçlarda akmaya yönelik “J” yapısının geliştiği ve çok sayıda </w:t>
      </w:r>
      <w:proofErr w:type="spellStart"/>
      <w:r w:rsidRPr="00CC1C5D">
        <w:rPr>
          <w:rFonts w:cstheme="minorHAnsi"/>
          <w:i/>
          <w:sz w:val="18"/>
          <w:szCs w:val="18"/>
        </w:rPr>
        <w:t>ondülasyonlu</w:t>
      </w:r>
      <w:proofErr w:type="spellEnd"/>
      <w:r w:rsidRPr="00CC1C5D">
        <w:rPr>
          <w:rFonts w:cstheme="minorHAnsi"/>
          <w:i/>
          <w:sz w:val="18"/>
          <w:szCs w:val="18"/>
        </w:rPr>
        <w:t xml:space="preserve"> yapıların mevcut olduğu görülmüştür. Tüm bu etkenlerin akma, kayma hareketine sebebiyet vereceği kanaatine varılmıştır. Yapılaşma öncesi tüm etkenler göz önüne alınmalı ve uygun mühendislik önlemi/önlemleri alınmadan yapılaşmaya gidilmemelidir.</w:t>
      </w:r>
    </w:p>
    <w:p w:rsidR="002C16E0" w:rsidRPr="00CC1C5D" w:rsidRDefault="002C16E0" w:rsidP="002C16E0">
      <w:pPr>
        <w:spacing w:after="0" w:line="240" w:lineRule="auto"/>
        <w:jc w:val="both"/>
        <w:rPr>
          <w:rFonts w:cstheme="minorHAnsi"/>
          <w:i/>
          <w:sz w:val="18"/>
          <w:szCs w:val="18"/>
        </w:rPr>
      </w:pPr>
    </w:p>
    <w:p w:rsidR="002C16E0" w:rsidRPr="00CC1C5D" w:rsidRDefault="002C16E0" w:rsidP="002C16E0">
      <w:pPr>
        <w:numPr>
          <w:ilvl w:val="0"/>
          <w:numId w:val="20"/>
        </w:numPr>
        <w:spacing w:after="0" w:line="240" w:lineRule="auto"/>
        <w:ind w:left="567" w:hanging="567"/>
        <w:jc w:val="both"/>
        <w:rPr>
          <w:rFonts w:cstheme="minorHAnsi"/>
          <w:i/>
          <w:sz w:val="18"/>
          <w:szCs w:val="18"/>
        </w:rPr>
      </w:pPr>
      <w:r w:rsidRPr="00CC1C5D">
        <w:rPr>
          <w:rFonts w:cstheme="minorHAnsi"/>
          <w:i/>
          <w:sz w:val="18"/>
          <w:szCs w:val="18"/>
        </w:rPr>
        <w:t xml:space="preserve">Çalışma alanında yapılan jeolojik - </w:t>
      </w:r>
      <w:proofErr w:type="spellStart"/>
      <w:r w:rsidRPr="00CC1C5D">
        <w:rPr>
          <w:rFonts w:cstheme="minorHAnsi"/>
          <w:i/>
          <w:sz w:val="18"/>
          <w:szCs w:val="18"/>
        </w:rPr>
        <w:t>jeoteknik</w:t>
      </w:r>
      <w:proofErr w:type="spellEnd"/>
      <w:r w:rsidRPr="00CC1C5D">
        <w:rPr>
          <w:rFonts w:cstheme="minorHAnsi"/>
          <w:i/>
          <w:sz w:val="18"/>
          <w:szCs w:val="18"/>
        </w:rPr>
        <w:t xml:space="preserve"> etüt çalışmalarına göre sondaj çalışmaları yapılmış inceleme alanının morfolojik özellikleri, jeolojisi, litolojik-yapısal-tektonik özellikleri, yeraltı ve yerüstü suyu durumu, zeminlerin mühendislik özellikleri, dinamik özellikler ve deprem-afet durumu esas alınarak yerleşime uygunluk değerlendirilmesi yapılmıştır. </w:t>
      </w:r>
    </w:p>
    <w:p w:rsidR="002C16E0" w:rsidRPr="00CC1C5D" w:rsidRDefault="002C16E0" w:rsidP="002C16E0">
      <w:pPr>
        <w:ind w:left="567"/>
        <w:jc w:val="both"/>
        <w:rPr>
          <w:rFonts w:cstheme="minorHAnsi"/>
          <w:i/>
          <w:sz w:val="18"/>
          <w:szCs w:val="18"/>
        </w:rPr>
      </w:pPr>
      <w:r w:rsidRPr="00CC1C5D">
        <w:rPr>
          <w:rFonts w:cstheme="minorHAnsi"/>
          <w:i/>
          <w:sz w:val="18"/>
          <w:szCs w:val="18"/>
        </w:rPr>
        <w:t xml:space="preserve">Bu veriler ışığında inceleme alanı; </w:t>
      </w:r>
    </w:p>
    <w:p w:rsidR="002C16E0" w:rsidRPr="00CC1C5D" w:rsidRDefault="002C16E0" w:rsidP="002C16E0">
      <w:pPr>
        <w:numPr>
          <w:ilvl w:val="0"/>
          <w:numId w:val="22"/>
        </w:numPr>
        <w:spacing w:after="0" w:line="240" w:lineRule="auto"/>
        <w:jc w:val="both"/>
        <w:rPr>
          <w:rFonts w:cstheme="minorHAnsi"/>
          <w:i/>
          <w:sz w:val="18"/>
          <w:szCs w:val="18"/>
        </w:rPr>
      </w:pPr>
      <w:r w:rsidRPr="00CC1C5D">
        <w:rPr>
          <w:rFonts w:cstheme="minorHAnsi"/>
          <w:i/>
          <w:sz w:val="18"/>
          <w:szCs w:val="18"/>
        </w:rPr>
        <w:t xml:space="preserve">Önlemli Alan </w:t>
      </w:r>
      <w:proofErr w:type="gramStart"/>
      <w:r w:rsidRPr="00CC1C5D">
        <w:rPr>
          <w:rFonts w:cstheme="minorHAnsi"/>
          <w:i/>
          <w:sz w:val="18"/>
          <w:szCs w:val="18"/>
        </w:rPr>
        <w:t>1.1</w:t>
      </w:r>
      <w:proofErr w:type="gramEnd"/>
      <w:r w:rsidRPr="00CC1C5D">
        <w:rPr>
          <w:rFonts w:cstheme="minorHAnsi"/>
          <w:i/>
          <w:sz w:val="18"/>
          <w:szCs w:val="18"/>
        </w:rPr>
        <w:t xml:space="preserve"> ( ÖA - 1.1 ) : Sıvılaşma Tehlikesi Açısından Önlemli Alanlar</w:t>
      </w:r>
    </w:p>
    <w:p w:rsidR="002C16E0" w:rsidRPr="00CC1C5D" w:rsidRDefault="002C16E0" w:rsidP="002C16E0">
      <w:pPr>
        <w:numPr>
          <w:ilvl w:val="0"/>
          <w:numId w:val="22"/>
        </w:numPr>
        <w:spacing w:after="0" w:line="240" w:lineRule="auto"/>
        <w:jc w:val="both"/>
        <w:rPr>
          <w:rFonts w:cstheme="minorHAnsi"/>
          <w:i/>
          <w:sz w:val="18"/>
          <w:szCs w:val="18"/>
        </w:rPr>
      </w:pPr>
      <w:r w:rsidRPr="00CC1C5D">
        <w:rPr>
          <w:rFonts w:cstheme="minorHAnsi"/>
          <w:i/>
          <w:sz w:val="18"/>
          <w:szCs w:val="18"/>
        </w:rPr>
        <w:t xml:space="preserve">Önlemli Alan 5 ( ÖA - 5) : Mühendislik Problemleri Açısından (Şişme, Oturma, Taşıma Gücü </w:t>
      </w:r>
      <w:proofErr w:type="spellStart"/>
      <w:r w:rsidRPr="00CC1C5D">
        <w:rPr>
          <w:rFonts w:cstheme="minorHAnsi"/>
          <w:i/>
          <w:sz w:val="18"/>
          <w:szCs w:val="18"/>
        </w:rPr>
        <w:t>v.b</w:t>
      </w:r>
      <w:proofErr w:type="spellEnd"/>
      <w:r w:rsidRPr="00CC1C5D">
        <w:rPr>
          <w:rFonts w:cstheme="minorHAnsi"/>
          <w:i/>
          <w:sz w:val="18"/>
          <w:szCs w:val="18"/>
        </w:rPr>
        <w:t>.) Önlem Alınabilecek Alanlar</w:t>
      </w:r>
    </w:p>
    <w:p w:rsidR="00CC1C5D" w:rsidRPr="00CC1C5D" w:rsidRDefault="00CC1C5D" w:rsidP="002C16E0">
      <w:pPr>
        <w:jc w:val="both"/>
        <w:rPr>
          <w:rFonts w:cstheme="minorHAnsi"/>
          <w:i/>
          <w:sz w:val="18"/>
          <w:szCs w:val="18"/>
        </w:rPr>
      </w:pPr>
    </w:p>
    <w:p w:rsidR="002C16E0" w:rsidRPr="00CC1C5D" w:rsidRDefault="002C16E0" w:rsidP="002C16E0">
      <w:pPr>
        <w:jc w:val="both"/>
        <w:rPr>
          <w:rFonts w:cstheme="minorHAnsi"/>
          <w:i/>
          <w:sz w:val="18"/>
          <w:szCs w:val="18"/>
        </w:rPr>
      </w:pPr>
      <w:r w:rsidRPr="00CC1C5D">
        <w:rPr>
          <w:rFonts w:cstheme="minorHAnsi"/>
          <w:i/>
          <w:sz w:val="18"/>
          <w:szCs w:val="18"/>
        </w:rPr>
        <w:t>Önlemli Alanlar – ÖA-</w:t>
      </w:r>
      <w:proofErr w:type="gramStart"/>
      <w:r w:rsidRPr="00CC1C5D">
        <w:rPr>
          <w:rFonts w:cstheme="minorHAnsi"/>
          <w:i/>
          <w:sz w:val="18"/>
          <w:szCs w:val="18"/>
        </w:rPr>
        <w:t>1.1</w:t>
      </w:r>
      <w:proofErr w:type="gramEnd"/>
      <w:r w:rsidRPr="00CC1C5D">
        <w:rPr>
          <w:rFonts w:cstheme="minorHAnsi"/>
          <w:i/>
          <w:sz w:val="18"/>
          <w:szCs w:val="18"/>
        </w:rPr>
        <w:t xml:space="preserve"> Sıvılaşma Tehlikesi Açısından Önlemli Alanlar </w:t>
      </w:r>
    </w:p>
    <w:p w:rsidR="002C16E0" w:rsidRPr="00CC1C5D" w:rsidRDefault="002C16E0" w:rsidP="002C16E0">
      <w:pPr>
        <w:ind w:firstLine="720"/>
        <w:jc w:val="both"/>
        <w:rPr>
          <w:rFonts w:cstheme="minorHAnsi"/>
          <w:i/>
          <w:sz w:val="18"/>
          <w:szCs w:val="18"/>
        </w:rPr>
      </w:pPr>
      <w:r w:rsidRPr="00CC1C5D">
        <w:rPr>
          <w:rFonts w:cstheme="minorHAnsi"/>
          <w:i/>
          <w:sz w:val="18"/>
          <w:szCs w:val="18"/>
        </w:rPr>
        <w:t xml:space="preserve">İnceleme alanında </w:t>
      </w:r>
      <w:proofErr w:type="spellStart"/>
      <w:r w:rsidRPr="00CC1C5D">
        <w:rPr>
          <w:rFonts w:cstheme="minorHAnsi"/>
          <w:i/>
          <w:sz w:val="18"/>
          <w:szCs w:val="18"/>
        </w:rPr>
        <w:t>Kuvaterner</w:t>
      </w:r>
      <w:proofErr w:type="spellEnd"/>
      <w:r w:rsidRPr="00CC1C5D">
        <w:rPr>
          <w:rFonts w:cstheme="minorHAnsi"/>
          <w:i/>
          <w:sz w:val="18"/>
          <w:szCs w:val="18"/>
        </w:rPr>
        <w:t xml:space="preserve"> Alüvyona (</w:t>
      </w:r>
      <w:proofErr w:type="spellStart"/>
      <w:r w:rsidRPr="00CC1C5D">
        <w:rPr>
          <w:rFonts w:cstheme="minorHAnsi"/>
          <w:i/>
          <w:sz w:val="18"/>
          <w:szCs w:val="18"/>
        </w:rPr>
        <w:t>Qal</w:t>
      </w:r>
      <w:proofErr w:type="spellEnd"/>
      <w:r w:rsidRPr="00CC1C5D">
        <w:rPr>
          <w:rFonts w:cstheme="minorHAnsi"/>
          <w:i/>
          <w:sz w:val="18"/>
          <w:szCs w:val="18"/>
        </w:rPr>
        <w:t>) ait b</w:t>
      </w:r>
      <w:r w:rsidR="00B76605" w:rsidRPr="00CC1C5D">
        <w:rPr>
          <w:rFonts w:cstheme="minorHAnsi"/>
          <w:i/>
          <w:sz w:val="18"/>
          <w:szCs w:val="18"/>
        </w:rPr>
        <w:t xml:space="preserve">irimlerin bulunduğu, eğimin </w:t>
      </w:r>
      <w:r w:rsidRPr="00CC1C5D">
        <w:rPr>
          <w:rFonts w:cstheme="minorHAnsi"/>
          <w:i/>
          <w:sz w:val="18"/>
          <w:szCs w:val="18"/>
        </w:rPr>
        <w:t xml:space="preserve">% 0-10 </w:t>
      </w:r>
      <w:proofErr w:type="gramStart"/>
      <w:r w:rsidRPr="00CC1C5D">
        <w:rPr>
          <w:rFonts w:cstheme="minorHAnsi"/>
          <w:i/>
          <w:sz w:val="18"/>
          <w:szCs w:val="18"/>
        </w:rPr>
        <w:t>aralığında</w:t>
      </w:r>
      <w:proofErr w:type="gramEnd"/>
      <w:r w:rsidRPr="00CC1C5D">
        <w:rPr>
          <w:rFonts w:cstheme="minorHAnsi"/>
          <w:i/>
          <w:sz w:val="18"/>
          <w:szCs w:val="18"/>
        </w:rPr>
        <w:t xml:space="preserve"> değiştiği ve yeraltı suyunun yüzeye yakın olduğu alanlardır. Bu alanlar yerleşime uygunluk açısından “Sıvılaşma Tehlikesi Açısından Önlemli Alanlar” olarak değerlendirilmiş ve rapor eki yerleşime uygunluk haritalarında “ÖA-</w:t>
      </w:r>
      <w:proofErr w:type="gramStart"/>
      <w:r w:rsidRPr="00CC1C5D">
        <w:rPr>
          <w:rFonts w:cstheme="minorHAnsi"/>
          <w:i/>
          <w:sz w:val="18"/>
          <w:szCs w:val="18"/>
        </w:rPr>
        <w:t>1.1</w:t>
      </w:r>
      <w:proofErr w:type="gramEnd"/>
      <w:r w:rsidRPr="00CC1C5D">
        <w:rPr>
          <w:rFonts w:cstheme="minorHAnsi"/>
          <w:i/>
          <w:sz w:val="18"/>
          <w:szCs w:val="18"/>
        </w:rPr>
        <w:t>” simgesiyle gösterilmiştir.</w:t>
      </w:r>
    </w:p>
    <w:p w:rsidR="002C16E0" w:rsidRPr="00CC1C5D" w:rsidRDefault="002C16E0" w:rsidP="002C16E0">
      <w:pPr>
        <w:jc w:val="both"/>
        <w:rPr>
          <w:rFonts w:cstheme="minorHAnsi"/>
          <w:i/>
          <w:sz w:val="18"/>
          <w:szCs w:val="18"/>
        </w:rPr>
      </w:pPr>
      <w:r w:rsidRPr="00CC1C5D">
        <w:rPr>
          <w:rFonts w:cstheme="minorHAnsi"/>
          <w:i/>
          <w:sz w:val="18"/>
          <w:szCs w:val="18"/>
        </w:rPr>
        <w:lastRenderedPageBreak/>
        <w:t>Bu alanlarda;</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Zemin ve temel etüt çalışmalarında sıvılaşma potansiyeli ayrıntılı olarak irdelenmeli sıvılaşmaya karşı alınabilecek zemin iyileştirme yöntemleri belirlenmelidir.</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 xml:space="preserve">Bu alanlarda zemin büyütmesinin yüksek olacağı hesap edilerek binada kaçınılması gereken yapı </w:t>
      </w:r>
      <w:proofErr w:type="gramStart"/>
      <w:r w:rsidRPr="00CC1C5D">
        <w:rPr>
          <w:rFonts w:cstheme="minorHAnsi"/>
          <w:i/>
          <w:sz w:val="18"/>
          <w:szCs w:val="18"/>
        </w:rPr>
        <w:t>periyot</w:t>
      </w:r>
      <w:proofErr w:type="gramEnd"/>
      <w:r w:rsidRPr="00CC1C5D">
        <w:rPr>
          <w:rFonts w:cstheme="minorHAnsi"/>
          <w:i/>
          <w:sz w:val="18"/>
          <w:szCs w:val="18"/>
        </w:rPr>
        <w:t xml:space="preserve"> aralıkları belirlenerek, yapı ile yer uyumuna (rezonansa) geçmesinin engellenmesi önerilmektedir.</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 xml:space="preserve">Oturma ve taşıma gücü problemine karşı alınabilecek mühendislik önlemleri belirlenmelidir. </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 xml:space="preserve">Alüvyon birim heterojen özellikte olduğundan ve yanal-düşey yönde farklılık gösterdiğinden farklı oturmalar gözlenecektir. Zemin ve temel etüt çalışmalarında şişme ve oturma sorunlarına karşı ayrıntılı çalışmalar yapılarak zemin iyileştirme yöntemleri belirlenmelidir. </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 xml:space="preserve">İnceleme alanı MTA heyelan </w:t>
      </w:r>
      <w:proofErr w:type="gramStart"/>
      <w:r w:rsidRPr="00CC1C5D">
        <w:rPr>
          <w:rFonts w:cstheme="minorHAnsi"/>
          <w:i/>
          <w:sz w:val="18"/>
          <w:szCs w:val="18"/>
        </w:rPr>
        <w:t>envanter</w:t>
      </w:r>
      <w:proofErr w:type="gramEnd"/>
      <w:r w:rsidRPr="00CC1C5D">
        <w:rPr>
          <w:rFonts w:cstheme="minorHAnsi"/>
          <w:i/>
          <w:sz w:val="18"/>
          <w:szCs w:val="18"/>
        </w:rPr>
        <w:t xml:space="preserve"> haritasında Aktif heyelanlı saha etkisinde kalacağından inceleme alanı çevresinde zemin etüt çalışmalarında bu alanlarda yapılacak kazılar ve planlanan yapı yükleri ile inceleme alanı etkileyen dış yükler de hesap edilerek </w:t>
      </w:r>
      <w:proofErr w:type="spellStart"/>
      <w:r w:rsidRPr="00CC1C5D">
        <w:rPr>
          <w:rFonts w:cstheme="minorHAnsi"/>
          <w:i/>
          <w:sz w:val="18"/>
          <w:szCs w:val="18"/>
        </w:rPr>
        <w:t>stabilite</w:t>
      </w:r>
      <w:proofErr w:type="spellEnd"/>
      <w:r w:rsidRPr="00CC1C5D">
        <w:rPr>
          <w:rFonts w:cstheme="minorHAnsi"/>
          <w:i/>
          <w:sz w:val="18"/>
          <w:szCs w:val="18"/>
        </w:rPr>
        <w:t xml:space="preserve"> analizleri yapılmalı, </w:t>
      </w:r>
      <w:proofErr w:type="spellStart"/>
      <w:r w:rsidRPr="00CC1C5D">
        <w:rPr>
          <w:rFonts w:cstheme="minorHAnsi"/>
          <w:i/>
          <w:sz w:val="18"/>
          <w:szCs w:val="18"/>
        </w:rPr>
        <w:t>stabiliteyi</w:t>
      </w:r>
      <w:proofErr w:type="spellEnd"/>
      <w:r w:rsidRPr="00CC1C5D">
        <w:rPr>
          <w:rFonts w:cstheme="minorHAnsi"/>
          <w:i/>
          <w:sz w:val="18"/>
          <w:szCs w:val="18"/>
        </w:rPr>
        <w:t xml:space="preserve"> sağlayacak mühendislik önlemleri (</w:t>
      </w:r>
      <w:proofErr w:type="spellStart"/>
      <w:r w:rsidRPr="00CC1C5D">
        <w:rPr>
          <w:rFonts w:cstheme="minorHAnsi"/>
          <w:i/>
          <w:sz w:val="18"/>
          <w:szCs w:val="18"/>
        </w:rPr>
        <w:t>Palye</w:t>
      </w:r>
      <w:proofErr w:type="spellEnd"/>
      <w:r w:rsidRPr="00CC1C5D">
        <w:rPr>
          <w:rFonts w:cstheme="minorHAnsi"/>
          <w:i/>
          <w:sz w:val="18"/>
          <w:szCs w:val="18"/>
        </w:rPr>
        <w:t>, istinat yapıları vb.) belirlenmeli ve uygulanmalıdır.</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Yüzey ve atık suların yapı temellerine ulaşmasını engelleyecek drenaj sistemlerinin uygulanması gerekmektedir.</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Derin kazılarda oluşacak şevler açıkta bırakılmamalı, istinat yapılarıyla desteklenmelidir.</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 xml:space="preserve">Temel tipi, temel derinliği ve yapı yüklerinin taşıttırılacağı seviyelerin mühendislik parametreleri (şişme, oturma, taşıma gücü hesabı, sıvılaşma analizi) temel ve zemin etüt çalışmalarında irdelenmeli, alınabilecek mühendislik önlemleri belirlenmelidir. </w:t>
      </w:r>
    </w:p>
    <w:p w:rsidR="002C16E0" w:rsidRPr="00CC1C5D" w:rsidRDefault="002C16E0" w:rsidP="002C16E0">
      <w:pPr>
        <w:jc w:val="both"/>
        <w:rPr>
          <w:rFonts w:cstheme="minorHAnsi"/>
          <w:i/>
          <w:sz w:val="18"/>
          <w:szCs w:val="18"/>
        </w:rPr>
      </w:pPr>
      <w:r w:rsidRPr="00CC1C5D">
        <w:rPr>
          <w:rFonts w:cstheme="minorHAnsi"/>
          <w:i/>
          <w:sz w:val="18"/>
          <w:szCs w:val="18"/>
        </w:rPr>
        <w:t>•</w:t>
      </w:r>
      <w:r w:rsidRPr="00CC1C5D">
        <w:rPr>
          <w:rFonts w:cstheme="minorHAnsi"/>
          <w:i/>
          <w:sz w:val="18"/>
          <w:szCs w:val="18"/>
        </w:rPr>
        <w:tab/>
        <w:t>İnşaat kazısı öncesi yol, altyapı ve komşu parsellerin güvenliğini sağlayacak tedbirler alınmalıdır.</w:t>
      </w:r>
    </w:p>
    <w:p w:rsidR="002C16E0" w:rsidRPr="00CC1C5D" w:rsidRDefault="002C16E0" w:rsidP="002C16E0">
      <w:pPr>
        <w:pStyle w:val="ListeParagraf"/>
        <w:numPr>
          <w:ilvl w:val="0"/>
          <w:numId w:val="21"/>
        </w:numPr>
        <w:ind w:left="0"/>
        <w:jc w:val="both"/>
        <w:rPr>
          <w:rFonts w:cstheme="minorHAnsi"/>
          <w:i/>
          <w:sz w:val="18"/>
          <w:szCs w:val="18"/>
        </w:rPr>
      </w:pPr>
      <w:r w:rsidRPr="00CC1C5D">
        <w:rPr>
          <w:rFonts w:cstheme="minorHAnsi"/>
          <w:i/>
          <w:sz w:val="18"/>
          <w:szCs w:val="18"/>
        </w:rPr>
        <w:t>Yapı temellerinin aynı litolojik, jeolojik-</w:t>
      </w:r>
      <w:proofErr w:type="spellStart"/>
      <w:r w:rsidRPr="00CC1C5D">
        <w:rPr>
          <w:rFonts w:cstheme="minorHAnsi"/>
          <w:i/>
          <w:sz w:val="18"/>
          <w:szCs w:val="18"/>
        </w:rPr>
        <w:t>jeoteknik</w:t>
      </w:r>
      <w:proofErr w:type="spellEnd"/>
      <w:r w:rsidRPr="00CC1C5D">
        <w:rPr>
          <w:rFonts w:cstheme="minorHAnsi"/>
          <w:i/>
          <w:sz w:val="18"/>
          <w:szCs w:val="18"/>
        </w:rPr>
        <w:t xml:space="preserve"> özellikteki birimlere taşıttırılmasına özen gösterilmelidir. Farklı birimlere oturması gereken temeller için uygun projelendirmeye gidilmelidir.</w:t>
      </w:r>
    </w:p>
    <w:p w:rsidR="002C16E0" w:rsidRPr="00CC1C5D" w:rsidRDefault="002C16E0" w:rsidP="002C16E0">
      <w:pPr>
        <w:jc w:val="both"/>
        <w:rPr>
          <w:rFonts w:cstheme="minorHAnsi"/>
          <w:i/>
          <w:sz w:val="18"/>
          <w:szCs w:val="18"/>
        </w:rPr>
      </w:pPr>
      <w:r w:rsidRPr="00CC1C5D">
        <w:rPr>
          <w:rFonts w:cstheme="minorHAnsi"/>
          <w:i/>
          <w:sz w:val="18"/>
          <w:szCs w:val="18"/>
        </w:rPr>
        <w:t xml:space="preserve">Önlemli Alanlar 5 – (ÖA-5) Mühendislik Problemleri Açısından (Şişme, Oturma, Taşıma Gücü </w:t>
      </w:r>
      <w:proofErr w:type="spellStart"/>
      <w:r w:rsidRPr="00CC1C5D">
        <w:rPr>
          <w:rFonts w:cstheme="minorHAnsi"/>
          <w:i/>
          <w:sz w:val="18"/>
          <w:szCs w:val="18"/>
        </w:rPr>
        <w:t>v.b</w:t>
      </w:r>
      <w:proofErr w:type="spellEnd"/>
      <w:r w:rsidRPr="00CC1C5D">
        <w:rPr>
          <w:rFonts w:cstheme="minorHAnsi"/>
          <w:i/>
          <w:sz w:val="18"/>
          <w:szCs w:val="18"/>
        </w:rPr>
        <w:t>.) Önlem Alınabilecek Alanlar</w:t>
      </w:r>
    </w:p>
    <w:p w:rsidR="002C16E0" w:rsidRPr="00CC1C5D" w:rsidRDefault="002C16E0" w:rsidP="002C16E0">
      <w:pPr>
        <w:jc w:val="both"/>
        <w:rPr>
          <w:rFonts w:cstheme="minorHAnsi"/>
          <w:i/>
          <w:sz w:val="18"/>
          <w:szCs w:val="18"/>
        </w:rPr>
      </w:pPr>
      <w:r w:rsidRPr="00CC1C5D">
        <w:rPr>
          <w:rFonts w:cstheme="minorHAnsi"/>
          <w:i/>
          <w:sz w:val="18"/>
          <w:szCs w:val="18"/>
        </w:rPr>
        <w:tab/>
        <w:t>İnceleme alanının deniz kıyısında yer alması, deniz suyu ile etkileşim içinde oluşu, alüvyon zeminin oturma ve taşıma gücü değerlerinin ani değişmesi nedeniyle inceleme alanının denizde olan kısmı Önlemli Alanlar-5 (ÖA-5) olarak ayrılmıştır. Bu alanlar 1/1000 ölçekli yerleşime uygunluk haritasında ÖA-</w:t>
      </w:r>
      <w:proofErr w:type="gramStart"/>
      <w:r w:rsidRPr="00CC1C5D">
        <w:rPr>
          <w:rFonts w:cstheme="minorHAnsi"/>
          <w:i/>
          <w:sz w:val="18"/>
          <w:szCs w:val="18"/>
        </w:rPr>
        <w:t>5  simgesiyle</w:t>
      </w:r>
      <w:proofErr w:type="gramEnd"/>
      <w:r w:rsidRPr="00CC1C5D">
        <w:rPr>
          <w:rFonts w:cstheme="minorHAnsi"/>
          <w:i/>
          <w:sz w:val="18"/>
          <w:szCs w:val="18"/>
        </w:rPr>
        <w:t xml:space="preserve"> verilmiştir.</w:t>
      </w:r>
    </w:p>
    <w:p w:rsidR="002C16E0" w:rsidRPr="00CC1C5D" w:rsidRDefault="002C16E0" w:rsidP="002C16E0">
      <w:pPr>
        <w:jc w:val="both"/>
        <w:rPr>
          <w:rFonts w:cstheme="minorHAnsi"/>
          <w:i/>
          <w:sz w:val="18"/>
          <w:szCs w:val="18"/>
        </w:rPr>
      </w:pPr>
      <w:r w:rsidRPr="00CC1C5D">
        <w:rPr>
          <w:rFonts w:cstheme="minorHAnsi"/>
          <w:i/>
          <w:sz w:val="18"/>
          <w:szCs w:val="18"/>
        </w:rPr>
        <w:tab/>
        <w:t xml:space="preserve">Yapılaşmaya gidildiğinde şişme-oturma-taşıma gücü-sıvılaşma riski problemlerini önlemek amacıyla kazık ucu temellerinin </w:t>
      </w:r>
      <w:proofErr w:type="spellStart"/>
      <w:r w:rsidRPr="00CC1C5D">
        <w:rPr>
          <w:rFonts w:cstheme="minorHAnsi"/>
          <w:i/>
          <w:sz w:val="18"/>
          <w:szCs w:val="18"/>
        </w:rPr>
        <w:t>Gazhanedere</w:t>
      </w:r>
      <w:proofErr w:type="spellEnd"/>
      <w:r w:rsidRPr="00CC1C5D">
        <w:rPr>
          <w:rFonts w:cstheme="minorHAnsi"/>
          <w:i/>
          <w:sz w:val="18"/>
          <w:szCs w:val="18"/>
        </w:rPr>
        <w:t xml:space="preserve"> </w:t>
      </w:r>
      <w:proofErr w:type="spellStart"/>
      <w:r w:rsidRPr="00CC1C5D">
        <w:rPr>
          <w:rFonts w:cstheme="minorHAnsi"/>
          <w:i/>
          <w:sz w:val="18"/>
          <w:szCs w:val="18"/>
        </w:rPr>
        <w:t>Formasyonu'na</w:t>
      </w:r>
      <w:proofErr w:type="spellEnd"/>
      <w:r w:rsidRPr="00CC1C5D">
        <w:rPr>
          <w:rFonts w:cstheme="minorHAnsi"/>
          <w:i/>
          <w:sz w:val="18"/>
          <w:szCs w:val="18"/>
        </w:rPr>
        <w:t xml:space="preserve"> (</w:t>
      </w:r>
      <w:proofErr w:type="spellStart"/>
      <w:r w:rsidRPr="00CC1C5D">
        <w:rPr>
          <w:rFonts w:cstheme="minorHAnsi"/>
          <w:i/>
          <w:sz w:val="18"/>
          <w:szCs w:val="18"/>
        </w:rPr>
        <w:t>Tmg</w:t>
      </w:r>
      <w:proofErr w:type="spellEnd"/>
      <w:r w:rsidRPr="00CC1C5D">
        <w:rPr>
          <w:rFonts w:cstheme="minorHAnsi"/>
          <w:i/>
          <w:sz w:val="18"/>
          <w:szCs w:val="18"/>
        </w:rPr>
        <w:t xml:space="preserve">) kadar indirilmesi bu problemleri ortadan kaldıracaktır. </w:t>
      </w:r>
    </w:p>
    <w:p w:rsidR="002C16E0" w:rsidRPr="00CC1C5D" w:rsidRDefault="002C16E0" w:rsidP="002C16E0">
      <w:pPr>
        <w:jc w:val="both"/>
        <w:rPr>
          <w:rFonts w:cstheme="minorHAnsi"/>
          <w:i/>
          <w:sz w:val="18"/>
          <w:szCs w:val="18"/>
        </w:rPr>
      </w:pPr>
      <w:r w:rsidRPr="00CC1C5D">
        <w:rPr>
          <w:rFonts w:cstheme="minorHAnsi"/>
          <w:i/>
          <w:sz w:val="18"/>
          <w:szCs w:val="18"/>
        </w:rPr>
        <w:t xml:space="preserve">İnceleme alanında yapılan jeolojik - </w:t>
      </w:r>
      <w:proofErr w:type="spellStart"/>
      <w:r w:rsidRPr="00CC1C5D">
        <w:rPr>
          <w:rFonts w:cstheme="minorHAnsi"/>
          <w:i/>
          <w:sz w:val="18"/>
          <w:szCs w:val="18"/>
        </w:rPr>
        <w:t>jeoteknik</w:t>
      </w:r>
      <w:proofErr w:type="spellEnd"/>
      <w:r w:rsidRPr="00CC1C5D">
        <w:rPr>
          <w:rFonts w:cstheme="minorHAnsi"/>
          <w:i/>
          <w:sz w:val="18"/>
          <w:szCs w:val="18"/>
        </w:rPr>
        <w:t xml:space="preserve"> etütler sonucu, söz konusu bu alanın yerleşime uygunluk değerlendirmesi; Yüksek Yer Altı Su Seviyesine Deniz Suyu Girişimi, </w:t>
      </w:r>
      <w:proofErr w:type="spellStart"/>
      <w:r w:rsidRPr="00CC1C5D">
        <w:rPr>
          <w:rFonts w:cstheme="minorHAnsi"/>
          <w:i/>
          <w:sz w:val="18"/>
          <w:szCs w:val="18"/>
        </w:rPr>
        <w:t>vb</w:t>
      </w:r>
      <w:proofErr w:type="spellEnd"/>
      <w:r w:rsidRPr="00CC1C5D">
        <w:rPr>
          <w:rFonts w:cstheme="minorHAnsi"/>
          <w:i/>
          <w:sz w:val="18"/>
          <w:szCs w:val="18"/>
        </w:rPr>
        <w:t xml:space="preserve"> Sorunlu Alanlar; önlem alınabilecek alanlar olarak değerlendirilmiş olup rapor eki yerleşime uygunluk haritasında " ÖA - 5 " simgesiyle gösterilmiştir.</w:t>
      </w:r>
    </w:p>
    <w:p w:rsidR="002C16E0" w:rsidRPr="00CC1C5D" w:rsidRDefault="002C16E0" w:rsidP="002C16E0">
      <w:pPr>
        <w:jc w:val="both"/>
        <w:rPr>
          <w:rFonts w:cstheme="minorHAnsi"/>
          <w:i/>
          <w:sz w:val="18"/>
          <w:szCs w:val="18"/>
        </w:rPr>
      </w:pPr>
      <w:r w:rsidRPr="00CC1C5D">
        <w:rPr>
          <w:rFonts w:cstheme="minorHAnsi"/>
          <w:i/>
          <w:sz w:val="18"/>
          <w:szCs w:val="18"/>
        </w:rPr>
        <w:t>Bu alanlarda;</w:t>
      </w:r>
    </w:p>
    <w:p w:rsidR="002C16E0" w:rsidRPr="00CC1C5D" w:rsidRDefault="002C16E0" w:rsidP="002C16E0">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Bu alanlardaki birimlerde yapılan laboratuvar ile arazi deneyleri sonucu elde edilen verilerle yapılan değerlendirme ve hesaplarda ilgili birimler heterojen özellikte olduğundan ve yanal-düşey yönde farklılık gösterdiğinden şişme ve oturma sorunları</w:t>
      </w:r>
      <w:r w:rsidR="005A013A" w:rsidRPr="00CC1C5D">
        <w:rPr>
          <w:rFonts w:cstheme="minorHAnsi"/>
          <w:i/>
          <w:sz w:val="18"/>
          <w:szCs w:val="18"/>
        </w:rPr>
        <w:t>yla karşıla</w:t>
      </w:r>
      <w:r w:rsidRPr="00CC1C5D">
        <w:rPr>
          <w:rFonts w:cstheme="minorHAnsi"/>
          <w:i/>
          <w:sz w:val="18"/>
          <w:szCs w:val="18"/>
        </w:rPr>
        <w:t>şılabileceği görülmüştür. Zemin ve temel etüt çalışmalarında ayrıntılı çalışmalar yapılarak gerekmesi halinde yapılacak zemin iyileştirme yöntemleri belirlenmelidir.</w:t>
      </w:r>
    </w:p>
    <w:p w:rsidR="0064224D" w:rsidRPr="00CC1C5D" w:rsidRDefault="002C16E0"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 xml:space="preserve">Tektonik hareketler sonucunda deprem vb. olaylara bağlı olarak oluşabilecek deniz suyunun yükselmesine ve dalga hareketlerine bağlı olarak gelişebilecek su baskını tehdidi </w:t>
      </w:r>
      <w:r w:rsidR="0064224D" w:rsidRPr="00CC1C5D">
        <w:rPr>
          <w:rFonts w:cstheme="minorHAnsi"/>
          <w:i/>
          <w:sz w:val="18"/>
          <w:szCs w:val="18"/>
        </w:rPr>
        <w:t>ihtimaline karşı tahliye yollarının güvence altına alınması ve su baskınından kaynaklanabilecek yapı hasarlarının önlenebilmesi için koruyucu duvarların yapımı, drenaj sistemlerinin geliştirilmesi ve diğer su tutma yapılarının projelendirilmesi gerekmektedir.</w:t>
      </w:r>
    </w:p>
    <w:p w:rsidR="0064224D" w:rsidRPr="00CC1C5D" w:rsidRDefault="0064224D"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 xml:space="preserve"> İnceleme alanının büyük bir kısmı deniz içerisinde bulunmaktadır. Denizdeki yapılar suyun magnezyum ve sülfat içerikli olması sebebiyle su ile temas ettiklerinde zarar görebilirler. Bu nedenle çelik, beton ve donatı vb. malzemelerin suyla </w:t>
      </w:r>
      <w:r w:rsidRPr="00CC1C5D">
        <w:rPr>
          <w:rFonts w:cstheme="minorHAnsi"/>
          <w:i/>
          <w:sz w:val="18"/>
          <w:szCs w:val="18"/>
        </w:rPr>
        <w:lastRenderedPageBreak/>
        <w:t>temasına karşı zarar görmemeleri için gerekli önlemler alınmalıdır. Deniz suyunun betona etkisi göz önünde bulundurularak uygun çimento / dolgu malzemesi kullanılmalıdır.</w:t>
      </w:r>
    </w:p>
    <w:p w:rsidR="0064224D" w:rsidRPr="00CC1C5D" w:rsidRDefault="0064224D" w:rsidP="0064224D">
      <w:pPr>
        <w:pStyle w:val="ListeParagraf"/>
        <w:numPr>
          <w:ilvl w:val="0"/>
          <w:numId w:val="21"/>
        </w:numPr>
        <w:ind w:left="0"/>
        <w:jc w:val="both"/>
        <w:rPr>
          <w:rFonts w:cstheme="minorHAnsi"/>
          <w:i/>
          <w:sz w:val="18"/>
          <w:szCs w:val="18"/>
        </w:rPr>
      </w:pPr>
      <w:proofErr w:type="spellStart"/>
      <w:r w:rsidRPr="00CC1C5D">
        <w:rPr>
          <w:rFonts w:cstheme="minorHAnsi"/>
          <w:i/>
          <w:sz w:val="18"/>
          <w:szCs w:val="18"/>
          <w:lang w:val="en-GB" w:eastAsia="x-none"/>
        </w:rPr>
        <w:t>Yapılacak</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yapılarda</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deniz</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dalgasının</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aşındırıcı</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etkisi</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göz</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önünde</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bulundurulmalıdır</w:t>
      </w:r>
      <w:proofErr w:type="spellEnd"/>
      <w:r w:rsidRPr="00CC1C5D">
        <w:rPr>
          <w:rFonts w:cstheme="minorHAnsi"/>
          <w:i/>
          <w:sz w:val="18"/>
          <w:szCs w:val="18"/>
          <w:lang w:val="en-GB" w:eastAsia="x-none"/>
        </w:rPr>
        <w:t>.</w:t>
      </w:r>
    </w:p>
    <w:p w:rsidR="0064224D" w:rsidRPr="00CC1C5D" w:rsidRDefault="0064224D" w:rsidP="0064224D">
      <w:pPr>
        <w:pStyle w:val="ListeParagraf"/>
        <w:numPr>
          <w:ilvl w:val="0"/>
          <w:numId w:val="21"/>
        </w:numPr>
        <w:spacing w:after="0"/>
        <w:ind w:left="0"/>
        <w:jc w:val="both"/>
        <w:rPr>
          <w:rFonts w:cstheme="minorHAnsi"/>
          <w:i/>
          <w:sz w:val="18"/>
          <w:szCs w:val="18"/>
        </w:rPr>
      </w:pPr>
      <w:proofErr w:type="spellStart"/>
      <w:r w:rsidRPr="00CC1C5D">
        <w:rPr>
          <w:rFonts w:cstheme="minorHAnsi"/>
          <w:i/>
          <w:sz w:val="18"/>
          <w:szCs w:val="18"/>
          <w:lang w:val="en-GB" w:eastAsia="x-none"/>
        </w:rPr>
        <w:t>Yapı</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temellerinin</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aynı</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litolojik</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jeolojik-jeoteknik</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özellikteki</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birimlere</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taşıttırılmasına</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özen</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gösterilmelidir</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Farklı</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birimlere</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oturması</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gereken</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temeller</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için</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uygun</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projelendirmeye</w:t>
      </w:r>
      <w:proofErr w:type="spellEnd"/>
      <w:r w:rsidRPr="00CC1C5D">
        <w:rPr>
          <w:rFonts w:cstheme="minorHAnsi"/>
          <w:i/>
          <w:sz w:val="18"/>
          <w:szCs w:val="18"/>
          <w:lang w:val="en-GB" w:eastAsia="x-none"/>
        </w:rPr>
        <w:t xml:space="preserve"> </w:t>
      </w:r>
      <w:proofErr w:type="spellStart"/>
      <w:r w:rsidRPr="00CC1C5D">
        <w:rPr>
          <w:rFonts w:cstheme="minorHAnsi"/>
          <w:i/>
          <w:sz w:val="18"/>
          <w:szCs w:val="18"/>
          <w:lang w:val="en-GB" w:eastAsia="x-none"/>
        </w:rPr>
        <w:t>gidilmelidir</w:t>
      </w:r>
      <w:proofErr w:type="spellEnd"/>
      <w:r w:rsidRPr="00CC1C5D">
        <w:rPr>
          <w:rFonts w:cstheme="minorHAnsi"/>
          <w:i/>
          <w:sz w:val="18"/>
          <w:szCs w:val="18"/>
          <w:lang w:val="en-GB" w:eastAsia="x-none"/>
        </w:rPr>
        <w:t>.</w:t>
      </w:r>
    </w:p>
    <w:p w:rsidR="0064224D" w:rsidRPr="00CC1C5D" w:rsidRDefault="0064224D"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Zemin etüt çalışmalarında; sıvılaşma riskinin giderecek uygun zemin iyileştirme yöntemleri belirlenmelidir.</w:t>
      </w:r>
    </w:p>
    <w:p w:rsidR="0064224D" w:rsidRPr="00CC1C5D" w:rsidRDefault="0064224D"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 xml:space="preserve">Yapı yükleri alüvyon birimin altında bulunan </w:t>
      </w:r>
      <w:proofErr w:type="spellStart"/>
      <w:r w:rsidRPr="00CC1C5D">
        <w:rPr>
          <w:rFonts w:cstheme="minorHAnsi"/>
          <w:i/>
          <w:sz w:val="18"/>
          <w:szCs w:val="18"/>
        </w:rPr>
        <w:t>Gazhanedere</w:t>
      </w:r>
      <w:proofErr w:type="spellEnd"/>
      <w:r w:rsidRPr="00CC1C5D">
        <w:rPr>
          <w:rFonts w:cstheme="minorHAnsi"/>
          <w:i/>
          <w:sz w:val="18"/>
          <w:szCs w:val="18"/>
        </w:rPr>
        <w:t xml:space="preserve"> </w:t>
      </w:r>
      <w:proofErr w:type="gramStart"/>
      <w:r w:rsidRPr="00CC1C5D">
        <w:rPr>
          <w:rFonts w:cstheme="minorHAnsi"/>
          <w:i/>
          <w:sz w:val="18"/>
          <w:szCs w:val="18"/>
        </w:rPr>
        <w:t>formasyonuna</w:t>
      </w:r>
      <w:proofErr w:type="gramEnd"/>
      <w:r w:rsidRPr="00CC1C5D">
        <w:rPr>
          <w:rFonts w:cstheme="minorHAnsi"/>
          <w:i/>
          <w:sz w:val="18"/>
          <w:szCs w:val="18"/>
        </w:rPr>
        <w:t xml:space="preserve"> (</w:t>
      </w:r>
      <w:proofErr w:type="spellStart"/>
      <w:r w:rsidRPr="00CC1C5D">
        <w:rPr>
          <w:rFonts w:cstheme="minorHAnsi"/>
          <w:i/>
          <w:sz w:val="18"/>
          <w:szCs w:val="18"/>
        </w:rPr>
        <w:t>Tmg</w:t>
      </w:r>
      <w:proofErr w:type="spellEnd"/>
      <w:r w:rsidRPr="00CC1C5D">
        <w:rPr>
          <w:rFonts w:cstheme="minorHAnsi"/>
          <w:i/>
          <w:sz w:val="18"/>
          <w:szCs w:val="18"/>
        </w:rPr>
        <w:t>) ait birimlerinin taşıma gücü problemi olmayan sağlam seviyelerine taşıttırılmalıdır.</w:t>
      </w:r>
    </w:p>
    <w:p w:rsidR="0064224D" w:rsidRPr="00CC1C5D" w:rsidRDefault="0064224D"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Yüzey, yeraltı ve atık suların yapı temellerine ulaşmasını engelleyecek drenaj sistemlerinin uygulanması gerekmektedir.</w:t>
      </w:r>
    </w:p>
    <w:p w:rsidR="0064224D" w:rsidRPr="00CC1C5D" w:rsidRDefault="0064224D"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Yapılacak kazılar öncesinde zemin uygun istinat yapıları ile desteklenmelidir.</w:t>
      </w:r>
    </w:p>
    <w:p w:rsidR="0064224D" w:rsidRPr="00CC1C5D" w:rsidRDefault="0064224D" w:rsidP="0064224D">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 xml:space="preserve">Yol altyapı ve komşu parsel güvenliği sağlanmadan kazı işlemi yapılmamalıdır. </w:t>
      </w:r>
    </w:p>
    <w:p w:rsidR="002C16E0" w:rsidRPr="00CC1C5D" w:rsidRDefault="0064224D" w:rsidP="002C16E0">
      <w:pPr>
        <w:jc w:val="both"/>
        <w:rPr>
          <w:rFonts w:cstheme="minorHAnsi"/>
          <w:i/>
          <w:sz w:val="18"/>
          <w:szCs w:val="18"/>
        </w:rPr>
      </w:pPr>
      <w:r w:rsidRPr="00CC1C5D">
        <w:rPr>
          <w:rFonts w:cstheme="minorHAnsi"/>
          <w:i/>
          <w:sz w:val="18"/>
          <w:szCs w:val="18"/>
        </w:rPr>
        <w:t xml:space="preserve">•  </w:t>
      </w:r>
      <w:r w:rsidRPr="00CC1C5D">
        <w:rPr>
          <w:rFonts w:cstheme="minorHAnsi"/>
          <w:i/>
          <w:sz w:val="18"/>
          <w:szCs w:val="18"/>
        </w:rPr>
        <w:tab/>
        <w:t>İnceleme alanında temel tipi ve temel derinliği ile yapı yüklerinin taşıttırılacağı seviyelerin mühendislik parametreleri, ( şişme, oturma, taşıma gücü analizlerinin ) ve sıvılaşma analizleri projeye esas zemin etüt çalışmalarında ayrıntılı olarak irdelenmeli, jeolojik riskleri gideren uygun zemin iyileştirme yöntemleri belirlenmelidir.</w:t>
      </w:r>
    </w:p>
    <w:p w:rsidR="005A013A" w:rsidRPr="00CC1C5D" w:rsidRDefault="005A013A" w:rsidP="005A013A">
      <w:pPr>
        <w:pStyle w:val="KonuBal"/>
        <w:numPr>
          <w:ilvl w:val="0"/>
          <w:numId w:val="23"/>
        </w:numPr>
        <w:ind w:left="567" w:hanging="567"/>
        <w:jc w:val="both"/>
        <w:rPr>
          <w:rFonts w:asciiTheme="minorHAnsi" w:hAnsiTheme="minorHAnsi" w:cstheme="minorHAnsi"/>
          <w:bCs/>
          <w:i/>
          <w:sz w:val="18"/>
          <w:szCs w:val="18"/>
          <w:lang w:val="tr-TR"/>
        </w:rPr>
      </w:pPr>
      <w:r w:rsidRPr="00CC1C5D">
        <w:rPr>
          <w:rFonts w:asciiTheme="minorHAnsi" w:hAnsiTheme="minorHAnsi" w:cstheme="minorHAnsi"/>
          <w:b w:val="0"/>
          <w:bCs/>
          <w:i/>
          <w:sz w:val="18"/>
          <w:szCs w:val="18"/>
          <w:lang w:val="tr-TR"/>
        </w:rPr>
        <w:t>İnceleme alanında yapılacak yapılar için</w:t>
      </w:r>
      <w:r w:rsidRPr="00CC1C5D">
        <w:rPr>
          <w:rFonts w:asciiTheme="minorHAnsi" w:hAnsiTheme="minorHAnsi" w:cstheme="minorHAnsi"/>
          <w:bCs/>
          <w:i/>
          <w:sz w:val="18"/>
          <w:szCs w:val="18"/>
          <w:lang w:val="tr-TR"/>
        </w:rPr>
        <w:t xml:space="preserve"> ‘’ Afet Bölgelerinde Yapılacak Binalar Hakkındaki Yönetmelik ve Türkiye Bina Deprem Yönetmeliği ‘’ </w:t>
      </w:r>
      <w:r w:rsidRPr="00CC1C5D">
        <w:rPr>
          <w:rFonts w:asciiTheme="minorHAnsi" w:hAnsiTheme="minorHAnsi" w:cstheme="minorHAnsi"/>
          <w:b w:val="0"/>
          <w:bCs/>
          <w:i/>
          <w:sz w:val="18"/>
          <w:szCs w:val="18"/>
          <w:lang w:val="tr-TR"/>
        </w:rPr>
        <w:t>hükümlerine uyulmalıdır.</w:t>
      </w:r>
    </w:p>
    <w:p w:rsidR="005A013A" w:rsidRPr="00CC1C5D" w:rsidRDefault="005A013A" w:rsidP="005A013A">
      <w:pPr>
        <w:pStyle w:val="KonuBal"/>
        <w:ind w:left="567" w:hanging="567"/>
        <w:jc w:val="both"/>
        <w:rPr>
          <w:rFonts w:asciiTheme="minorHAnsi" w:hAnsiTheme="minorHAnsi" w:cstheme="minorHAnsi"/>
          <w:i/>
          <w:sz w:val="18"/>
          <w:szCs w:val="18"/>
          <w:lang w:val="tr-TR"/>
        </w:rPr>
      </w:pPr>
    </w:p>
    <w:p w:rsidR="005A013A" w:rsidRPr="00CC1C5D" w:rsidRDefault="005A013A" w:rsidP="005A013A">
      <w:pPr>
        <w:pStyle w:val="KonuBal"/>
        <w:numPr>
          <w:ilvl w:val="0"/>
          <w:numId w:val="23"/>
        </w:numPr>
        <w:ind w:left="567" w:hanging="567"/>
        <w:jc w:val="both"/>
        <w:rPr>
          <w:rFonts w:asciiTheme="minorHAnsi" w:hAnsiTheme="minorHAnsi" w:cstheme="minorHAnsi"/>
          <w:b w:val="0"/>
          <w:bCs/>
          <w:i/>
          <w:sz w:val="18"/>
          <w:szCs w:val="18"/>
          <w:lang w:val="tr-TR"/>
        </w:rPr>
      </w:pPr>
      <w:r w:rsidRPr="00CC1C5D">
        <w:rPr>
          <w:rFonts w:asciiTheme="minorHAnsi" w:hAnsiTheme="minorHAnsi" w:cstheme="minorHAnsi"/>
          <w:b w:val="0"/>
          <w:bCs/>
          <w:i/>
          <w:sz w:val="18"/>
          <w:szCs w:val="18"/>
        </w:rPr>
        <w:t xml:space="preserve">Bu çalışma; </w:t>
      </w:r>
      <w:r w:rsidRPr="00CC1C5D">
        <w:rPr>
          <w:rFonts w:asciiTheme="minorHAnsi" w:hAnsiTheme="minorHAnsi" w:cstheme="minorHAnsi"/>
          <w:bCs/>
          <w:i/>
          <w:sz w:val="18"/>
          <w:szCs w:val="18"/>
          <w:lang w:val="tr-TR"/>
        </w:rPr>
        <w:t>ULAŞTIRMA DENİZCİLİK VE HABERLEŞME BAKANLIĞI IV. BÖLGE MÜDÜRLÜĞÜ</w:t>
      </w:r>
      <w:r w:rsidRPr="00CC1C5D">
        <w:rPr>
          <w:rFonts w:asciiTheme="minorHAnsi" w:hAnsiTheme="minorHAnsi" w:cstheme="minorHAnsi"/>
          <w:b w:val="0"/>
          <w:bCs/>
          <w:i/>
          <w:sz w:val="18"/>
          <w:szCs w:val="18"/>
        </w:rPr>
        <w:t xml:space="preserve"> adına</w:t>
      </w:r>
      <w:r w:rsidRPr="00CC1C5D">
        <w:rPr>
          <w:rFonts w:asciiTheme="minorHAnsi" w:hAnsiTheme="minorHAnsi" w:cstheme="minorHAnsi"/>
          <w:b w:val="0"/>
          <w:i/>
          <w:noProof/>
          <w:sz w:val="18"/>
          <w:szCs w:val="18"/>
        </w:rPr>
        <w:t xml:space="preserve"> </w:t>
      </w:r>
      <w:r w:rsidRPr="00CC1C5D">
        <w:rPr>
          <w:rFonts w:asciiTheme="minorHAnsi" w:hAnsiTheme="minorHAnsi" w:cstheme="minorHAnsi"/>
          <w:b w:val="0"/>
          <w:i/>
          <w:iCs/>
          <w:sz w:val="18"/>
          <w:szCs w:val="18"/>
          <w:lang w:val="tr-TR"/>
        </w:rPr>
        <w:t>Çanakkale</w:t>
      </w:r>
      <w:r w:rsidRPr="00CC1C5D">
        <w:rPr>
          <w:rFonts w:asciiTheme="minorHAnsi" w:hAnsiTheme="minorHAnsi" w:cstheme="minorHAnsi"/>
          <w:b w:val="0"/>
          <w:i/>
          <w:iCs/>
          <w:sz w:val="18"/>
          <w:szCs w:val="18"/>
        </w:rPr>
        <w:t xml:space="preserve"> ili, </w:t>
      </w:r>
      <w:r w:rsidRPr="00CC1C5D">
        <w:rPr>
          <w:rFonts w:asciiTheme="minorHAnsi" w:hAnsiTheme="minorHAnsi" w:cstheme="minorHAnsi"/>
          <w:b w:val="0"/>
          <w:i/>
          <w:iCs/>
          <w:sz w:val="18"/>
          <w:szCs w:val="18"/>
          <w:lang w:val="tr-TR"/>
        </w:rPr>
        <w:t>Merkez</w:t>
      </w:r>
      <w:r w:rsidRPr="00CC1C5D">
        <w:rPr>
          <w:rFonts w:asciiTheme="minorHAnsi" w:hAnsiTheme="minorHAnsi" w:cstheme="minorHAnsi"/>
          <w:b w:val="0"/>
          <w:i/>
          <w:iCs/>
          <w:sz w:val="18"/>
          <w:szCs w:val="18"/>
        </w:rPr>
        <w:t xml:space="preserve"> İlçesi, </w:t>
      </w:r>
      <w:r w:rsidRPr="00CC1C5D">
        <w:rPr>
          <w:rFonts w:asciiTheme="minorHAnsi" w:hAnsiTheme="minorHAnsi" w:cstheme="minorHAnsi"/>
          <w:b w:val="0"/>
          <w:i/>
          <w:iCs/>
          <w:sz w:val="18"/>
          <w:szCs w:val="18"/>
          <w:lang w:val="tr-TR"/>
        </w:rPr>
        <w:t>Güzelyalı Köyü'nde</w:t>
      </w:r>
      <w:r w:rsidRPr="00CC1C5D">
        <w:rPr>
          <w:rFonts w:asciiTheme="minorHAnsi" w:hAnsiTheme="minorHAnsi" w:cstheme="minorHAnsi"/>
          <w:b w:val="0"/>
          <w:i/>
          <w:iCs/>
          <w:sz w:val="18"/>
          <w:szCs w:val="18"/>
        </w:rPr>
        <w:t xml:space="preserve"> yer alan </w:t>
      </w:r>
      <w:r w:rsidRPr="00CC1C5D">
        <w:rPr>
          <w:rFonts w:asciiTheme="minorHAnsi" w:hAnsiTheme="minorHAnsi" w:cstheme="minorHAnsi"/>
          <w:b w:val="0"/>
          <w:bCs/>
          <w:i/>
          <w:sz w:val="18"/>
          <w:szCs w:val="18"/>
        </w:rPr>
        <w:t xml:space="preserve">1/1000 ölçekli </w:t>
      </w:r>
      <w:r w:rsidRPr="00CC1C5D">
        <w:rPr>
          <w:rFonts w:asciiTheme="minorHAnsi" w:hAnsiTheme="minorHAnsi" w:cstheme="minorHAnsi"/>
          <w:b w:val="0"/>
          <w:bCs/>
          <w:i/>
          <w:color w:val="000000"/>
          <w:sz w:val="18"/>
          <w:szCs w:val="18"/>
          <w:lang w:val="tr-TR"/>
        </w:rPr>
        <w:t>H16C18D4A-H16C18D4D</w:t>
      </w:r>
      <w:r w:rsidRPr="00CC1C5D">
        <w:rPr>
          <w:rFonts w:asciiTheme="minorHAnsi" w:hAnsiTheme="minorHAnsi" w:cstheme="minorHAnsi"/>
          <w:b w:val="0"/>
          <w:bCs/>
          <w:i/>
          <w:color w:val="000000"/>
          <w:sz w:val="18"/>
          <w:szCs w:val="18"/>
        </w:rPr>
        <w:t xml:space="preserve"> </w:t>
      </w:r>
      <w:proofErr w:type="spellStart"/>
      <w:r w:rsidRPr="00CC1C5D">
        <w:rPr>
          <w:rFonts w:asciiTheme="minorHAnsi" w:hAnsiTheme="minorHAnsi" w:cstheme="minorHAnsi"/>
          <w:b w:val="0"/>
          <w:bCs/>
          <w:i/>
          <w:color w:val="000000"/>
          <w:sz w:val="18"/>
          <w:szCs w:val="18"/>
        </w:rPr>
        <w:t>nolu</w:t>
      </w:r>
      <w:proofErr w:type="spellEnd"/>
      <w:r w:rsidRPr="00CC1C5D">
        <w:rPr>
          <w:rFonts w:asciiTheme="minorHAnsi" w:hAnsiTheme="minorHAnsi" w:cstheme="minorHAnsi"/>
          <w:b w:val="0"/>
          <w:bCs/>
          <w:i/>
          <w:color w:val="000000"/>
          <w:sz w:val="18"/>
          <w:szCs w:val="18"/>
        </w:rPr>
        <w:t xml:space="preserve"> </w:t>
      </w:r>
      <w:r w:rsidRPr="00CC1C5D">
        <w:rPr>
          <w:rFonts w:asciiTheme="minorHAnsi" w:hAnsiTheme="minorHAnsi" w:cstheme="minorHAnsi"/>
          <w:b w:val="0"/>
          <w:bCs/>
          <w:i/>
          <w:color w:val="000000"/>
          <w:sz w:val="18"/>
          <w:szCs w:val="18"/>
          <w:lang w:val="tr-TR"/>
        </w:rPr>
        <w:t>2</w:t>
      </w:r>
      <w:r w:rsidRPr="00CC1C5D">
        <w:rPr>
          <w:rFonts w:asciiTheme="minorHAnsi" w:hAnsiTheme="minorHAnsi" w:cstheme="minorHAnsi"/>
          <w:b w:val="0"/>
          <w:bCs/>
          <w:i/>
          <w:color w:val="000000"/>
          <w:sz w:val="18"/>
          <w:szCs w:val="18"/>
        </w:rPr>
        <w:t xml:space="preserve"> adet </w:t>
      </w:r>
      <w:r w:rsidRPr="00CC1C5D">
        <w:rPr>
          <w:rFonts w:asciiTheme="minorHAnsi" w:hAnsiTheme="minorHAnsi" w:cstheme="minorHAnsi"/>
          <w:b w:val="0"/>
          <w:bCs/>
          <w:i/>
          <w:sz w:val="18"/>
          <w:szCs w:val="18"/>
        </w:rPr>
        <w:t>hâlihazır harita paftalarınd</w:t>
      </w:r>
      <w:r w:rsidRPr="00CC1C5D">
        <w:rPr>
          <w:rFonts w:asciiTheme="minorHAnsi" w:hAnsiTheme="minorHAnsi" w:cstheme="minorHAnsi"/>
          <w:b w:val="0"/>
          <w:bCs/>
          <w:i/>
          <w:sz w:val="18"/>
          <w:szCs w:val="18"/>
          <w:lang w:val="tr-TR"/>
        </w:rPr>
        <w:t>a</w:t>
      </w:r>
      <w:r w:rsidRPr="00CC1C5D">
        <w:rPr>
          <w:rFonts w:asciiTheme="minorHAnsi" w:hAnsiTheme="minorHAnsi" w:cstheme="minorHAnsi"/>
          <w:b w:val="0"/>
          <w:bCs/>
          <w:i/>
          <w:sz w:val="18"/>
          <w:szCs w:val="18"/>
        </w:rPr>
        <w:t xml:space="preserve"> sınırları belirtilen </w:t>
      </w:r>
      <w:r w:rsidRPr="00CC1C5D">
        <w:rPr>
          <w:rFonts w:asciiTheme="minorHAnsi" w:hAnsiTheme="minorHAnsi" w:cstheme="minorHAnsi"/>
          <w:b w:val="0"/>
          <w:bCs/>
          <w:i/>
          <w:color w:val="000000"/>
          <w:sz w:val="18"/>
          <w:szCs w:val="18"/>
          <w:lang w:val="tr-TR"/>
        </w:rPr>
        <w:t>99.923 m</w:t>
      </w:r>
      <w:r w:rsidRPr="00CC1C5D">
        <w:rPr>
          <w:rFonts w:asciiTheme="minorHAnsi" w:hAnsiTheme="minorHAnsi" w:cstheme="minorHAnsi"/>
          <w:b w:val="0"/>
          <w:bCs/>
          <w:i/>
          <w:color w:val="000000"/>
          <w:sz w:val="18"/>
          <w:szCs w:val="18"/>
          <w:vertAlign w:val="superscript"/>
          <w:lang w:val="tr-TR"/>
        </w:rPr>
        <w:t>2</w:t>
      </w:r>
      <w:r w:rsidRPr="00CC1C5D">
        <w:rPr>
          <w:rFonts w:asciiTheme="minorHAnsi" w:hAnsiTheme="minorHAnsi" w:cstheme="minorHAnsi"/>
          <w:b w:val="0"/>
          <w:bCs/>
          <w:i/>
          <w:color w:val="000000"/>
          <w:sz w:val="18"/>
          <w:szCs w:val="18"/>
        </w:rPr>
        <w:t xml:space="preserve"> </w:t>
      </w:r>
      <w:r w:rsidRPr="00CC1C5D">
        <w:rPr>
          <w:rFonts w:asciiTheme="minorHAnsi" w:hAnsiTheme="minorHAnsi" w:cstheme="minorHAnsi"/>
          <w:b w:val="0"/>
          <w:bCs/>
          <w:i/>
          <w:sz w:val="18"/>
          <w:szCs w:val="18"/>
        </w:rPr>
        <w:t xml:space="preserve">büyüklüğündeki alan için hazırlanan İmar Planına Esas Jeolojik – </w:t>
      </w:r>
      <w:proofErr w:type="spellStart"/>
      <w:r w:rsidRPr="00CC1C5D">
        <w:rPr>
          <w:rFonts w:asciiTheme="minorHAnsi" w:hAnsiTheme="minorHAnsi" w:cstheme="minorHAnsi"/>
          <w:b w:val="0"/>
          <w:bCs/>
          <w:i/>
          <w:sz w:val="18"/>
          <w:szCs w:val="18"/>
        </w:rPr>
        <w:t>Jeoteknik</w:t>
      </w:r>
      <w:proofErr w:type="spellEnd"/>
      <w:r w:rsidRPr="00CC1C5D">
        <w:rPr>
          <w:rFonts w:asciiTheme="minorHAnsi" w:hAnsiTheme="minorHAnsi" w:cstheme="minorHAnsi"/>
          <w:b w:val="0"/>
          <w:bCs/>
          <w:i/>
          <w:sz w:val="18"/>
          <w:szCs w:val="18"/>
        </w:rPr>
        <w:t xml:space="preserve"> etüt raporu</w:t>
      </w:r>
      <w:r w:rsidRPr="00CC1C5D">
        <w:rPr>
          <w:rFonts w:asciiTheme="minorHAnsi" w:hAnsiTheme="minorHAnsi" w:cstheme="minorHAnsi"/>
          <w:b w:val="0"/>
          <w:bCs/>
          <w:i/>
          <w:sz w:val="18"/>
          <w:szCs w:val="18"/>
          <w:lang w:val="tr-TR"/>
        </w:rPr>
        <w:t xml:space="preserve"> </w:t>
      </w:r>
      <w:r w:rsidRPr="00CC1C5D">
        <w:rPr>
          <w:rFonts w:asciiTheme="minorHAnsi" w:hAnsiTheme="minorHAnsi" w:cstheme="minorHAnsi"/>
          <w:b w:val="0"/>
          <w:bCs/>
          <w:i/>
          <w:sz w:val="18"/>
          <w:szCs w:val="18"/>
        </w:rPr>
        <w:t xml:space="preserve">olup </w:t>
      </w:r>
      <w:r w:rsidRPr="00CC1C5D">
        <w:rPr>
          <w:rFonts w:asciiTheme="minorHAnsi" w:hAnsiTheme="minorHAnsi" w:cstheme="minorHAnsi"/>
          <w:bCs/>
          <w:i/>
          <w:sz w:val="18"/>
          <w:szCs w:val="18"/>
        </w:rPr>
        <w:t xml:space="preserve">zemin etüt raporu yerine </w:t>
      </w:r>
      <w:r w:rsidRPr="00CC1C5D">
        <w:rPr>
          <w:rFonts w:asciiTheme="minorHAnsi" w:hAnsiTheme="minorHAnsi" w:cstheme="minorHAnsi"/>
          <w:bCs/>
          <w:i/>
          <w:sz w:val="18"/>
          <w:szCs w:val="18"/>
          <w:lang w:val="tr-TR"/>
        </w:rPr>
        <w:t>kullanılamaz</w:t>
      </w:r>
      <w:r w:rsidRPr="00CC1C5D">
        <w:rPr>
          <w:rFonts w:asciiTheme="minorHAnsi" w:hAnsiTheme="minorHAnsi" w:cstheme="minorHAnsi"/>
          <w:b w:val="0"/>
          <w:bCs/>
          <w:i/>
          <w:sz w:val="18"/>
          <w:szCs w:val="18"/>
        </w:rPr>
        <w:t>.</w:t>
      </w:r>
      <w:r w:rsidRPr="00CC1C5D">
        <w:rPr>
          <w:rFonts w:asciiTheme="minorHAnsi" w:hAnsiTheme="minorHAnsi" w:cstheme="minorHAnsi"/>
          <w:bCs/>
          <w:i/>
          <w:sz w:val="18"/>
          <w:szCs w:val="18"/>
        </w:rPr>
        <w:t xml:space="preserve"> </w:t>
      </w:r>
    </w:p>
    <w:p w:rsidR="00CC1C5D" w:rsidRDefault="00CC1C5D" w:rsidP="00CC1C5D">
      <w:pPr>
        <w:rPr>
          <w:i/>
          <w:sz w:val="20"/>
          <w:szCs w:val="20"/>
        </w:rPr>
      </w:pPr>
      <w:r>
        <w:rPr>
          <w:i/>
          <w:noProof/>
          <w:sz w:val="20"/>
          <w:szCs w:val="20"/>
          <w:lang w:eastAsia="tr-TR"/>
        </w:rPr>
        <w:drawing>
          <wp:anchor distT="0" distB="0" distL="114300" distR="114300" simplePos="0" relativeHeight="251786240" behindDoc="1" locked="0" layoutInCell="1" allowOverlap="1" wp14:anchorId="7E2B342E" wp14:editId="5A7DB415">
            <wp:simplePos x="0" y="0"/>
            <wp:positionH relativeFrom="column">
              <wp:posOffset>154305</wp:posOffset>
            </wp:positionH>
            <wp:positionV relativeFrom="paragraph">
              <wp:posOffset>186055</wp:posOffset>
            </wp:positionV>
            <wp:extent cx="5492115" cy="4054475"/>
            <wp:effectExtent l="19050" t="19050" r="13335" b="22225"/>
            <wp:wrapTight wrapText="bothSides">
              <wp:wrapPolygon edited="0">
                <wp:start x="-75" y="-101"/>
                <wp:lineTo x="-75" y="21617"/>
                <wp:lineTo x="21578" y="21617"/>
                <wp:lineTo x="21578" y="-101"/>
                <wp:lineTo x="-75" y="-101"/>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2115" cy="40544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26DE4" w:rsidRPr="00CC1C5D" w:rsidRDefault="0029451A" w:rsidP="00CC1C5D">
      <w:pPr>
        <w:jc w:val="center"/>
        <w:rPr>
          <w:b/>
          <w:sz w:val="20"/>
          <w:szCs w:val="20"/>
        </w:rPr>
      </w:pPr>
      <w:r>
        <w:rPr>
          <w:b/>
          <w:sz w:val="20"/>
          <w:szCs w:val="20"/>
        </w:rPr>
        <w:t>Harita-15</w:t>
      </w:r>
      <w:r w:rsidR="00812B8B" w:rsidRPr="00B26DE4">
        <w:rPr>
          <w:b/>
          <w:sz w:val="20"/>
          <w:szCs w:val="20"/>
        </w:rPr>
        <w:t xml:space="preserve">: </w:t>
      </w:r>
      <w:r w:rsidR="00812B8B">
        <w:rPr>
          <w:b/>
          <w:sz w:val="20"/>
          <w:szCs w:val="20"/>
        </w:rPr>
        <w:t xml:space="preserve">İmar Planına Esas Jeolojik ve </w:t>
      </w:r>
      <w:proofErr w:type="spellStart"/>
      <w:r w:rsidR="00812B8B">
        <w:rPr>
          <w:b/>
          <w:sz w:val="20"/>
          <w:szCs w:val="20"/>
        </w:rPr>
        <w:t>Jeoteknik</w:t>
      </w:r>
      <w:proofErr w:type="spellEnd"/>
      <w:r w:rsidR="00812B8B">
        <w:rPr>
          <w:b/>
          <w:sz w:val="20"/>
          <w:szCs w:val="20"/>
        </w:rPr>
        <w:t xml:space="preserve"> Etüt Sınır</w:t>
      </w:r>
      <w:r w:rsidR="00CE75E0">
        <w:rPr>
          <w:b/>
          <w:sz w:val="20"/>
          <w:szCs w:val="20"/>
        </w:rPr>
        <w:t>ı</w:t>
      </w:r>
    </w:p>
    <w:p w:rsidR="00FF3F61" w:rsidRDefault="00E250B4" w:rsidP="00FF3F61">
      <w:pPr>
        <w:pStyle w:val="ListeParagraf"/>
        <w:numPr>
          <w:ilvl w:val="0"/>
          <w:numId w:val="6"/>
        </w:numPr>
        <w:jc w:val="both"/>
        <w:rPr>
          <w:b/>
          <w:sz w:val="24"/>
          <w:szCs w:val="24"/>
        </w:rPr>
      </w:pPr>
      <w:r w:rsidRPr="006A0FA8">
        <w:rPr>
          <w:b/>
          <w:sz w:val="24"/>
          <w:szCs w:val="24"/>
        </w:rPr>
        <w:lastRenderedPageBreak/>
        <w:t xml:space="preserve">PLAN </w:t>
      </w:r>
      <w:r w:rsidR="00656A7C" w:rsidRPr="006A0FA8">
        <w:rPr>
          <w:b/>
          <w:sz w:val="24"/>
          <w:szCs w:val="24"/>
        </w:rPr>
        <w:t xml:space="preserve">GEREKÇESİ VE </w:t>
      </w:r>
      <w:r w:rsidRPr="006A0FA8">
        <w:rPr>
          <w:b/>
          <w:sz w:val="24"/>
          <w:szCs w:val="24"/>
        </w:rPr>
        <w:t>KARARLARI</w:t>
      </w:r>
    </w:p>
    <w:p w:rsidR="00A17B57" w:rsidRPr="00A17B57" w:rsidRDefault="00A17B57" w:rsidP="00A17B57">
      <w:pPr>
        <w:jc w:val="both"/>
      </w:pPr>
      <w:r w:rsidRPr="00A17B57">
        <w:t>Türkiye’de i</w:t>
      </w:r>
      <w:r w:rsidR="00F542F7">
        <w:t>lk defa 2013 yılında Çanakkale İ</w:t>
      </w:r>
      <w:r w:rsidRPr="00A17B57">
        <w:t>l Emniyet Müdürlüğü bünyesinde kurulan Deniz Polisi Eğitim Me</w:t>
      </w:r>
      <w:r w:rsidR="00F542F7">
        <w:t>rkezi (PEM) “Deniz Polisi” yetiş</w:t>
      </w:r>
      <w:r w:rsidRPr="00A17B57">
        <w:t>tirmektedi</w:t>
      </w:r>
      <w:r w:rsidR="00F542F7">
        <w:t xml:space="preserve">r. </w:t>
      </w:r>
      <w:proofErr w:type="gramStart"/>
      <w:r w:rsidR="00F542F7">
        <w:t>Deniz polisleri; su altında ş</w:t>
      </w:r>
      <w:r w:rsidRPr="00A17B57">
        <w:t xml:space="preserve">üpheli cisim ya da delil arama, bulunan objelerle ilgili su altı olay yeri incelemesi yaparak su yüzeyine çıkarma gibi adli görevlerin yanı sıra sel ve </w:t>
      </w:r>
      <w:r w:rsidR="00F542F7">
        <w:t>su baskınlarında can kurtarma iş</w:t>
      </w:r>
      <w:r w:rsidRPr="00A17B57">
        <w:t xml:space="preserve">lemleri, su altı tarihi eser kaçaklığının önlenmesi, </w:t>
      </w:r>
      <w:proofErr w:type="spellStart"/>
      <w:r w:rsidRPr="00A17B57">
        <w:t>usülsüz</w:t>
      </w:r>
      <w:proofErr w:type="spellEnd"/>
      <w:r w:rsidRPr="00A17B57">
        <w:t xml:space="preserve"> balık avcılığı ile mücadele etmek, hudut kapılarımız</w:t>
      </w:r>
      <w:r w:rsidR="00F542F7">
        <w:t>ın giriş ve çıkış işlemlerini güvenli ş</w:t>
      </w:r>
      <w:r w:rsidRPr="00A17B57">
        <w:t xml:space="preserve">ekilde yerine getirmek, çevre emniyetinin alınması ve ilgili idari görevleri de yerine getirmektedir. </w:t>
      </w:r>
      <w:proofErr w:type="gramEnd"/>
    </w:p>
    <w:p w:rsidR="00F542F7" w:rsidRDefault="00A17B57" w:rsidP="00F542F7">
      <w:pPr>
        <w:jc w:val="both"/>
      </w:pPr>
      <w:r w:rsidRPr="00A17B57">
        <w:t>Deniz polisleri görevlerini icra ederken en önemli deniz</w:t>
      </w:r>
      <w:r w:rsidR="00F542F7">
        <w:t xml:space="preserve"> </w:t>
      </w:r>
      <w:proofErr w:type="gramStart"/>
      <w:r w:rsidR="00F542F7">
        <w:t>ekipmanları</w:t>
      </w:r>
      <w:proofErr w:type="gramEnd"/>
      <w:r w:rsidR="00F542F7">
        <w:t xml:space="preserve"> çeş</w:t>
      </w:r>
      <w:r w:rsidRPr="00A17B57">
        <w:t>itli bot ve</w:t>
      </w:r>
      <w:r w:rsidR="00F542F7">
        <w:t xml:space="preserve"> teknelerdir. Ancak, Çanakkale İ</w:t>
      </w:r>
      <w:r w:rsidR="00A95367">
        <w:t>linde</w:t>
      </w:r>
      <w:r w:rsidRPr="00A17B57">
        <w:t xml:space="preserve"> Deniz Polisi Eğitim Merkezine a</w:t>
      </w:r>
      <w:r w:rsidR="00F542F7">
        <w:t>it küçük bot ve teknelerin yanaş</w:t>
      </w:r>
      <w:r w:rsidRPr="00A17B57">
        <w:t xml:space="preserve">ması için bir </w:t>
      </w:r>
      <w:r w:rsidR="00F542F7">
        <w:t>barınak alanı</w:t>
      </w:r>
      <w:r w:rsidRPr="00A17B57">
        <w:t xml:space="preserve"> bulunmamaktadır. </w:t>
      </w:r>
      <w:r w:rsidR="00F542F7" w:rsidRPr="00E01909">
        <w:t>Ulaştırma, Denizcilik ve Haberleşme Bakanlığı IV. Bölge Müdürlüğü</w:t>
      </w:r>
      <w:r w:rsidR="00F542F7" w:rsidRPr="00FF3F61">
        <w:t xml:space="preserve"> </w:t>
      </w:r>
      <w:r w:rsidR="00F542F7">
        <w:t xml:space="preserve">ve Emniyet Genel Müdürlüğü arasında imzalanan Protokol uyarınca </w:t>
      </w:r>
      <w:r w:rsidR="00F542F7" w:rsidRPr="00FF3F61">
        <w:t>Çanakkale</w:t>
      </w:r>
      <w:r w:rsidR="00F542F7">
        <w:t xml:space="preserve"> İli Merkez-</w:t>
      </w:r>
      <w:r w:rsidR="00F542F7" w:rsidRPr="00FF3F61">
        <w:t xml:space="preserve"> Güzelyalı’da Bakanlar Kurulu'nca</w:t>
      </w:r>
      <w:r w:rsidR="00F542F7">
        <w:t xml:space="preserve"> </w:t>
      </w:r>
      <w:proofErr w:type="gramStart"/>
      <w:r w:rsidR="00F542F7">
        <w:t>22/7/2013</w:t>
      </w:r>
      <w:proofErr w:type="gramEnd"/>
      <w:r w:rsidR="00F542F7">
        <w:t xml:space="preserve"> tarihinde kurulan</w:t>
      </w:r>
      <w:r w:rsidR="00F542F7" w:rsidRPr="00FF3F61">
        <w:t xml:space="preserve"> Çanakkale Deniz Polisi Eğitim Merkezi Müdürlüğü</w:t>
      </w:r>
      <w:r w:rsidR="00F542F7">
        <w:t xml:space="preserve"> (Deniz PEM) </w:t>
      </w:r>
      <w:r w:rsidR="00F542F7" w:rsidRPr="00FF3F61">
        <w:t xml:space="preserve">tarafından kullanılan küçük bot ve teknelerin barınabilmesi için dalgakıranlarla korunmuş bir basen içerisinde </w:t>
      </w:r>
      <w:r w:rsidR="00F542F7">
        <w:t>barınak alanının yapılması kararlaştırılmıştır.</w:t>
      </w:r>
    </w:p>
    <w:p w:rsidR="00F542F7" w:rsidRDefault="00E01909" w:rsidP="00FF3F61">
      <w:pPr>
        <w:jc w:val="both"/>
      </w:pPr>
      <w:r w:rsidRPr="009F6C70">
        <w:t>Ulaştırma, Denizcilik ve Haberleşme Bakanlı</w:t>
      </w:r>
      <w:r w:rsidR="00A17B57">
        <w:t>ğı IV. Bölge Müdürlüğü t</w:t>
      </w:r>
      <w:r w:rsidRPr="009F6C70">
        <w:t xml:space="preserve">arafından ihale edilen 2016/366969 </w:t>
      </w:r>
      <w:proofErr w:type="spellStart"/>
      <w:r w:rsidRPr="009F6C70">
        <w:t>nolu</w:t>
      </w:r>
      <w:proofErr w:type="spellEnd"/>
      <w:r w:rsidRPr="009F6C70">
        <w:t xml:space="preserve"> Çanakkale Deniz PEM Müdürlüğü Barınma Yeri Etüt Proje Çalışması </w:t>
      </w:r>
      <w:r w:rsidR="009F6C70">
        <w:t xml:space="preserve">kapsamında </w:t>
      </w:r>
      <w:r w:rsidR="009F6C70" w:rsidRPr="00FF3F61">
        <w:t xml:space="preserve">küçük bot ve teknelerin barınabilmesi için dalgakıranlarla korunmuş bir basen içerisinde </w:t>
      </w:r>
      <w:r w:rsidR="00F542F7">
        <w:t xml:space="preserve">barınak alanı planlanmıştır. </w:t>
      </w:r>
    </w:p>
    <w:p w:rsidR="00C807C1" w:rsidRPr="00C807C1" w:rsidRDefault="00ED2957" w:rsidP="00C807C1">
      <w:pPr>
        <w:pStyle w:val="ListeParagraf"/>
        <w:spacing w:after="0"/>
        <w:ind w:left="0"/>
        <w:jc w:val="both"/>
      </w:pPr>
      <w:r>
        <w:t>Barın</w:t>
      </w:r>
      <w:r w:rsidR="0075059C">
        <w:t>ak a</w:t>
      </w:r>
      <w:r>
        <w:t>lanı; 520 m boyunda ana mendirek, 260 m boyunda tali mendirek ile oluşturulmuş korunaklı basen içerisinde, 120 m boyunda (-5 m) derinliğinde, 200 m boyunda (-3 m</w:t>
      </w:r>
      <w:r w:rsidR="00323D01">
        <w:t>) derinliğinde</w:t>
      </w:r>
      <w:r>
        <w:t xml:space="preserve"> ve 77,4 m boyunda ve (-3 m) derinliğinde üç adet yanaşma rıhtımından oluşmaktadır. Ayrıca teknelerin karaya alınabileceği bir </w:t>
      </w:r>
      <w:proofErr w:type="spellStart"/>
      <w:r>
        <w:t>travel</w:t>
      </w:r>
      <w:proofErr w:type="spellEnd"/>
      <w:r>
        <w:t xml:space="preserve"> lift ile çekek yeri de tasarlanmıştır. Basen içerisinde su derinliği -7 m ile -2 m arasında değişmektedir.</w:t>
      </w:r>
      <w:r w:rsidR="0075059C">
        <w:t xml:space="preserve"> Barınak alanına </w:t>
      </w:r>
      <w:proofErr w:type="spellStart"/>
      <w:r w:rsidR="0075059C">
        <w:t>max</w:t>
      </w:r>
      <w:proofErr w:type="spellEnd"/>
      <w:r w:rsidR="0075059C">
        <w:t>. 40 tekne yanaşabilecektir.</w:t>
      </w:r>
      <w:r w:rsidR="00C807C1">
        <w:t xml:space="preserve"> </w:t>
      </w:r>
      <w:r w:rsidR="00C807C1" w:rsidRPr="00C807C1">
        <w:t>Proje kapsamında -5 m ve -3 m rıhtımları önü ile giriş ağzı kısmında toplam 30.458 m</w:t>
      </w:r>
      <w:r w:rsidR="00C807C1" w:rsidRPr="00C807C1">
        <w:rPr>
          <w:vertAlign w:val="superscript"/>
        </w:rPr>
        <w:t>2</w:t>
      </w:r>
      <w:r w:rsidR="00C807C1" w:rsidRPr="00C807C1">
        <w:t xml:space="preserve"> alanda 39.234 m</w:t>
      </w:r>
      <w:r w:rsidR="00C807C1" w:rsidRPr="00C807C1">
        <w:rPr>
          <w:vertAlign w:val="superscript"/>
        </w:rPr>
        <w:t>3</w:t>
      </w:r>
      <w:r w:rsidR="00C807C1" w:rsidRPr="00C807C1">
        <w:t xml:space="preserve"> tarama yapılacağı hesaplanmıştır.</w:t>
      </w:r>
    </w:p>
    <w:p w:rsidR="00C807C1" w:rsidRDefault="00C807C1" w:rsidP="00C807C1">
      <w:pPr>
        <w:pStyle w:val="ListeParagraf"/>
        <w:spacing w:after="0"/>
        <w:ind w:left="0" w:firstLine="708"/>
        <w:jc w:val="both"/>
        <w:rPr>
          <w:rFonts w:asciiTheme="majorHAnsi" w:hAnsiTheme="majorHAnsi"/>
          <w:sz w:val="24"/>
          <w:szCs w:val="24"/>
        </w:rPr>
      </w:pPr>
    </w:p>
    <w:p w:rsidR="00F542F7" w:rsidRDefault="00F542F7" w:rsidP="00F542F7">
      <w:pPr>
        <w:jc w:val="both"/>
      </w:pPr>
      <w:r>
        <w:t xml:space="preserve">Söz konusu projeye ilişkin Çanakkale </w:t>
      </w:r>
      <w:r w:rsidRPr="00F542F7">
        <w:t>Valiliğ</w:t>
      </w:r>
      <w:r>
        <w:t xml:space="preserve">ince (Çevre ve Şehircilik İl Müdürlüğü) 15.01.2019 tarih ve </w:t>
      </w:r>
      <w:proofErr w:type="gramStart"/>
      <w:r w:rsidRPr="00F542F7">
        <w:t>55207420</w:t>
      </w:r>
      <w:proofErr w:type="gramEnd"/>
      <w:r w:rsidRPr="00F542F7">
        <w:t xml:space="preserve"> 220-02 E-20197 </w:t>
      </w:r>
      <w:proofErr w:type="spellStart"/>
      <w:r w:rsidRPr="00F542F7">
        <w:t>nolu</w:t>
      </w:r>
      <w:proofErr w:type="spellEnd"/>
      <w:r w:rsidRPr="00F542F7">
        <w:t xml:space="preserve"> "ÇED Gerekli Değildir" kararı verilmiştir.</w:t>
      </w:r>
    </w:p>
    <w:p w:rsidR="00936990" w:rsidRDefault="009F6C70" w:rsidP="00F542F7">
      <w:pPr>
        <w:jc w:val="both"/>
      </w:pPr>
      <w:r>
        <w:t xml:space="preserve">Bu kapsamda </w:t>
      </w:r>
      <w:r w:rsidR="0050517E">
        <w:t xml:space="preserve">“Barınak Alanı” olarak </w:t>
      </w:r>
      <w:r>
        <w:t xml:space="preserve">hazırlanan imar planı </w:t>
      </w:r>
      <w:r w:rsidR="0050517E">
        <w:t xml:space="preserve">yüzölçümü </w:t>
      </w:r>
      <w:r w:rsidR="00936990">
        <w:t>95.958,91</w:t>
      </w:r>
      <w:r w:rsidR="0050517E">
        <w:t xml:space="preserve"> m</w:t>
      </w:r>
      <w:r w:rsidR="0050517E" w:rsidRPr="0050517E">
        <w:rPr>
          <w:vertAlign w:val="superscript"/>
        </w:rPr>
        <w:t>2</w:t>
      </w:r>
      <w:r w:rsidR="0050517E">
        <w:t>’dir.</w:t>
      </w:r>
      <w:r w:rsidR="00936990">
        <w:t xml:space="preserve"> Bu alanın 30.453,67 m</w:t>
      </w:r>
      <w:r w:rsidR="00936990" w:rsidRPr="0050517E">
        <w:rPr>
          <w:vertAlign w:val="superscript"/>
        </w:rPr>
        <w:t>2</w:t>
      </w:r>
      <w:r w:rsidR="00936990">
        <w:t>’si kara alanı, 25.908,46 m</w:t>
      </w:r>
      <w:r w:rsidR="00936990" w:rsidRPr="0050517E">
        <w:rPr>
          <w:vertAlign w:val="superscript"/>
        </w:rPr>
        <w:t>2</w:t>
      </w:r>
      <w:r w:rsidR="00936990">
        <w:t>’si şev alanı ve 39.596,78 m</w:t>
      </w:r>
      <w:r w:rsidR="00936990" w:rsidRPr="0050517E">
        <w:rPr>
          <w:vertAlign w:val="superscript"/>
        </w:rPr>
        <w:t>2</w:t>
      </w:r>
      <w:r w:rsidR="00936990">
        <w:t>’si ise su alanıdır.</w:t>
      </w:r>
    </w:p>
    <w:p w:rsidR="00F542F7" w:rsidRDefault="00F542F7" w:rsidP="00F542F7">
      <w:pPr>
        <w:jc w:val="both"/>
      </w:pPr>
      <w:r>
        <w:t>B</w:t>
      </w:r>
      <w:r w:rsidRPr="00F542F7">
        <w:t>arınak a</w:t>
      </w:r>
      <w:r>
        <w:t>lanı, Çanakkale Deniz Polisi Eğitim Merkezi M</w:t>
      </w:r>
      <w:r w:rsidRPr="00F542F7">
        <w:t xml:space="preserve">üdürlüğü ve diğer kamu kurumları tarafından kullanılan küçük bot ve teknelere güvenli barınma ve bağlanma yeri amacıyla düzenlenmiş olup alanda rıhtımlar ve/veya iskeleler ile su, elektrik ve çekek yeri </w:t>
      </w:r>
      <w:proofErr w:type="gramStart"/>
      <w:r w:rsidRPr="00F542F7">
        <w:t>imkanları</w:t>
      </w:r>
      <w:proofErr w:type="gramEnd"/>
      <w:r w:rsidRPr="00F542F7">
        <w:t xml:space="preserve"> sağlanacaktır.</w:t>
      </w:r>
      <w:r>
        <w:t xml:space="preserve"> </w:t>
      </w:r>
    </w:p>
    <w:p w:rsidR="00F542F7" w:rsidRDefault="00F542F7" w:rsidP="00F542F7">
      <w:pPr>
        <w:jc w:val="both"/>
      </w:pPr>
      <w:r>
        <w:t>P</w:t>
      </w:r>
      <w:r w:rsidRPr="00F542F7">
        <w:t xml:space="preserve">lanlama alanında emsali kara alanının % 2'sini ve yüksekliği 5.50 metreyi aşmayan, takılıp sökülebilir elemanlarla inşa edilen ve </w:t>
      </w:r>
      <w:r w:rsidR="005D7032">
        <w:t>Kıyı Kanununun Uygulanmasına Dair Y</w:t>
      </w:r>
      <w:r w:rsidRPr="00F542F7">
        <w:t>önetmelik</w:t>
      </w:r>
      <w:r w:rsidR="005D7032">
        <w:t>’</w:t>
      </w:r>
      <w:r w:rsidRPr="00F542F7">
        <w:t>te tanımlanan "yönetim birimleri" ve "destek birimleri" yer alacaktır.</w:t>
      </w:r>
    </w:p>
    <w:p w:rsidR="00CC1C5D" w:rsidRDefault="00CC1C5D" w:rsidP="00F542F7">
      <w:pPr>
        <w:jc w:val="both"/>
      </w:pPr>
    </w:p>
    <w:p w:rsidR="00CC1C5D" w:rsidRDefault="00CC1C5D" w:rsidP="00CC1C5D">
      <w:pPr>
        <w:jc w:val="center"/>
        <w:rPr>
          <w:b/>
          <w:sz w:val="20"/>
          <w:szCs w:val="20"/>
        </w:rPr>
      </w:pPr>
    </w:p>
    <w:p w:rsidR="00CC1C5D" w:rsidRDefault="00CC1C5D" w:rsidP="00CC1C5D">
      <w:pPr>
        <w:jc w:val="center"/>
        <w:rPr>
          <w:b/>
          <w:sz w:val="20"/>
          <w:szCs w:val="20"/>
        </w:rPr>
      </w:pPr>
    </w:p>
    <w:p w:rsidR="00CC1C5D" w:rsidRDefault="0079715E" w:rsidP="00C41BE8">
      <w:pPr>
        <w:jc w:val="center"/>
        <w:rPr>
          <w:b/>
          <w:sz w:val="20"/>
          <w:szCs w:val="20"/>
        </w:rPr>
      </w:pPr>
      <w:r>
        <w:rPr>
          <w:noProof/>
          <w:lang w:eastAsia="tr-TR"/>
        </w:rPr>
        <w:drawing>
          <wp:anchor distT="0" distB="0" distL="114300" distR="114300" simplePos="0" relativeHeight="251787264" behindDoc="1" locked="0" layoutInCell="1" allowOverlap="1" wp14:anchorId="56929C65" wp14:editId="5186B93D">
            <wp:simplePos x="0" y="0"/>
            <wp:positionH relativeFrom="column">
              <wp:posOffset>-41910</wp:posOffset>
            </wp:positionH>
            <wp:positionV relativeFrom="paragraph">
              <wp:posOffset>4129405</wp:posOffset>
            </wp:positionV>
            <wp:extent cx="5749925" cy="3954145"/>
            <wp:effectExtent l="19050" t="19050" r="22225" b="27305"/>
            <wp:wrapTight wrapText="bothSides">
              <wp:wrapPolygon edited="0">
                <wp:start x="-72" y="-104"/>
                <wp:lineTo x="-72" y="21645"/>
                <wp:lineTo x="21612" y="21645"/>
                <wp:lineTo x="21612" y="-104"/>
                <wp:lineTo x="-72" y="-104"/>
              </wp:wrapPolygon>
            </wp:wrapTight>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9925" cy="39541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C1C5D">
        <w:rPr>
          <w:noProof/>
          <w:lang w:eastAsia="tr-TR"/>
        </w:rPr>
        <w:drawing>
          <wp:anchor distT="0" distB="0" distL="114300" distR="114300" simplePos="0" relativeHeight="251788288" behindDoc="1" locked="0" layoutInCell="1" allowOverlap="1" wp14:anchorId="09A4D273" wp14:editId="132A3DD4">
            <wp:simplePos x="0" y="0"/>
            <wp:positionH relativeFrom="column">
              <wp:posOffset>-5715</wp:posOffset>
            </wp:positionH>
            <wp:positionV relativeFrom="paragraph">
              <wp:posOffset>-392430</wp:posOffset>
            </wp:positionV>
            <wp:extent cx="5758180" cy="3945890"/>
            <wp:effectExtent l="19050" t="19050" r="13970" b="16510"/>
            <wp:wrapTight wrapText="bothSides">
              <wp:wrapPolygon edited="0">
                <wp:start x="-71" y="-104"/>
                <wp:lineTo x="-71" y="21586"/>
                <wp:lineTo x="21581" y="21586"/>
                <wp:lineTo x="21581" y="-104"/>
                <wp:lineTo x="-71" y="-104"/>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8180" cy="39458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41BE8">
        <w:rPr>
          <w:b/>
          <w:sz w:val="20"/>
          <w:szCs w:val="20"/>
        </w:rPr>
        <w:t>Harita-16</w:t>
      </w:r>
      <w:r w:rsidR="00CC1C5D" w:rsidRPr="00B26DE4">
        <w:rPr>
          <w:b/>
          <w:sz w:val="20"/>
          <w:szCs w:val="20"/>
        </w:rPr>
        <w:t xml:space="preserve">: </w:t>
      </w:r>
      <w:r w:rsidR="00C41BE8">
        <w:rPr>
          <w:b/>
          <w:sz w:val="20"/>
          <w:szCs w:val="20"/>
        </w:rPr>
        <w:t>Alan Kullanımları</w:t>
      </w:r>
    </w:p>
    <w:p w:rsidR="00CC1C5D" w:rsidRPr="00CC1C5D" w:rsidRDefault="00C41BE8" w:rsidP="0079715E">
      <w:pPr>
        <w:jc w:val="center"/>
        <w:rPr>
          <w:b/>
          <w:sz w:val="20"/>
          <w:szCs w:val="20"/>
        </w:rPr>
      </w:pPr>
      <w:bookmarkStart w:id="2" w:name="_GoBack"/>
      <w:bookmarkEnd w:id="2"/>
      <w:r>
        <w:rPr>
          <w:b/>
          <w:sz w:val="20"/>
          <w:szCs w:val="20"/>
        </w:rPr>
        <w:t>Harita-17</w:t>
      </w:r>
      <w:r w:rsidR="00CC1C5D" w:rsidRPr="00B26DE4">
        <w:rPr>
          <w:b/>
          <w:sz w:val="20"/>
          <w:szCs w:val="20"/>
        </w:rPr>
        <w:t xml:space="preserve">: </w:t>
      </w:r>
      <w:r>
        <w:rPr>
          <w:b/>
          <w:sz w:val="20"/>
          <w:szCs w:val="20"/>
        </w:rPr>
        <w:t>Koordine Özet Çizelgesi</w:t>
      </w:r>
      <w:r w:rsidR="0075059C">
        <w:rPr>
          <w:b/>
          <w:sz w:val="20"/>
          <w:szCs w:val="20"/>
        </w:rPr>
        <w:t xml:space="preserve"> (ITRF-96)</w:t>
      </w:r>
    </w:p>
    <w:p w:rsidR="000C1BC3" w:rsidRPr="00F542F7" w:rsidRDefault="000C1BC3" w:rsidP="00F542F7">
      <w:pPr>
        <w:jc w:val="both"/>
      </w:pPr>
    </w:p>
    <w:p w:rsidR="00593E3C" w:rsidRPr="00C41BE8" w:rsidRDefault="00C41BE8" w:rsidP="00C41BE8">
      <w:pPr>
        <w:jc w:val="center"/>
      </w:pPr>
      <w:r>
        <w:rPr>
          <w:b/>
          <w:noProof/>
          <w:sz w:val="24"/>
          <w:szCs w:val="24"/>
          <w:lang w:eastAsia="tr-TR"/>
        </w:rPr>
        <w:drawing>
          <wp:anchor distT="0" distB="0" distL="114300" distR="114300" simplePos="0" relativeHeight="251789312" behindDoc="1" locked="0" layoutInCell="1" allowOverlap="1" wp14:anchorId="56147E8B" wp14:editId="6B4777C8">
            <wp:simplePos x="0" y="0"/>
            <wp:positionH relativeFrom="column">
              <wp:posOffset>193040</wp:posOffset>
            </wp:positionH>
            <wp:positionV relativeFrom="paragraph">
              <wp:posOffset>121920</wp:posOffset>
            </wp:positionV>
            <wp:extent cx="5445125" cy="6647815"/>
            <wp:effectExtent l="19050" t="19050" r="22225" b="19685"/>
            <wp:wrapTight wrapText="bothSides">
              <wp:wrapPolygon edited="0">
                <wp:start x="-76" y="-62"/>
                <wp:lineTo x="-76" y="21602"/>
                <wp:lineTo x="21613" y="21602"/>
                <wp:lineTo x="21613" y="-62"/>
                <wp:lineTo x="-76" y="-62"/>
              </wp:wrapPolygon>
            </wp:wrapTight>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5125" cy="6647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cstheme="minorHAnsi"/>
          <w:b/>
          <w:sz w:val="20"/>
          <w:szCs w:val="20"/>
        </w:rPr>
        <w:t>Harita-18</w:t>
      </w:r>
      <w:r w:rsidR="00593E3C" w:rsidRPr="00812B8B">
        <w:rPr>
          <w:rFonts w:cstheme="minorHAnsi"/>
          <w:b/>
          <w:sz w:val="20"/>
          <w:szCs w:val="20"/>
        </w:rPr>
        <w:t>: 1/1000 Ölç</w:t>
      </w:r>
      <w:r w:rsidR="00AE7CAF">
        <w:rPr>
          <w:rFonts w:cstheme="minorHAnsi"/>
          <w:b/>
          <w:sz w:val="20"/>
          <w:szCs w:val="20"/>
        </w:rPr>
        <w:t>ekli Uygulama İmar Planı</w:t>
      </w:r>
    </w:p>
    <w:p w:rsidR="00176157" w:rsidRDefault="00176157" w:rsidP="00593E3C">
      <w:pPr>
        <w:pStyle w:val="Default"/>
        <w:rPr>
          <w:rFonts w:asciiTheme="minorHAnsi" w:hAnsiTheme="minorHAnsi" w:cstheme="minorHAnsi"/>
          <w:color w:val="auto"/>
          <w:sz w:val="22"/>
          <w:szCs w:val="22"/>
        </w:rPr>
      </w:pPr>
    </w:p>
    <w:p w:rsidR="00176157" w:rsidRPr="000247DF" w:rsidRDefault="00176157" w:rsidP="00334E03">
      <w:pPr>
        <w:pStyle w:val="Gvdemetni0"/>
        <w:shd w:val="clear" w:color="auto" w:fill="auto"/>
        <w:spacing w:before="0" w:after="0" w:line="295" w:lineRule="exact"/>
        <w:ind w:right="20"/>
        <w:rPr>
          <w:rFonts w:asciiTheme="minorHAnsi" w:hAnsiTheme="minorHAnsi" w:cstheme="minorHAnsi"/>
          <w:sz w:val="22"/>
          <w:szCs w:val="22"/>
        </w:rPr>
      </w:pPr>
    </w:p>
    <w:sectPr w:rsidR="00176157" w:rsidRPr="000247D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1F7C" w:rsidRDefault="00511F7C" w:rsidP="001D00F7">
      <w:pPr>
        <w:spacing w:after="0" w:line="240" w:lineRule="auto"/>
      </w:pPr>
      <w:r>
        <w:separator/>
      </w:r>
    </w:p>
  </w:endnote>
  <w:endnote w:type="continuationSeparator" w:id="0">
    <w:p w:rsidR="00511F7C" w:rsidRDefault="00511F7C" w:rsidP="001D0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1002AFF" w:usb1="C0000002" w:usb2="00000008" w:usb3="00000000" w:csb0="0001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061039"/>
      <w:docPartObj>
        <w:docPartGallery w:val="Page Numbers (Bottom of Page)"/>
        <w:docPartUnique/>
      </w:docPartObj>
    </w:sdtPr>
    <w:sdtEndPr/>
    <w:sdtContent>
      <w:p w:rsidR="002C16E0" w:rsidRDefault="002C16E0">
        <w:pPr>
          <w:pStyle w:val="Altbilgi"/>
          <w:jc w:val="center"/>
        </w:pPr>
        <w:r>
          <w:fldChar w:fldCharType="begin"/>
        </w:r>
        <w:r>
          <w:instrText>PAGE   \* MERGEFORMAT</w:instrText>
        </w:r>
        <w:r>
          <w:fldChar w:fldCharType="separate"/>
        </w:r>
        <w:r w:rsidR="0079715E">
          <w:rPr>
            <w:noProof/>
          </w:rPr>
          <w:t>23</w:t>
        </w:r>
        <w:r>
          <w:fldChar w:fldCharType="end"/>
        </w:r>
      </w:p>
    </w:sdtContent>
  </w:sdt>
  <w:p w:rsidR="002C16E0" w:rsidRDefault="002C16E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1F7C" w:rsidRDefault="00511F7C" w:rsidP="001D00F7">
      <w:pPr>
        <w:spacing w:after="0" w:line="240" w:lineRule="auto"/>
      </w:pPr>
      <w:r>
        <w:separator/>
      </w:r>
    </w:p>
  </w:footnote>
  <w:footnote w:type="continuationSeparator" w:id="0">
    <w:p w:rsidR="00511F7C" w:rsidRDefault="00511F7C" w:rsidP="001D00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16E0" w:rsidRDefault="002C16E0">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F0AC2"/>
    <w:multiLevelType w:val="hybridMultilevel"/>
    <w:tmpl w:val="BDCCBA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3CC6B6B"/>
    <w:multiLevelType w:val="hybridMultilevel"/>
    <w:tmpl w:val="4F5E2B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8222B39"/>
    <w:multiLevelType w:val="hybridMultilevel"/>
    <w:tmpl w:val="0622C15E"/>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
    <w:nsid w:val="0D9B16E8"/>
    <w:multiLevelType w:val="hybridMultilevel"/>
    <w:tmpl w:val="0FCA050E"/>
    <w:lvl w:ilvl="0" w:tplc="732CBDB2">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nsid w:val="0F196B3E"/>
    <w:multiLevelType w:val="hybridMultilevel"/>
    <w:tmpl w:val="91B2C654"/>
    <w:lvl w:ilvl="0" w:tplc="FF52935A">
      <w:start w:val="1"/>
      <w:numFmt w:val="decimal"/>
      <w:lvlText w:val="%1-"/>
      <w:lvlJc w:val="left"/>
      <w:pPr>
        <w:tabs>
          <w:tab w:val="num" w:pos="360"/>
        </w:tabs>
        <w:ind w:left="360" w:hanging="360"/>
      </w:pPr>
      <w:rPr>
        <w:rFonts w:asciiTheme="minorHAnsi" w:eastAsia="Times New Roman" w:hAnsiTheme="minorHAnsi" w:cstheme="minorHAnsi" w:hint="default"/>
        <w:b/>
        <w:color w:val="auto"/>
      </w:rPr>
    </w:lvl>
    <w:lvl w:ilvl="1" w:tplc="E092D5BA">
      <w:start w:val="1"/>
      <w:numFmt w:val="bullet"/>
      <w:lvlText w:val=""/>
      <w:lvlJc w:val="left"/>
      <w:pPr>
        <w:tabs>
          <w:tab w:val="num" w:pos="900"/>
        </w:tabs>
        <w:ind w:left="900" w:hanging="360"/>
      </w:pPr>
      <w:rPr>
        <w:rFonts w:ascii="Symbol" w:hAnsi="Symbol" w:hint="default"/>
        <w:b/>
        <w:color w:val="auto"/>
      </w:rPr>
    </w:lvl>
    <w:lvl w:ilvl="2" w:tplc="041F001B">
      <w:start w:val="1"/>
      <w:numFmt w:val="lowerRoman"/>
      <w:lvlText w:val="%3."/>
      <w:lvlJc w:val="right"/>
      <w:pPr>
        <w:tabs>
          <w:tab w:val="num" w:pos="1620"/>
        </w:tabs>
        <w:ind w:left="1620" w:hanging="180"/>
      </w:pPr>
    </w:lvl>
    <w:lvl w:ilvl="3" w:tplc="041F000F">
      <w:start w:val="1"/>
      <w:numFmt w:val="decimal"/>
      <w:lvlText w:val="%4."/>
      <w:lvlJc w:val="left"/>
      <w:pPr>
        <w:tabs>
          <w:tab w:val="num" w:pos="2340"/>
        </w:tabs>
        <w:ind w:left="2340" w:hanging="360"/>
      </w:pPr>
    </w:lvl>
    <w:lvl w:ilvl="4" w:tplc="041F0019">
      <w:start w:val="1"/>
      <w:numFmt w:val="lowerLetter"/>
      <w:lvlText w:val="%5."/>
      <w:lvlJc w:val="left"/>
      <w:pPr>
        <w:tabs>
          <w:tab w:val="num" w:pos="3060"/>
        </w:tabs>
        <w:ind w:left="3060" w:hanging="360"/>
      </w:pPr>
    </w:lvl>
    <w:lvl w:ilvl="5" w:tplc="041F001B">
      <w:start w:val="1"/>
      <w:numFmt w:val="lowerRoman"/>
      <w:lvlText w:val="%6."/>
      <w:lvlJc w:val="right"/>
      <w:pPr>
        <w:tabs>
          <w:tab w:val="num" w:pos="3780"/>
        </w:tabs>
        <w:ind w:left="3780" w:hanging="180"/>
      </w:pPr>
    </w:lvl>
    <w:lvl w:ilvl="6" w:tplc="041F000F">
      <w:start w:val="1"/>
      <w:numFmt w:val="decimal"/>
      <w:lvlText w:val="%7."/>
      <w:lvlJc w:val="left"/>
      <w:pPr>
        <w:tabs>
          <w:tab w:val="num" w:pos="4500"/>
        </w:tabs>
        <w:ind w:left="4500" w:hanging="360"/>
      </w:pPr>
    </w:lvl>
    <w:lvl w:ilvl="7" w:tplc="041F0019">
      <w:start w:val="1"/>
      <w:numFmt w:val="lowerLetter"/>
      <w:lvlText w:val="%8."/>
      <w:lvlJc w:val="left"/>
      <w:pPr>
        <w:tabs>
          <w:tab w:val="num" w:pos="5220"/>
        </w:tabs>
        <w:ind w:left="5220" w:hanging="360"/>
      </w:pPr>
    </w:lvl>
    <w:lvl w:ilvl="8" w:tplc="041F001B">
      <w:start w:val="1"/>
      <w:numFmt w:val="lowerRoman"/>
      <w:lvlText w:val="%9."/>
      <w:lvlJc w:val="right"/>
      <w:pPr>
        <w:tabs>
          <w:tab w:val="num" w:pos="5940"/>
        </w:tabs>
        <w:ind w:left="5940" w:hanging="180"/>
      </w:pPr>
    </w:lvl>
  </w:abstractNum>
  <w:abstractNum w:abstractNumId="5">
    <w:nsid w:val="13B82068"/>
    <w:multiLevelType w:val="hybridMultilevel"/>
    <w:tmpl w:val="B7222918"/>
    <w:lvl w:ilvl="0" w:tplc="041F000D">
      <w:start w:val="1"/>
      <w:numFmt w:val="bullet"/>
      <w:lvlText w:val=""/>
      <w:lvlJc w:val="left"/>
      <w:pPr>
        <w:ind w:left="1307" w:hanging="360"/>
      </w:pPr>
      <w:rPr>
        <w:rFonts w:ascii="Wingdings" w:hAnsi="Wingdings" w:hint="default"/>
      </w:rPr>
    </w:lvl>
    <w:lvl w:ilvl="1" w:tplc="041F0003">
      <w:start w:val="1"/>
      <w:numFmt w:val="bullet"/>
      <w:lvlText w:val="o"/>
      <w:lvlJc w:val="left"/>
      <w:pPr>
        <w:ind w:left="2027" w:hanging="360"/>
      </w:pPr>
      <w:rPr>
        <w:rFonts w:ascii="Courier New" w:hAnsi="Courier New" w:cs="Courier New" w:hint="default"/>
      </w:rPr>
    </w:lvl>
    <w:lvl w:ilvl="2" w:tplc="041F0005">
      <w:start w:val="1"/>
      <w:numFmt w:val="bullet"/>
      <w:lvlText w:val=""/>
      <w:lvlJc w:val="left"/>
      <w:pPr>
        <w:ind w:left="2747" w:hanging="360"/>
      </w:pPr>
      <w:rPr>
        <w:rFonts w:ascii="Wingdings" w:hAnsi="Wingdings" w:hint="default"/>
      </w:rPr>
    </w:lvl>
    <w:lvl w:ilvl="3" w:tplc="041F0001">
      <w:start w:val="1"/>
      <w:numFmt w:val="bullet"/>
      <w:lvlText w:val=""/>
      <w:lvlJc w:val="left"/>
      <w:pPr>
        <w:ind w:left="3467" w:hanging="360"/>
      </w:pPr>
      <w:rPr>
        <w:rFonts w:ascii="Symbol" w:hAnsi="Symbol" w:hint="default"/>
      </w:rPr>
    </w:lvl>
    <w:lvl w:ilvl="4" w:tplc="041F0003">
      <w:start w:val="1"/>
      <w:numFmt w:val="bullet"/>
      <w:lvlText w:val="o"/>
      <w:lvlJc w:val="left"/>
      <w:pPr>
        <w:ind w:left="4187" w:hanging="360"/>
      </w:pPr>
      <w:rPr>
        <w:rFonts w:ascii="Courier New" w:hAnsi="Courier New" w:cs="Courier New" w:hint="default"/>
      </w:rPr>
    </w:lvl>
    <w:lvl w:ilvl="5" w:tplc="041F0005">
      <w:start w:val="1"/>
      <w:numFmt w:val="bullet"/>
      <w:lvlText w:val=""/>
      <w:lvlJc w:val="left"/>
      <w:pPr>
        <w:ind w:left="4907" w:hanging="360"/>
      </w:pPr>
      <w:rPr>
        <w:rFonts w:ascii="Wingdings" w:hAnsi="Wingdings" w:hint="default"/>
      </w:rPr>
    </w:lvl>
    <w:lvl w:ilvl="6" w:tplc="041F0001">
      <w:start w:val="1"/>
      <w:numFmt w:val="bullet"/>
      <w:lvlText w:val=""/>
      <w:lvlJc w:val="left"/>
      <w:pPr>
        <w:ind w:left="5627" w:hanging="360"/>
      </w:pPr>
      <w:rPr>
        <w:rFonts w:ascii="Symbol" w:hAnsi="Symbol" w:hint="default"/>
      </w:rPr>
    </w:lvl>
    <w:lvl w:ilvl="7" w:tplc="041F0003">
      <w:start w:val="1"/>
      <w:numFmt w:val="bullet"/>
      <w:lvlText w:val="o"/>
      <w:lvlJc w:val="left"/>
      <w:pPr>
        <w:ind w:left="6347" w:hanging="360"/>
      </w:pPr>
      <w:rPr>
        <w:rFonts w:ascii="Courier New" w:hAnsi="Courier New" w:cs="Courier New" w:hint="default"/>
      </w:rPr>
    </w:lvl>
    <w:lvl w:ilvl="8" w:tplc="041F0005">
      <w:start w:val="1"/>
      <w:numFmt w:val="bullet"/>
      <w:lvlText w:val=""/>
      <w:lvlJc w:val="left"/>
      <w:pPr>
        <w:ind w:left="7067" w:hanging="360"/>
      </w:pPr>
      <w:rPr>
        <w:rFonts w:ascii="Wingdings" w:hAnsi="Wingdings" w:hint="default"/>
      </w:rPr>
    </w:lvl>
  </w:abstractNum>
  <w:abstractNum w:abstractNumId="6">
    <w:nsid w:val="16C81E5B"/>
    <w:multiLevelType w:val="hybridMultilevel"/>
    <w:tmpl w:val="6D26BB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
    <w:nsid w:val="1831586D"/>
    <w:multiLevelType w:val="hybridMultilevel"/>
    <w:tmpl w:val="433A63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6B35E7C"/>
    <w:multiLevelType w:val="hybridMultilevel"/>
    <w:tmpl w:val="03308E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302233CA"/>
    <w:multiLevelType w:val="hybridMultilevel"/>
    <w:tmpl w:val="0D6EB0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36673980"/>
    <w:multiLevelType w:val="hybridMultilevel"/>
    <w:tmpl w:val="EB4434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3F155115"/>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3F722F75"/>
    <w:multiLevelType w:val="multilevel"/>
    <w:tmpl w:val="974A6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2142D33"/>
    <w:multiLevelType w:val="hybridMultilevel"/>
    <w:tmpl w:val="912A66F8"/>
    <w:lvl w:ilvl="0" w:tplc="041F0001">
      <w:start w:val="1"/>
      <w:numFmt w:val="bullet"/>
      <w:lvlText w:val=""/>
      <w:lvlJc w:val="left"/>
      <w:pPr>
        <w:ind w:left="720" w:hanging="360"/>
      </w:pPr>
      <w:rPr>
        <w:rFonts w:ascii="Symbol" w:hAnsi="Symbol" w:hint="default"/>
        <w:sz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43D7541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4A73532D"/>
    <w:multiLevelType w:val="hybridMultilevel"/>
    <w:tmpl w:val="95F2EA94"/>
    <w:lvl w:ilvl="0" w:tplc="7598A294">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6">
    <w:nsid w:val="4B4B2F03"/>
    <w:multiLevelType w:val="hybridMultilevel"/>
    <w:tmpl w:val="7D7A58B6"/>
    <w:lvl w:ilvl="0" w:tplc="672EB432">
      <w:start w:val="1"/>
      <w:numFmt w:val="decimal"/>
      <w:lvlText w:val="%1."/>
      <w:lvlJc w:val="left"/>
      <w:pPr>
        <w:ind w:left="780" w:hanging="360"/>
      </w:pPr>
      <w:rPr>
        <w:color w:val="000000"/>
      </w:rPr>
    </w:lvl>
    <w:lvl w:ilvl="1" w:tplc="041F0019">
      <w:start w:val="1"/>
      <w:numFmt w:val="lowerLetter"/>
      <w:lvlText w:val="%2."/>
      <w:lvlJc w:val="left"/>
      <w:pPr>
        <w:ind w:left="1500" w:hanging="360"/>
      </w:pPr>
    </w:lvl>
    <w:lvl w:ilvl="2" w:tplc="041F001B">
      <w:start w:val="1"/>
      <w:numFmt w:val="lowerRoman"/>
      <w:lvlText w:val="%3."/>
      <w:lvlJc w:val="right"/>
      <w:pPr>
        <w:ind w:left="2220" w:hanging="180"/>
      </w:pPr>
    </w:lvl>
    <w:lvl w:ilvl="3" w:tplc="041F000F">
      <w:start w:val="1"/>
      <w:numFmt w:val="decimal"/>
      <w:lvlText w:val="%4."/>
      <w:lvlJc w:val="left"/>
      <w:pPr>
        <w:ind w:left="2940" w:hanging="360"/>
      </w:pPr>
    </w:lvl>
    <w:lvl w:ilvl="4" w:tplc="041F0019">
      <w:start w:val="1"/>
      <w:numFmt w:val="lowerLetter"/>
      <w:lvlText w:val="%5."/>
      <w:lvlJc w:val="left"/>
      <w:pPr>
        <w:ind w:left="3660" w:hanging="360"/>
      </w:pPr>
    </w:lvl>
    <w:lvl w:ilvl="5" w:tplc="041F001B">
      <w:start w:val="1"/>
      <w:numFmt w:val="lowerRoman"/>
      <w:lvlText w:val="%6."/>
      <w:lvlJc w:val="right"/>
      <w:pPr>
        <w:ind w:left="4380" w:hanging="180"/>
      </w:pPr>
    </w:lvl>
    <w:lvl w:ilvl="6" w:tplc="041F000F">
      <w:start w:val="1"/>
      <w:numFmt w:val="decimal"/>
      <w:lvlText w:val="%7."/>
      <w:lvlJc w:val="left"/>
      <w:pPr>
        <w:ind w:left="5100" w:hanging="360"/>
      </w:pPr>
    </w:lvl>
    <w:lvl w:ilvl="7" w:tplc="041F0019">
      <w:start w:val="1"/>
      <w:numFmt w:val="lowerLetter"/>
      <w:lvlText w:val="%8."/>
      <w:lvlJc w:val="left"/>
      <w:pPr>
        <w:ind w:left="5820" w:hanging="360"/>
      </w:pPr>
    </w:lvl>
    <w:lvl w:ilvl="8" w:tplc="041F001B">
      <w:start w:val="1"/>
      <w:numFmt w:val="lowerRoman"/>
      <w:lvlText w:val="%9."/>
      <w:lvlJc w:val="right"/>
      <w:pPr>
        <w:ind w:left="6540" w:hanging="180"/>
      </w:pPr>
    </w:lvl>
  </w:abstractNum>
  <w:abstractNum w:abstractNumId="17">
    <w:nsid w:val="548C3CD6"/>
    <w:multiLevelType w:val="multilevel"/>
    <w:tmpl w:val="31948A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62F224A5"/>
    <w:multiLevelType w:val="hybridMultilevel"/>
    <w:tmpl w:val="7384FA80"/>
    <w:lvl w:ilvl="0" w:tplc="1DBE4AD6">
      <w:start w:val="4"/>
      <w:numFmt w:val="bullet"/>
      <w:lvlText w:val="-"/>
      <w:lvlJc w:val="left"/>
      <w:pPr>
        <w:ind w:left="780" w:hanging="360"/>
      </w:pPr>
      <w:rPr>
        <w:rFonts w:ascii="Calibri" w:eastAsiaTheme="minorHAnsi" w:hAnsi="Calibri" w:cs="Calibri" w:hint="default"/>
        <w:color w:val="000000"/>
      </w:rPr>
    </w:lvl>
    <w:lvl w:ilvl="1" w:tplc="041F0003">
      <w:start w:val="1"/>
      <w:numFmt w:val="bullet"/>
      <w:lvlText w:val="o"/>
      <w:lvlJc w:val="left"/>
      <w:pPr>
        <w:ind w:left="1500" w:hanging="360"/>
      </w:pPr>
      <w:rPr>
        <w:rFonts w:ascii="Courier New" w:hAnsi="Courier New" w:cs="Courier New" w:hint="default"/>
      </w:rPr>
    </w:lvl>
    <w:lvl w:ilvl="2" w:tplc="041F0005">
      <w:start w:val="1"/>
      <w:numFmt w:val="bullet"/>
      <w:lvlText w:val=""/>
      <w:lvlJc w:val="left"/>
      <w:pPr>
        <w:ind w:left="2220" w:hanging="360"/>
      </w:pPr>
      <w:rPr>
        <w:rFonts w:ascii="Wingdings" w:hAnsi="Wingdings" w:hint="default"/>
      </w:rPr>
    </w:lvl>
    <w:lvl w:ilvl="3" w:tplc="041F0001">
      <w:start w:val="1"/>
      <w:numFmt w:val="bullet"/>
      <w:lvlText w:val=""/>
      <w:lvlJc w:val="left"/>
      <w:pPr>
        <w:ind w:left="2940" w:hanging="360"/>
      </w:pPr>
      <w:rPr>
        <w:rFonts w:ascii="Symbol" w:hAnsi="Symbol" w:hint="default"/>
      </w:rPr>
    </w:lvl>
    <w:lvl w:ilvl="4" w:tplc="041F0003">
      <w:start w:val="1"/>
      <w:numFmt w:val="bullet"/>
      <w:lvlText w:val="o"/>
      <w:lvlJc w:val="left"/>
      <w:pPr>
        <w:ind w:left="3660" w:hanging="360"/>
      </w:pPr>
      <w:rPr>
        <w:rFonts w:ascii="Courier New" w:hAnsi="Courier New" w:cs="Courier New" w:hint="default"/>
      </w:rPr>
    </w:lvl>
    <w:lvl w:ilvl="5" w:tplc="041F0005">
      <w:start w:val="1"/>
      <w:numFmt w:val="bullet"/>
      <w:lvlText w:val=""/>
      <w:lvlJc w:val="left"/>
      <w:pPr>
        <w:ind w:left="4380" w:hanging="360"/>
      </w:pPr>
      <w:rPr>
        <w:rFonts w:ascii="Wingdings" w:hAnsi="Wingdings" w:hint="default"/>
      </w:rPr>
    </w:lvl>
    <w:lvl w:ilvl="6" w:tplc="041F0001">
      <w:start w:val="1"/>
      <w:numFmt w:val="bullet"/>
      <w:lvlText w:val=""/>
      <w:lvlJc w:val="left"/>
      <w:pPr>
        <w:ind w:left="5100" w:hanging="360"/>
      </w:pPr>
      <w:rPr>
        <w:rFonts w:ascii="Symbol" w:hAnsi="Symbol" w:hint="default"/>
      </w:rPr>
    </w:lvl>
    <w:lvl w:ilvl="7" w:tplc="041F0003">
      <w:start w:val="1"/>
      <w:numFmt w:val="bullet"/>
      <w:lvlText w:val="o"/>
      <w:lvlJc w:val="left"/>
      <w:pPr>
        <w:ind w:left="5820" w:hanging="360"/>
      </w:pPr>
      <w:rPr>
        <w:rFonts w:ascii="Courier New" w:hAnsi="Courier New" w:cs="Courier New" w:hint="default"/>
      </w:rPr>
    </w:lvl>
    <w:lvl w:ilvl="8" w:tplc="041F0005">
      <w:start w:val="1"/>
      <w:numFmt w:val="bullet"/>
      <w:lvlText w:val=""/>
      <w:lvlJc w:val="left"/>
      <w:pPr>
        <w:ind w:left="6540" w:hanging="360"/>
      </w:pPr>
      <w:rPr>
        <w:rFonts w:ascii="Wingdings" w:hAnsi="Wingdings" w:hint="default"/>
      </w:rPr>
    </w:lvl>
  </w:abstractNum>
  <w:abstractNum w:abstractNumId="19">
    <w:nsid w:val="657E555B"/>
    <w:multiLevelType w:val="hybridMultilevel"/>
    <w:tmpl w:val="D2EEAD02"/>
    <w:lvl w:ilvl="0" w:tplc="865CF536">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72F56285"/>
    <w:multiLevelType w:val="hybridMultilevel"/>
    <w:tmpl w:val="4802056C"/>
    <w:lvl w:ilvl="0" w:tplc="557867A2">
      <w:start w:val="5"/>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767D6DE2"/>
    <w:multiLevelType w:val="hybridMultilevel"/>
    <w:tmpl w:val="A216A73E"/>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78EC41C7"/>
    <w:multiLevelType w:val="hybridMultilevel"/>
    <w:tmpl w:val="A3BC1100"/>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5"/>
  </w:num>
  <w:num w:numId="6">
    <w:abstractNumId w:val="14"/>
  </w:num>
  <w:num w:numId="7">
    <w:abstractNumId w:val="19"/>
  </w:num>
  <w:num w:numId="8">
    <w:abstractNumId w:val="15"/>
  </w:num>
  <w:num w:numId="9">
    <w:abstractNumId w:val="3"/>
  </w:num>
  <w:num w:numId="10">
    <w:abstractNumId w:val="9"/>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13"/>
  </w:num>
  <w:num w:numId="14">
    <w:abstractNumId w:val="1"/>
  </w:num>
  <w:num w:numId="15">
    <w:abstractNumId w:val="12"/>
  </w:num>
  <w:num w:numId="16">
    <w:abstractNumId w:val="0"/>
  </w:num>
  <w:num w:numId="17">
    <w:abstractNumId w:val="11"/>
  </w:num>
  <w:num w:numId="18">
    <w:abstractNumId w:val="16"/>
  </w:num>
  <w:num w:numId="19">
    <w:abstractNumId w:val="22"/>
  </w:num>
  <w:num w:numId="20">
    <w:abstractNumId w:val="2"/>
  </w:num>
  <w:num w:numId="21">
    <w:abstractNumId w:val="17"/>
  </w:num>
  <w:num w:numId="22">
    <w:abstractNumId w:val="20"/>
  </w:num>
  <w:num w:numId="23">
    <w:abstractNumId w:val="10"/>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543"/>
    <w:rsid w:val="000034B2"/>
    <w:rsid w:val="000247DF"/>
    <w:rsid w:val="00034D7F"/>
    <w:rsid w:val="0004102C"/>
    <w:rsid w:val="00042561"/>
    <w:rsid w:val="000465DF"/>
    <w:rsid w:val="00050F86"/>
    <w:rsid w:val="00054539"/>
    <w:rsid w:val="00055C5D"/>
    <w:rsid w:val="00056939"/>
    <w:rsid w:val="00061ED1"/>
    <w:rsid w:val="000656A1"/>
    <w:rsid w:val="00067043"/>
    <w:rsid w:val="000672F6"/>
    <w:rsid w:val="0007272D"/>
    <w:rsid w:val="000826CD"/>
    <w:rsid w:val="00090719"/>
    <w:rsid w:val="00090B5A"/>
    <w:rsid w:val="000949FA"/>
    <w:rsid w:val="00096739"/>
    <w:rsid w:val="000A227F"/>
    <w:rsid w:val="000A398E"/>
    <w:rsid w:val="000A4A5D"/>
    <w:rsid w:val="000B5507"/>
    <w:rsid w:val="000C1BC3"/>
    <w:rsid w:val="000D1D72"/>
    <w:rsid w:val="000D1DAA"/>
    <w:rsid w:val="000D4ECF"/>
    <w:rsid w:val="000D51FF"/>
    <w:rsid w:val="000D78AE"/>
    <w:rsid w:val="000E1321"/>
    <w:rsid w:val="000E1512"/>
    <w:rsid w:val="000E3BE2"/>
    <w:rsid w:val="001002FC"/>
    <w:rsid w:val="00111222"/>
    <w:rsid w:val="00113518"/>
    <w:rsid w:val="00114C9B"/>
    <w:rsid w:val="0012463A"/>
    <w:rsid w:val="0012656B"/>
    <w:rsid w:val="00134241"/>
    <w:rsid w:val="001375FB"/>
    <w:rsid w:val="00140F72"/>
    <w:rsid w:val="00141709"/>
    <w:rsid w:val="00150690"/>
    <w:rsid w:val="00163F7A"/>
    <w:rsid w:val="0016521B"/>
    <w:rsid w:val="00165E1A"/>
    <w:rsid w:val="00176157"/>
    <w:rsid w:val="001814CF"/>
    <w:rsid w:val="001920BC"/>
    <w:rsid w:val="001A039B"/>
    <w:rsid w:val="001A2274"/>
    <w:rsid w:val="001A22E1"/>
    <w:rsid w:val="001A661C"/>
    <w:rsid w:val="001B220F"/>
    <w:rsid w:val="001B38CA"/>
    <w:rsid w:val="001B7A86"/>
    <w:rsid w:val="001C20F3"/>
    <w:rsid w:val="001C255A"/>
    <w:rsid w:val="001D00F7"/>
    <w:rsid w:val="001D3F3E"/>
    <w:rsid w:val="001E0D3D"/>
    <w:rsid w:val="001E24D5"/>
    <w:rsid w:val="001E6499"/>
    <w:rsid w:val="002038A3"/>
    <w:rsid w:val="0021087C"/>
    <w:rsid w:val="00214852"/>
    <w:rsid w:val="002167FC"/>
    <w:rsid w:val="00217B91"/>
    <w:rsid w:val="00222E15"/>
    <w:rsid w:val="00223143"/>
    <w:rsid w:val="00235BEA"/>
    <w:rsid w:val="00237D02"/>
    <w:rsid w:val="00241A25"/>
    <w:rsid w:val="0024321B"/>
    <w:rsid w:val="0024734C"/>
    <w:rsid w:val="00250495"/>
    <w:rsid w:val="00263FD7"/>
    <w:rsid w:val="0027683B"/>
    <w:rsid w:val="002768A6"/>
    <w:rsid w:val="00276DFC"/>
    <w:rsid w:val="002817DE"/>
    <w:rsid w:val="002878EF"/>
    <w:rsid w:val="002918B1"/>
    <w:rsid w:val="0029451A"/>
    <w:rsid w:val="002A2C76"/>
    <w:rsid w:val="002A6480"/>
    <w:rsid w:val="002B5C54"/>
    <w:rsid w:val="002C16E0"/>
    <w:rsid w:val="002C20AD"/>
    <w:rsid w:val="002C36AC"/>
    <w:rsid w:val="002C5057"/>
    <w:rsid w:val="002D32C2"/>
    <w:rsid w:val="002D6C60"/>
    <w:rsid w:val="002E4F9E"/>
    <w:rsid w:val="002E6869"/>
    <w:rsid w:val="002E6F80"/>
    <w:rsid w:val="00302B3F"/>
    <w:rsid w:val="003104CB"/>
    <w:rsid w:val="00321B33"/>
    <w:rsid w:val="0032240D"/>
    <w:rsid w:val="00323D01"/>
    <w:rsid w:val="00332C13"/>
    <w:rsid w:val="00334E03"/>
    <w:rsid w:val="0034148B"/>
    <w:rsid w:val="0035023A"/>
    <w:rsid w:val="00354A87"/>
    <w:rsid w:val="00356C21"/>
    <w:rsid w:val="00362CAB"/>
    <w:rsid w:val="003654AE"/>
    <w:rsid w:val="00372CD7"/>
    <w:rsid w:val="00392118"/>
    <w:rsid w:val="00394801"/>
    <w:rsid w:val="0039598A"/>
    <w:rsid w:val="003A146E"/>
    <w:rsid w:val="003B21D0"/>
    <w:rsid w:val="003B3282"/>
    <w:rsid w:val="003B495C"/>
    <w:rsid w:val="003B59BF"/>
    <w:rsid w:val="003B7132"/>
    <w:rsid w:val="003C2DE2"/>
    <w:rsid w:val="003C728D"/>
    <w:rsid w:val="003D28F6"/>
    <w:rsid w:val="003D2AF8"/>
    <w:rsid w:val="003D2B88"/>
    <w:rsid w:val="003E03C5"/>
    <w:rsid w:val="003E6A32"/>
    <w:rsid w:val="003F0098"/>
    <w:rsid w:val="003F1CE3"/>
    <w:rsid w:val="003F2080"/>
    <w:rsid w:val="003F533B"/>
    <w:rsid w:val="003F7D57"/>
    <w:rsid w:val="004065E7"/>
    <w:rsid w:val="00413047"/>
    <w:rsid w:val="00413DA4"/>
    <w:rsid w:val="0041470B"/>
    <w:rsid w:val="00414DAE"/>
    <w:rsid w:val="0042097B"/>
    <w:rsid w:val="00426C75"/>
    <w:rsid w:val="004331FF"/>
    <w:rsid w:val="004353B4"/>
    <w:rsid w:val="00441487"/>
    <w:rsid w:val="004420B2"/>
    <w:rsid w:val="00442FE0"/>
    <w:rsid w:val="00443E17"/>
    <w:rsid w:val="004507BA"/>
    <w:rsid w:val="00450872"/>
    <w:rsid w:val="00455BF9"/>
    <w:rsid w:val="00455E4A"/>
    <w:rsid w:val="0046506C"/>
    <w:rsid w:val="00486888"/>
    <w:rsid w:val="00487543"/>
    <w:rsid w:val="004A1854"/>
    <w:rsid w:val="004C1137"/>
    <w:rsid w:val="004C1D1B"/>
    <w:rsid w:val="004C2998"/>
    <w:rsid w:val="004C6F54"/>
    <w:rsid w:val="004C7618"/>
    <w:rsid w:val="004D2459"/>
    <w:rsid w:val="004E33A3"/>
    <w:rsid w:val="004E4FFB"/>
    <w:rsid w:val="004F5CE7"/>
    <w:rsid w:val="0050517E"/>
    <w:rsid w:val="00510014"/>
    <w:rsid w:val="00511F7C"/>
    <w:rsid w:val="00515CD5"/>
    <w:rsid w:val="005218D0"/>
    <w:rsid w:val="00522AD8"/>
    <w:rsid w:val="005305CF"/>
    <w:rsid w:val="005329E8"/>
    <w:rsid w:val="00533938"/>
    <w:rsid w:val="00534E94"/>
    <w:rsid w:val="00546280"/>
    <w:rsid w:val="00551FD7"/>
    <w:rsid w:val="00563F4F"/>
    <w:rsid w:val="00567D87"/>
    <w:rsid w:val="005916C3"/>
    <w:rsid w:val="00593E3C"/>
    <w:rsid w:val="005A013A"/>
    <w:rsid w:val="005A7DA9"/>
    <w:rsid w:val="005B2A23"/>
    <w:rsid w:val="005C71F1"/>
    <w:rsid w:val="005D7032"/>
    <w:rsid w:val="005E6762"/>
    <w:rsid w:val="006035C3"/>
    <w:rsid w:val="00612BB6"/>
    <w:rsid w:val="00620455"/>
    <w:rsid w:val="00620795"/>
    <w:rsid w:val="00622E00"/>
    <w:rsid w:val="00634B21"/>
    <w:rsid w:val="0064224D"/>
    <w:rsid w:val="00645B90"/>
    <w:rsid w:val="00654421"/>
    <w:rsid w:val="00656A7C"/>
    <w:rsid w:val="00657B3E"/>
    <w:rsid w:val="006611C0"/>
    <w:rsid w:val="00662D45"/>
    <w:rsid w:val="00662ECA"/>
    <w:rsid w:val="00673095"/>
    <w:rsid w:val="006763DE"/>
    <w:rsid w:val="006807DB"/>
    <w:rsid w:val="00681798"/>
    <w:rsid w:val="00693EC5"/>
    <w:rsid w:val="00694E91"/>
    <w:rsid w:val="0069775A"/>
    <w:rsid w:val="006A0FA8"/>
    <w:rsid w:val="006A1A09"/>
    <w:rsid w:val="006A5E90"/>
    <w:rsid w:val="006B15EF"/>
    <w:rsid w:val="006C3852"/>
    <w:rsid w:val="006C5542"/>
    <w:rsid w:val="006C7248"/>
    <w:rsid w:val="006E3D37"/>
    <w:rsid w:val="006E4A73"/>
    <w:rsid w:val="006F06B7"/>
    <w:rsid w:val="007052E6"/>
    <w:rsid w:val="00706AAE"/>
    <w:rsid w:val="00707678"/>
    <w:rsid w:val="00710EDC"/>
    <w:rsid w:val="0071210E"/>
    <w:rsid w:val="007140BD"/>
    <w:rsid w:val="007228B2"/>
    <w:rsid w:val="00727E4B"/>
    <w:rsid w:val="00742EE6"/>
    <w:rsid w:val="00744C86"/>
    <w:rsid w:val="0075059C"/>
    <w:rsid w:val="0075412A"/>
    <w:rsid w:val="0075468D"/>
    <w:rsid w:val="00764D3A"/>
    <w:rsid w:val="00765B3E"/>
    <w:rsid w:val="007717B1"/>
    <w:rsid w:val="00790497"/>
    <w:rsid w:val="00796A84"/>
    <w:rsid w:val="0079715E"/>
    <w:rsid w:val="007B02DF"/>
    <w:rsid w:val="007B2616"/>
    <w:rsid w:val="007C04D2"/>
    <w:rsid w:val="007D6AA1"/>
    <w:rsid w:val="007D6D74"/>
    <w:rsid w:val="007E284D"/>
    <w:rsid w:val="007E3131"/>
    <w:rsid w:val="007E373D"/>
    <w:rsid w:val="007F7F08"/>
    <w:rsid w:val="008025DF"/>
    <w:rsid w:val="00806EF3"/>
    <w:rsid w:val="00812B8B"/>
    <w:rsid w:val="0081565B"/>
    <w:rsid w:val="00816F8A"/>
    <w:rsid w:val="0081747B"/>
    <w:rsid w:val="008227EA"/>
    <w:rsid w:val="0082389C"/>
    <w:rsid w:val="00824D77"/>
    <w:rsid w:val="00832AA9"/>
    <w:rsid w:val="0083505B"/>
    <w:rsid w:val="00837781"/>
    <w:rsid w:val="008478CF"/>
    <w:rsid w:val="00851495"/>
    <w:rsid w:val="008718D9"/>
    <w:rsid w:val="00875963"/>
    <w:rsid w:val="0088484E"/>
    <w:rsid w:val="008B6FB9"/>
    <w:rsid w:val="008C13FD"/>
    <w:rsid w:val="008C6891"/>
    <w:rsid w:val="008D3343"/>
    <w:rsid w:val="008D3B9E"/>
    <w:rsid w:val="008E2D7A"/>
    <w:rsid w:val="008E55F7"/>
    <w:rsid w:val="008E5A0F"/>
    <w:rsid w:val="008F1F10"/>
    <w:rsid w:val="008F5689"/>
    <w:rsid w:val="00900884"/>
    <w:rsid w:val="00903D2D"/>
    <w:rsid w:val="009058D9"/>
    <w:rsid w:val="00905DB4"/>
    <w:rsid w:val="00912DD4"/>
    <w:rsid w:val="00923E35"/>
    <w:rsid w:val="00931DA2"/>
    <w:rsid w:val="00936990"/>
    <w:rsid w:val="00941B0B"/>
    <w:rsid w:val="009439B6"/>
    <w:rsid w:val="00945B39"/>
    <w:rsid w:val="00945D8C"/>
    <w:rsid w:val="00946640"/>
    <w:rsid w:val="0094689F"/>
    <w:rsid w:val="009541AC"/>
    <w:rsid w:val="00957C91"/>
    <w:rsid w:val="009675AE"/>
    <w:rsid w:val="00971DD0"/>
    <w:rsid w:val="00986B72"/>
    <w:rsid w:val="009A0F62"/>
    <w:rsid w:val="009A1A87"/>
    <w:rsid w:val="009A794F"/>
    <w:rsid w:val="009B1073"/>
    <w:rsid w:val="009C6A2D"/>
    <w:rsid w:val="009D2B7D"/>
    <w:rsid w:val="009D51A3"/>
    <w:rsid w:val="009F3E8B"/>
    <w:rsid w:val="009F6C70"/>
    <w:rsid w:val="00A06EEE"/>
    <w:rsid w:val="00A13216"/>
    <w:rsid w:val="00A16A6F"/>
    <w:rsid w:val="00A17B57"/>
    <w:rsid w:val="00A216DA"/>
    <w:rsid w:val="00A333FB"/>
    <w:rsid w:val="00A40DC9"/>
    <w:rsid w:val="00A468DC"/>
    <w:rsid w:val="00A47D67"/>
    <w:rsid w:val="00A55CE9"/>
    <w:rsid w:val="00A60A32"/>
    <w:rsid w:val="00A731CA"/>
    <w:rsid w:val="00A77FE9"/>
    <w:rsid w:val="00A81368"/>
    <w:rsid w:val="00A84E96"/>
    <w:rsid w:val="00A8502C"/>
    <w:rsid w:val="00A900BD"/>
    <w:rsid w:val="00A95367"/>
    <w:rsid w:val="00AA17A9"/>
    <w:rsid w:val="00AA5A66"/>
    <w:rsid w:val="00AA5CC1"/>
    <w:rsid w:val="00AA5E02"/>
    <w:rsid w:val="00AB3CE3"/>
    <w:rsid w:val="00AB3DB0"/>
    <w:rsid w:val="00AC2BDC"/>
    <w:rsid w:val="00AC2FDC"/>
    <w:rsid w:val="00AC4DC4"/>
    <w:rsid w:val="00AD1021"/>
    <w:rsid w:val="00AD244B"/>
    <w:rsid w:val="00AE03C3"/>
    <w:rsid w:val="00AE1153"/>
    <w:rsid w:val="00AE7CAF"/>
    <w:rsid w:val="00AF2F78"/>
    <w:rsid w:val="00AF3AA5"/>
    <w:rsid w:val="00AF7944"/>
    <w:rsid w:val="00B2088B"/>
    <w:rsid w:val="00B23347"/>
    <w:rsid w:val="00B26DE4"/>
    <w:rsid w:val="00B319D7"/>
    <w:rsid w:val="00B32600"/>
    <w:rsid w:val="00B3740B"/>
    <w:rsid w:val="00B410C9"/>
    <w:rsid w:val="00B538DF"/>
    <w:rsid w:val="00B53A5A"/>
    <w:rsid w:val="00B5785E"/>
    <w:rsid w:val="00B60306"/>
    <w:rsid w:val="00B6208B"/>
    <w:rsid w:val="00B631E1"/>
    <w:rsid w:val="00B7052D"/>
    <w:rsid w:val="00B73AEE"/>
    <w:rsid w:val="00B76605"/>
    <w:rsid w:val="00B77736"/>
    <w:rsid w:val="00B777C0"/>
    <w:rsid w:val="00B7796A"/>
    <w:rsid w:val="00B82CA0"/>
    <w:rsid w:val="00B85BE3"/>
    <w:rsid w:val="00B92A4B"/>
    <w:rsid w:val="00B97D9B"/>
    <w:rsid w:val="00BA2C7B"/>
    <w:rsid w:val="00BA4973"/>
    <w:rsid w:val="00BB189E"/>
    <w:rsid w:val="00BB5DC2"/>
    <w:rsid w:val="00BC25D9"/>
    <w:rsid w:val="00BD411D"/>
    <w:rsid w:val="00BD67E6"/>
    <w:rsid w:val="00BD6AA2"/>
    <w:rsid w:val="00BD7A42"/>
    <w:rsid w:val="00BE2403"/>
    <w:rsid w:val="00BE696C"/>
    <w:rsid w:val="00C00BB6"/>
    <w:rsid w:val="00C03692"/>
    <w:rsid w:val="00C05A44"/>
    <w:rsid w:val="00C1002F"/>
    <w:rsid w:val="00C1256F"/>
    <w:rsid w:val="00C130F5"/>
    <w:rsid w:val="00C168B6"/>
    <w:rsid w:val="00C21524"/>
    <w:rsid w:val="00C238BD"/>
    <w:rsid w:val="00C2425C"/>
    <w:rsid w:val="00C30055"/>
    <w:rsid w:val="00C3260A"/>
    <w:rsid w:val="00C347A0"/>
    <w:rsid w:val="00C35E81"/>
    <w:rsid w:val="00C400B8"/>
    <w:rsid w:val="00C41708"/>
    <w:rsid w:val="00C41BE8"/>
    <w:rsid w:val="00C470B4"/>
    <w:rsid w:val="00C510A7"/>
    <w:rsid w:val="00C53109"/>
    <w:rsid w:val="00C5420D"/>
    <w:rsid w:val="00C542EF"/>
    <w:rsid w:val="00C566C3"/>
    <w:rsid w:val="00C61DB7"/>
    <w:rsid w:val="00C641B1"/>
    <w:rsid w:val="00C657DC"/>
    <w:rsid w:val="00C658F7"/>
    <w:rsid w:val="00C76E54"/>
    <w:rsid w:val="00C76F13"/>
    <w:rsid w:val="00C807C1"/>
    <w:rsid w:val="00C8753A"/>
    <w:rsid w:val="00C94DC4"/>
    <w:rsid w:val="00CA53DB"/>
    <w:rsid w:val="00CB780E"/>
    <w:rsid w:val="00CB79FE"/>
    <w:rsid w:val="00CC0BD6"/>
    <w:rsid w:val="00CC1C5D"/>
    <w:rsid w:val="00CC65B1"/>
    <w:rsid w:val="00CE17F8"/>
    <w:rsid w:val="00CE4CBF"/>
    <w:rsid w:val="00CE75E0"/>
    <w:rsid w:val="00CF154A"/>
    <w:rsid w:val="00CF634F"/>
    <w:rsid w:val="00D054B1"/>
    <w:rsid w:val="00D054E5"/>
    <w:rsid w:val="00D05F1A"/>
    <w:rsid w:val="00D06854"/>
    <w:rsid w:val="00D1071E"/>
    <w:rsid w:val="00D110E8"/>
    <w:rsid w:val="00D24F16"/>
    <w:rsid w:val="00D34440"/>
    <w:rsid w:val="00D41852"/>
    <w:rsid w:val="00D45357"/>
    <w:rsid w:val="00D4581E"/>
    <w:rsid w:val="00D50775"/>
    <w:rsid w:val="00D543E2"/>
    <w:rsid w:val="00D63A5A"/>
    <w:rsid w:val="00D64FB5"/>
    <w:rsid w:val="00D70774"/>
    <w:rsid w:val="00D766F0"/>
    <w:rsid w:val="00D87631"/>
    <w:rsid w:val="00DA2545"/>
    <w:rsid w:val="00DA5CDD"/>
    <w:rsid w:val="00DB0212"/>
    <w:rsid w:val="00DB3561"/>
    <w:rsid w:val="00DC42D8"/>
    <w:rsid w:val="00DC6E1E"/>
    <w:rsid w:val="00DD0909"/>
    <w:rsid w:val="00DE00B0"/>
    <w:rsid w:val="00DE52FA"/>
    <w:rsid w:val="00DF07B8"/>
    <w:rsid w:val="00E01909"/>
    <w:rsid w:val="00E02DE6"/>
    <w:rsid w:val="00E04722"/>
    <w:rsid w:val="00E04A49"/>
    <w:rsid w:val="00E12E16"/>
    <w:rsid w:val="00E23BEE"/>
    <w:rsid w:val="00E250B4"/>
    <w:rsid w:val="00E35338"/>
    <w:rsid w:val="00E52DB9"/>
    <w:rsid w:val="00E55DB2"/>
    <w:rsid w:val="00E67D2F"/>
    <w:rsid w:val="00E80306"/>
    <w:rsid w:val="00E87EF6"/>
    <w:rsid w:val="00E973D2"/>
    <w:rsid w:val="00EA1B13"/>
    <w:rsid w:val="00EB1C85"/>
    <w:rsid w:val="00EB46F4"/>
    <w:rsid w:val="00EB64AE"/>
    <w:rsid w:val="00EC1157"/>
    <w:rsid w:val="00EC3D7D"/>
    <w:rsid w:val="00ED2957"/>
    <w:rsid w:val="00ED29D4"/>
    <w:rsid w:val="00ED361B"/>
    <w:rsid w:val="00EF02A2"/>
    <w:rsid w:val="00EF7585"/>
    <w:rsid w:val="00F000F0"/>
    <w:rsid w:val="00F0584E"/>
    <w:rsid w:val="00F1354D"/>
    <w:rsid w:val="00F14057"/>
    <w:rsid w:val="00F3301B"/>
    <w:rsid w:val="00F340BF"/>
    <w:rsid w:val="00F4036B"/>
    <w:rsid w:val="00F4571B"/>
    <w:rsid w:val="00F50138"/>
    <w:rsid w:val="00F50F55"/>
    <w:rsid w:val="00F5107B"/>
    <w:rsid w:val="00F542F7"/>
    <w:rsid w:val="00F54932"/>
    <w:rsid w:val="00F56712"/>
    <w:rsid w:val="00F616EF"/>
    <w:rsid w:val="00F659C7"/>
    <w:rsid w:val="00F73F22"/>
    <w:rsid w:val="00F81A3F"/>
    <w:rsid w:val="00F879DE"/>
    <w:rsid w:val="00F93159"/>
    <w:rsid w:val="00FA205C"/>
    <w:rsid w:val="00FB163A"/>
    <w:rsid w:val="00FB2D94"/>
    <w:rsid w:val="00FB603C"/>
    <w:rsid w:val="00FC046D"/>
    <w:rsid w:val="00FC5F06"/>
    <w:rsid w:val="00FF1CD8"/>
    <w:rsid w:val="00FF28FB"/>
    <w:rsid w:val="00FF2B44"/>
    <w:rsid w:val="00FF3F6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2C16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6807DB"/>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222E1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4Char">
    <w:name w:val="İÇT 4 Char"/>
    <w:basedOn w:val="VarsaylanParagrafYazTipi"/>
    <w:link w:val="T4"/>
    <w:uiPriority w:val="99"/>
    <w:rsid w:val="003C2DE2"/>
    <w:rPr>
      <w:rFonts w:ascii="Arial" w:hAnsi="Arial" w:cs="Arial"/>
      <w:shd w:val="clear" w:color="auto" w:fill="FFFFFF"/>
    </w:rPr>
  </w:style>
  <w:style w:type="paragraph" w:styleId="T4">
    <w:name w:val="toc 4"/>
    <w:basedOn w:val="Normal"/>
    <w:next w:val="Normal"/>
    <w:link w:val="T4Char"/>
    <w:uiPriority w:val="99"/>
    <w:rsid w:val="003C2DE2"/>
    <w:pPr>
      <w:widowControl w:val="0"/>
      <w:shd w:val="clear" w:color="auto" w:fill="FFFFFF"/>
      <w:spacing w:after="0" w:line="526" w:lineRule="exact"/>
      <w:jc w:val="both"/>
    </w:pPr>
    <w:rPr>
      <w:rFonts w:ascii="Arial" w:hAnsi="Arial" w:cs="Arial"/>
    </w:rPr>
  </w:style>
  <w:style w:type="table" w:styleId="TabloKlavuzu">
    <w:name w:val="Table Grid"/>
    <w:basedOn w:val="NormalTablo"/>
    <w:uiPriority w:val="59"/>
    <w:rsid w:val="003C2D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vdemetni">
    <w:name w:val="Gövde metni_"/>
    <w:basedOn w:val="VarsaylanParagrafYazTipi"/>
    <w:link w:val="Gvdemetni0"/>
    <w:uiPriority w:val="99"/>
    <w:locked/>
    <w:rsid w:val="00593E3C"/>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593E3C"/>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593E3C"/>
    <w:pPr>
      <w:widowControl w:val="0"/>
      <w:shd w:val="clear" w:color="auto" w:fill="FFFFFF"/>
      <w:spacing w:before="780" w:after="0" w:line="240" w:lineRule="atLeast"/>
    </w:pPr>
    <w:rPr>
      <w:rFonts w:ascii="Arial" w:eastAsia="Times New Roman" w:hAnsi="Arial" w:cs="Arial"/>
      <w:spacing w:val="9"/>
      <w:sz w:val="19"/>
      <w:szCs w:val="19"/>
      <w:lang w:eastAsia="tr-TR"/>
    </w:rPr>
  </w:style>
  <w:style w:type="paragraph" w:customStyle="1" w:styleId="ParagraphStyle1">
    <w:name w:val="Paragraph Style 1"/>
    <w:basedOn w:val="Normal"/>
    <w:rsid w:val="002A6480"/>
    <w:pPr>
      <w:autoSpaceDE w:val="0"/>
      <w:autoSpaceDN w:val="0"/>
      <w:adjustRightInd w:val="0"/>
      <w:spacing w:after="113" w:line="320" w:lineRule="atLeast"/>
      <w:jc w:val="both"/>
      <w:textAlignment w:val="baseline"/>
    </w:pPr>
    <w:rPr>
      <w:rFonts w:ascii="Helvetica" w:eastAsia="Times New Roman" w:hAnsi="Helvetica" w:cs="Helvetica"/>
      <w:color w:val="000000"/>
      <w:sz w:val="24"/>
      <w:szCs w:val="24"/>
      <w:lang w:eastAsia="tr-TR"/>
    </w:rPr>
  </w:style>
  <w:style w:type="character" w:customStyle="1" w:styleId="Balk4Char">
    <w:name w:val="Başlık 4 Char"/>
    <w:basedOn w:val="VarsaylanParagrafYazTipi"/>
    <w:link w:val="Balk4"/>
    <w:uiPriority w:val="9"/>
    <w:rsid w:val="00222E15"/>
    <w:rPr>
      <w:rFonts w:asciiTheme="majorHAnsi" w:eastAsiaTheme="majorEastAsia" w:hAnsiTheme="majorHAnsi" w:cstheme="majorBidi"/>
      <w:b/>
      <w:bCs/>
      <w:i/>
      <w:iCs/>
      <w:color w:val="4F81BD" w:themeColor="accent1"/>
    </w:rPr>
  </w:style>
  <w:style w:type="paragraph" w:customStyle="1" w:styleId="B3">
    <w:name w:val="B3"/>
    <w:basedOn w:val="Normal"/>
    <w:rsid w:val="00DC42D8"/>
    <w:pPr>
      <w:autoSpaceDE w:val="0"/>
      <w:autoSpaceDN w:val="0"/>
      <w:adjustRightInd w:val="0"/>
      <w:spacing w:before="283" w:after="113" w:line="320" w:lineRule="atLeast"/>
      <w:textAlignment w:val="baseline"/>
    </w:pPr>
    <w:rPr>
      <w:rFonts w:ascii="Helvetica" w:eastAsia="Times New Roman" w:hAnsi="Helvetica" w:cs="Helvetica"/>
      <w:b/>
      <w:bCs/>
      <w:color w:val="000000"/>
      <w:sz w:val="26"/>
      <w:szCs w:val="26"/>
      <w:lang w:eastAsia="tr-TR"/>
    </w:rPr>
  </w:style>
  <w:style w:type="character" w:styleId="Gl">
    <w:name w:val="Strong"/>
    <w:basedOn w:val="VarsaylanParagrafYazTipi"/>
    <w:uiPriority w:val="22"/>
    <w:qFormat/>
    <w:rsid w:val="00727E4B"/>
    <w:rPr>
      <w:b/>
      <w:bCs/>
    </w:rPr>
  </w:style>
  <w:style w:type="table" w:styleId="AkGlgeleme-Vurgu1">
    <w:name w:val="Light Shading Accent 1"/>
    <w:basedOn w:val="NormalTablo"/>
    <w:uiPriority w:val="60"/>
    <w:rsid w:val="005C71F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mw-reflink-text">
    <w:name w:val="mw-reflink-text"/>
    <w:basedOn w:val="VarsaylanParagrafYazTipi"/>
    <w:rsid w:val="002C20AD"/>
  </w:style>
  <w:style w:type="character" w:styleId="Vurgu">
    <w:name w:val="Emphasis"/>
    <w:basedOn w:val="VarsaylanParagrafYazTipi"/>
    <w:uiPriority w:val="20"/>
    <w:qFormat/>
    <w:rsid w:val="00FB603C"/>
    <w:rPr>
      <w:i/>
      <w:iCs/>
    </w:rPr>
  </w:style>
  <w:style w:type="character" w:customStyle="1" w:styleId="Balk3Char">
    <w:name w:val="Başlık 3 Char"/>
    <w:basedOn w:val="VarsaylanParagrafYazTipi"/>
    <w:link w:val="Balk3"/>
    <w:uiPriority w:val="9"/>
    <w:semiHidden/>
    <w:rsid w:val="006807DB"/>
    <w:rPr>
      <w:rFonts w:asciiTheme="majorHAnsi" w:eastAsiaTheme="majorEastAsia" w:hAnsiTheme="majorHAnsi" w:cstheme="majorBidi"/>
      <w:b/>
      <w:bCs/>
      <w:color w:val="4F81BD" w:themeColor="accent1"/>
    </w:rPr>
  </w:style>
  <w:style w:type="character" w:customStyle="1" w:styleId="Balk1Char">
    <w:name w:val="Başlık 1 Char"/>
    <w:basedOn w:val="VarsaylanParagrafYazTipi"/>
    <w:link w:val="Balk1"/>
    <w:uiPriority w:val="9"/>
    <w:rsid w:val="002C16E0"/>
    <w:rPr>
      <w:rFonts w:asciiTheme="majorHAnsi" w:eastAsiaTheme="majorEastAsia" w:hAnsiTheme="majorHAnsi" w:cstheme="majorBidi"/>
      <w:b/>
      <w:bCs/>
      <w:color w:val="365F91" w:themeColor="accent1" w:themeShade="BF"/>
      <w:sz w:val="28"/>
      <w:szCs w:val="28"/>
    </w:rPr>
  </w:style>
  <w:style w:type="paragraph" w:styleId="GvdeMetni2">
    <w:name w:val="Body Text"/>
    <w:aliases w:val=" Char3,Char3"/>
    <w:basedOn w:val="Normal"/>
    <w:link w:val="GvdeMetniChar"/>
    <w:qFormat/>
    <w:rsid w:val="002C16E0"/>
    <w:pPr>
      <w:spacing w:after="0" w:line="240" w:lineRule="auto"/>
      <w:jc w:val="both"/>
    </w:pPr>
    <w:rPr>
      <w:rFonts w:ascii="Times New Roman" w:eastAsia="Times New Roman" w:hAnsi="Times New Roman" w:cs="Times New Roman"/>
      <w:sz w:val="24"/>
      <w:szCs w:val="20"/>
      <w:lang w:val="en-GB" w:eastAsia="x-none"/>
    </w:rPr>
  </w:style>
  <w:style w:type="character" w:customStyle="1" w:styleId="GvdeMetniChar">
    <w:name w:val="Gövde Metni Char"/>
    <w:aliases w:val=" Char3 Char,Char3 Char"/>
    <w:basedOn w:val="VarsaylanParagrafYazTipi"/>
    <w:link w:val="GvdeMetni2"/>
    <w:rsid w:val="002C16E0"/>
    <w:rPr>
      <w:rFonts w:ascii="Times New Roman" w:eastAsia="Times New Roman" w:hAnsi="Times New Roman" w:cs="Times New Roman"/>
      <w:sz w:val="24"/>
      <w:szCs w:val="20"/>
      <w:lang w:val="en-GB" w:eastAsia="x-none"/>
    </w:rPr>
  </w:style>
  <w:style w:type="paragraph" w:styleId="KonuBal">
    <w:name w:val="Title"/>
    <w:aliases w:val=" Char7,Char7"/>
    <w:basedOn w:val="Normal"/>
    <w:link w:val="KonuBalChar"/>
    <w:qFormat/>
    <w:rsid w:val="002C16E0"/>
    <w:pPr>
      <w:spacing w:after="0" w:line="240" w:lineRule="auto"/>
      <w:jc w:val="center"/>
    </w:pPr>
    <w:rPr>
      <w:rFonts w:ascii="Times New Roman" w:eastAsia="Times New Roman" w:hAnsi="Times New Roman" w:cs="Times New Roman"/>
      <w:b/>
      <w:sz w:val="44"/>
      <w:szCs w:val="20"/>
      <w:lang w:val="x-none" w:eastAsia="x-none"/>
    </w:rPr>
  </w:style>
  <w:style w:type="character" w:customStyle="1" w:styleId="KonuBalChar">
    <w:name w:val="Konu Başlığı Char"/>
    <w:aliases w:val=" Char7 Char,Char7 Char"/>
    <w:basedOn w:val="VarsaylanParagrafYazTipi"/>
    <w:link w:val="KonuBal"/>
    <w:rsid w:val="002C16E0"/>
    <w:rPr>
      <w:rFonts w:ascii="Times New Roman" w:eastAsia="Times New Roman" w:hAnsi="Times New Roman" w:cs="Times New Roman"/>
      <w:b/>
      <w:sz w:val="44"/>
      <w:szCs w:val="20"/>
      <w:lang w:val="x-none" w:eastAsia="x-none"/>
    </w:rPr>
  </w:style>
  <w:style w:type="paragraph" w:styleId="AralkYok">
    <w:name w:val="No Spacing"/>
    <w:link w:val="AralkYokChar"/>
    <w:uiPriority w:val="1"/>
    <w:qFormat/>
    <w:rsid w:val="00441487"/>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441487"/>
    <w:rPr>
      <w:rFonts w:eastAsiaTheme="minorEastAsia"/>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2C16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6807DB"/>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222E1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4Char">
    <w:name w:val="İÇT 4 Char"/>
    <w:basedOn w:val="VarsaylanParagrafYazTipi"/>
    <w:link w:val="T4"/>
    <w:uiPriority w:val="99"/>
    <w:rsid w:val="003C2DE2"/>
    <w:rPr>
      <w:rFonts w:ascii="Arial" w:hAnsi="Arial" w:cs="Arial"/>
      <w:shd w:val="clear" w:color="auto" w:fill="FFFFFF"/>
    </w:rPr>
  </w:style>
  <w:style w:type="paragraph" w:styleId="T4">
    <w:name w:val="toc 4"/>
    <w:basedOn w:val="Normal"/>
    <w:next w:val="Normal"/>
    <w:link w:val="T4Char"/>
    <w:uiPriority w:val="99"/>
    <w:rsid w:val="003C2DE2"/>
    <w:pPr>
      <w:widowControl w:val="0"/>
      <w:shd w:val="clear" w:color="auto" w:fill="FFFFFF"/>
      <w:spacing w:after="0" w:line="526" w:lineRule="exact"/>
      <w:jc w:val="both"/>
    </w:pPr>
    <w:rPr>
      <w:rFonts w:ascii="Arial" w:hAnsi="Arial" w:cs="Arial"/>
    </w:rPr>
  </w:style>
  <w:style w:type="table" w:styleId="TabloKlavuzu">
    <w:name w:val="Table Grid"/>
    <w:basedOn w:val="NormalTablo"/>
    <w:uiPriority w:val="59"/>
    <w:rsid w:val="003C2D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vdemetni">
    <w:name w:val="Gövde metni_"/>
    <w:basedOn w:val="VarsaylanParagrafYazTipi"/>
    <w:link w:val="Gvdemetni0"/>
    <w:uiPriority w:val="99"/>
    <w:locked/>
    <w:rsid w:val="00593E3C"/>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593E3C"/>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593E3C"/>
    <w:pPr>
      <w:widowControl w:val="0"/>
      <w:shd w:val="clear" w:color="auto" w:fill="FFFFFF"/>
      <w:spacing w:before="780" w:after="0" w:line="240" w:lineRule="atLeast"/>
    </w:pPr>
    <w:rPr>
      <w:rFonts w:ascii="Arial" w:eastAsia="Times New Roman" w:hAnsi="Arial" w:cs="Arial"/>
      <w:spacing w:val="9"/>
      <w:sz w:val="19"/>
      <w:szCs w:val="19"/>
      <w:lang w:eastAsia="tr-TR"/>
    </w:rPr>
  </w:style>
  <w:style w:type="paragraph" w:customStyle="1" w:styleId="ParagraphStyle1">
    <w:name w:val="Paragraph Style 1"/>
    <w:basedOn w:val="Normal"/>
    <w:rsid w:val="002A6480"/>
    <w:pPr>
      <w:autoSpaceDE w:val="0"/>
      <w:autoSpaceDN w:val="0"/>
      <w:adjustRightInd w:val="0"/>
      <w:spacing w:after="113" w:line="320" w:lineRule="atLeast"/>
      <w:jc w:val="both"/>
      <w:textAlignment w:val="baseline"/>
    </w:pPr>
    <w:rPr>
      <w:rFonts w:ascii="Helvetica" w:eastAsia="Times New Roman" w:hAnsi="Helvetica" w:cs="Helvetica"/>
      <w:color w:val="000000"/>
      <w:sz w:val="24"/>
      <w:szCs w:val="24"/>
      <w:lang w:eastAsia="tr-TR"/>
    </w:rPr>
  </w:style>
  <w:style w:type="character" w:customStyle="1" w:styleId="Balk4Char">
    <w:name w:val="Başlık 4 Char"/>
    <w:basedOn w:val="VarsaylanParagrafYazTipi"/>
    <w:link w:val="Balk4"/>
    <w:uiPriority w:val="9"/>
    <w:rsid w:val="00222E15"/>
    <w:rPr>
      <w:rFonts w:asciiTheme="majorHAnsi" w:eastAsiaTheme="majorEastAsia" w:hAnsiTheme="majorHAnsi" w:cstheme="majorBidi"/>
      <w:b/>
      <w:bCs/>
      <w:i/>
      <w:iCs/>
      <w:color w:val="4F81BD" w:themeColor="accent1"/>
    </w:rPr>
  </w:style>
  <w:style w:type="paragraph" w:customStyle="1" w:styleId="B3">
    <w:name w:val="B3"/>
    <w:basedOn w:val="Normal"/>
    <w:rsid w:val="00DC42D8"/>
    <w:pPr>
      <w:autoSpaceDE w:val="0"/>
      <w:autoSpaceDN w:val="0"/>
      <w:adjustRightInd w:val="0"/>
      <w:spacing w:before="283" w:after="113" w:line="320" w:lineRule="atLeast"/>
      <w:textAlignment w:val="baseline"/>
    </w:pPr>
    <w:rPr>
      <w:rFonts w:ascii="Helvetica" w:eastAsia="Times New Roman" w:hAnsi="Helvetica" w:cs="Helvetica"/>
      <w:b/>
      <w:bCs/>
      <w:color w:val="000000"/>
      <w:sz w:val="26"/>
      <w:szCs w:val="26"/>
      <w:lang w:eastAsia="tr-TR"/>
    </w:rPr>
  </w:style>
  <w:style w:type="character" w:styleId="Gl">
    <w:name w:val="Strong"/>
    <w:basedOn w:val="VarsaylanParagrafYazTipi"/>
    <w:uiPriority w:val="22"/>
    <w:qFormat/>
    <w:rsid w:val="00727E4B"/>
    <w:rPr>
      <w:b/>
      <w:bCs/>
    </w:rPr>
  </w:style>
  <w:style w:type="table" w:styleId="AkGlgeleme-Vurgu1">
    <w:name w:val="Light Shading Accent 1"/>
    <w:basedOn w:val="NormalTablo"/>
    <w:uiPriority w:val="60"/>
    <w:rsid w:val="005C71F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mw-reflink-text">
    <w:name w:val="mw-reflink-text"/>
    <w:basedOn w:val="VarsaylanParagrafYazTipi"/>
    <w:rsid w:val="002C20AD"/>
  </w:style>
  <w:style w:type="character" w:styleId="Vurgu">
    <w:name w:val="Emphasis"/>
    <w:basedOn w:val="VarsaylanParagrafYazTipi"/>
    <w:uiPriority w:val="20"/>
    <w:qFormat/>
    <w:rsid w:val="00FB603C"/>
    <w:rPr>
      <w:i/>
      <w:iCs/>
    </w:rPr>
  </w:style>
  <w:style w:type="character" w:customStyle="1" w:styleId="Balk3Char">
    <w:name w:val="Başlık 3 Char"/>
    <w:basedOn w:val="VarsaylanParagrafYazTipi"/>
    <w:link w:val="Balk3"/>
    <w:uiPriority w:val="9"/>
    <w:semiHidden/>
    <w:rsid w:val="006807DB"/>
    <w:rPr>
      <w:rFonts w:asciiTheme="majorHAnsi" w:eastAsiaTheme="majorEastAsia" w:hAnsiTheme="majorHAnsi" w:cstheme="majorBidi"/>
      <w:b/>
      <w:bCs/>
      <w:color w:val="4F81BD" w:themeColor="accent1"/>
    </w:rPr>
  </w:style>
  <w:style w:type="character" w:customStyle="1" w:styleId="Balk1Char">
    <w:name w:val="Başlık 1 Char"/>
    <w:basedOn w:val="VarsaylanParagrafYazTipi"/>
    <w:link w:val="Balk1"/>
    <w:uiPriority w:val="9"/>
    <w:rsid w:val="002C16E0"/>
    <w:rPr>
      <w:rFonts w:asciiTheme="majorHAnsi" w:eastAsiaTheme="majorEastAsia" w:hAnsiTheme="majorHAnsi" w:cstheme="majorBidi"/>
      <w:b/>
      <w:bCs/>
      <w:color w:val="365F91" w:themeColor="accent1" w:themeShade="BF"/>
      <w:sz w:val="28"/>
      <w:szCs w:val="28"/>
    </w:rPr>
  </w:style>
  <w:style w:type="paragraph" w:styleId="GvdeMetni2">
    <w:name w:val="Body Text"/>
    <w:aliases w:val=" Char3,Char3"/>
    <w:basedOn w:val="Normal"/>
    <w:link w:val="GvdeMetniChar"/>
    <w:qFormat/>
    <w:rsid w:val="002C16E0"/>
    <w:pPr>
      <w:spacing w:after="0" w:line="240" w:lineRule="auto"/>
      <w:jc w:val="both"/>
    </w:pPr>
    <w:rPr>
      <w:rFonts w:ascii="Times New Roman" w:eastAsia="Times New Roman" w:hAnsi="Times New Roman" w:cs="Times New Roman"/>
      <w:sz w:val="24"/>
      <w:szCs w:val="20"/>
      <w:lang w:val="en-GB" w:eastAsia="x-none"/>
    </w:rPr>
  </w:style>
  <w:style w:type="character" w:customStyle="1" w:styleId="GvdeMetniChar">
    <w:name w:val="Gövde Metni Char"/>
    <w:aliases w:val=" Char3 Char,Char3 Char"/>
    <w:basedOn w:val="VarsaylanParagrafYazTipi"/>
    <w:link w:val="GvdeMetni2"/>
    <w:rsid w:val="002C16E0"/>
    <w:rPr>
      <w:rFonts w:ascii="Times New Roman" w:eastAsia="Times New Roman" w:hAnsi="Times New Roman" w:cs="Times New Roman"/>
      <w:sz w:val="24"/>
      <w:szCs w:val="20"/>
      <w:lang w:val="en-GB" w:eastAsia="x-none"/>
    </w:rPr>
  </w:style>
  <w:style w:type="paragraph" w:styleId="KonuBal">
    <w:name w:val="Title"/>
    <w:aliases w:val=" Char7,Char7"/>
    <w:basedOn w:val="Normal"/>
    <w:link w:val="KonuBalChar"/>
    <w:qFormat/>
    <w:rsid w:val="002C16E0"/>
    <w:pPr>
      <w:spacing w:after="0" w:line="240" w:lineRule="auto"/>
      <w:jc w:val="center"/>
    </w:pPr>
    <w:rPr>
      <w:rFonts w:ascii="Times New Roman" w:eastAsia="Times New Roman" w:hAnsi="Times New Roman" w:cs="Times New Roman"/>
      <w:b/>
      <w:sz w:val="44"/>
      <w:szCs w:val="20"/>
      <w:lang w:val="x-none" w:eastAsia="x-none"/>
    </w:rPr>
  </w:style>
  <w:style w:type="character" w:customStyle="1" w:styleId="KonuBalChar">
    <w:name w:val="Konu Başlığı Char"/>
    <w:aliases w:val=" Char7 Char,Char7 Char"/>
    <w:basedOn w:val="VarsaylanParagrafYazTipi"/>
    <w:link w:val="KonuBal"/>
    <w:rsid w:val="002C16E0"/>
    <w:rPr>
      <w:rFonts w:ascii="Times New Roman" w:eastAsia="Times New Roman" w:hAnsi="Times New Roman" w:cs="Times New Roman"/>
      <w:b/>
      <w:sz w:val="44"/>
      <w:szCs w:val="20"/>
      <w:lang w:val="x-none" w:eastAsia="x-none"/>
    </w:rPr>
  </w:style>
  <w:style w:type="paragraph" w:styleId="AralkYok">
    <w:name w:val="No Spacing"/>
    <w:link w:val="AralkYokChar"/>
    <w:uiPriority w:val="1"/>
    <w:qFormat/>
    <w:rsid w:val="00441487"/>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441487"/>
    <w:rPr>
      <w:rFonts w:eastAsiaTheme="minorEastAsia"/>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6378">
      <w:bodyDiv w:val="1"/>
      <w:marLeft w:val="0"/>
      <w:marRight w:val="0"/>
      <w:marTop w:val="0"/>
      <w:marBottom w:val="0"/>
      <w:divBdr>
        <w:top w:val="none" w:sz="0" w:space="0" w:color="auto"/>
        <w:left w:val="none" w:sz="0" w:space="0" w:color="auto"/>
        <w:bottom w:val="none" w:sz="0" w:space="0" w:color="auto"/>
        <w:right w:val="none" w:sz="0" w:space="0" w:color="auto"/>
      </w:divBdr>
    </w:div>
    <w:div w:id="16852154">
      <w:bodyDiv w:val="1"/>
      <w:marLeft w:val="0"/>
      <w:marRight w:val="0"/>
      <w:marTop w:val="0"/>
      <w:marBottom w:val="0"/>
      <w:divBdr>
        <w:top w:val="none" w:sz="0" w:space="0" w:color="auto"/>
        <w:left w:val="none" w:sz="0" w:space="0" w:color="auto"/>
        <w:bottom w:val="none" w:sz="0" w:space="0" w:color="auto"/>
        <w:right w:val="none" w:sz="0" w:space="0" w:color="auto"/>
      </w:divBdr>
    </w:div>
    <w:div w:id="53311754">
      <w:bodyDiv w:val="1"/>
      <w:marLeft w:val="0"/>
      <w:marRight w:val="0"/>
      <w:marTop w:val="0"/>
      <w:marBottom w:val="0"/>
      <w:divBdr>
        <w:top w:val="none" w:sz="0" w:space="0" w:color="auto"/>
        <w:left w:val="none" w:sz="0" w:space="0" w:color="auto"/>
        <w:bottom w:val="none" w:sz="0" w:space="0" w:color="auto"/>
        <w:right w:val="none" w:sz="0" w:space="0" w:color="auto"/>
      </w:divBdr>
      <w:divsChild>
        <w:div w:id="815025578">
          <w:marLeft w:val="0"/>
          <w:marRight w:val="0"/>
          <w:marTop w:val="0"/>
          <w:marBottom w:val="0"/>
          <w:divBdr>
            <w:top w:val="none" w:sz="0" w:space="0" w:color="auto"/>
            <w:left w:val="none" w:sz="0" w:space="0" w:color="auto"/>
            <w:bottom w:val="none" w:sz="0" w:space="0" w:color="auto"/>
            <w:right w:val="none" w:sz="0" w:space="0" w:color="auto"/>
          </w:divBdr>
        </w:div>
        <w:div w:id="49038502">
          <w:marLeft w:val="0"/>
          <w:marRight w:val="0"/>
          <w:marTop w:val="0"/>
          <w:marBottom w:val="0"/>
          <w:divBdr>
            <w:top w:val="none" w:sz="0" w:space="0" w:color="auto"/>
            <w:left w:val="none" w:sz="0" w:space="0" w:color="auto"/>
            <w:bottom w:val="none" w:sz="0" w:space="0" w:color="auto"/>
            <w:right w:val="none" w:sz="0" w:space="0" w:color="auto"/>
          </w:divBdr>
        </w:div>
        <w:div w:id="654916735">
          <w:marLeft w:val="0"/>
          <w:marRight w:val="0"/>
          <w:marTop w:val="0"/>
          <w:marBottom w:val="0"/>
          <w:divBdr>
            <w:top w:val="none" w:sz="0" w:space="0" w:color="auto"/>
            <w:left w:val="none" w:sz="0" w:space="0" w:color="auto"/>
            <w:bottom w:val="none" w:sz="0" w:space="0" w:color="auto"/>
            <w:right w:val="none" w:sz="0" w:space="0" w:color="auto"/>
          </w:divBdr>
        </w:div>
        <w:div w:id="1952349520">
          <w:marLeft w:val="0"/>
          <w:marRight w:val="0"/>
          <w:marTop w:val="0"/>
          <w:marBottom w:val="0"/>
          <w:divBdr>
            <w:top w:val="none" w:sz="0" w:space="0" w:color="auto"/>
            <w:left w:val="none" w:sz="0" w:space="0" w:color="auto"/>
            <w:bottom w:val="none" w:sz="0" w:space="0" w:color="auto"/>
            <w:right w:val="none" w:sz="0" w:space="0" w:color="auto"/>
          </w:divBdr>
        </w:div>
        <w:div w:id="268586422">
          <w:marLeft w:val="0"/>
          <w:marRight w:val="0"/>
          <w:marTop w:val="0"/>
          <w:marBottom w:val="0"/>
          <w:divBdr>
            <w:top w:val="none" w:sz="0" w:space="0" w:color="auto"/>
            <w:left w:val="none" w:sz="0" w:space="0" w:color="auto"/>
            <w:bottom w:val="none" w:sz="0" w:space="0" w:color="auto"/>
            <w:right w:val="none" w:sz="0" w:space="0" w:color="auto"/>
          </w:divBdr>
        </w:div>
        <w:div w:id="1774126032">
          <w:marLeft w:val="0"/>
          <w:marRight w:val="0"/>
          <w:marTop w:val="0"/>
          <w:marBottom w:val="0"/>
          <w:divBdr>
            <w:top w:val="none" w:sz="0" w:space="0" w:color="auto"/>
            <w:left w:val="none" w:sz="0" w:space="0" w:color="auto"/>
            <w:bottom w:val="none" w:sz="0" w:space="0" w:color="auto"/>
            <w:right w:val="none" w:sz="0" w:space="0" w:color="auto"/>
          </w:divBdr>
        </w:div>
        <w:div w:id="1462452717">
          <w:marLeft w:val="0"/>
          <w:marRight w:val="0"/>
          <w:marTop w:val="0"/>
          <w:marBottom w:val="0"/>
          <w:divBdr>
            <w:top w:val="none" w:sz="0" w:space="0" w:color="auto"/>
            <w:left w:val="none" w:sz="0" w:space="0" w:color="auto"/>
            <w:bottom w:val="none" w:sz="0" w:space="0" w:color="auto"/>
            <w:right w:val="none" w:sz="0" w:space="0" w:color="auto"/>
          </w:divBdr>
        </w:div>
        <w:div w:id="1567493181">
          <w:marLeft w:val="0"/>
          <w:marRight w:val="0"/>
          <w:marTop w:val="0"/>
          <w:marBottom w:val="0"/>
          <w:divBdr>
            <w:top w:val="none" w:sz="0" w:space="0" w:color="auto"/>
            <w:left w:val="none" w:sz="0" w:space="0" w:color="auto"/>
            <w:bottom w:val="none" w:sz="0" w:space="0" w:color="auto"/>
            <w:right w:val="none" w:sz="0" w:space="0" w:color="auto"/>
          </w:divBdr>
          <w:divsChild>
            <w:div w:id="1399134486">
              <w:marLeft w:val="0"/>
              <w:marRight w:val="1200"/>
              <w:marTop w:val="0"/>
              <w:marBottom w:val="0"/>
              <w:divBdr>
                <w:top w:val="single" w:sz="6" w:space="24" w:color="DDDDDD"/>
                <w:left w:val="single" w:sz="6" w:space="8" w:color="DDDDDD"/>
                <w:bottom w:val="single" w:sz="6" w:space="8" w:color="DDDDDD"/>
                <w:right w:val="single" w:sz="6" w:space="8" w:color="DDDDDD"/>
              </w:divBdr>
              <w:divsChild>
                <w:div w:id="1137141029">
                  <w:marLeft w:val="0"/>
                  <w:marRight w:val="0"/>
                  <w:marTop w:val="150"/>
                  <w:marBottom w:val="0"/>
                  <w:divBdr>
                    <w:top w:val="single" w:sz="6" w:space="8" w:color="EEEEEE"/>
                    <w:left w:val="none" w:sz="0" w:space="0" w:color="auto"/>
                    <w:bottom w:val="none" w:sz="0" w:space="0" w:color="auto"/>
                    <w:right w:val="none" w:sz="0" w:space="0" w:color="auto"/>
                  </w:divBdr>
                </w:div>
              </w:divsChild>
            </w:div>
          </w:divsChild>
        </w:div>
      </w:divsChild>
    </w:div>
    <w:div w:id="105346740">
      <w:bodyDiv w:val="1"/>
      <w:marLeft w:val="0"/>
      <w:marRight w:val="0"/>
      <w:marTop w:val="0"/>
      <w:marBottom w:val="0"/>
      <w:divBdr>
        <w:top w:val="none" w:sz="0" w:space="0" w:color="auto"/>
        <w:left w:val="none" w:sz="0" w:space="0" w:color="auto"/>
        <w:bottom w:val="none" w:sz="0" w:space="0" w:color="auto"/>
        <w:right w:val="none" w:sz="0" w:space="0" w:color="auto"/>
      </w:divBdr>
    </w:div>
    <w:div w:id="116486312">
      <w:bodyDiv w:val="1"/>
      <w:marLeft w:val="0"/>
      <w:marRight w:val="0"/>
      <w:marTop w:val="0"/>
      <w:marBottom w:val="0"/>
      <w:divBdr>
        <w:top w:val="none" w:sz="0" w:space="0" w:color="auto"/>
        <w:left w:val="none" w:sz="0" w:space="0" w:color="auto"/>
        <w:bottom w:val="none" w:sz="0" w:space="0" w:color="auto"/>
        <w:right w:val="none" w:sz="0" w:space="0" w:color="auto"/>
      </w:divBdr>
    </w:div>
    <w:div w:id="129828836">
      <w:bodyDiv w:val="1"/>
      <w:marLeft w:val="0"/>
      <w:marRight w:val="0"/>
      <w:marTop w:val="0"/>
      <w:marBottom w:val="0"/>
      <w:divBdr>
        <w:top w:val="none" w:sz="0" w:space="0" w:color="auto"/>
        <w:left w:val="none" w:sz="0" w:space="0" w:color="auto"/>
        <w:bottom w:val="none" w:sz="0" w:space="0" w:color="auto"/>
        <w:right w:val="none" w:sz="0" w:space="0" w:color="auto"/>
      </w:divBdr>
    </w:div>
    <w:div w:id="210582196">
      <w:bodyDiv w:val="1"/>
      <w:marLeft w:val="0"/>
      <w:marRight w:val="0"/>
      <w:marTop w:val="0"/>
      <w:marBottom w:val="0"/>
      <w:divBdr>
        <w:top w:val="none" w:sz="0" w:space="0" w:color="auto"/>
        <w:left w:val="none" w:sz="0" w:space="0" w:color="auto"/>
        <w:bottom w:val="none" w:sz="0" w:space="0" w:color="auto"/>
        <w:right w:val="none" w:sz="0" w:space="0" w:color="auto"/>
      </w:divBdr>
    </w:div>
    <w:div w:id="218439775">
      <w:bodyDiv w:val="1"/>
      <w:marLeft w:val="0"/>
      <w:marRight w:val="0"/>
      <w:marTop w:val="0"/>
      <w:marBottom w:val="0"/>
      <w:divBdr>
        <w:top w:val="none" w:sz="0" w:space="0" w:color="auto"/>
        <w:left w:val="none" w:sz="0" w:space="0" w:color="auto"/>
        <w:bottom w:val="none" w:sz="0" w:space="0" w:color="auto"/>
        <w:right w:val="none" w:sz="0" w:space="0" w:color="auto"/>
      </w:divBdr>
    </w:div>
    <w:div w:id="228882832">
      <w:bodyDiv w:val="1"/>
      <w:marLeft w:val="0"/>
      <w:marRight w:val="0"/>
      <w:marTop w:val="0"/>
      <w:marBottom w:val="0"/>
      <w:divBdr>
        <w:top w:val="none" w:sz="0" w:space="0" w:color="auto"/>
        <w:left w:val="none" w:sz="0" w:space="0" w:color="auto"/>
        <w:bottom w:val="none" w:sz="0" w:space="0" w:color="auto"/>
        <w:right w:val="none" w:sz="0" w:space="0" w:color="auto"/>
      </w:divBdr>
    </w:div>
    <w:div w:id="246501462">
      <w:bodyDiv w:val="1"/>
      <w:marLeft w:val="0"/>
      <w:marRight w:val="0"/>
      <w:marTop w:val="0"/>
      <w:marBottom w:val="0"/>
      <w:divBdr>
        <w:top w:val="none" w:sz="0" w:space="0" w:color="auto"/>
        <w:left w:val="none" w:sz="0" w:space="0" w:color="auto"/>
        <w:bottom w:val="none" w:sz="0" w:space="0" w:color="auto"/>
        <w:right w:val="none" w:sz="0" w:space="0" w:color="auto"/>
      </w:divBdr>
      <w:divsChild>
        <w:div w:id="1800489576">
          <w:marLeft w:val="0"/>
          <w:marRight w:val="0"/>
          <w:marTop w:val="240"/>
          <w:marBottom w:val="240"/>
          <w:divBdr>
            <w:top w:val="none" w:sz="0" w:space="0" w:color="auto"/>
            <w:left w:val="none" w:sz="0" w:space="0" w:color="auto"/>
            <w:bottom w:val="none" w:sz="0" w:space="0" w:color="auto"/>
            <w:right w:val="none" w:sz="0" w:space="0" w:color="auto"/>
          </w:divBdr>
        </w:div>
      </w:divsChild>
    </w:div>
    <w:div w:id="276909701">
      <w:bodyDiv w:val="1"/>
      <w:marLeft w:val="0"/>
      <w:marRight w:val="0"/>
      <w:marTop w:val="0"/>
      <w:marBottom w:val="0"/>
      <w:divBdr>
        <w:top w:val="none" w:sz="0" w:space="0" w:color="auto"/>
        <w:left w:val="none" w:sz="0" w:space="0" w:color="auto"/>
        <w:bottom w:val="none" w:sz="0" w:space="0" w:color="auto"/>
        <w:right w:val="none" w:sz="0" w:space="0" w:color="auto"/>
      </w:divBdr>
    </w:div>
    <w:div w:id="328606205">
      <w:bodyDiv w:val="1"/>
      <w:marLeft w:val="0"/>
      <w:marRight w:val="0"/>
      <w:marTop w:val="0"/>
      <w:marBottom w:val="0"/>
      <w:divBdr>
        <w:top w:val="none" w:sz="0" w:space="0" w:color="auto"/>
        <w:left w:val="none" w:sz="0" w:space="0" w:color="auto"/>
        <w:bottom w:val="none" w:sz="0" w:space="0" w:color="auto"/>
        <w:right w:val="none" w:sz="0" w:space="0" w:color="auto"/>
      </w:divBdr>
    </w:div>
    <w:div w:id="384720457">
      <w:bodyDiv w:val="1"/>
      <w:marLeft w:val="0"/>
      <w:marRight w:val="0"/>
      <w:marTop w:val="0"/>
      <w:marBottom w:val="0"/>
      <w:divBdr>
        <w:top w:val="none" w:sz="0" w:space="0" w:color="auto"/>
        <w:left w:val="none" w:sz="0" w:space="0" w:color="auto"/>
        <w:bottom w:val="none" w:sz="0" w:space="0" w:color="auto"/>
        <w:right w:val="none" w:sz="0" w:space="0" w:color="auto"/>
      </w:divBdr>
    </w:div>
    <w:div w:id="405690123">
      <w:bodyDiv w:val="1"/>
      <w:marLeft w:val="0"/>
      <w:marRight w:val="0"/>
      <w:marTop w:val="0"/>
      <w:marBottom w:val="0"/>
      <w:divBdr>
        <w:top w:val="none" w:sz="0" w:space="0" w:color="auto"/>
        <w:left w:val="none" w:sz="0" w:space="0" w:color="auto"/>
        <w:bottom w:val="none" w:sz="0" w:space="0" w:color="auto"/>
        <w:right w:val="none" w:sz="0" w:space="0" w:color="auto"/>
      </w:divBdr>
    </w:div>
    <w:div w:id="410202002">
      <w:bodyDiv w:val="1"/>
      <w:marLeft w:val="0"/>
      <w:marRight w:val="0"/>
      <w:marTop w:val="0"/>
      <w:marBottom w:val="0"/>
      <w:divBdr>
        <w:top w:val="none" w:sz="0" w:space="0" w:color="auto"/>
        <w:left w:val="none" w:sz="0" w:space="0" w:color="auto"/>
        <w:bottom w:val="none" w:sz="0" w:space="0" w:color="auto"/>
        <w:right w:val="none" w:sz="0" w:space="0" w:color="auto"/>
      </w:divBdr>
    </w:div>
    <w:div w:id="438112042">
      <w:bodyDiv w:val="1"/>
      <w:marLeft w:val="0"/>
      <w:marRight w:val="0"/>
      <w:marTop w:val="0"/>
      <w:marBottom w:val="0"/>
      <w:divBdr>
        <w:top w:val="none" w:sz="0" w:space="0" w:color="auto"/>
        <w:left w:val="none" w:sz="0" w:space="0" w:color="auto"/>
        <w:bottom w:val="none" w:sz="0" w:space="0" w:color="auto"/>
        <w:right w:val="none" w:sz="0" w:space="0" w:color="auto"/>
      </w:divBdr>
    </w:div>
    <w:div w:id="456602918">
      <w:bodyDiv w:val="1"/>
      <w:marLeft w:val="0"/>
      <w:marRight w:val="0"/>
      <w:marTop w:val="0"/>
      <w:marBottom w:val="0"/>
      <w:divBdr>
        <w:top w:val="none" w:sz="0" w:space="0" w:color="auto"/>
        <w:left w:val="none" w:sz="0" w:space="0" w:color="auto"/>
        <w:bottom w:val="none" w:sz="0" w:space="0" w:color="auto"/>
        <w:right w:val="none" w:sz="0" w:space="0" w:color="auto"/>
      </w:divBdr>
    </w:div>
    <w:div w:id="469976050">
      <w:bodyDiv w:val="1"/>
      <w:marLeft w:val="0"/>
      <w:marRight w:val="0"/>
      <w:marTop w:val="0"/>
      <w:marBottom w:val="0"/>
      <w:divBdr>
        <w:top w:val="none" w:sz="0" w:space="0" w:color="auto"/>
        <w:left w:val="none" w:sz="0" w:space="0" w:color="auto"/>
        <w:bottom w:val="none" w:sz="0" w:space="0" w:color="auto"/>
        <w:right w:val="none" w:sz="0" w:space="0" w:color="auto"/>
      </w:divBdr>
    </w:div>
    <w:div w:id="549924842">
      <w:bodyDiv w:val="1"/>
      <w:marLeft w:val="0"/>
      <w:marRight w:val="0"/>
      <w:marTop w:val="0"/>
      <w:marBottom w:val="0"/>
      <w:divBdr>
        <w:top w:val="none" w:sz="0" w:space="0" w:color="auto"/>
        <w:left w:val="none" w:sz="0" w:space="0" w:color="auto"/>
        <w:bottom w:val="none" w:sz="0" w:space="0" w:color="auto"/>
        <w:right w:val="none" w:sz="0" w:space="0" w:color="auto"/>
      </w:divBdr>
    </w:div>
    <w:div w:id="573782619">
      <w:bodyDiv w:val="1"/>
      <w:marLeft w:val="0"/>
      <w:marRight w:val="0"/>
      <w:marTop w:val="0"/>
      <w:marBottom w:val="0"/>
      <w:divBdr>
        <w:top w:val="none" w:sz="0" w:space="0" w:color="auto"/>
        <w:left w:val="none" w:sz="0" w:space="0" w:color="auto"/>
        <w:bottom w:val="none" w:sz="0" w:space="0" w:color="auto"/>
        <w:right w:val="none" w:sz="0" w:space="0" w:color="auto"/>
      </w:divBdr>
    </w:div>
    <w:div w:id="649090972">
      <w:bodyDiv w:val="1"/>
      <w:marLeft w:val="0"/>
      <w:marRight w:val="0"/>
      <w:marTop w:val="0"/>
      <w:marBottom w:val="0"/>
      <w:divBdr>
        <w:top w:val="none" w:sz="0" w:space="0" w:color="auto"/>
        <w:left w:val="none" w:sz="0" w:space="0" w:color="auto"/>
        <w:bottom w:val="none" w:sz="0" w:space="0" w:color="auto"/>
        <w:right w:val="none" w:sz="0" w:space="0" w:color="auto"/>
      </w:divBdr>
    </w:div>
    <w:div w:id="659314303">
      <w:bodyDiv w:val="1"/>
      <w:marLeft w:val="0"/>
      <w:marRight w:val="0"/>
      <w:marTop w:val="0"/>
      <w:marBottom w:val="0"/>
      <w:divBdr>
        <w:top w:val="none" w:sz="0" w:space="0" w:color="auto"/>
        <w:left w:val="none" w:sz="0" w:space="0" w:color="auto"/>
        <w:bottom w:val="none" w:sz="0" w:space="0" w:color="auto"/>
        <w:right w:val="none" w:sz="0" w:space="0" w:color="auto"/>
      </w:divBdr>
    </w:div>
    <w:div w:id="682971599">
      <w:bodyDiv w:val="1"/>
      <w:marLeft w:val="0"/>
      <w:marRight w:val="0"/>
      <w:marTop w:val="0"/>
      <w:marBottom w:val="0"/>
      <w:divBdr>
        <w:top w:val="none" w:sz="0" w:space="0" w:color="auto"/>
        <w:left w:val="none" w:sz="0" w:space="0" w:color="auto"/>
        <w:bottom w:val="none" w:sz="0" w:space="0" w:color="auto"/>
        <w:right w:val="none" w:sz="0" w:space="0" w:color="auto"/>
      </w:divBdr>
    </w:div>
    <w:div w:id="773742874">
      <w:bodyDiv w:val="1"/>
      <w:marLeft w:val="0"/>
      <w:marRight w:val="0"/>
      <w:marTop w:val="0"/>
      <w:marBottom w:val="0"/>
      <w:divBdr>
        <w:top w:val="none" w:sz="0" w:space="0" w:color="auto"/>
        <w:left w:val="none" w:sz="0" w:space="0" w:color="auto"/>
        <w:bottom w:val="none" w:sz="0" w:space="0" w:color="auto"/>
        <w:right w:val="none" w:sz="0" w:space="0" w:color="auto"/>
      </w:divBdr>
    </w:div>
    <w:div w:id="794256681">
      <w:bodyDiv w:val="1"/>
      <w:marLeft w:val="0"/>
      <w:marRight w:val="0"/>
      <w:marTop w:val="0"/>
      <w:marBottom w:val="0"/>
      <w:divBdr>
        <w:top w:val="none" w:sz="0" w:space="0" w:color="auto"/>
        <w:left w:val="none" w:sz="0" w:space="0" w:color="auto"/>
        <w:bottom w:val="none" w:sz="0" w:space="0" w:color="auto"/>
        <w:right w:val="none" w:sz="0" w:space="0" w:color="auto"/>
      </w:divBdr>
    </w:div>
    <w:div w:id="849612257">
      <w:bodyDiv w:val="1"/>
      <w:marLeft w:val="0"/>
      <w:marRight w:val="0"/>
      <w:marTop w:val="0"/>
      <w:marBottom w:val="0"/>
      <w:divBdr>
        <w:top w:val="none" w:sz="0" w:space="0" w:color="auto"/>
        <w:left w:val="none" w:sz="0" w:space="0" w:color="auto"/>
        <w:bottom w:val="none" w:sz="0" w:space="0" w:color="auto"/>
        <w:right w:val="none" w:sz="0" w:space="0" w:color="auto"/>
      </w:divBdr>
    </w:div>
    <w:div w:id="850217831">
      <w:bodyDiv w:val="1"/>
      <w:marLeft w:val="0"/>
      <w:marRight w:val="0"/>
      <w:marTop w:val="0"/>
      <w:marBottom w:val="0"/>
      <w:divBdr>
        <w:top w:val="none" w:sz="0" w:space="0" w:color="auto"/>
        <w:left w:val="none" w:sz="0" w:space="0" w:color="auto"/>
        <w:bottom w:val="none" w:sz="0" w:space="0" w:color="auto"/>
        <w:right w:val="none" w:sz="0" w:space="0" w:color="auto"/>
      </w:divBdr>
    </w:div>
    <w:div w:id="889725683">
      <w:bodyDiv w:val="1"/>
      <w:marLeft w:val="0"/>
      <w:marRight w:val="0"/>
      <w:marTop w:val="0"/>
      <w:marBottom w:val="0"/>
      <w:divBdr>
        <w:top w:val="none" w:sz="0" w:space="0" w:color="auto"/>
        <w:left w:val="none" w:sz="0" w:space="0" w:color="auto"/>
        <w:bottom w:val="none" w:sz="0" w:space="0" w:color="auto"/>
        <w:right w:val="none" w:sz="0" w:space="0" w:color="auto"/>
      </w:divBdr>
    </w:div>
    <w:div w:id="991719647">
      <w:bodyDiv w:val="1"/>
      <w:marLeft w:val="0"/>
      <w:marRight w:val="0"/>
      <w:marTop w:val="0"/>
      <w:marBottom w:val="0"/>
      <w:divBdr>
        <w:top w:val="none" w:sz="0" w:space="0" w:color="auto"/>
        <w:left w:val="none" w:sz="0" w:space="0" w:color="auto"/>
        <w:bottom w:val="none" w:sz="0" w:space="0" w:color="auto"/>
        <w:right w:val="none" w:sz="0" w:space="0" w:color="auto"/>
      </w:divBdr>
    </w:div>
    <w:div w:id="1023745850">
      <w:bodyDiv w:val="1"/>
      <w:marLeft w:val="0"/>
      <w:marRight w:val="0"/>
      <w:marTop w:val="0"/>
      <w:marBottom w:val="0"/>
      <w:divBdr>
        <w:top w:val="none" w:sz="0" w:space="0" w:color="auto"/>
        <w:left w:val="none" w:sz="0" w:space="0" w:color="auto"/>
        <w:bottom w:val="none" w:sz="0" w:space="0" w:color="auto"/>
        <w:right w:val="none" w:sz="0" w:space="0" w:color="auto"/>
      </w:divBdr>
      <w:divsChild>
        <w:div w:id="379868706">
          <w:marLeft w:val="0"/>
          <w:marRight w:val="0"/>
          <w:marTop w:val="0"/>
          <w:marBottom w:val="0"/>
          <w:divBdr>
            <w:top w:val="none" w:sz="0" w:space="0" w:color="auto"/>
            <w:left w:val="none" w:sz="0" w:space="0" w:color="auto"/>
            <w:bottom w:val="none" w:sz="0" w:space="0" w:color="auto"/>
            <w:right w:val="none" w:sz="0" w:space="0" w:color="auto"/>
          </w:divBdr>
        </w:div>
        <w:div w:id="2062629354">
          <w:marLeft w:val="0"/>
          <w:marRight w:val="0"/>
          <w:marTop w:val="0"/>
          <w:marBottom w:val="0"/>
          <w:divBdr>
            <w:top w:val="none" w:sz="0" w:space="0" w:color="auto"/>
            <w:left w:val="none" w:sz="0" w:space="0" w:color="auto"/>
            <w:bottom w:val="none" w:sz="0" w:space="0" w:color="auto"/>
            <w:right w:val="none" w:sz="0" w:space="0" w:color="auto"/>
          </w:divBdr>
        </w:div>
        <w:div w:id="1614627209">
          <w:marLeft w:val="0"/>
          <w:marRight w:val="0"/>
          <w:marTop w:val="0"/>
          <w:marBottom w:val="0"/>
          <w:divBdr>
            <w:top w:val="none" w:sz="0" w:space="0" w:color="auto"/>
            <w:left w:val="none" w:sz="0" w:space="0" w:color="auto"/>
            <w:bottom w:val="none" w:sz="0" w:space="0" w:color="auto"/>
            <w:right w:val="none" w:sz="0" w:space="0" w:color="auto"/>
          </w:divBdr>
        </w:div>
        <w:div w:id="766731051">
          <w:marLeft w:val="0"/>
          <w:marRight w:val="0"/>
          <w:marTop w:val="0"/>
          <w:marBottom w:val="0"/>
          <w:divBdr>
            <w:top w:val="none" w:sz="0" w:space="0" w:color="auto"/>
            <w:left w:val="none" w:sz="0" w:space="0" w:color="auto"/>
            <w:bottom w:val="none" w:sz="0" w:space="0" w:color="auto"/>
            <w:right w:val="none" w:sz="0" w:space="0" w:color="auto"/>
          </w:divBdr>
        </w:div>
        <w:div w:id="56052190">
          <w:marLeft w:val="0"/>
          <w:marRight w:val="0"/>
          <w:marTop w:val="0"/>
          <w:marBottom w:val="0"/>
          <w:divBdr>
            <w:top w:val="none" w:sz="0" w:space="0" w:color="auto"/>
            <w:left w:val="none" w:sz="0" w:space="0" w:color="auto"/>
            <w:bottom w:val="none" w:sz="0" w:space="0" w:color="auto"/>
            <w:right w:val="none" w:sz="0" w:space="0" w:color="auto"/>
          </w:divBdr>
        </w:div>
        <w:div w:id="1807236322">
          <w:marLeft w:val="0"/>
          <w:marRight w:val="0"/>
          <w:marTop w:val="0"/>
          <w:marBottom w:val="0"/>
          <w:divBdr>
            <w:top w:val="none" w:sz="0" w:space="0" w:color="auto"/>
            <w:left w:val="none" w:sz="0" w:space="0" w:color="auto"/>
            <w:bottom w:val="none" w:sz="0" w:space="0" w:color="auto"/>
            <w:right w:val="none" w:sz="0" w:space="0" w:color="auto"/>
          </w:divBdr>
        </w:div>
        <w:div w:id="1218206844">
          <w:marLeft w:val="0"/>
          <w:marRight w:val="0"/>
          <w:marTop w:val="0"/>
          <w:marBottom w:val="0"/>
          <w:divBdr>
            <w:top w:val="none" w:sz="0" w:space="0" w:color="auto"/>
            <w:left w:val="none" w:sz="0" w:space="0" w:color="auto"/>
            <w:bottom w:val="none" w:sz="0" w:space="0" w:color="auto"/>
            <w:right w:val="none" w:sz="0" w:space="0" w:color="auto"/>
          </w:divBdr>
        </w:div>
        <w:div w:id="827403238">
          <w:marLeft w:val="0"/>
          <w:marRight w:val="0"/>
          <w:marTop w:val="0"/>
          <w:marBottom w:val="0"/>
          <w:divBdr>
            <w:top w:val="none" w:sz="0" w:space="0" w:color="auto"/>
            <w:left w:val="none" w:sz="0" w:space="0" w:color="auto"/>
            <w:bottom w:val="none" w:sz="0" w:space="0" w:color="auto"/>
            <w:right w:val="none" w:sz="0" w:space="0" w:color="auto"/>
          </w:divBdr>
        </w:div>
      </w:divsChild>
    </w:div>
    <w:div w:id="1097755262">
      <w:bodyDiv w:val="1"/>
      <w:marLeft w:val="0"/>
      <w:marRight w:val="0"/>
      <w:marTop w:val="0"/>
      <w:marBottom w:val="0"/>
      <w:divBdr>
        <w:top w:val="none" w:sz="0" w:space="0" w:color="auto"/>
        <w:left w:val="none" w:sz="0" w:space="0" w:color="auto"/>
        <w:bottom w:val="none" w:sz="0" w:space="0" w:color="auto"/>
        <w:right w:val="none" w:sz="0" w:space="0" w:color="auto"/>
      </w:divBdr>
    </w:div>
    <w:div w:id="1114861873">
      <w:bodyDiv w:val="1"/>
      <w:marLeft w:val="0"/>
      <w:marRight w:val="0"/>
      <w:marTop w:val="0"/>
      <w:marBottom w:val="0"/>
      <w:divBdr>
        <w:top w:val="none" w:sz="0" w:space="0" w:color="auto"/>
        <w:left w:val="none" w:sz="0" w:space="0" w:color="auto"/>
        <w:bottom w:val="none" w:sz="0" w:space="0" w:color="auto"/>
        <w:right w:val="none" w:sz="0" w:space="0" w:color="auto"/>
      </w:divBdr>
    </w:div>
    <w:div w:id="1135491590">
      <w:bodyDiv w:val="1"/>
      <w:marLeft w:val="0"/>
      <w:marRight w:val="0"/>
      <w:marTop w:val="0"/>
      <w:marBottom w:val="0"/>
      <w:divBdr>
        <w:top w:val="none" w:sz="0" w:space="0" w:color="auto"/>
        <w:left w:val="none" w:sz="0" w:space="0" w:color="auto"/>
        <w:bottom w:val="none" w:sz="0" w:space="0" w:color="auto"/>
        <w:right w:val="none" w:sz="0" w:space="0" w:color="auto"/>
      </w:divBdr>
    </w:div>
    <w:div w:id="1176572719">
      <w:bodyDiv w:val="1"/>
      <w:marLeft w:val="0"/>
      <w:marRight w:val="0"/>
      <w:marTop w:val="0"/>
      <w:marBottom w:val="0"/>
      <w:divBdr>
        <w:top w:val="none" w:sz="0" w:space="0" w:color="auto"/>
        <w:left w:val="none" w:sz="0" w:space="0" w:color="auto"/>
        <w:bottom w:val="none" w:sz="0" w:space="0" w:color="auto"/>
        <w:right w:val="none" w:sz="0" w:space="0" w:color="auto"/>
      </w:divBdr>
    </w:div>
    <w:div w:id="1233151715">
      <w:bodyDiv w:val="1"/>
      <w:marLeft w:val="0"/>
      <w:marRight w:val="0"/>
      <w:marTop w:val="0"/>
      <w:marBottom w:val="0"/>
      <w:divBdr>
        <w:top w:val="none" w:sz="0" w:space="0" w:color="auto"/>
        <w:left w:val="none" w:sz="0" w:space="0" w:color="auto"/>
        <w:bottom w:val="none" w:sz="0" w:space="0" w:color="auto"/>
        <w:right w:val="none" w:sz="0" w:space="0" w:color="auto"/>
      </w:divBdr>
    </w:div>
    <w:div w:id="1309212881">
      <w:bodyDiv w:val="1"/>
      <w:marLeft w:val="0"/>
      <w:marRight w:val="0"/>
      <w:marTop w:val="0"/>
      <w:marBottom w:val="0"/>
      <w:divBdr>
        <w:top w:val="none" w:sz="0" w:space="0" w:color="auto"/>
        <w:left w:val="none" w:sz="0" w:space="0" w:color="auto"/>
        <w:bottom w:val="none" w:sz="0" w:space="0" w:color="auto"/>
        <w:right w:val="none" w:sz="0" w:space="0" w:color="auto"/>
      </w:divBdr>
    </w:div>
    <w:div w:id="1507018613">
      <w:bodyDiv w:val="1"/>
      <w:marLeft w:val="0"/>
      <w:marRight w:val="0"/>
      <w:marTop w:val="0"/>
      <w:marBottom w:val="0"/>
      <w:divBdr>
        <w:top w:val="none" w:sz="0" w:space="0" w:color="auto"/>
        <w:left w:val="none" w:sz="0" w:space="0" w:color="auto"/>
        <w:bottom w:val="none" w:sz="0" w:space="0" w:color="auto"/>
        <w:right w:val="none" w:sz="0" w:space="0" w:color="auto"/>
      </w:divBdr>
    </w:div>
    <w:div w:id="1781800142">
      <w:bodyDiv w:val="1"/>
      <w:marLeft w:val="0"/>
      <w:marRight w:val="0"/>
      <w:marTop w:val="0"/>
      <w:marBottom w:val="0"/>
      <w:divBdr>
        <w:top w:val="none" w:sz="0" w:space="0" w:color="auto"/>
        <w:left w:val="none" w:sz="0" w:space="0" w:color="auto"/>
        <w:bottom w:val="none" w:sz="0" w:space="0" w:color="auto"/>
        <w:right w:val="none" w:sz="0" w:space="0" w:color="auto"/>
      </w:divBdr>
    </w:div>
    <w:div w:id="1785995213">
      <w:bodyDiv w:val="1"/>
      <w:marLeft w:val="0"/>
      <w:marRight w:val="0"/>
      <w:marTop w:val="0"/>
      <w:marBottom w:val="0"/>
      <w:divBdr>
        <w:top w:val="none" w:sz="0" w:space="0" w:color="auto"/>
        <w:left w:val="none" w:sz="0" w:space="0" w:color="auto"/>
        <w:bottom w:val="none" w:sz="0" w:space="0" w:color="auto"/>
        <w:right w:val="none" w:sz="0" w:space="0" w:color="auto"/>
      </w:divBdr>
    </w:div>
    <w:div w:id="1787693778">
      <w:bodyDiv w:val="1"/>
      <w:marLeft w:val="0"/>
      <w:marRight w:val="0"/>
      <w:marTop w:val="0"/>
      <w:marBottom w:val="0"/>
      <w:divBdr>
        <w:top w:val="none" w:sz="0" w:space="0" w:color="auto"/>
        <w:left w:val="none" w:sz="0" w:space="0" w:color="auto"/>
        <w:bottom w:val="none" w:sz="0" w:space="0" w:color="auto"/>
        <w:right w:val="none" w:sz="0" w:space="0" w:color="auto"/>
      </w:divBdr>
      <w:divsChild>
        <w:div w:id="1215235422">
          <w:marLeft w:val="0"/>
          <w:marRight w:val="0"/>
          <w:marTop w:val="0"/>
          <w:marBottom w:val="0"/>
          <w:divBdr>
            <w:top w:val="none" w:sz="0" w:space="0" w:color="auto"/>
            <w:left w:val="none" w:sz="0" w:space="0" w:color="auto"/>
            <w:bottom w:val="none" w:sz="0" w:space="0" w:color="auto"/>
            <w:right w:val="none" w:sz="0" w:space="0" w:color="auto"/>
          </w:divBdr>
        </w:div>
        <w:div w:id="1583685643">
          <w:marLeft w:val="0"/>
          <w:marRight w:val="0"/>
          <w:marTop w:val="0"/>
          <w:marBottom w:val="0"/>
          <w:divBdr>
            <w:top w:val="none" w:sz="0" w:space="0" w:color="auto"/>
            <w:left w:val="none" w:sz="0" w:space="0" w:color="auto"/>
            <w:bottom w:val="none" w:sz="0" w:space="0" w:color="auto"/>
            <w:right w:val="none" w:sz="0" w:space="0" w:color="auto"/>
          </w:divBdr>
        </w:div>
      </w:divsChild>
    </w:div>
    <w:div w:id="1853303721">
      <w:bodyDiv w:val="1"/>
      <w:marLeft w:val="0"/>
      <w:marRight w:val="0"/>
      <w:marTop w:val="0"/>
      <w:marBottom w:val="0"/>
      <w:divBdr>
        <w:top w:val="none" w:sz="0" w:space="0" w:color="auto"/>
        <w:left w:val="none" w:sz="0" w:space="0" w:color="auto"/>
        <w:bottom w:val="none" w:sz="0" w:space="0" w:color="auto"/>
        <w:right w:val="none" w:sz="0" w:space="0" w:color="auto"/>
      </w:divBdr>
    </w:div>
    <w:div w:id="1959410989">
      <w:bodyDiv w:val="1"/>
      <w:marLeft w:val="0"/>
      <w:marRight w:val="0"/>
      <w:marTop w:val="0"/>
      <w:marBottom w:val="0"/>
      <w:divBdr>
        <w:top w:val="none" w:sz="0" w:space="0" w:color="auto"/>
        <w:left w:val="none" w:sz="0" w:space="0" w:color="auto"/>
        <w:bottom w:val="none" w:sz="0" w:space="0" w:color="auto"/>
        <w:right w:val="none" w:sz="0" w:space="0" w:color="auto"/>
      </w:divBdr>
      <w:divsChild>
        <w:div w:id="39861432">
          <w:marLeft w:val="0"/>
          <w:marRight w:val="0"/>
          <w:marTop w:val="0"/>
          <w:marBottom w:val="0"/>
          <w:divBdr>
            <w:top w:val="none" w:sz="0" w:space="0" w:color="auto"/>
            <w:left w:val="none" w:sz="0" w:space="0" w:color="auto"/>
            <w:bottom w:val="none" w:sz="0" w:space="0" w:color="auto"/>
            <w:right w:val="none" w:sz="0" w:space="0" w:color="auto"/>
          </w:divBdr>
        </w:div>
        <w:div w:id="1858498431">
          <w:marLeft w:val="0"/>
          <w:marRight w:val="0"/>
          <w:marTop w:val="0"/>
          <w:marBottom w:val="0"/>
          <w:divBdr>
            <w:top w:val="none" w:sz="0" w:space="0" w:color="auto"/>
            <w:left w:val="none" w:sz="0" w:space="0" w:color="auto"/>
            <w:bottom w:val="none" w:sz="0" w:space="0" w:color="auto"/>
            <w:right w:val="none" w:sz="0" w:space="0" w:color="auto"/>
          </w:divBdr>
        </w:div>
      </w:divsChild>
    </w:div>
    <w:div w:id="1971860386">
      <w:bodyDiv w:val="1"/>
      <w:marLeft w:val="0"/>
      <w:marRight w:val="0"/>
      <w:marTop w:val="0"/>
      <w:marBottom w:val="0"/>
      <w:divBdr>
        <w:top w:val="none" w:sz="0" w:space="0" w:color="auto"/>
        <w:left w:val="none" w:sz="0" w:space="0" w:color="auto"/>
        <w:bottom w:val="none" w:sz="0" w:space="0" w:color="auto"/>
        <w:right w:val="none" w:sz="0" w:space="0" w:color="auto"/>
      </w:divBdr>
      <w:divsChild>
        <w:div w:id="1926302908">
          <w:marLeft w:val="0"/>
          <w:marRight w:val="0"/>
          <w:marTop w:val="0"/>
          <w:marBottom w:val="0"/>
          <w:divBdr>
            <w:top w:val="none" w:sz="0" w:space="0" w:color="auto"/>
            <w:left w:val="none" w:sz="0" w:space="0" w:color="auto"/>
            <w:bottom w:val="none" w:sz="0" w:space="0" w:color="auto"/>
            <w:right w:val="none" w:sz="0" w:space="0" w:color="auto"/>
          </w:divBdr>
        </w:div>
        <w:div w:id="26106846">
          <w:marLeft w:val="0"/>
          <w:marRight w:val="0"/>
          <w:marTop w:val="0"/>
          <w:marBottom w:val="0"/>
          <w:divBdr>
            <w:top w:val="none" w:sz="0" w:space="0" w:color="auto"/>
            <w:left w:val="none" w:sz="0" w:space="0" w:color="auto"/>
            <w:bottom w:val="none" w:sz="0" w:space="0" w:color="auto"/>
            <w:right w:val="none" w:sz="0" w:space="0" w:color="auto"/>
          </w:divBdr>
        </w:div>
      </w:divsChild>
    </w:div>
    <w:div w:id="1997106229">
      <w:bodyDiv w:val="1"/>
      <w:marLeft w:val="0"/>
      <w:marRight w:val="0"/>
      <w:marTop w:val="0"/>
      <w:marBottom w:val="0"/>
      <w:divBdr>
        <w:top w:val="none" w:sz="0" w:space="0" w:color="auto"/>
        <w:left w:val="none" w:sz="0" w:space="0" w:color="auto"/>
        <w:bottom w:val="none" w:sz="0" w:space="0" w:color="auto"/>
        <w:right w:val="none" w:sz="0" w:space="0" w:color="auto"/>
      </w:divBdr>
      <w:divsChild>
        <w:div w:id="733938932">
          <w:marLeft w:val="0"/>
          <w:marRight w:val="0"/>
          <w:marTop w:val="0"/>
          <w:marBottom w:val="0"/>
          <w:divBdr>
            <w:top w:val="none" w:sz="0" w:space="0" w:color="auto"/>
            <w:left w:val="none" w:sz="0" w:space="0" w:color="auto"/>
            <w:bottom w:val="none" w:sz="0" w:space="0" w:color="auto"/>
            <w:right w:val="none" w:sz="0" w:space="0" w:color="auto"/>
          </w:divBdr>
        </w:div>
        <w:div w:id="2098475424">
          <w:marLeft w:val="0"/>
          <w:marRight w:val="0"/>
          <w:marTop w:val="0"/>
          <w:marBottom w:val="0"/>
          <w:divBdr>
            <w:top w:val="none" w:sz="0" w:space="0" w:color="auto"/>
            <w:left w:val="none" w:sz="0" w:space="0" w:color="auto"/>
            <w:bottom w:val="none" w:sz="0" w:space="0" w:color="auto"/>
            <w:right w:val="none" w:sz="0" w:space="0" w:color="auto"/>
          </w:divBdr>
        </w:div>
        <w:div w:id="1855462291">
          <w:marLeft w:val="0"/>
          <w:marRight w:val="0"/>
          <w:marTop w:val="0"/>
          <w:marBottom w:val="0"/>
          <w:divBdr>
            <w:top w:val="none" w:sz="0" w:space="0" w:color="auto"/>
            <w:left w:val="none" w:sz="0" w:space="0" w:color="auto"/>
            <w:bottom w:val="none" w:sz="0" w:space="0" w:color="auto"/>
            <w:right w:val="none" w:sz="0" w:space="0" w:color="auto"/>
          </w:divBdr>
        </w:div>
      </w:divsChild>
    </w:div>
    <w:div w:id="2002853334">
      <w:bodyDiv w:val="1"/>
      <w:marLeft w:val="0"/>
      <w:marRight w:val="0"/>
      <w:marTop w:val="0"/>
      <w:marBottom w:val="0"/>
      <w:divBdr>
        <w:top w:val="none" w:sz="0" w:space="0" w:color="auto"/>
        <w:left w:val="none" w:sz="0" w:space="0" w:color="auto"/>
        <w:bottom w:val="none" w:sz="0" w:space="0" w:color="auto"/>
        <w:right w:val="none" w:sz="0" w:space="0" w:color="auto"/>
      </w:divBdr>
      <w:divsChild>
        <w:div w:id="957762520">
          <w:marLeft w:val="0"/>
          <w:marRight w:val="0"/>
          <w:marTop w:val="0"/>
          <w:marBottom w:val="0"/>
          <w:divBdr>
            <w:top w:val="none" w:sz="0" w:space="0" w:color="auto"/>
            <w:left w:val="none" w:sz="0" w:space="0" w:color="auto"/>
            <w:bottom w:val="none" w:sz="0" w:space="0" w:color="auto"/>
            <w:right w:val="none" w:sz="0" w:space="0" w:color="auto"/>
          </w:divBdr>
        </w:div>
        <w:div w:id="808985455">
          <w:marLeft w:val="0"/>
          <w:marRight w:val="0"/>
          <w:marTop w:val="0"/>
          <w:marBottom w:val="0"/>
          <w:divBdr>
            <w:top w:val="none" w:sz="0" w:space="0" w:color="auto"/>
            <w:left w:val="none" w:sz="0" w:space="0" w:color="auto"/>
            <w:bottom w:val="none" w:sz="0" w:space="0" w:color="auto"/>
            <w:right w:val="none" w:sz="0" w:space="0" w:color="auto"/>
          </w:divBdr>
        </w:div>
        <w:div w:id="1638141196">
          <w:marLeft w:val="0"/>
          <w:marRight w:val="0"/>
          <w:marTop w:val="0"/>
          <w:marBottom w:val="0"/>
          <w:divBdr>
            <w:top w:val="none" w:sz="0" w:space="0" w:color="auto"/>
            <w:left w:val="none" w:sz="0" w:space="0" w:color="auto"/>
            <w:bottom w:val="none" w:sz="0" w:space="0" w:color="auto"/>
            <w:right w:val="none" w:sz="0" w:space="0" w:color="auto"/>
          </w:divBdr>
        </w:div>
        <w:div w:id="50084853">
          <w:marLeft w:val="0"/>
          <w:marRight w:val="0"/>
          <w:marTop w:val="0"/>
          <w:marBottom w:val="0"/>
          <w:divBdr>
            <w:top w:val="none" w:sz="0" w:space="0" w:color="auto"/>
            <w:left w:val="none" w:sz="0" w:space="0" w:color="auto"/>
            <w:bottom w:val="none" w:sz="0" w:space="0" w:color="auto"/>
            <w:right w:val="none" w:sz="0" w:space="0" w:color="auto"/>
          </w:divBdr>
        </w:div>
        <w:div w:id="1055853005">
          <w:marLeft w:val="0"/>
          <w:marRight w:val="0"/>
          <w:marTop w:val="0"/>
          <w:marBottom w:val="0"/>
          <w:divBdr>
            <w:top w:val="none" w:sz="0" w:space="0" w:color="auto"/>
            <w:left w:val="none" w:sz="0" w:space="0" w:color="auto"/>
            <w:bottom w:val="none" w:sz="0" w:space="0" w:color="auto"/>
            <w:right w:val="none" w:sz="0" w:space="0" w:color="auto"/>
          </w:divBdr>
        </w:div>
        <w:div w:id="148715572">
          <w:marLeft w:val="0"/>
          <w:marRight w:val="0"/>
          <w:marTop w:val="0"/>
          <w:marBottom w:val="0"/>
          <w:divBdr>
            <w:top w:val="none" w:sz="0" w:space="0" w:color="auto"/>
            <w:left w:val="none" w:sz="0" w:space="0" w:color="auto"/>
            <w:bottom w:val="none" w:sz="0" w:space="0" w:color="auto"/>
            <w:right w:val="none" w:sz="0" w:space="0" w:color="auto"/>
          </w:divBdr>
        </w:div>
        <w:div w:id="861745897">
          <w:marLeft w:val="0"/>
          <w:marRight w:val="0"/>
          <w:marTop w:val="0"/>
          <w:marBottom w:val="0"/>
          <w:divBdr>
            <w:top w:val="none" w:sz="0" w:space="0" w:color="auto"/>
            <w:left w:val="none" w:sz="0" w:space="0" w:color="auto"/>
            <w:bottom w:val="none" w:sz="0" w:space="0" w:color="auto"/>
            <w:right w:val="none" w:sz="0" w:space="0" w:color="auto"/>
          </w:divBdr>
        </w:div>
        <w:div w:id="475267899">
          <w:marLeft w:val="0"/>
          <w:marRight w:val="0"/>
          <w:marTop w:val="0"/>
          <w:marBottom w:val="0"/>
          <w:divBdr>
            <w:top w:val="none" w:sz="0" w:space="0" w:color="auto"/>
            <w:left w:val="none" w:sz="0" w:space="0" w:color="auto"/>
            <w:bottom w:val="none" w:sz="0" w:space="0" w:color="auto"/>
            <w:right w:val="none" w:sz="0" w:space="0" w:color="auto"/>
          </w:divBdr>
        </w:div>
      </w:divsChild>
    </w:div>
    <w:div w:id="2099403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968EAC-2EEF-4075-8697-FF96A0164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739</TotalTime>
  <Pages>24</Pages>
  <Words>5205</Words>
  <Characters>29674</Characters>
  <Application>Microsoft Office Word</Application>
  <DocSecurity>0</DocSecurity>
  <Lines>247</Lines>
  <Paragraphs>69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34810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KBR</dc:creator>
  <cp:lastModifiedBy>SONY</cp:lastModifiedBy>
  <cp:revision>38</cp:revision>
  <cp:lastPrinted>2020-03-04T12:40:00Z</cp:lastPrinted>
  <dcterms:created xsi:type="dcterms:W3CDTF">2019-04-24T12:19:00Z</dcterms:created>
  <dcterms:modified xsi:type="dcterms:W3CDTF">2020-03-04T12:48:00Z</dcterms:modified>
</cp:coreProperties>
</file>