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C3C1" w14:textId="03F7CDB2" w:rsidR="00F1443B" w:rsidRDefault="00F1443B" w:rsidP="00F1443B">
      <w:pPr>
        <w:jc w:val="center"/>
        <w:rPr>
          <w:bCs/>
          <w:sz w:val="40"/>
          <w:szCs w:val="40"/>
        </w:rPr>
      </w:pPr>
      <w:r>
        <w:rPr>
          <w:bCs/>
          <w:sz w:val="40"/>
          <w:szCs w:val="40"/>
        </w:rPr>
        <w:t xml:space="preserve">- D U Y U R U </w:t>
      </w:r>
      <w:r w:rsidR="00C8638F">
        <w:rPr>
          <w:bCs/>
          <w:sz w:val="40"/>
          <w:szCs w:val="40"/>
        </w:rPr>
        <w:t>-</w:t>
      </w:r>
    </w:p>
    <w:p w14:paraId="09357C4A" w14:textId="77777777" w:rsidR="008B5EC9" w:rsidRDefault="008B5EC9" w:rsidP="008B5EC9">
      <w:pPr>
        <w:jc w:val="both"/>
        <w:rPr>
          <w:sz w:val="40"/>
          <w:szCs w:val="40"/>
        </w:rPr>
      </w:pPr>
    </w:p>
    <w:p w14:paraId="32D1D262" w14:textId="57EEC2EB" w:rsidR="00624F7C" w:rsidRPr="00624F7C" w:rsidRDefault="00A4027D" w:rsidP="00624F7C">
      <w:pPr>
        <w:jc w:val="both"/>
        <w:rPr>
          <w:bCs/>
          <w:sz w:val="40"/>
          <w:szCs w:val="40"/>
        </w:rPr>
      </w:pPr>
      <w:r>
        <w:rPr>
          <w:bCs/>
          <w:sz w:val="40"/>
          <w:szCs w:val="40"/>
        </w:rPr>
        <w:tab/>
      </w:r>
      <w:r w:rsidR="00625421" w:rsidRPr="00625421">
        <w:rPr>
          <w:bCs/>
          <w:sz w:val="40"/>
          <w:szCs w:val="40"/>
        </w:rPr>
        <w:t xml:space="preserve">İlimiz, </w:t>
      </w:r>
      <w:r w:rsidR="00624F7C" w:rsidRPr="00624F7C">
        <w:rPr>
          <w:bCs/>
          <w:sz w:val="40"/>
          <w:szCs w:val="40"/>
        </w:rPr>
        <w:t xml:space="preserve">Nilüfer İlçesi, </w:t>
      </w:r>
      <w:proofErr w:type="spellStart"/>
      <w:r w:rsidR="00624F7C" w:rsidRPr="00624F7C">
        <w:rPr>
          <w:bCs/>
          <w:sz w:val="40"/>
          <w:szCs w:val="40"/>
        </w:rPr>
        <w:t>Kayapa</w:t>
      </w:r>
      <w:proofErr w:type="spellEnd"/>
      <w:r w:rsidR="00624F7C" w:rsidRPr="00624F7C">
        <w:rPr>
          <w:bCs/>
          <w:sz w:val="40"/>
          <w:szCs w:val="40"/>
        </w:rPr>
        <w:t xml:space="preserve"> İstiklal Mahallesi adresinde, tapunun 6135 ada 6 parsel numarasında kayıtlı 14.300 m² yüzölçümlü alanda, </w:t>
      </w:r>
      <w:proofErr w:type="spellStart"/>
      <w:r w:rsidR="00624F7C" w:rsidRPr="00624F7C">
        <w:rPr>
          <w:bCs/>
          <w:sz w:val="40"/>
          <w:szCs w:val="40"/>
        </w:rPr>
        <w:t>Yepsan</w:t>
      </w:r>
      <w:proofErr w:type="spellEnd"/>
      <w:r w:rsidR="00624F7C" w:rsidRPr="00624F7C">
        <w:rPr>
          <w:bCs/>
          <w:sz w:val="40"/>
          <w:szCs w:val="40"/>
        </w:rPr>
        <w:t xml:space="preserve"> Yedek Parça San. Ve Tic. A.Ş. tarafından gerçekleştirilmesi planlanan “Otomotiv Sanayine Yönelik Metal Parça Üretim Tesisinde Yüzey İşlem Faaliyeti” projesi için 29.07.2022 tarih ve 31907 sayılı Resmi Gazetede yayımlanarak yürürlüğe giren Çevresel Etki Değerlendirmesi (ÇED) Yönetmeliğinin 16.maddesi uyarınca, </w:t>
      </w:r>
      <w:proofErr w:type="spellStart"/>
      <w:r w:rsidR="00624F7C" w:rsidRPr="00624F7C">
        <w:rPr>
          <w:bCs/>
          <w:sz w:val="40"/>
          <w:szCs w:val="40"/>
        </w:rPr>
        <w:t>Burçed</w:t>
      </w:r>
      <w:proofErr w:type="spellEnd"/>
      <w:r w:rsidR="00624F7C" w:rsidRPr="00624F7C">
        <w:rPr>
          <w:bCs/>
          <w:sz w:val="40"/>
          <w:szCs w:val="40"/>
        </w:rPr>
        <w:t xml:space="preserve"> Mühendislik </w:t>
      </w:r>
      <w:proofErr w:type="spellStart"/>
      <w:r w:rsidR="00624F7C" w:rsidRPr="00624F7C">
        <w:rPr>
          <w:bCs/>
          <w:sz w:val="40"/>
          <w:szCs w:val="40"/>
        </w:rPr>
        <w:t>Hiz</w:t>
      </w:r>
      <w:proofErr w:type="spellEnd"/>
      <w:r w:rsidR="00624F7C" w:rsidRPr="00624F7C">
        <w:rPr>
          <w:bCs/>
          <w:sz w:val="40"/>
          <w:szCs w:val="40"/>
        </w:rPr>
        <w:t xml:space="preserve">. Ltd. </w:t>
      </w:r>
      <w:proofErr w:type="spellStart"/>
      <w:r w:rsidR="00624F7C" w:rsidRPr="00624F7C">
        <w:rPr>
          <w:bCs/>
          <w:sz w:val="40"/>
          <w:szCs w:val="40"/>
        </w:rPr>
        <w:t>Şti.’ye</w:t>
      </w:r>
      <w:proofErr w:type="spellEnd"/>
      <w:r w:rsidR="00624F7C" w:rsidRPr="00624F7C">
        <w:rPr>
          <w:bCs/>
          <w:sz w:val="40"/>
          <w:szCs w:val="40"/>
        </w:rPr>
        <w:t xml:space="preserve"> hazırlatılan Proje Tanıtım Dosyası, e-</w:t>
      </w:r>
      <w:proofErr w:type="spellStart"/>
      <w:r w:rsidR="00624F7C" w:rsidRPr="00624F7C">
        <w:rPr>
          <w:bCs/>
          <w:sz w:val="40"/>
          <w:szCs w:val="40"/>
        </w:rPr>
        <w:t>çed</w:t>
      </w:r>
      <w:proofErr w:type="spellEnd"/>
      <w:r w:rsidR="00624F7C" w:rsidRPr="00624F7C">
        <w:rPr>
          <w:bCs/>
          <w:sz w:val="40"/>
          <w:szCs w:val="40"/>
        </w:rPr>
        <w:t xml:space="preserve"> başvurusu ile </w:t>
      </w:r>
      <w:r w:rsidR="00624F7C">
        <w:rPr>
          <w:bCs/>
          <w:sz w:val="40"/>
          <w:szCs w:val="40"/>
        </w:rPr>
        <w:t xml:space="preserve">Valiliğimize (Çevre, Şehircilik </w:t>
      </w:r>
      <w:r w:rsidR="00624F7C" w:rsidRPr="00624F7C">
        <w:rPr>
          <w:bCs/>
          <w:sz w:val="40"/>
          <w:szCs w:val="40"/>
        </w:rPr>
        <w:t>ve İ</w:t>
      </w:r>
      <w:r w:rsidR="00624F7C">
        <w:rPr>
          <w:bCs/>
          <w:sz w:val="40"/>
          <w:szCs w:val="40"/>
        </w:rPr>
        <w:t xml:space="preserve">klim Değişikliği İl Müdürlüğü)  </w:t>
      </w:r>
      <w:r w:rsidR="00624F7C" w:rsidRPr="00624F7C">
        <w:rPr>
          <w:bCs/>
          <w:sz w:val="40"/>
          <w:szCs w:val="40"/>
        </w:rPr>
        <w:t>gönderilmiştir.</w:t>
      </w:r>
    </w:p>
    <w:p w14:paraId="3680D28B" w14:textId="56709D92" w:rsidR="00624F7C" w:rsidRPr="00624F7C" w:rsidRDefault="00624F7C" w:rsidP="00624F7C">
      <w:pPr>
        <w:jc w:val="both"/>
        <w:rPr>
          <w:bCs/>
          <w:sz w:val="40"/>
          <w:szCs w:val="40"/>
        </w:rPr>
      </w:pPr>
      <w:r w:rsidRPr="00624F7C">
        <w:rPr>
          <w:bCs/>
          <w:noProof/>
          <w:sz w:val="40"/>
          <w:szCs w:val="40"/>
        </w:rPr>
        <mc:AlternateContent>
          <mc:Choice Requires="wps">
            <w:drawing>
              <wp:inline distT="0" distB="0" distL="0" distR="0" wp14:anchorId="78E636D0" wp14:editId="63A94C86">
                <wp:extent cx="304800" cy="304800"/>
                <wp:effectExtent l="0" t="0" r="0" b="0"/>
                <wp:docPr id="3" name="Dikdörtgen 3"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1EA43" id="Dikdörtgen 3"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nw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1Wfnw1gIAAN8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624F7C">
        <w:rPr>
          <w:bCs/>
          <w:sz w:val="40"/>
          <w:szCs w:val="40"/>
        </w:rPr>
        <w:t xml:space="preserve">ÇED Yönetmeliği'nin 17.maddesi gereğince, "Otomotiv Sanayine Yönelik Metal Parça Üretim Tesisinde Yüzey İşlem Faaliyeti" projesine, Valiliğimizce (Çevre, Şehircilik ve İklim Değişikliği İl Müdürlüğü) 12.06.2025 tarih ve E-202582 sayılı "Çevresel </w:t>
      </w:r>
      <w:r w:rsidR="005A4307">
        <w:rPr>
          <w:bCs/>
          <w:sz w:val="40"/>
          <w:szCs w:val="40"/>
        </w:rPr>
        <w:t xml:space="preserve">Etki Değerlendirme Belgesi" </w:t>
      </w:r>
      <w:bookmarkStart w:id="0" w:name="_GoBack"/>
      <w:bookmarkEnd w:id="0"/>
      <w:r w:rsidRPr="00624F7C">
        <w:rPr>
          <w:bCs/>
          <w:sz w:val="40"/>
          <w:szCs w:val="40"/>
        </w:rPr>
        <w:t>verilmiştir.</w:t>
      </w:r>
    </w:p>
    <w:p w14:paraId="0854CBC3" w14:textId="7DB88C8E" w:rsidR="00F1443B" w:rsidRPr="002526C1" w:rsidRDefault="00624F7C" w:rsidP="00624F7C">
      <w:pPr>
        <w:jc w:val="both"/>
        <w:rPr>
          <w:bCs/>
          <w:sz w:val="40"/>
          <w:szCs w:val="40"/>
        </w:rPr>
      </w:pPr>
      <w:r>
        <w:rPr>
          <w:sz w:val="40"/>
          <w:szCs w:val="40"/>
        </w:rPr>
        <w:tab/>
      </w:r>
      <w:r w:rsidR="00F1443B" w:rsidRPr="00901ED9">
        <w:rPr>
          <w:sz w:val="40"/>
          <w:szCs w:val="40"/>
        </w:rPr>
        <w:t>Kamuoyuna duyurulur.</w:t>
      </w:r>
    </w:p>
    <w:p w14:paraId="3819A3F9" w14:textId="77777777" w:rsidR="00F1443B" w:rsidRPr="00901ED9" w:rsidRDefault="00F1443B" w:rsidP="008B5EC9">
      <w:pPr>
        <w:ind w:firstLine="708"/>
        <w:jc w:val="both"/>
        <w:rPr>
          <w:sz w:val="40"/>
          <w:szCs w:val="40"/>
        </w:rPr>
      </w:pPr>
    </w:p>
    <w:p w14:paraId="4AB460C5" w14:textId="77777777" w:rsidR="00F1443B" w:rsidRPr="00901ED9" w:rsidRDefault="00F1443B" w:rsidP="008B5EC9">
      <w:pPr>
        <w:ind w:firstLine="708"/>
        <w:jc w:val="both"/>
        <w:rPr>
          <w:sz w:val="40"/>
          <w:szCs w:val="40"/>
        </w:rPr>
      </w:pPr>
    </w:p>
    <w:p w14:paraId="04F15331" w14:textId="77777777" w:rsidR="00F1443B" w:rsidRPr="0090766E" w:rsidRDefault="00F1443B" w:rsidP="008B5EC9">
      <w:pPr>
        <w:pStyle w:val="GvdeMetniGirintisi2"/>
        <w:rPr>
          <w:bCs/>
          <w:szCs w:val="40"/>
        </w:rPr>
      </w:pPr>
      <w:r w:rsidRPr="00901ED9">
        <w:rPr>
          <w:szCs w:val="40"/>
        </w:rPr>
        <w:t xml:space="preserve">                                               </w:t>
      </w:r>
      <w:r w:rsidRPr="0090766E">
        <w:rPr>
          <w:bCs/>
          <w:szCs w:val="40"/>
        </w:rPr>
        <w:t>BURSA VALİLİĞİ</w:t>
      </w:r>
    </w:p>
    <w:p w14:paraId="39112850" w14:textId="77777777" w:rsidR="00AD6343" w:rsidRDefault="00AD6343" w:rsidP="008B5EC9">
      <w:pPr>
        <w:jc w:val="both"/>
      </w:pPr>
    </w:p>
    <w:sectPr w:rsidR="00AD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A"/>
    <w:rsid w:val="0007702F"/>
    <w:rsid w:val="000A14E2"/>
    <w:rsid w:val="000E299A"/>
    <w:rsid w:val="001219A2"/>
    <w:rsid w:val="00160F43"/>
    <w:rsid w:val="002311BC"/>
    <w:rsid w:val="002C3002"/>
    <w:rsid w:val="002C37C9"/>
    <w:rsid w:val="002C46EA"/>
    <w:rsid w:val="00361666"/>
    <w:rsid w:val="0039245B"/>
    <w:rsid w:val="003E5A32"/>
    <w:rsid w:val="004A2E06"/>
    <w:rsid w:val="005012EF"/>
    <w:rsid w:val="005240DD"/>
    <w:rsid w:val="005A4307"/>
    <w:rsid w:val="00624F7C"/>
    <w:rsid w:val="00625421"/>
    <w:rsid w:val="006C30C9"/>
    <w:rsid w:val="006F3016"/>
    <w:rsid w:val="0074796B"/>
    <w:rsid w:val="007F4E9B"/>
    <w:rsid w:val="00843CB4"/>
    <w:rsid w:val="008B5EC9"/>
    <w:rsid w:val="008F6A02"/>
    <w:rsid w:val="0091010C"/>
    <w:rsid w:val="00937A60"/>
    <w:rsid w:val="00937C13"/>
    <w:rsid w:val="00961612"/>
    <w:rsid w:val="00975125"/>
    <w:rsid w:val="00A03791"/>
    <w:rsid w:val="00A4027D"/>
    <w:rsid w:val="00A40CC9"/>
    <w:rsid w:val="00AB46A6"/>
    <w:rsid w:val="00AD6343"/>
    <w:rsid w:val="00B21683"/>
    <w:rsid w:val="00B5220E"/>
    <w:rsid w:val="00B56E6C"/>
    <w:rsid w:val="00B6115A"/>
    <w:rsid w:val="00B710C5"/>
    <w:rsid w:val="00BA4CF8"/>
    <w:rsid w:val="00BB3CFD"/>
    <w:rsid w:val="00BC3276"/>
    <w:rsid w:val="00C8638F"/>
    <w:rsid w:val="00CB7568"/>
    <w:rsid w:val="00D45CBC"/>
    <w:rsid w:val="00D67610"/>
    <w:rsid w:val="00D92AAD"/>
    <w:rsid w:val="00DE428C"/>
    <w:rsid w:val="00E7593D"/>
    <w:rsid w:val="00F1443B"/>
    <w:rsid w:val="00F55A37"/>
    <w:rsid w:val="00F76F06"/>
    <w:rsid w:val="00F9276E"/>
    <w:rsid w:val="00FE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 w:type="paragraph" w:styleId="NormalWeb">
    <w:name w:val="Normal (Web)"/>
    <w:basedOn w:val="Normal"/>
    <w:uiPriority w:val="99"/>
    <w:semiHidden/>
    <w:unhideWhenUsed/>
    <w:rsid w:val="0091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 w:id="571350232">
      <w:bodyDiv w:val="1"/>
      <w:marLeft w:val="0"/>
      <w:marRight w:val="0"/>
      <w:marTop w:val="0"/>
      <w:marBottom w:val="0"/>
      <w:divBdr>
        <w:top w:val="none" w:sz="0" w:space="0" w:color="auto"/>
        <w:left w:val="none" w:sz="0" w:space="0" w:color="auto"/>
        <w:bottom w:val="none" w:sz="0" w:space="0" w:color="auto"/>
        <w:right w:val="none" w:sz="0" w:space="0" w:color="auto"/>
      </w:divBdr>
    </w:div>
    <w:div w:id="903754799">
      <w:bodyDiv w:val="1"/>
      <w:marLeft w:val="0"/>
      <w:marRight w:val="0"/>
      <w:marTop w:val="0"/>
      <w:marBottom w:val="0"/>
      <w:divBdr>
        <w:top w:val="none" w:sz="0" w:space="0" w:color="auto"/>
        <w:left w:val="none" w:sz="0" w:space="0" w:color="auto"/>
        <w:bottom w:val="none" w:sz="0" w:space="0" w:color="auto"/>
        <w:right w:val="none" w:sz="0" w:space="0" w:color="auto"/>
      </w:divBdr>
    </w:div>
    <w:div w:id="1951158875">
      <w:bodyDiv w:val="1"/>
      <w:marLeft w:val="0"/>
      <w:marRight w:val="0"/>
      <w:marTop w:val="0"/>
      <w:marBottom w:val="0"/>
      <w:divBdr>
        <w:top w:val="none" w:sz="0" w:space="0" w:color="auto"/>
        <w:left w:val="none" w:sz="0" w:space="0" w:color="auto"/>
        <w:bottom w:val="none" w:sz="0" w:space="0" w:color="auto"/>
        <w:right w:val="none" w:sz="0" w:space="0" w:color="auto"/>
      </w:divBdr>
    </w:div>
    <w:div w:id="19893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Tuğba Yağlı</cp:lastModifiedBy>
  <cp:revision>3</cp:revision>
  <cp:lastPrinted>2022-08-23T06:20:00Z</cp:lastPrinted>
  <dcterms:created xsi:type="dcterms:W3CDTF">2025-06-13T07:03:00Z</dcterms:created>
  <dcterms:modified xsi:type="dcterms:W3CDTF">2025-06-13T07:20:00Z</dcterms:modified>
</cp:coreProperties>
</file>