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FC3C1" w14:textId="03F7CDB2" w:rsidR="00F1443B" w:rsidRDefault="00F1443B" w:rsidP="00F1443B">
      <w:pPr>
        <w:jc w:val="center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- D U Y U R U </w:t>
      </w:r>
      <w:r w:rsidR="00C8638F">
        <w:rPr>
          <w:bCs/>
          <w:sz w:val="40"/>
          <w:szCs w:val="40"/>
        </w:rPr>
        <w:t>-</w:t>
      </w:r>
    </w:p>
    <w:p w14:paraId="09357C4A" w14:textId="77777777" w:rsidR="008B5EC9" w:rsidRDefault="008B5EC9" w:rsidP="008B5EC9">
      <w:pPr>
        <w:jc w:val="both"/>
        <w:rPr>
          <w:sz w:val="40"/>
          <w:szCs w:val="40"/>
        </w:rPr>
      </w:pPr>
    </w:p>
    <w:p w14:paraId="738E023D" w14:textId="5EF25D2E" w:rsidR="00937A60" w:rsidRDefault="00A4027D" w:rsidP="00937A60">
      <w:pPr>
        <w:jc w:val="both"/>
        <w:rPr>
          <w:bCs/>
          <w:sz w:val="40"/>
          <w:szCs w:val="40"/>
        </w:rPr>
      </w:pPr>
      <w:r>
        <w:rPr>
          <w:bCs/>
          <w:sz w:val="40"/>
          <w:szCs w:val="40"/>
        </w:rPr>
        <w:tab/>
      </w:r>
      <w:r w:rsidR="00625421" w:rsidRPr="00625421">
        <w:rPr>
          <w:bCs/>
          <w:sz w:val="40"/>
          <w:szCs w:val="40"/>
        </w:rPr>
        <w:t xml:space="preserve">İlimiz, </w:t>
      </w:r>
      <w:r w:rsidR="00937A60" w:rsidRPr="00937A60">
        <w:rPr>
          <w:bCs/>
          <w:sz w:val="40"/>
          <w:szCs w:val="40"/>
        </w:rPr>
        <w:t xml:space="preserve">Osmangazi İlçesi, Gündoğdu Mahallesi, </w:t>
      </w:r>
      <w:bookmarkStart w:id="0" w:name="_GoBack"/>
      <w:bookmarkEnd w:id="0"/>
      <w:r w:rsidR="00937A60" w:rsidRPr="00937A60">
        <w:rPr>
          <w:bCs/>
          <w:sz w:val="40"/>
          <w:szCs w:val="40"/>
        </w:rPr>
        <w:t xml:space="preserve">H22a4 Pafta 10169 Ada 308, 309 ve 310 Parsel Numaralarında Kayıtlı 13.406,56 m²’lik alanda, Türkay Alternatif Enerjiden Elektrik Üretim San. Tic. A.Ş. tarafından gerçekleştirilmesi planlanan “Güneş Enerji Santrali (1,25424 </w:t>
      </w:r>
      <w:proofErr w:type="spellStart"/>
      <w:r w:rsidR="00937A60" w:rsidRPr="00937A60">
        <w:rPr>
          <w:bCs/>
          <w:sz w:val="40"/>
          <w:szCs w:val="40"/>
        </w:rPr>
        <w:t>MWm</w:t>
      </w:r>
      <w:proofErr w:type="spellEnd"/>
      <w:r w:rsidR="00937A60" w:rsidRPr="00937A60">
        <w:rPr>
          <w:bCs/>
          <w:sz w:val="40"/>
          <w:szCs w:val="40"/>
        </w:rPr>
        <w:t>)</w:t>
      </w:r>
      <w:r w:rsidR="00F9276E">
        <w:rPr>
          <w:bCs/>
          <w:sz w:val="40"/>
          <w:szCs w:val="40"/>
        </w:rPr>
        <w:t>(</w:t>
      </w:r>
      <w:r w:rsidR="00F9276E" w:rsidRPr="00F9276E">
        <w:rPr>
          <w:bCs/>
          <w:sz w:val="40"/>
          <w:szCs w:val="40"/>
        </w:rPr>
        <w:t>Yardımcı Kaynak Alanı-3</w:t>
      </w:r>
      <w:r w:rsidR="00F9276E">
        <w:rPr>
          <w:bCs/>
          <w:sz w:val="40"/>
          <w:szCs w:val="40"/>
        </w:rPr>
        <w:t>)</w:t>
      </w:r>
      <w:r w:rsidR="00937A60" w:rsidRPr="00937A60">
        <w:rPr>
          <w:bCs/>
          <w:sz w:val="40"/>
          <w:szCs w:val="40"/>
        </w:rPr>
        <w:t xml:space="preserve">” faaliyeti için, faaliyet sahibi tarafından, 29.07.2022 tarih ve 31907 sayılı Resmi Gazetede yayımlanarak yürürlüğe giren Çevresel Etki Değerlendirmesi (ÇED) Yönetmeliğinin 16. maddesi uyarınca </w:t>
      </w:r>
      <w:proofErr w:type="spellStart"/>
      <w:r w:rsidR="00937A60" w:rsidRPr="00937A60">
        <w:rPr>
          <w:bCs/>
          <w:sz w:val="40"/>
          <w:szCs w:val="40"/>
        </w:rPr>
        <w:t>Burçed</w:t>
      </w:r>
      <w:proofErr w:type="spellEnd"/>
      <w:r w:rsidR="00937A60" w:rsidRPr="00937A60">
        <w:rPr>
          <w:bCs/>
          <w:sz w:val="40"/>
          <w:szCs w:val="40"/>
        </w:rPr>
        <w:t xml:space="preserve"> Mühendislik </w:t>
      </w:r>
      <w:proofErr w:type="spellStart"/>
      <w:r w:rsidR="00937A60" w:rsidRPr="00937A60">
        <w:rPr>
          <w:bCs/>
          <w:sz w:val="40"/>
          <w:szCs w:val="40"/>
        </w:rPr>
        <w:t>Hiz</w:t>
      </w:r>
      <w:proofErr w:type="spellEnd"/>
      <w:r w:rsidR="00937A60" w:rsidRPr="00937A60">
        <w:rPr>
          <w:bCs/>
          <w:sz w:val="40"/>
          <w:szCs w:val="40"/>
        </w:rPr>
        <w:t xml:space="preserve">. Ltd. </w:t>
      </w:r>
      <w:proofErr w:type="spellStart"/>
      <w:r w:rsidR="00937A60" w:rsidRPr="00937A60">
        <w:rPr>
          <w:bCs/>
          <w:sz w:val="40"/>
          <w:szCs w:val="40"/>
        </w:rPr>
        <w:t>Şti.’ne</w:t>
      </w:r>
      <w:proofErr w:type="spellEnd"/>
      <w:r w:rsidR="00937A60" w:rsidRPr="00937A60">
        <w:rPr>
          <w:bCs/>
          <w:sz w:val="40"/>
          <w:szCs w:val="40"/>
        </w:rPr>
        <w:t xml:space="preserve"> hazırlatılan Proje Tanıtım Dosyası, e-</w:t>
      </w:r>
      <w:proofErr w:type="spellStart"/>
      <w:r w:rsidR="00937A60" w:rsidRPr="00937A60">
        <w:rPr>
          <w:bCs/>
          <w:sz w:val="40"/>
          <w:szCs w:val="40"/>
        </w:rPr>
        <w:t>çed</w:t>
      </w:r>
      <w:proofErr w:type="spellEnd"/>
      <w:r w:rsidR="00937A60" w:rsidRPr="00937A60">
        <w:rPr>
          <w:bCs/>
          <w:sz w:val="40"/>
          <w:szCs w:val="40"/>
        </w:rPr>
        <w:t xml:space="preserve"> başvurusu ile Valiliğimize (Çevre, Şehircilik ve İklim Değişikliği İl Müdürlüğü)  gönderilmiştir. </w:t>
      </w:r>
    </w:p>
    <w:p w14:paraId="75120D19" w14:textId="4AFFD926" w:rsidR="00937A60" w:rsidRDefault="00937A60" w:rsidP="00937A60">
      <w:pPr>
        <w:ind w:firstLine="708"/>
        <w:jc w:val="both"/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ÇED Yönetmeliği’nin 17.maddesi </w:t>
      </w:r>
      <w:r w:rsidR="006F3016" w:rsidRPr="006F3016">
        <w:rPr>
          <w:bCs/>
          <w:sz w:val="40"/>
          <w:szCs w:val="40"/>
        </w:rPr>
        <w:t xml:space="preserve">gereğince, </w:t>
      </w:r>
      <w:r w:rsidRPr="00937A60">
        <w:rPr>
          <w:bCs/>
          <w:sz w:val="40"/>
          <w:szCs w:val="40"/>
        </w:rPr>
        <w:t xml:space="preserve">“Güneş Enerji Santrali (1,25424 </w:t>
      </w:r>
      <w:proofErr w:type="spellStart"/>
      <w:r w:rsidRPr="00937A60">
        <w:rPr>
          <w:bCs/>
          <w:sz w:val="40"/>
          <w:szCs w:val="40"/>
        </w:rPr>
        <w:t>MWm</w:t>
      </w:r>
      <w:proofErr w:type="spellEnd"/>
      <w:r w:rsidRPr="00937A60">
        <w:rPr>
          <w:bCs/>
          <w:sz w:val="40"/>
          <w:szCs w:val="40"/>
        </w:rPr>
        <w:t>)</w:t>
      </w:r>
      <w:r w:rsidR="00F9276E" w:rsidRPr="00F9276E">
        <w:rPr>
          <w:bCs/>
          <w:sz w:val="40"/>
          <w:szCs w:val="40"/>
        </w:rPr>
        <w:t>(Yardımcı Kaynak Alanı-3)</w:t>
      </w:r>
      <w:r w:rsidRPr="00937A60">
        <w:rPr>
          <w:bCs/>
          <w:sz w:val="40"/>
          <w:szCs w:val="40"/>
        </w:rPr>
        <w:t>” projesine, Valiliğimizce (Çevre, Şehircilik ve İk</w:t>
      </w:r>
      <w:r w:rsidR="00F9276E">
        <w:rPr>
          <w:bCs/>
          <w:sz w:val="40"/>
          <w:szCs w:val="40"/>
        </w:rPr>
        <w:t>lim Değişikliği İl Müdürlüğü) 08</w:t>
      </w:r>
      <w:r w:rsidRPr="00937A60">
        <w:rPr>
          <w:bCs/>
          <w:sz w:val="40"/>
          <w:szCs w:val="40"/>
        </w:rPr>
        <w:t xml:space="preserve">.09.2023 tarih ve </w:t>
      </w:r>
      <w:r w:rsidR="00F9276E" w:rsidRPr="00F9276E">
        <w:rPr>
          <w:bCs/>
          <w:sz w:val="40"/>
          <w:szCs w:val="40"/>
        </w:rPr>
        <w:t>E-2023347</w:t>
      </w:r>
      <w:r w:rsidR="00F9276E">
        <w:rPr>
          <w:bCs/>
          <w:sz w:val="40"/>
          <w:szCs w:val="40"/>
        </w:rPr>
        <w:t xml:space="preserve"> </w:t>
      </w:r>
      <w:r w:rsidRPr="00937A60">
        <w:rPr>
          <w:bCs/>
          <w:sz w:val="40"/>
          <w:szCs w:val="40"/>
        </w:rPr>
        <w:t>sayılı “Çevresel Etki Değerlendirmesi Gerekli Değildir” kararı verilmiştir.</w:t>
      </w:r>
    </w:p>
    <w:p w14:paraId="0854CBC3" w14:textId="57691330" w:rsidR="00F1443B" w:rsidRPr="002526C1" w:rsidRDefault="00F1443B" w:rsidP="00937A60">
      <w:pPr>
        <w:ind w:firstLine="708"/>
        <w:jc w:val="both"/>
        <w:rPr>
          <w:bCs/>
          <w:sz w:val="40"/>
          <w:szCs w:val="40"/>
        </w:rPr>
      </w:pPr>
      <w:r w:rsidRPr="00901ED9">
        <w:rPr>
          <w:sz w:val="40"/>
          <w:szCs w:val="40"/>
        </w:rPr>
        <w:t>Kamuoyuna duyurulur.</w:t>
      </w:r>
    </w:p>
    <w:p w14:paraId="3819A3F9" w14:textId="77777777" w:rsidR="00F1443B" w:rsidRPr="00901ED9" w:rsidRDefault="00F1443B" w:rsidP="008B5EC9">
      <w:pPr>
        <w:ind w:firstLine="708"/>
        <w:jc w:val="both"/>
        <w:rPr>
          <w:sz w:val="40"/>
          <w:szCs w:val="40"/>
        </w:rPr>
      </w:pPr>
    </w:p>
    <w:p w14:paraId="4AB460C5" w14:textId="77777777" w:rsidR="00F1443B" w:rsidRPr="00901ED9" w:rsidRDefault="00F1443B" w:rsidP="008B5EC9">
      <w:pPr>
        <w:ind w:firstLine="708"/>
        <w:jc w:val="both"/>
        <w:rPr>
          <w:sz w:val="40"/>
          <w:szCs w:val="40"/>
        </w:rPr>
      </w:pPr>
    </w:p>
    <w:p w14:paraId="04F15331" w14:textId="77777777" w:rsidR="00F1443B" w:rsidRPr="0090766E" w:rsidRDefault="00F1443B" w:rsidP="008B5EC9">
      <w:pPr>
        <w:pStyle w:val="GvdeMetniGirintisi2"/>
        <w:rPr>
          <w:bCs/>
          <w:szCs w:val="40"/>
        </w:rPr>
      </w:pPr>
      <w:r w:rsidRPr="00901ED9">
        <w:rPr>
          <w:szCs w:val="40"/>
        </w:rPr>
        <w:t xml:space="preserve">                                               </w:t>
      </w:r>
      <w:r w:rsidRPr="0090766E">
        <w:rPr>
          <w:bCs/>
          <w:szCs w:val="40"/>
        </w:rPr>
        <w:t>BURSA VALİLİĞİ</w:t>
      </w:r>
    </w:p>
    <w:p w14:paraId="39112850" w14:textId="77777777" w:rsidR="00AD6343" w:rsidRDefault="00AD6343" w:rsidP="008B5EC9">
      <w:pPr>
        <w:jc w:val="both"/>
      </w:pPr>
    </w:p>
    <w:sectPr w:rsidR="00AD6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5A"/>
    <w:rsid w:val="0007702F"/>
    <w:rsid w:val="000A14E2"/>
    <w:rsid w:val="001219A2"/>
    <w:rsid w:val="00160F43"/>
    <w:rsid w:val="002311BC"/>
    <w:rsid w:val="00361666"/>
    <w:rsid w:val="0039245B"/>
    <w:rsid w:val="003E5A32"/>
    <w:rsid w:val="005012EF"/>
    <w:rsid w:val="005240DD"/>
    <w:rsid w:val="00625421"/>
    <w:rsid w:val="006C30C9"/>
    <w:rsid w:val="006F3016"/>
    <w:rsid w:val="008B5EC9"/>
    <w:rsid w:val="008F6A02"/>
    <w:rsid w:val="00937A60"/>
    <w:rsid w:val="00937C13"/>
    <w:rsid w:val="00961612"/>
    <w:rsid w:val="00A4027D"/>
    <w:rsid w:val="00AB46A6"/>
    <w:rsid w:val="00AD6343"/>
    <w:rsid w:val="00B21683"/>
    <w:rsid w:val="00B5220E"/>
    <w:rsid w:val="00B6115A"/>
    <w:rsid w:val="00B710C5"/>
    <w:rsid w:val="00BB3CFD"/>
    <w:rsid w:val="00C8638F"/>
    <w:rsid w:val="00D45CBC"/>
    <w:rsid w:val="00D67610"/>
    <w:rsid w:val="00DE428C"/>
    <w:rsid w:val="00E7593D"/>
    <w:rsid w:val="00F1443B"/>
    <w:rsid w:val="00F76F06"/>
    <w:rsid w:val="00F9276E"/>
    <w:rsid w:val="00FE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6E29"/>
  <w15:docId w15:val="{80A00E6A-3C65-4428-B355-A58770A5D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2">
    <w:name w:val="Body Text Indent 2"/>
    <w:basedOn w:val="Normal"/>
    <w:link w:val="GvdeMetniGirintisi2Char"/>
    <w:rsid w:val="00F1443B"/>
    <w:pPr>
      <w:ind w:firstLine="708"/>
      <w:jc w:val="both"/>
    </w:pPr>
    <w:rPr>
      <w:sz w:val="4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F1443B"/>
    <w:rPr>
      <w:rFonts w:ascii="Times New Roman" w:eastAsia="Times New Roman" w:hAnsi="Times New Roman" w:cs="Times New Roman"/>
      <w:sz w:val="4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yılmam</dc:creator>
  <cp:keywords/>
  <dc:description/>
  <cp:lastModifiedBy>Tuğba Yağlı</cp:lastModifiedBy>
  <cp:revision>9</cp:revision>
  <cp:lastPrinted>2022-08-23T06:20:00Z</cp:lastPrinted>
  <dcterms:created xsi:type="dcterms:W3CDTF">2023-04-25T06:20:00Z</dcterms:created>
  <dcterms:modified xsi:type="dcterms:W3CDTF">2023-09-12T05:58:00Z</dcterms:modified>
</cp:coreProperties>
</file>