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3E" w:rsidRPr="00B772F9" w:rsidRDefault="00074E3E" w:rsidP="00074E3E">
      <w:pPr>
        <w:jc w:val="center"/>
        <w:rPr>
          <w:rFonts w:eastAsia="TimesNewRoman"/>
          <w:sz w:val="32"/>
          <w:szCs w:val="32"/>
        </w:rPr>
      </w:pPr>
      <w:r w:rsidRPr="00B772F9">
        <w:rPr>
          <w:rFonts w:eastAsia="TimesNewRoman"/>
          <w:sz w:val="32"/>
          <w:szCs w:val="32"/>
        </w:rPr>
        <w:t>- D U Y U R U -</w:t>
      </w:r>
    </w:p>
    <w:p w:rsidR="00B772F9" w:rsidRDefault="00B772F9" w:rsidP="00B772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32"/>
          <w:szCs w:val="32"/>
        </w:rPr>
      </w:pPr>
    </w:p>
    <w:p w:rsidR="00B772F9" w:rsidRPr="00B772F9" w:rsidRDefault="00B772F9" w:rsidP="00B772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32"/>
          <w:szCs w:val="32"/>
        </w:rPr>
      </w:pPr>
      <w:r w:rsidRPr="00B772F9">
        <w:rPr>
          <w:rFonts w:eastAsia="TimesNewRoman"/>
          <w:sz w:val="32"/>
          <w:szCs w:val="32"/>
        </w:rPr>
        <w:t>Bursa İli</w:t>
      </w:r>
      <w:r w:rsidRPr="00B772F9">
        <w:rPr>
          <w:rFonts w:eastAsia="TimesNewRoman"/>
          <w:sz w:val="32"/>
          <w:szCs w:val="32"/>
        </w:rPr>
        <w:t xml:space="preserve"> Gemlik İlçesi, Ata Mahallesi </w:t>
      </w:r>
      <w:proofErr w:type="spellStart"/>
      <w:r w:rsidRPr="00B772F9">
        <w:rPr>
          <w:rFonts w:eastAsia="TimesNewRoman"/>
          <w:sz w:val="32"/>
          <w:szCs w:val="32"/>
        </w:rPr>
        <w:t>Mahallesi</w:t>
      </w:r>
      <w:proofErr w:type="spellEnd"/>
      <w:r w:rsidRPr="00B772F9">
        <w:rPr>
          <w:rFonts w:eastAsia="TimesNewRoman"/>
          <w:sz w:val="32"/>
          <w:szCs w:val="32"/>
        </w:rPr>
        <w:t xml:space="preserve"> 200 </w:t>
      </w:r>
      <w:proofErr w:type="spellStart"/>
      <w:r w:rsidRPr="00B772F9">
        <w:rPr>
          <w:rFonts w:eastAsia="TimesNewRoman"/>
          <w:sz w:val="32"/>
          <w:szCs w:val="32"/>
        </w:rPr>
        <w:t>Nolu</w:t>
      </w:r>
      <w:proofErr w:type="spellEnd"/>
      <w:r w:rsidRPr="00B772F9">
        <w:rPr>
          <w:rFonts w:eastAsia="TimesNewRoman"/>
          <w:sz w:val="32"/>
          <w:szCs w:val="32"/>
        </w:rPr>
        <w:t xml:space="preserve"> Sokak No:20-21 adresinde, tapunun 801 ada, 3 parsel numaralı alanda Bektaş Kardeşler Hurdacılık Tem. Nak. </w:t>
      </w:r>
      <w:proofErr w:type="spellStart"/>
      <w:r w:rsidRPr="00B772F9">
        <w:rPr>
          <w:rFonts w:eastAsia="TimesNewRoman"/>
          <w:sz w:val="32"/>
          <w:szCs w:val="32"/>
        </w:rPr>
        <w:t>Taah</w:t>
      </w:r>
      <w:proofErr w:type="spellEnd"/>
      <w:r w:rsidRPr="00B772F9">
        <w:rPr>
          <w:rFonts w:eastAsia="TimesNewRoman"/>
          <w:sz w:val="32"/>
          <w:szCs w:val="32"/>
        </w:rPr>
        <w:t xml:space="preserve">. Haf. Gıda San.  </w:t>
      </w:r>
      <w:proofErr w:type="gramStart"/>
      <w:r w:rsidRPr="00B772F9">
        <w:rPr>
          <w:rFonts w:eastAsia="TimesNewRoman"/>
          <w:sz w:val="32"/>
          <w:szCs w:val="32"/>
        </w:rPr>
        <w:t>ve</w:t>
      </w:r>
      <w:proofErr w:type="gramEnd"/>
      <w:r w:rsidRPr="00B772F9">
        <w:rPr>
          <w:rFonts w:eastAsia="TimesNewRoman"/>
          <w:sz w:val="32"/>
          <w:szCs w:val="32"/>
        </w:rPr>
        <w:t xml:space="preserve"> Tic. Ltd. Şti. tarafından gerçekleştirilmesi planlanan “Yeniden Kullanıma Hazırlama (50.000 ton/yıl),  Tehlikesiz Atık Ön İşlem/Geri Kazanım (29.000 ton/yıl), Tehlikeli Atık Ön İşlem/Geri Kazanım (50.000 ton/yıl),  Atık Elektrikli Elektronik Eşya İşleme (50.000 ton/yıl),  Atık Akü Geçici Depolama (50.000 ton/yıl),  Atık </w:t>
      </w:r>
      <w:proofErr w:type="spellStart"/>
      <w:r w:rsidRPr="00B772F9">
        <w:rPr>
          <w:rFonts w:eastAsia="TimesNewRoman"/>
          <w:sz w:val="32"/>
          <w:szCs w:val="32"/>
        </w:rPr>
        <w:t>Solvent</w:t>
      </w:r>
      <w:proofErr w:type="spellEnd"/>
      <w:r w:rsidRPr="00B772F9">
        <w:rPr>
          <w:rFonts w:eastAsia="TimesNewRoman"/>
          <w:sz w:val="32"/>
          <w:szCs w:val="32"/>
        </w:rPr>
        <w:t xml:space="preserve"> Geri Kazanım (50.000 ton/yıl),  Atık Toplama Ayırma Faaliyeti (50.000 ton/yıl) ” planlanmakta olup 29.07.2022 tarih ve 31907 sayılı Resmi </w:t>
      </w:r>
      <w:proofErr w:type="spellStart"/>
      <w:r w:rsidRPr="00B772F9">
        <w:rPr>
          <w:rFonts w:eastAsia="TimesNewRoman"/>
          <w:sz w:val="32"/>
          <w:szCs w:val="32"/>
        </w:rPr>
        <w:t>Gazete’de</w:t>
      </w:r>
      <w:proofErr w:type="spellEnd"/>
      <w:r w:rsidRPr="00B772F9">
        <w:rPr>
          <w:rFonts w:eastAsia="TimesNewRoman"/>
          <w:sz w:val="32"/>
          <w:szCs w:val="32"/>
        </w:rPr>
        <w:t xml:space="preserve"> yayımlanarak yürürlüğe giren Çevresel Etki Değerlendirmesi (ÇED) Yönetmeliğinin 16. maddesi uyarınca Valiliğimize (Çevre ve Şehircilik İl Müdürlüğü) e-ÇED başvurusu gönderilen Proje Tanıtım Dosyası incelenmiş ve değerlendirilmiş olup,</w:t>
      </w:r>
      <w:r w:rsidRPr="00B772F9">
        <w:rPr>
          <w:rFonts w:eastAsia="TimesNewRoman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Dikdörtgen 1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E70FF" id="Dikdörtgen 1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6v1A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sCwer9QCAADf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B772F9">
        <w:rPr>
          <w:rFonts w:eastAsia="TimesNewRoman"/>
          <w:sz w:val="32"/>
          <w:szCs w:val="32"/>
        </w:rPr>
        <w:t xml:space="preserve">ÇED Yönetmeliğinin 17. maddesi gereğince, “Yeniden Kullanıma Hazırlama (50.000 ton/yıl),  Tehlikesiz Atık Ön İşlem/Geri Kazanım (29.000 ton/yıl), Tehlikeli Atık Ön İşlem/Geri Kazanım (50.000 ton/yıl),  Atık Elektrikli Elektronik Eşya İşleme (50.000 ton/yıl),  Atık Akü Geçici Depolama (50.000 ton/yıl),  Atık </w:t>
      </w:r>
      <w:proofErr w:type="spellStart"/>
      <w:r w:rsidRPr="00B772F9">
        <w:rPr>
          <w:rFonts w:eastAsia="TimesNewRoman"/>
          <w:sz w:val="32"/>
          <w:szCs w:val="32"/>
        </w:rPr>
        <w:t>Solvent</w:t>
      </w:r>
      <w:proofErr w:type="spellEnd"/>
      <w:r w:rsidRPr="00B772F9">
        <w:rPr>
          <w:rFonts w:eastAsia="TimesNewRoman"/>
          <w:sz w:val="32"/>
          <w:szCs w:val="32"/>
        </w:rPr>
        <w:t xml:space="preserve"> Geri Kazanım (50.000 ton/yıl),  Atık Toplama Ayırma Faaliyeti (50.000 ton/yıl) ” projesine, Valiliğimizce “Çevresel Etki Değerlendirmesi Gerekli Değildir” kararı verilmiştir.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72F9" w:rsidRPr="00B772F9" w:rsidRDefault="00B772F9" w:rsidP="00B772F9">
      <w:pPr>
        <w:ind w:firstLine="708"/>
        <w:jc w:val="both"/>
        <w:rPr>
          <w:rFonts w:eastAsia="TimesNewRoman"/>
          <w:sz w:val="32"/>
          <w:szCs w:val="32"/>
        </w:rPr>
      </w:pPr>
      <w:r w:rsidRPr="00B772F9">
        <w:rPr>
          <w:rFonts w:eastAsia="TimesNewRoman"/>
          <w:sz w:val="32"/>
          <w:szCs w:val="32"/>
        </w:rPr>
        <w:t>Kamuoyuna duyurulur.</w:t>
      </w:r>
    </w:p>
    <w:p w:rsidR="00B772F9" w:rsidRPr="00B772F9" w:rsidRDefault="00B772F9" w:rsidP="00B772F9">
      <w:pPr>
        <w:ind w:firstLine="708"/>
        <w:jc w:val="both"/>
        <w:rPr>
          <w:rFonts w:eastAsia="TimesNewRoman"/>
          <w:sz w:val="32"/>
          <w:szCs w:val="32"/>
        </w:rPr>
      </w:pPr>
    </w:p>
    <w:p w:rsidR="00B772F9" w:rsidRPr="00B772F9" w:rsidRDefault="00B772F9" w:rsidP="00B772F9">
      <w:pPr>
        <w:pStyle w:val="GvdeMetniGirintisi2"/>
        <w:rPr>
          <w:rFonts w:eastAsia="TimesNewRoman"/>
          <w:sz w:val="32"/>
          <w:szCs w:val="32"/>
        </w:rPr>
      </w:pPr>
      <w:r w:rsidRPr="00B772F9">
        <w:rPr>
          <w:rFonts w:eastAsia="TimesNewRoman"/>
          <w:sz w:val="32"/>
          <w:szCs w:val="32"/>
        </w:rPr>
        <w:t xml:space="preserve">                                                                BURSA VALİLİĞİ</w:t>
      </w:r>
      <w:bookmarkStart w:id="0" w:name="_GoBack"/>
      <w:bookmarkEnd w:id="0"/>
    </w:p>
    <w:sectPr w:rsidR="00B772F9" w:rsidRPr="00B7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3E"/>
    <w:rsid w:val="00074E3E"/>
    <w:rsid w:val="001A144C"/>
    <w:rsid w:val="001F2439"/>
    <w:rsid w:val="002A2CB1"/>
    <w:rsid w:val="00301548"/>
    <w:rsid w:val="00385D21"/>
    <w:rsid w:val="00390C41"/>
    <w:rsid w:val="00422922"/>
    <w:rsid w:val="00485C8F"/>
    <w:rsid w:val="004D5807"/>
    <w:rsid w:val="005939AB"/>
    <w:rsid w:val="00737C51"/>
    <w:rsid w:val="00790EC8"/>
    <w:rsid w:val="0089763A"/>
    <w:rsid w:val="008C396F"/>
    <w:rsid w:val="008F406B"/>
    <w:rsid w:val="00A4203C"/>
    <w:rsid w:val="00A61114"/>
    <w:rsid w:val="00B772F9"/>
    <w:rsid w:val="00C51D22"/>
    <w:rsid w:val="00CB0AF0"/>
    <w:rsid w:val="00CC1783"/>
    <w:rsid w:val="00CE78A6"/>
    <w:rsid w:val="00D21308"/>
    <w:rsid w:val="00D453C9"/>
    <w:rsid w:val="00D535DA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3692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772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Cemil Koksal</dc:creator>
  <cp:lastModifiedBy>Hüseyin Geckin</cp:lastModifiedBy>
  <cp:revision>3</cp:revision>
  <dcterms:created xsi:type="dcterms:W3CDTF">2024-11-12T06:03:00Z</dcterms:created>
  <dcterms:modified xsi:type="dcterms:W3CDTF">2025-06-18T08:08:00Z</dcterms:modified>
</cp:coreProperties>
</file>