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4B0F" w14:textId="77777777" w:rsidR="00074E3E" w:rsidRPr="00686966" w:rsidRDefault="00074E3E" w:rsidP="00074E3E">
      <w:pPr>
        <w:jc w:val="center"/>
        <w:rPr>
          <w:bCs/>
          <w:sz w:val="36"/>
          <w:szCs w:val="36"/>
        </w:rPr>
      </w:pPr>
      <w:r w:rsidRPr="00686966">
        <w:rPr>
          <w:bCs/>
          <w:sz w:val="36"/>
          <w:szCs w:val="36"/>
        </w:rPr>
        <w:t>- D U Y U R U -</w:t>
      </w:r>
    </w:p>
    <w:p w14:paraId="03BD6508" w14:textId="77777777" w:rsidR="00074E3E" w:rsidRPr="00D21308" w:rsidRDefault="00074E3E" w:rsidP="00074E3E">
      <w:pPr>
        <w:rPr>
          <w:bCs/>
          <w:sz w:val="36"/>
          <w:szCs w:val="36"/>
          <w:lang w:val="en-US"/>
        </w:rPr>
      </w:pPr>
    </w:p>
    <w:p w14:paraId="13D98AA6" w14:textId="77777777" w:rsidR="00074E3E" w:rsidRPr="00737C51" w:rsidRDefault="00C51D22" w:rsidP="00074E3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  <w:lang w:eastAsia="en-US"/>
        </w:rPr>
      </w:pPr>
      <w:r w:rsidRPr="00737C51">
        <w:rPr>
          <w:rFonts w:eastAsia="TimesNewRoman"/>
          <w:sz w:val="32"/>
          <w:szCs w:val="32"/>
        </w:rPr>
        <w:t xml:space="preserve">Bursa ili, </w:t>
      </w:r>
      <w:r w:rsidR="00D14AD3" w:rsidRPr="00D14AD3">
        <w:rPr>
          <w:rFonts w:eastAsia="TimesNewRoman"/>
          <w:sz w:val="32"/>
          <w:szCs w:val="32"/>
        </w:rPr>
        <w:t xml:space="preserve">Karacabey İlçesi, Şahinköy Mahallesi sınırlarında, ER.3445315 Nolu sahada Altıntaş Kardeşler Bet. Köm. Nak. İnş. Malz. Akaryakıt Tur. Mad. San. ve Tic. Ltd. Şti. tarafından gerçekleştirilmesi planlanan “91347 Ruhsat Numaralı (ER:3445315) KALKER OCAĞI VE KIRMA ELEME TESİSİ KAPASİTE ARTIŞI (ALANSAL ARTIŞ)” </w:t>
      </w:r>
      <w:r w:rsidR="00D535DA" w:rsidRPr="00737C51">
        <w:rPr>
          <w:rFonts w:eastAsia="Calibri"/>
          <w:sz w:val="32"/>
          <w:szCs w:val="32"/>
        </w:rPr>
        <w:t xml:space="preserve">projesi </w:t>
      </w:r>
      <w:r w:rsidR="00D535DA" w:rsidRPr="00737C51">
        <w:rPr>
          <w:bCs/>
          <w:sz w:val="32"/>
          <w:szCs w:val="32"/>
          <w:lang w:eastAsia="az-Latn-AZ"/>
        </w:rPr>
        <w:t>için</w:t>
      </w:r>
      <w:r w:rsidR="00074E3E" w:rsidRPr="00737C51">
        <w:rPr>
          <w:rFonts w:eastAsia="Calibri"/>
          <w:sz w:val="32"/>
          <w:szCs w:val="32"/>
        </w:rPr>
        <w:t xml:space="preserve"> </w:t>
      </w:r>
      <w:r w:rsidR="00422922" w:rsidRPr="00737C51">
        <w:rPr>
          <w:sz w:val="32"/>
          <w:szCs w:val="32"/>
          <w:lang w:eastAsia="en-US"/>
        </w:rPr>
        <w:t>29</w:t>
      </w:r>
      <w:r w:rsidR="00074E3E" w:rsidRPr="00737C51">
        <w:rPr>
          <w:sz w:val="32"/>
          <w:szCs w:val="32"/>
          <w:lang w:eastAsia="en-US"/>
        </w:rPr>
        <w:t>/</w:t>
      </w:r>
      <w:r w:rsidR="00422922" w:rsidRPr="00737C51">
        <w:rPr>
          <w:sz w:val="32"/>
          <w:szCs w:val="32"/>
          <w:lang w:eastAsia="en-US"/>
        </w:rPr>
        <w:t>07</w:t>
      </w:r>
      <w:r w:rsidR="00074E3E" w:rsidRPr="00737C51">
        <w:rPr>
          <w:sz w:val="32"/>
          <w:szCs w:val="32"/>
          <w:lang w:eastAsia="en-US"/>
        </w:rPr>
        <w:t>/20</w:t>
      </w:r>
      <w:r w:rsidR="00422922" w:rsidRPr="00737C51">
        <w:rPr>
          <w:sz w:val="32"/>
          <w:szCs w:val="32"/>
          <w:lang w:eastAsia="en-US"/>
        </w:rPr>
        <w:t xml:space="preserve">22 </w:t>
      </w:r>
      <w:r w:rsidR="00074E3E" w:rsidRPr="00737C51">
        <w:rPr>
          <w:sz w:val="32"/>
          <w:szCs w:val="32"/>
          <w:lang w:eastAsia="en-US"/>
        </w:rPr>
        <w:t xml:space="preserve">tarih ve </w:t>
      </w:r>
      <w:r w:rsidR="00422922" w:rsidRPr="00737C51">
        <w:rPr>
          <w:sz w:val="32"/>
          <w:szCs w:val="32"/>
          <w:lang w:eastAsia="en-US"/>
        </w:rPr>
        <w:t>31907</w:t>
      </w:r>
      <w:r w:rsidR="00074E3E" w:rsidRPr="00737C51">
        <w:rPr>
          <w:sz w:val="32"/>
          <w:szCs w:val="32"/>
          <w:lang w:eastAsia="en-US"/>
        </w:rPr>
        <w:t xml:space="preserve"> sayılı Resmi Gazetede yayımlanarak yürürlüğe giren Çevresel Etki Değerlendirmesi (ÇED) Yönetmeliğinin 16. maddesi uyarınca, Valiliğimize (Çevre ve Şehircilik İl Müdürlüğü)</w:t>
      </w:r>
      <w:r w:rsidR="00074E3E" w:rsidRPr="00737C51">
        <w:rPr>
          <w:sz w:val="32"/>
          <w:szCs w:val="32"/>
        </w:rPr>
        <w:t xml:space="preserve"> e-ÇED başvurusu</w:t>
      </w:r>
      <w:r w:rsidR="00074E3E" w:rsidRPr="00737C51">
        <w:rPr>
          <w:sz w:val="32"/>
          <w:szCs w:val="32"/>
          <w:lang w:eastAsia="en-US"/>
        </w:rPr>
        <w:t xml:space="preserve"> gönderilen </w:t>
      </w:r>
      <w:r w:rsidR="00074E3E" w:rsidRPr="00737C51">
        <w:rPr>
          <w:sz w:val="32"/>
          <w:szCs w:val="32"/>
        </w:rPr>
        <w:t xml:space="preserve">Proje Tanıtım Dosyası incelenmiş ve değerlendirilmiş olup, </w:t>
      </w:r>
      <w:r w:rsidR="00074E3E" w:rsidRPr="00737C51">
        <w:rPr>
          <w:sz w:val="32"/>
          <w:szCs w:val="32"/>
          <w:lang w:eastAsia="en-US"/>
        </w:rPr>
        <w:t xml:space="preserve">ÇED Yönetmeliği’nin 17. maddesi gereğince, </w:t>
      </w:r>
      <w:r w:rsidR="00737C51" w:rsidRPr="00737C51">
        <w:rPr>
          <w:sz w:val="32"/>
          <w:szCs w:val="32"/>
          <w:lang w:eastAsia="en-US"/>
        </w:rPr>
        <w:t>“</w:t>
      </w:r>
      <w:r w:rsidR="00D14AD3" w:rsidRPr="00D14AD3">
        <w:rPr>
          <w:rFonts w:eastAsia="TimesNewRoman"/>
          <w:sz w:val="32"/>
          <w:szCs w:val="32"/>
        </w:rPr>
        <w:t>91347 Ruhsat Numaralı (ER:3445315) KALKER OCAĞI VE KIRMA ELEME TESİSİ KAPASİTE ARTIŞI (ALANSAL ARTIŞ)”</w:t>
      </w:r>
      <w:r w:rsidR="00301548" w:rsidRPr="00737C51">
        <w:rPr>
          <w:rFonts w:eastAsia="Calibri"/>
          <w:sz w:val="32"/>
          <w:szCs w:val="32"/>
        </w:rPr>
        <w:t xml:space="preserve"> </w:t>
      </w:r>
      <w:r w:rsidR="00074E3E" w:rsidRPr="00737C51">
        <w:rPr>
          <w:sz w:val="32"/>
          <w:szCs w:val="32"/>
          <w:lang w:eastAsia="en-US"/>
        </w:rPr>
        <w:t xml:space="preserve">projesine, Valiliğimizce </w:t>
      </w:r>
      <w:r w:rsidR="00074E3E" w:rsidRPr="00737C51">
        <w:rPr>
          <w:bCs/>
          <w:sz w:val="32"/>
          <w:szCs w:val="32"/>
          <w:lang w:eastAsia="en-US"/>
        </w:rPr>
        <w:t>“Çevresel Etki Değerlendirmesi Gerekli Değildir”</w:t>
      </w:r>
      <w:r w:rsidR="00074E3E" w:rsidRPr="00737C51">
        <w:rPr>
          <w:sz w:val="32"/>
          <w:szCs w:val="32"/>
          <w:lang w:eastAsia="en-US"/>
        </w:rPr>
        <w:t xml:space="preserve"> kararı verilmiştir.</w:t>
      </w:r>
      <w:r w:rsidR="00074E3E" w:rsidRPr="00737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A8B243" w14:textId="77777777" w:rsidR="00074E3E" w:rsidRPr="00737C51" w:rsidRDefault="00074E3E" w:rsidP="00074E3E">
      <w:pPr>
        <w:ind w:firstLine="708"/>
        <w:jc w:val="both"/>
        <w:rPr>
          <w:sz w:val="32"/>
          <w:szCs w:val="32"/>
        </w:rPr>
      </w:pPr>
      <w:r w:rsidRPr="00737C51">
        <w:rPr>
          <w:sz w:val="32"/>
          <w:szCs w:val="32"/>
        </w:rPr>
        <w:t>Kamuoyuna duyurulur.</w:t>
      </w:r>
    </w:p>
    <w:p w14:paraId="31CB7168" w14:textId="77777777" w:rsidR="00385D21" w:rsidRPr="00737C51" w:rsidRDefault="00385D21" w:rsidP="00074E3E">
      <w:pPr>
        <w:ind w:firstLine="708"/>
        <w:jc w:val="both"/>
        <w:rPr>
          <w:sz w:val="32"/>
          <w:szCs w:val="32"/>
        </w:rPr>
      </w:pPr>
    </w:p>
    <w:p w14:paraId="64CA7E0B" w14:textId="77777777" w:rsidR="00074E3E" w:rsidRPr="00737C51" w:rsidRDefault="00074E3E" w:rsidP="00074E3E">
      <w:pPr>
        <w:ind w:firstLine="708"/>
        <w:jc w:val="both"/>
        <w:rPr>
          <w:sz w:val="32"/>
          <w:szCs w:val="32"/>
        </w:rPr>
      </w:pPr>
    </w:p>
    <w:p w14:paraId="47524EFA" w14:textId="77777777" w:rsidR="00074E3E" w:rsidRPr="00737C51" w:rsidRDefault="00074E3E" w:rsidP="00074E3E">
      <w:pPr>
        <w:pStyle w:val="GvdeMetniGirintisi2"/>
        <w:rPr>
          <w:bCs/>
          <w:sz w:val="32"/>
          <w:szCs w:val="32"/>
        </w:rPr>
      </w:pPr>
      <w:r w:rsidRPr="00737C51">
        <w:rPr>
          <w:sz w:val="32"/>
          <w:szCs w:val="32"/>
        </w:rPr>
        <w:t xml:space="preserve">                                                                </w:t>
      </w:r>
      <w:r w:rsidRPr="00737C51">
        <w:rPr>
          <w:bCs/>
          <w:sz w:val="32"/>
          <w:szCs w:val="32"/>
        </w:rPr>
        <w:t>BURSA VALİLİĞİ</w:t>
      </w:r>
    </w:p>
    <w:p w14:paraId="3BACA4A3" w14:textId="77777777" w:rsidR="00CE78A6" w:rsidRDefault="00CE78A6"/>
    <w:sectPr w:rsidR="00CE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3E"/>
    <w:rsid w:val="00074E3E"/>
    <w:rsid w:val="001A144C"/>
    <w:rsid w:val="001F2439"/>
    <w:rsid w:val="002A2CB1"/>
    <w:rsid w:val="00301548"/>
    <w:rsid w:val="0034594E"/>
    <w:rsid w:val="00385D21"/>
    <w:rsid w:val="00390C41"/>
    <w:rsid w:val="00422922"/>
    <w:rsid w:val="00485C8F"/>
    <w:rsid w:val="004D5807"/>
    <w:rsid w:val="005939AB"/>
    <w:rsid w:val="00737C51"/>
    <w:rsid w:val="00790EC8"/>
    <w:rsid w:val="0089763A"/>
    <w:rsid w:val="008C396F"/>
    <w:rsid w:val="008F406B"/>
    <w:rsid w:val="00A4203C"/>
    <w:rsid w:val="00A61114"/>
    <w:rsid w:val="00C51D22"/>
    <w:rsid w:val="00CB0AF0"/>
    <w:rsid w:val="00CC1783"/>
    <w:rsid w:val="00CE78A6"/>
    <w:rsid w:val="00D14AD3"/>
    <w:rsid w:val="00D21308"/>
    <w:rsid w:val="00D453C9"/>
    <w:rsid w:val="00D535DA"/>
    <w:rsid w:val="00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0185"/>
  <w15:docId w15:val="{D149742D-836C-40DE-8C24-123E6626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074E3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074E3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Cemil Koksal</dc:creator>
  <cp:lastModifiedBy>Hüseyin Yiğit</cp:lastModifiedBy>
  <cp:revision>2</cp:revision>
  <dcterms:created xsi:type="dcterms:W3CDTF">2024-11-20T06:09:00Z</dcterms:created>
  <dcterms:modified xsi:type="dcterms:W3CDTF">2024-11-20T06:09:00Z</dcterms:modified>
</cp:coreProperties>
</file>