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9B709C" w:rsidRDefault="009B709C" w:rsidP="00E927FE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- D U Y U R U -</w:t>
      </w:r>
    </w:p>
    <w:p w:rsidR="009B709C" w:rsidRDefault="009B709C" w:rsidP="009B709C">
      <w:pPr>
        <w:pStyle w:val="msobodytextindent"/>
        <w:tabs>
          <w:tab w:val="left" w:pos="567"/>
        </w:tabs>
        <w:rPr>
          <w:sz w:val="38"/>
          <w:szCs w:val="38"/>
        </w:rPr>
      </w:pPr>
    </w:p>
    <w:p w:rsidR="009B709C" w:rsidRDefault="009B709C" w:rsidP="00393310">
      <w:pPr>
        <w:pStyle w:val="msobodytextindent2"/>
        <w:ind w:firstLine="0"/>
        <w:rPr>
          <w:sz w:val="38"/>
          <w:szCs w:val="38"/>
        </w:rPr>
      </w:pPr>
    </w:p>
    <w:p w:rsidR="009409C1" w:rsidRPr="009409C1" w:rsidRDefault="009409C1" w:rsidP="009409C1">
      <w:pPr>
        <w:pStyle w:val="msobodytextindent2"/>
        <w:ind w:firstLine="708"/>
        <w:rPr>
          <w:sz w:val="38"/>
          <w:szCs w:val="38"/>
        </w:rPr>
      </w:pPr>
      <w:proofErr w:type="gramStart"/>
      <w:r w:rsidRPr="009409C1">
        <w:rPr>
          <w:sz w:val="38"/>
          <w:szCs w:val="38"/>
        </w:rPr>
        <w:t xml:space="preserve">Bursa İli, Osmangazi İlçesi, </w:t>
      </w:r>
      <w:proofErr w:type="spellStart"/>
      <w:r w:rsidRPr="009409C1">
        <w:rPr>
          <w:sz w:val="38"/>
          <w:szCs w:val="38"/>
        </w:rPr>
        <w:t>Doğanbey</w:t>
      </w:r>
      <w:proofErr w:type="spellEnd"/>
      <w:r w:rsidRPr="009409C1">
        <w:rPr>
          <w:sz w:val="38"/>
          <w:szCs w:val="38"/>
        </w:rPr>
        <w:t xml:space="preserve"> Mahallesi, Haşim </w:t>
      </w:r>
      <w:proofErr w:type="spellStart"/>
      <w:r w:rsidRPr="009409C1">
        <w:rPr>
          <w:sz w:val="38"/>
          <w:szCs w:val="38"/>
        </w:rPr>
        <w:t>İşcan</w:t>
      </w:r>
      <w:proofErr w:type="spellEnd"/>
      <w:r w:rsidRPr="009409C1">
        <w:rPr>
          <w:sz w:val="38"/>
          <w:szCs w:val="38"/>
        </w:rPr>
        <w:t xml:space="preserve"> Caddesi, No:1 adresinde tapunun h22d07a1c pafta, 4450 ada, 1 parsel numarasında kayıtlı 1764 m2’lik tapu alanında “100 Odalı Otel Projesi Kapasite Artışı” projesi ile ilgili olarak 29.07.2022 tarih ve 31907 sayılı Resmi </w:t>
      </w:r>
      <w:proofErr w:type="spellStart"/>
      <w:r w:rsidRPr="009409C1">
        <w:rPr>
          <w:sz w:val="38"/>
          <w:szCs w:val="38"/>
        </w:rPr>
        <w:t>Gazete’de</w:t>
      </w:r>
      <w:proofErr w:type="spellEnd"/>
      <w:r w:rsidRPr="009409C1">
        <w:rPr>
          <w:sz w:val="38"/>
          <w:szCs w:val="38"/>
        </w:rPr>
        <w:t xml:space="preserve"> yayımlanarak yürürlüğe giren Çevresel Etki Değerlendirmesi (ÇED) Yönetmeliğinin 16. maddesi uyarınca,  </w:t>
      </w:r>
      <w:proofErr w:type="spellStart"/>
      <w:r w:rsidRPr="009409C1">
        <w:rPr>
          <w:sz w:val="38"/>
          <w:szCs w:val="38"/>
        </w:rPr>
        <w:t>Erçev</w:t>
      </w:r>
      <w:proofErr w:type="spellEnd"/>
      <w:r w:rsidRPr="009409C1">
        <w:rPr>
          <w:sz w:val="38"/>
          <w:szCs w:val="38"/>
        </w:rPr>
        <w:t xml:space="preserve"> Danışmanlık Arıtma Çevre Denetimi İlaçlama İnş. </w:t>
      </w:r>
      <w:proofErr w:type="gramEnd"/>
      <w:r w:rsidRPr="009409C1">
        <w:rPr>
          <w:sz w:val="38"/>
          <w:szCs w:val="38"/>
        </w:rPr>
        <w:t>San. Ve Tic. Ltd. Şti.'</w:t>
      </w:r>
      <w:proofErr w:type="spellStart"/>
      <w:r w:rsidRPr="009409C1">
        <w:rPr>
          <w:sz w:val="38"/>
          <w:szCs w:val="38"/>
        </w:rPr>
        <w:t>nce</w:t>
      </w:r>
      <w:proofErr w:type="spellEnd"/>
      <w:r w:rsidRPr="009409C1">
        <w:rPr>
          <w:sz w:val="38"/>
          <w:szCs w:val="38"/>
        </w:rPr>
        <w:t xml:space="preserve"> hazırlatılan Proje Tanıtım Dosyası, e-</w:t>
      </w:r>
      <w:proofErr w:type="spellStart"/>
      <w:r w:rsidRPr="009409C1">
        <w:rPr>
          <w:sz w:val="38"/>
          <w:szCs w:val="38"/>
        </w:rPr>
        <w:t>çed</w:t>
      </w:r>
      <w:proofErr w:type="spellEnd"/>
      <w:r w:rsidRPr="009409C1">
        <w:rPr>
          <w:sz w:val="38"/>
          <w:szCs w:val="38"/>
        </w:rPr>
        <w:t xml:space="preserve"> müracaatı ile Valiliğimize (Çevre Şehircilik ve İklim Değişikliği İl Müdürlüğü) gönderilmiştir.</w:t>
      </w:r>
    </w:p>
    <w:p w:rsidR="009409C1" w:rsidRPr="009409C1" w:rsidRDefault="009409C1" w:rsidP="009409C1">
      <w:pPr>
        <w:pStyle w:val="msobodytextindent2"/>
        <w:rPr>
          <w:sz w:val="38"/>
          <w:szCs w:val="38"/>
        </w:rPr>
      </w:pPr>
    </w:p>
    <w:p w:rsidR="00613702" w:rsidRDefault="0057342C" w:rsidP="009409C1">
      <w:pPr>
        <w:pStyle w:val="msobodytextindent2"/>
        <w:ind w:firstLine="708"/>
        <w:rPr>
          <w:sz w:val="38"/>
          <w:szCs w:val="38"/>
        </w:rPr>
      </w:pPr>
      <w:proofErr w:type="gramStart"/>
      <w:r>
        <w:rPr>
          <w:sz w:val="38"/>
          <w:szCs w:val="38"/>
        </w:rPr>
        <w:t xml:space="preserve">ÇED </w:t>
      </w:r>
      <w:r w:rsidR="009409C1" w:rsidRPr="009409C1">
        <w:rPr>
          <w:sz w:val="38"/>
          <w:szCs w:val="38"/>
        </w:rPr>
        <w:t xml:space="preserve">Yönetmeliğinin 17.maddesi gereğince, Osmangazi İlçesi, </w:t>
      </w:r>
      <w:proofErr w:type="spellStart"/>
      <w:r w:rsidR="009409C1" w:rsidRPr="009409C1">
        <w:rPr>
          <w:sz w:val="38"/>
          <w:szCs w:val="38"/>
        </w:rPr>
        <w:t>Doğanbey</w:t>
      </w:r>
      <w:proofErr w:type="spellEnd"/>
      <w:r w:rsidR="009409C1" w:rsidRPr="009409C1">
        <w:rPr>
          <w:sz w:val="38"/>
          <w:szCs w:val="38"/>
        </w:rPr>
        <w:t xml:space="preserve"> Mahallesi, Haşim </w:t>
      </w:r>
      <w:proofErr w:type="spellStart"/>
      <w:r w:rsidR="009409C1" w:rsidRPr="009409C1">
        <w:rPr>
          <w:sz w:val="38"/>
          <w:szCs w:val="38"/>
        </w:rPr>
        <w:t>İşcan</w:t>
      </w:r>
      <w:proofErr w:type="spellEnd"/>
      <w:r w:rsidR="009409C1" w:rsidRPr="009409C1">
        <w:rPr>
          <w:sz w:val="38"/>
          <w:szCs w:val="38"/>
        </w:rPr>
        <w:t xml:space="preserve"> Caddesi, No:1 adresinde tapunun h22d07a1c pafta, 4450 ada, 1 parsel numarasında kayıtlı 1764 m2’lik tapu alanında “100 Odalı Otel Projesi Kapasite Artışı” projesine, Valiliğimizce 12.02.2025 tarih ve 56607814 220-02 E-202520 no.lu “Çevresel Etki Değerlendirmesi Gerekli Değildir” kararı verilmiştir.</w:t>
      </w:r>
      <w:proofErr w:type="gramEnd"/>
    </w:p>
    <w:p w:rsidR="00393310" w:rsidRDefault="00393310" w:rsidP="009B709C">
      <w:pPr>
        <w:pStyle w:val="msobodytextindent2"/>
        <w:rPr>
          <w:sz w:val="38"/>
          <w:szCs w:val="38"/>
        </w:rPr>
      </w:pPr>
    </w:p>
    <w:p w:rsidR="00393310" w:rsidRDefault="00393310" w:rsidP="0057342C">
      <w:pPr>
        <w:pStyle w:val="msobodytextindent2"/>
        <w:rPr>
          <w:sz w:val="38"/>
          <w:szCs w:val="38"/>
        </w:rPr>
      </w:pPr>
    </w:p>
    <w:p w:rsidR="001D6931" w:rsidRDefault="001D6931" w:rsidP="009B709C">
      <w:pPr>
        <w:pStyle w:val="msobodytextindent2"/>
        <w:rPr>
          <w:sz w:val="38"/>
          <w:szCs w:val="38"/>
        </w:rPr>
      </w:pPr>
    </w:p>
    <w:p w:rsidR="009B709C" w:rsidRDefault="009B709C" w:rsidP="009B709C">
      <w:pPr>
        <w:pStyle w:val="msobodytextindent2"/>
        <w:tabs>
          <w:tab w:val="left" w:pos="709"/>
        </w:tabs>
        <w:rPr>
          <w:b/>
          <w:bCs/>
          <w:sz w:val="38"/>
          <w:szCs w:val="38"/>
        </w:rPr>
      </w:pPr>
      <w:r>
        <w:rPr>
          <w:sz w:val="38"/>
          <w:szCs w:val="38"/>
        </w:rPr>
        <w:t xml:space="preserve">                                           </w:t>
      </w:r>
      <w:r>
        <w:rPr>
          <w:sz w:val="38"/>
          <w:szCs w:val="38"/>
        </w:rPr>
        <w:tab/>
      </w:r>
      <w:r>
        <w:rPr>
          <w:b/>
          <w:bCs/>
          <w:sz w:val="38"/>
          <w:szCs w:val="38"/>
        </w:rPr>
        <w:t>BURSA VALİLİĞİ</w:t>
      </w: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A13A9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85A"/>
    <w:rsid w:val="0004097F"/>
    <w:rsid w:val="000904B6"/>
    <w:rsid w:val="000E1B68"/>
    <w:rsid w:val="000E3FAF"/>
    <w:rsid w:val="00185A43"/>
    <w:rsid w:val="001B0F4F"/>
    <w:rsid w:val="001B4569"/>
    <w:rsid w:val="001D3BEC"/>
    <w:rsid w:val="001D6931"/>
    <w:rsid w:val="0022799B"/>
    <w:rsid w:val="002466A0"/>
    <w:rsid w:val="00283278"/>
    <w:rsid w:val="002914E2"/>
    <w:rsid w:val="002A13A9"/>
    <w:rsid w:val="002D2CC1"/>
    <w:rsid w:val="002E3F24"/>
    <w:rsid w:val="002E435B"/>
    <w:rsid w:val="002F537A"/>
    <w:rsid w:val="00323CFA"/>
    <w:rsid w:val="0037176C"/>
    <w:rsid w:val="00383FE9"/>
    <w:rsid w:val="003842F1"/>
    <w:rsid w:val="00393310"/>
    <w:rsid w:val="003B3E4D"/>
    <w:rsid w:val="00400CD5"/>
    <w:rsid w:val="00440DB4"/>
    <w:rsid w:val="00480F40"/>
    <w:rsid w:val="00491DCB"/>
    <w:rsid w:val="004E17C0"/>
    <w:rsid w:val="0051696E"/>
    <w:rsid w:val="00516B90"/>
    <w:rsid w:val="0052492E"/>
    <w:rsid w:val="00553E54"/>
    <w:rsid w:val="0057342C"/>
    <w:rsid w:val="00597788"/>
    <w:rsid w:val="00606E35"/>
    <w:rsid w:val="00613702"/>
    <w:rsid w:val="006569D4"/>
    <w:rsid w:val="00677A5E"/>
    <w:rsid w:val="006B621B"/>
    <w:rsid w:val="006F79EE"/>
    <w:rsid w:val="007008A0"/>
    <w:rsid w:val="007162D9"/>
    <w:rsid w:val="007252E7"/>
    <w:rsid w:val="00744A61"/>
    <w:rsid w:val="00785084"/>
    <w:rsid w:val="007D4EE6"/>
    <w:rsid w:val="007D5E2E"/>
    <w:rsid w:val="007D66F7"/>
    <w:rsid w:val="007E1CE6"/>
    <w:rsid w:val="00804FE1"/>
    <w:rsid w:val="008213A1"/>
    <w:rsid w:val="008362CB"/>
    <w:rsid w:val="0088574B"/>
    <w:rsid w:val="00892B5E"/>
    <w:rsid w:val="00901ED9"/>
    <w:rsid w:val="0090766E"/>
    <w:rsid w:val="009203F8"/>
    <w:rsid w:val="00933AA4"/>
    <w:rsid w:val="009409C1"/>
    <w:rsid w:val="00945674"/>
    <w:rsid w:val="00987C5F"/>
    <w:rsid w:val="00987F87"/>
    <w:rsid w:val="009A37A4"/>
    <w:rsid w:val="009B6BFD"/>
    <w:rsid w:val="009B709C"/>
    <w:rsid w:val="009D78DD"/>
    <w:rsid w:val="00A457F6"/>
    <w:rsid w:val="00A7344A"/>
    <w:rsid w:val="00AE40F4"/>
    <w:rsid w:val="00B32F85"/>
    <w:rsid w:val="00B619E5"/>
    <w:rsid w:val="00BB28A5"/>
    <w:rsid w:val="00BC5282"/>
    <w:rsid w:val="00BE50EB"/>
    <w:rsid w:val="00C47F09"/>
    <w:rsid w:val="00C83042"/>
    <w:rsid w:val="00C83351"/>
    <w:rsid w:val="00C9672D"/>
    <w:rsid w:val="00CA41E3"/>
    <w:rsid w:val="00CC1B57"/>
    <w:rsid w:val="00D52B3F"/>
    <w:rsid w:val="00DB335F"/>
    <w:rsid w:val="00DC5D40"/>
    <w:rsid w:val="00DD45B6"/>
    <w:rsid w:val="00E80720"/>
    <w:rsid w:val="00E927FE"/>
    <w:rsid w:val="00E945F4"/>
    <w:rsid w:val="00EA1D00"/>
    <w:rsid w:val="00EB3D6F"/>
    <w:rsid w:val="00EE68D6"/>
    <w:rsid w:val="00EF3D12"/>
    <w:rsid w:val="00F276BE"/>
    <w:rsid w:val="00F7673F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2D23C-68B9-4E11-91E9-EA67E72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customStyle="1" w:styleId="msobodytextindent">
    <w:name w:val="msobodytextindent"/>
    <w:basedOn w:val="Normal"/>
    <w:rsid w:val="009B709C"/>
    <w:pPr>
      <w:suppressAutoHyphens/>
      <w:spacing w:after="120"/>
      <w:ind w:left="283"/>
    </w:pPr>
    <w:rPr>
      <w:szCs w:val="20"/>
      <w:lang w:val="az-Latn-AZ" w:eastAsia="az-Latn-AZ"/>
    </w:rPr>
  </w:style>
  <w:style w:type="paragraph" w:customStyle="1" w:styleId="msobodytextindent2">
    <w:name w:val="msobodytextindent2"/>
    <w:basedOn w:val="Normal"/>
    <w:rsid w:val="009B709C"/>
    <w:pPr>
      <w:ind w:firstLine="14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9B34-8E23-4AB2-B6F1-1E7C99DB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Yiğit</dc:creator>
  <cp:lastModifiedBy>Hüseyin Yiğit</cp:lastModifiedBy>
  <cp:revision>2</cp:revision>
  <cp:lastPrinted>2014-08-12T08:16:00Z</cp:lastPrinted>
  <dcterms:created xsi:type="dcterms:W3CDTF">2025-02-14T11:33:00Z</dcterms:created>
  <dcterms:modified xsi:type="dcterms:W3CDTF">2025-02-14T11:33:00Z</dcterms:modified>
</cp:coreProperties>
</file>