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6A0" w:rsidRDefault="002466A0" w:rsidP="002466A0">
      <w:pPr>
        <w:jc w:val="center"/>
        <w:rPr>
          <w:b/>
          <w:bCs/>
          <w:sz w:val="36"/>
        </w:rPr>
      </w:pPr>
      <w:bookmarkStart w:id="0" w:name="_GoBack"/>
      <w:bookmarkEnd w:id="0"/>
    </w:p>
    <w:p w:rsidR="002466A0" w:rsidRDefault="002466A0" w:rsidP="002466A0">
      <w:pPr>
        <w:jc w:val="center"/>
        <w:rPr>
          <w:b/>
          <w:bCs/>
          <w:sz w:val="36"/>
        </w:rPr>
      </w:pPr>
    </w:p>
    <w:p w:rsidR="009B709C" w:rsidRDefault="009B709C" w:rsidP="00E927FE">
      <w:pPr>
        <w:jc w:val="center"/>
        <w:rPr>
          <w:b/>
          <w:bCs/>
          <w:sz w:val="38"/>
          <w:szCs w:val="38"/>
        </w:rPr>
      </w:pPr>
      <w:r>
        <w:rPr>
          <w:b/>
          <w:bCs/>
          <w:sz w:val="38"/>
          <w:szCs w:val="38"/>
        </w:rPr>
        <w:t>- D U Y U R U -</w:t>
      </w:r>
    </w:p>
    <w:p w:rsidR="009B709C" w:rsidRDefault="009B709C" w:rsidP="009B709C">
      <w:pPr>
        <w:pStyle w:val="msobodytextindent"/>
        <w:tabs>
          <w:tab w:val="left" w:pos="567"/>
        </w:tabs>
        <w:rPr>
          <w:sz w:val="38"/>
          <w:szCs w:val="38"/>
        </w:rPr>
      </w:pPr>
    </w:p>
    <w:p w:rsidR="009B709C" w:rsidRDefault="009B709C" w:rsidP="00393310">
      <w:pPr>
        <w:pStyle w:val="msobodytextindent2"/>
        <w:ind w:firstLine="0"/>
        <w:rPr>
          <w:sz w:val="38"/>
          <w:szCs w:val="38"/>
        </w:rPr>
      </w:pPr>
    </w:p>
    <w:p w:rsidR="00393310" w:rsidRPr="00393310" w:rsidRDefault="00393310" w:rsidP="00393310">
      <w:pPr>
        <w:pStyle w:val="msobodytextindent2"/>
        <w:ind w:firstLine="708"/>
        <w:rPr>
          <w:sz w:val="38"/>
          <w:szCs w:val="38"/>
        </w:rPr>
      </w:pPr>
      <w:r w:rsidRPr="00393310">
        <w:rPr>
          <w:sz w:val="38"/>
          <w:szCs w:val="38"/>
        </w:rPr>
        <w:t xml:space="preserve">Bursa İli, Mustafakemalpaşa İlçesi, Güllüce Mahallesi 3 </w:t>
      </w:r>
      <w:proofErr w:type="spellStart"/>
      <w:r w:rsidRPr="00393310">
        <w:rPr>
          <w:sz w:val="38"/>
          <w:szCs w:val="38"/>
        </w:rPr>
        <w:t>Nolu</w:t>
      </w:r>
      <w:proofErr w:type="spellEnd"/>
      <w:r w:rsidRPr="00393310">
        <w:rPr>
          <w:sz w:val="38"/>
          <w:szCs w:val="38"/>
        </w:rPr>
        <w:t xml:space="preserve"> Cad. No:1 adresinde; tapunun, 146 ada, 1 </w:t>
      </w:r>
      <w:proofErr w:type="spellStart"/>
      <w:r w:rsidRPr="00393310">
        <w:rPr>
          <w:sz w:val="38"/>
          <w:szCs w:val="38"/>
        </w:rPr>
        <w:t>nolu</w:t>
      </w:r>
      <w:proofErr w:type="spellEnd"/>
      <w:r w:rsidRPr="00393310">
        <w:rPr>
          <w:sz w:val="38"/>
          <w:szCs w:val="38"/>
        </w:rPr>
        <w:t xml:space="preserve"> parsel numarasında kayıtlı 34.703,32 m2 arsa alanının 17.566 m2 kapalı alanında, RANİ MOBİLYA SAN. VE TİC. LTD. ŞTİ. tarafından “Muhtelif Ahşap Mobilyalar ve Mobilya Ahşap Aksamları ve Metal Mobilya Aksesuarları Üretimi Kapasite Artışı” projesi ile ilgili olarak 29.07.2022 tarih ve 31907 sayılı Resmi </w:t>
      </w:r>
      <w:proofErr w:type="spellStart"/>
      <w:r w:rsidRPr="00393310">
        <w:rPr>
          <w:sz w:val="38"/>
          <w:szCs w:val="38"/>
        </w:rPr>
        <w:t>Gazete’de</w:t>
      </w:r>
      <w:proofErr w:type="spellEnd"/>
      <w:r w:rsidRPr="00393310">
        <w:rPr>
          <w:sz w:val="38"/>
          <w:szCs w:val="38"/>
        </w:rPr>
        <w:t xml:space="preserve"> yayımlanarak yürürlüğe giren Çevresel Etki Değerlendirmesi (ÇED) Yönetmeliğinin 16. maddesi uyarınca,  Yeşil Doğa Müh. Dan. Ltd. Şti.'</w:t>
      </w:r>
      <w:proofErr w:type="spellStart"/>
      <w:r w:rsidRPr="00393310">
        <w:rPr>
          <w:sz w:val="38"/>
          <w:szCs w:val="38"/>
        </w:rPr>
        <w:t>nce</w:t>
      </w:r>
      <w:proofErr w:type="spellEnd"/>
      <w:r w:rsidRPr="00393310">
        <w:rPr>
          <w:sz w:val="38"/>
          <w:szCs w:val="38"/>
        </w:rPr>
        <w:t xml:space="preserve"> hazırlatılan Proje Tanıtım Dosyası, e-</w:t>
      </w:r>
      <w:proofErr w:type="spellStart"/>
      <w:r w:rsidRPr="00393310">
        <w:rPr>
          <w:sz w:val="38"/>
          <w:szCs w:val="38"/>
        </w:rPr>
        <w:t>çed</w:t>
      </w:r>
      <w:proofErr w:type="spellEnd"/>
      <w:r w:rsidRPr="00393310">
        <w:rPr>
          <w:sz w:val="38"/>
          <w:szCs w:val="38"/>
        </w:rPr>
        <w:t xml:space="preserve"> müracaatı ile Valiliğimize (Çevre Şehircilik ve İklim Değişikliği İl Müdürlüğü) gönderilmiştir.</w:t>
      </w:r>
    </w:p>
    <w:p w:rsidR="00393310" w:rsidRPr="00393310" w:rsidRDefault="00393310" w:rsidP="00393310">
      <w:pPr>
        <w:pStyle w:val="msobodytextindent2"/>
        <w:rPr>
          <w:sz w:val="38"/>
          <w:szCs w:val="38"/>
        </w:rPr>
      </w:pPr>
    </w:p>
    <w:p w:rsidR="001D6931" w:rsidRDefault="00393310" w:rsidP="00393310">
      <w:pPr>
        <w:pStyle w:val="msobodytextindent2"/>
        <w:ind w:firstLine="708"/>
        <w:rPr>
          <w:sz w:val="38"/>
          <w:szCs w:val="38"/>
        </w:rPr>
      </w:pPr>
      <w:r w:rsidRPr="00393310">
        <w:rPr>
          <w:sz w:val="38"/>
          <w:szCs w:val="38"/>
        </w:rPr>
        <w:t xml:space="preserve">ÇED Yönetmeliğinin 17.maddesi gereğince, Mustafakemalpaşa İlçesi, Güllüce Mahallesi 3 </w:t>
      </w:r>
      <w:proofErr w:type="spellStart"/>
      <w:r w:rsidRPr="00393310">
        <w:rPr>
          <w:sz w:val="38"/>
          <w:szCs w:val="38"/>
        </w:rPr>
        <w:t>Nolu</w:t>
      </w:r>
      <w:proofErr w:type="spellEnd"/>
      <w:r w:rsidRPr="00393310">
        <w:rPr>
          <w:sz w:val="38"/>
          <w:szCs w:val="38"/>
        </w:rPr>
        <w:t xml:space="preserve"> Cad. No:1 adresinde; tapunun, 146 ada, 1 </w:t>
      </w:r>
      <w:proofErr w:type="spellStart"/>
      <w:r w:rsidRPr="00393310">
        <w:rPr>
          <w:sz w:val="38"/>
          <w:szCs w:val="38"/>
        </w:rPr>
        <w:t>nolu</w:t>
      </w:r>
      <w:proofErr w:type="spellEnd"/>
      <w:r w:rsidRPr="00393310">
        <w:rPr>
          <w:sz w:val="38"/>
          <w:szCs w:val="38"/>
        </w:rPr>
        <w:t xml:space="preserve"> parsel numarasında kayıtlı 34.703,32 m2 arsa alanının 17.566 m2 kapalı alanında, RANİ MOBİLYA SAN. VE TİC. LTD. ŞTİ. tarafından “Muhtelif Ahşap Mobilyalar ve Mobilya Ahşap Aksamları ve Metal Mobilya Aksesuarları Üretimi Kapasite Artışı” projesine, Valiliğimizce 12.02.2025 tarih ve 56607814 220-02 E-202519 no.lu “Çevresel Etki Değerlendirmesi Gerekli Değildir” kararı verilmiştir.</w:t>
      </w:r>
    </w:p>
    <w:p w:rsidR="00613702" w:rsidRDefault="00613702" w:rsidP="009B709C">
      <w:pPr>
        <w:pStyle w:val="msobodytextindent2"/>
        <w:rPr>
          <w:sz w:val="38"/>
          <w:szCs w:val="38"/>
        </w:rPr>
      </w:pPr>
    </w:p>
    <w:p w:rsidR="00393310" w:rsidRDefault="00393310" w:rsidP="009B709C">
      <w:pPr>
        <w:pStyle w:val="msobodytextindent2"/>
        <w:rPr>
          <w:sz w:val="38"/>
          <w:szCs w:val="38"/>
        </w:rPr>
      </w:pPr>
    </w:p>
    <w:p w:rsidR="00393310" w:rsidRDefault="00393310" w:rsidP="009B709C">
      <w:pPr>
        <w:pStyle w:val="msobodytextindent2"/>
        <w:rPr>
          <w:sz w:val="38"/>
          <w:szCs w:val="38"/>
        </w:rPr>
      </w:pPr>
    </w:p>
    <w:p w:rsidR="001D6931" w:rsidRDefault="001D6931" w:rsidP="009B709C">
      <w:pPr>
        <w:pStyle w:val="msobodytextindent2"/>
        <w:rPr>
          <w:sz w:val="38"/>
          <w:szCs w:val="38"/>
        </w:rPr>
      </w:pPr>
    </w:p>
    <w:p w:rsidR="009B709C" w:rsidRDefault="009B709C" w:rsidP="009B709C">
      <w:pPr>
        <w:pStyle w:val="msobodytextindent2"/>
        <w:tabs>
          <w:tab w:val="left" w:pos="709"/>
        </w:tabs>
        <w:rPr>
          <w:b/>
          <w:bCs/>
          <w:sz w:val="38"/>
          <w:szCs w:val="38"/>
        </w:rPr>
      </w:pPr>
      <w:r>
        <w:rPr>
          <w:sz w:val="38"/>
          <w:szCs w:val="38"/>
        </w:rPr>
        <w:t xml:space="preserve">                                           </w:t>
      </w:r>
      <w:r>
        <w:rPr>
          <w:sz w:val="38"/>
          <w:szCs w:val="38"/>
        </w:rPr>
        <w:tab/>
      </w:r>
      <w:r>
        <w:rPr>
          <w:b/>
          <w:bCs/>
          <w:sz w:val="38"/>
          <w:szCs w:val="38"/>
        </w:rPr>
        <w:t>BURSA VALİLİĞİ</w:t>
      </w:r>
    </w:p>
    <w:p w:rsidR="009B709C" w:rsidRDefault="009B709C" w:rsidP="009B709C">
      <w:pPr>
        <w:jc w:val="both"/>
        <w:rPr>
          <w:sz w:val="38"/>
          <w:szCs w:val="38"/>
        </w:rPr>
      </w:pPr>
    </w:p>
    <w:p w:rsidR="009B709C" w:rsidRDefault="009B709C" w:rsidP="009B709C">
      <w:pPr>
        <w:jc w:val="both"/>
        <w:rPr>
          <w:sz w:val="38"/>
          <w:szCs w:val="38"/>
        </w:rPr>
      </w:pPr>
    </w:p>
    <w:p w:rsidR="009B709C" w:rsidRDefault="009B709C" w:rsidP="009B709C">
      <w:pPr>
        <w:jc w:val="both"/>
        <w:rPr>
          <w:sz w:val="38"/>
          <w:szCs w:val="38"/>
        </w:rPr>
      </w:pPr>
    </w:p>
    <w:p w:rsidR="006569D4" w:rsidRPr="00901ED9" w:rsidRDefault="006569D4">
      <w:pPr>
        <w:rPr>
          <w:sz w:val="36"/>
          <w:szCs w:val="36"/>
        </w:rPr>
      </w:pPr>
    </w:p>
    <w:sectPr w:rsidR="006569D4" w:rsidRPr="00901ED9" w:rsidSect="002A13A9">
      <w:pgSz w:w="11906" w:h="16838"/>
      <w:pgMar w:top="539"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A0"/>
    <w:rsid w:val="0003685A"/>
    <w:rsid w:val="0004097F"/>
    <w:rsid w:val="000904B6"/>
    <w:rsid w:val="000E1B68"/>
    <w:rsid w:val="000E3FAF"/>
    <w:rsid w:val="00185A43"/>
    <w:rsid w:val="001B0F4F"/>
    <w:rsid w:val="001B4569"/>
    <w:rsid w:val="001D3BEC"/>
    <w:rsid w:val="001D6931"/>
    <w:rsid w:val="0022799B"/>
    <w:rsid w:val="002466A0"/>
    <w:rsid w:val="00283278"/>
    <w:rsid w:val="002914E2"/>
    <w:rsid w:val="002A13A9"/>
    <w:rsid w:val="002D2CC1"/>
    <w:rsid w:val="002E3F24"/>
    <w:rsid w:val="002E435B"/>
    <w:rsid w:val="002F537A"/>
    <w:rsid w:val="00323CFA"/>
    <w:rsid w:val="0037176C"/>
    <w:rsid w:val="00383FE9"/>
    <w:rsid w:val="003842F1"/>
    <w:rsid w:val="00393310"/>
    <w:rsid w:val="003B3E4D"/>
    <w:rsid w:val="00400CD5"/>
    <w:rsid w:val="00440DB4"/>
    <w:rsid w:val="00480F40"/>
    <w:rsid w:val="00491DCB"/>
    <w:rsid w:val="004E17C0"/>
    <w:rsid w:val="0051696E"/>
    <w:rsid w:val="00516B90"/>
    <w:rsid w:val="0052492E"/>
    <w:rsid w:val="00553E54"/>
    <w:rsid w:val="00606E35"/>
    <w:rsid w:val="00613702"/>
    <w:rsid w:val="006569D4"/>
    <w:rsid w:val="00677A5E"/>
    <w:rsid w:val="006B621B"/>
    <w:rsid w:val="006F79EE"/>
    <w:rsid w:val="007008A0"/>
    <w:rsid w:val="007162D9"/>
    <w:rsid w:val="007252E7"/>
    <w:rsid w:val="00744A61"/>
    <w:rsid w:val="00785084"/>
    <w:rsid w:val="007D4EE6"/>
    <w:rsid w:val="007D5E2E"/>
    <w:rsid w:val="007D66F7"/>
    <w:rsid w:val="007E1CE6"/>
    <w:rsid w:val="00804FE1"/>
    <w:rsid w:val="008213A1"/>
    <w:rsid w:val="008362CB"/>
    <w:rsid w:val="0088574B"/>
    <w:rsid w:val="00892B5E"/>
    <w:rsid w:val="008B6C90"/>
    <w:rsid w:val="00901ED9"/>
    <w:rsid w:val="0090766E"/>
    <w:rsid w:val="009203F8"/>
    <w:rsid w:val="00933AA4"/>
    <w:rsid w:val="00945674"/>
    <w:rsid w:val="00987C5F"/>
    <w:rsid w:val="00987F87"/>
    <w:rsid w:val="009A37A4"/>
    <w:rsid w:val="009B6BFD"/>
    <w:rsid w:val="009B709C"/>
    <w:rsid w:val="009D78DD"/>
    <w:rsid w:val="00A457F6"/>
    <w:rsid w:val="00A7344A"/>
    <w:rsid w:val="00AE40F4"/>
    <w:rsid w:val="00B32F85"/>
    <w:rsid w:val="00B619E5"/>
    <w:rsid w:val="00BB28A5"/>
    <w:rsid w:val="00BC5282"/>
    <w:rsid w:val="00BE50EB"/>
    <w:rsid w:val="00C47F09"/>
    <w:rsid w:val="00C83042"/>
    <w:rsid w:val="00C83351"/>
    <w:rsid w:val="00C9672D"/>
    <w:rsid w:val="00CA41E3"/>
    <w:rsid w:val="00CC1B57"/>
    <w:rsid w:val="00D52B3F"/>
    <w:rsid w:val="00DB335F"/>
    <w:rsid w:val="00DC5D40"/>
    <w:rsid w:val="00DD45B6"/>
    <w:rsid w:val="00E80720"/>
    <w:rsid w:val="00E927FE"/>
    <w:rsid w:val="00E945F4"/>
    <w:rsid w:val="00EA1D00"/>
    <w:rsid w:val="00EB3D6F"/>
    <w:rsid w:val="00EE68D6"/>
    <w:rsid w:val="00EF3D12"/>
    <w:rsid w:val="00F276BE"/>
    <w:rsid w:val="00F7673F"/>
    <w:rsid w:val="00F87F0B"/>
    <w:rsid w:val="00FD71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2D23C-68B9-4E11-91E9-EA67E720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6A0"/>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2466A0"/>
    <w:pPr>
      <w:ind w:firstLine="708"/>
      <w:jc w:val="both"/>
    </w:pPr>
    <w:rPr>
      <w:sz w:val="40"/>
    </w:rPr>
  </w:style>
  <w:style w:type="character" w:customStyle="1" w:styleId="GvdeMetniGirintisi2Char">
    <w:name w:val="Gövde Metni Girintisi 2 Char"/>
    <w:basedOn w:val="VarsaylanParagrafYazTipi"/>
    <w:link w:val="GvdeMetniGirintisi2"/>
    <w:rsid w:val="002466A0"/>
    <w:rPr>
      <w:rFonts w:ascii="Times New Roman" w:eastAsia="Times New Roman" w:hAnsi="Times New Roman" w:cs="Times New Roman"/>
      <w:sz w:val="40"/>
      <w:szCs w:val="24"/>
      <w:lang w:eastAsia="tr-TR"/>
    </w:rPr>
  </w:style>
  <w:style w:type="paragraph" w:customStyle="1" w:styleId="msobodytextindent">
    <w:name w:val="msobodytextindent"/>
    <w:basedOn w:val="Normal"/>
    <w:rsid w:val="009B709C"/>
    <w:pPr>
      <w:suppressAutoHyphens/>
      <w:spacing w:after="120"/>
      <w:ind w:left="283"/>
    </w:pPr>
    <w:rPr>
      <w:szCs w:val="20"/>
      <w:lang w:val="az-Latn-AZ" w:eastAsia="az-Latn-AZ"/>
    </w:rPr>
  </w:style>
  <w:style w:type="paragraph" w:customStyle="1" w:styleId="msobodytextindent2">
    <w:name w:val="msobodytextindent2"/>
    <w:basedOn w:val="Normal"/>
    <w:rsid w:val="009B709C"/>
    <w:pPr>
      <w:ind w:firstLine="141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66919">
      <w:bodyDiv w:val="1"/>
      <w:marLeft w:val="0"/>
      <w:marRight w:val="0"/>
      <w:marTop w:val="0"/>
      <w:marBottom w:val="0"/>
      <w:divBdr>
        <w:top w:val="none" w:sz="0" w:space="0" w:color="auto"/>
        <w:left w:val="none" w:sz="0" w:space="0" w:color="auto"/>
        <w:bottom w:val="none" w:sz="0" w:space="0" w:color="auto"/>
        <w:right w:val="none" w:sz="0" w:space="0" w:color="auto"/>
      </w:divBdr>
    </w:div>
    <w:div w:id="301157159">
      <w:bodyDiv w:val="1"/>
      <w:marLeft w:val="0"/>
      <w:marRight w:val="0"/>
      <w:marTop w:val="0"/>
      <w:marBottom w:val="0"/>
      <w:divBdr>
        <w:top w:val="none" w:sz="0" w:space="0" w:color="auto"/>
        <w:left w:val="none" w:sz="0" w:space="0" w:color="auto"/>
        <w:bottom w:val="none" w:sz="0" w:space="0" w:color="auto"/>
        <w:right w:val="none" w:sz="0" w:space="0" w:color="auto"/>
      </w:divBdr>
    </w:div>
    <w:div w:id="1143932091">
      <w:bodyDiv w:val="1"/>
      <w:marLeft w:val="0"/>
      <w:marRight w:val="0"/>
      <w:marTop w:val="0"/>
      <w:marBottom w:val="0"/>
      <w:divBdr>
        <w:top w:val="none" w:sz="0" w:space="0" w:color="auto"/>
        <w:left w:val="none" w:sz="0" w:space="0" w:color="auto"/>
        <w:bottom w:val="none" w:sz="0" w:space="0" w:color="auto"/>
        <w:right w:val="none" w:sz="0" w:space="0" w:color="auto"/>
      </w:divBdr>
    </w:div>
    <w:div w:id="1216114587">
      <w:bodyDiv w:val="1"/>
      <w:marLeft w:val="0"/>
      <w:marRight w:val="0"/>
      <w:marTop w:val="0"/>
      <w:marBottom w:val="0"/>
      <w:divBdr>
        <w:top w:val="none" w:sz="0" w:space="0" w:color="auto"/>
        <w:left w:val="none" w:sz="0" w:space="0" w:color="auto"/>
        <w:bottom w:val="none" w:sz="0" w:space="0" w:color="auto"/>
        <w:right w:val="none" w:sz="0" w:space="0" w:color="auto"/>
      </w:divBdr>
    </w:div>
    <w:div w:id="138794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4224F-D10C-45C5-8502-698BCAD2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İL MÜDÜRLÜĞÜ</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cansu.k</dc:creator>
  <cp:lastModifiedBy>Hüseyin Yiğit</cp:lastModifiedBy>
  <cp:revision>2</cp:revision>
  <cp:lastPrinted>2014-08-12T08:16:00Z</cp:lastPrinted>
  <dcterms:created xsi:type="dcterms:W3CDTF">2025-02-14T11:37:00Z</dcterms:created>
  <dcterms:modified xsi:type="dcterms:W3CDTF">2025-02-14T11:37:00Z</dcterms:modified>
</cp:coreProperties>
</file>