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9F9" w14:textId="77777777"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14:paraId="5B4968FF" w14:textId="77777777"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14:paraId="2A4DDBED" w14:textId="77777777" w:rsidR="00074E3E" w:rsidRPr="00E92289" w:rsidRDefault="00074E3E" w:rsidP="00074E3E">
      <w:pPr>
        <w:ind w:firstLine="708"/>
        <w:jc w:val="both"/>
        <w:rPr>
          <w:sz w:val="36"/>
          <w:szCs w:val="36"/>
        </w:rPr>
      </w:pPr>
    </w:p>
    <w:p w14:paraId="07FACC0C" w14:textId="77777777" w:rsidR="00074E3E" w:rsidRPr="00E92289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E92289">
        <w:rPr>
          <w:rFonts w:eastAsia="TimesNewRoman"/>
          <w:sz w:val="36"/>
          <w:szCs w:val="36"/>
        </w:rPr>
        <w:t xml:space="preserve">Bursa ili, </w:t>
      </w:r>
      <w:r w:rsidR="009E6925" w:rsidRPr="009E6925">
        <w:rPr>
          <w:rFonts w:eastAsia="TimesNewRoman"/>
          <w:sz w:val="36"/>
          <w:szCs w:val="36"/>
        </w:rPr>
        <w:t xml:space="preserve">Gemlik İlçesi, </w:t>
      </w:r>
      <w:proofErr w:type="spellStart"/>
      <w:r w:rsidR="009E6925" w:rsidRPr="009E6925">
        <w:rPr>
          <w:rFonts w:eastAsia="TimesNewRoman"/>
          <w:sz w:val="36"/>
          <w:szCs w:val="36"/>
        </w:rPr>
        <w:t>Cihatlı</w:t>
      </w:r>
      <w:proofErr w:type="spellEnd"/>
      <w:r w:rsidR="009E6925" w:rsidRPr="009E6925">
        <w:rPr>
          <w:rFonts w:eastAsia="TimesNewRoman"/>
          <w:sz w:val="36"/>
          <w:szCs w:val="36"/>
        </w:rPr>
        <w:t xml:space="preserve"> Mahallesi, H22a2 pafta 16/2005-01 İzin Numaralı Saha (ER: 3050008) 20,13 Hektar sınırları içerisinde Karayolları 14. Bölge Müdürlüğü tarafından yapılması planlan "1.000.000 ton/yıl (Kırma Eleme Yok)"</w:t>
      </w:r>
      <w:r w:rsidR="009E6925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Projesi için, proje sahibi tarafından, 29.07.2022  tarih  ve  31907 Sayılı  Resmi  Gazetede  yayımlanarak  yürürlüğe  giren  Çevresel  Etki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Değerlendirmesi (ÇED) Yönetmeliğinin 16. maddesi uyarınca e-ÇED olarak hazırlatılan Proje Tanıtım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Dosyası Valiliğimize (Çevre, Şehircilik ve İklim Değişikliği İl Müdürlüğü) gönderilmiştir.</w:t>
      </w:r>
      <w:r w:rsidR="00724654">
        <w:rPr>
          <w:rFonts w:eastAsia="TimesNewRoman"/>
          <w:sz w:val="36"/>
          <w:szCs w:val="36"/>
        </w:rPr>
        <w:t xml:space="preserve"> K</w:t>
      </w:r>
      <w:r w:rsidR="00724654" w:rsidRPr="00724654">
        <w:rPr>
          <w:rFonts w:eastAsia="TimesNewRoman"/>
          <w:sz w:val="36"/>
          <w:szCs w:val="36"/>
        </w:rPr>
        <w:t>arayolları 14.Bölge Müdürlüğü tarafından yapılması planlan</w:t>
      </w:r>
      <w:r w:rsidR="00724654">
        <w:rPr>
          <w:rFonts w:eastAsia="TimesNewRoman"/>
          <w:sz w:val="36"/>
          <w:szCs w:val="36"/>
        </w:rPr>
        <w:t xml:space="preserve"> </w:t>
      </w:r>
      <w:r w:rsidR="00724654" w:rsidRPr="00724654">
        <w:rPr>
          <w:rFonts w:eastAsia="TimesNewRoman"/>
          <w:sz w:val="36"/>
          <w:szCs w:val="36"/>
        </w:rPr>
        <w:t>"</w:t>
      </w:r>
      <w:r w:rsidR="009E6925" w:rsidRPr="009E6925">
        <w:rPr>
          <w:rFonts w:eastAsia="TimesNewRoman"/>
          <w:sz w:val="36"/>
          <w:szCs w:val="36"/>
        </w:rPr>
        <w:t>1.000.000 ton/yıl (Kırma Eleme Yok)</w:t>
      </w:r>
      <w:r w:rsidR="00724654" w:rsidRPr="00724654">
        <w:rPr>
          <w:rFonts w:eastAsia="TimesNewRoman"/>
          <w:sz w:val="36"/>
          <w:szCs w:val="36"/>
        </w:rPr>
        <w:t xml:space="preserve">" projesine </w:t>
      </w:r>
      <w:r w:rsidR="00074E3E" w:rsidRPr="00E92289">
        <w:rPr>
          <w:sz w:val="36"/>
          <w:szCs w:val="36"/>
          <w:lang w:eastAsia="en-US"/>
        </w:rPr>
        <w:t xml:space="preserve">Valiliğimizce </w:t>
      </w:r>
      <w:r w:rsidR="00074E3E" w:rsidRPr="00E92289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E92289">
        <w:rPr>
          <w:sz w:val="36"/>
          <w:szCs w:val="36"/>
          <w:lang w:eastAsia="en-US"/>
        </w:rPr>
        <w:t xml:space="preserve"> kararı verilmiştir.</w:t>
      </w:r>
      <w:r w:rsidR="00074E3E" w:rsidRPr="00E92289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729DA2" w14:textId="77777777" w:rsidR="00074E3E" w:rsidRPr="00E92289" w:rsidRDefault="00074E3E" w:rsidP="00074E3E">
      <w:pPr>
        <w:jc w:val="center"/>
        <w:rPr>
          <w:bCs/>
          <w:sz w:val="36"/>
          <w:szCs w:val="36"/>
        </w:rPr>
      </w:pPr>
    </w:p>
    <w:p w14:paraId="37162F50" w14:textId="77777777" w:rsidR="00074E3E" w:rsidRPr="00E92289" w:rsidRDefault="00074E3E" w:rsidP="00074E3E">
      <w:pPr>
        <w:ind w:firstLine="708"/>
        <w:jc w:val="both"/>
        <w:rPr>
          <w:sz w:val="36"/>
          <w:szCs w:val="36"/>
        </w:rPr>
      </w:pPr>
      <w:r w:rsidRPr="00E92289">
        <w:rPr>
          <w:sz w:val="36"/>
          <w:szCs w:val="36"/>
        </w:rPr>
        <w:t>Kamuoyuna duyurulur.</w:t>
      </w:r>
    </w:p>
    <w:p w14:paraId="6921D345" w14:textId="77777777"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14:paraId="51B2FBA5" w14:textId="77777777"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14:paraId="5A6CD343" w14:textId="77777777"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E"/>
    <w:rsid w:val="00074E3E"/>
    <w:rsid w:val="0015183C"/>
    <w:rsid w:val="001F2439"/>
    <w:rsid w:val="002A2CB1"/>
    <w:rsid w:val="003D710D"/>
    <w:rsid w:val="00422922"/>
    <w:rsid w:val="00485C8F"/>
    <w:rsid w:val="007234CB"/>
    <w:rsid w:val="00724654"/>
    <w:rsid w:val="0089763A"/>
    <w:rsid w:val="008C396F"/>
    <w:rsid w:val="009E6925"/>
    <w:rsid w:val="00A4203C"/>
    <w:rsid w:val="00C51D22"/>
    <w:rsid w:val="00CB0AF0"/>
    <w:rsid w:val="00CC1783"/>
    <w:rsid w:val="00CD20BA"/>
    <w:rsid w:val="00CE78A6"/>
    <w:rsid w:val="00D21308"/>
    <w:rsid w:val="00D535DA"/>
    <w:rsid w:val="00E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23DA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Hüseyin Yiğit</cp:lastModifiedBy>
  <cp:revision>2</cp:revision>
  <cp:lastPrinted>2023-06-20T11:21:00Z</cp:lastPrinted>
  <dcterms:created xsi:type="dcterms:W3CDTF">2024-10-07T13:40:00Z</dcterms:created>
  <dcterms:modified xsi:type="dcterms:W3CDTF">2024-10-07T13:40:00Z</dcterms:modified>
</cp:coreProperties>
</file>