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88574B" w:rsidRDefault="002466A0" w:rsidP="009A37A4">
      <w:pPr>
        <w:jc w:val="center"/>
        <w:rPr>
          <w:sz w:val="40"/>
          <w:szCs w:val="40"/>
        </w:rPr>
      </w:pPr>
      <w:r w:rsidRPr="00383FE9">
        <w:rPr>
          <w:bCs/>
          <w:sz w:val="40"/>
          <w:szCs w:val="40"/>
        </w:rPr>
        <w:t xml:space="preserve">- D U Y U R U </w:t>
      </w:r>
      <w:r w:rsidR="0088574B">
        <w:rPr>
          <w:bCs/>
          <w:sz w:val="40"/>
          <w:szCs w:val="40"/>
        </w:rPr>
        <w:t>–</w:t>
      </w:r>
      <w:r w:rsidRPr="00901ED9">
        <w:rPr>
          <w:sz w:val="40"/>
          <w:szCs w:val="40"/>
        </w:rPr>
        <w:t xml:space="preserve"> </w:t>
      </w:r>
    </w:p>
    <w:p w:rsidR="002466A0" w:rsidRPr="00901ED9" w:rsidRDefault="002466A0" w:rsidP="009A37A4">
      <w:pPr>
        <w:jc w:val="center"/>
        <w:rPr>
          <w:sz w:val="40"/>
          <w:szCs w:val="40"/>
        </w:rPr>
      </w:pPr>
      <w:r w:rsidRPr="00901ED9">
        <w:rPr>
          <w:sz w:val="40"/>
          <w:szCs w:val="40"/>
        </w:rPr>
        <w:t xml:space="preserve">          </w:t>
      </w:r>
    </w:p>
    <w:p w:rsidR="002466A0" w:rsidRPr="00E66BD6" w:rsidRDefault="00440F50" w:rsidP="009D2307">
      <w:pPr>
        <w:ind w:firstLine="708"/>
        <w:jc w:val="both"/>
        <w:rPr>
          <w:bCs/>
          <w:sz w:val="44"/>
          <w:szCs w:val="44"/>
        </w:rPr>
      </w:pPr>
      <w:r w:rsidRPr="00E66BD6">
        <w:rPr>
          <w:bCs/>
          <w:sz w:val="44"/>
          <w:szCs w:val="44"/>
        </w:rPr>
        <w:t xml:space="preserve">İlimiz, </w:t>
      </w:r>
      <w:r w:rsidR="0021250C" w:rsidRPr="0021250C">
        <w:rPr>
          <w:sz w:val="44"/>
          <w:szCs w:val="44"/>
        </w:rPr>
        <w:t xml:space="preserve">Osmangazi İlçesi, Demirtaş Organize Sanayi Bölgesi, Mustafa Karaer Caddesi, Sarmaşık Sokak, No:4 adresinde tapunun </w:t>
      </w:r>
      <w:proofErr w:type="spellStart"/>
      <w:r w:rsidR="0021250C" w:rsidRPr="0021250C">
        <w:rPr>
          <w:sz w:val="44"/>
          <w:szCs w:val="44"/>
        </w:rPr>
        <w:t>tapunun</w:t>
      </w:r>
      <w:proofErr w:type="spellEnd"/>
      <w:r w:rsidR="0021250C" w:rsidRPr="0021250C">
        <w:rPr>
          <w:sz w:val="44"/>
          <w:szCs w:val="44"/>
        </w:rPr>
        <w:t xml:space="preserve"> H22A22C1D pafta, 508 ada, 12 parsel numarasında kayıtlı, 10.677,97 m2 yüzölçümlü alan üzerindeki 4.315,46 m2’ </w:t>
      </w:r>
      <w:proofErr w:type="spellStart"/>
      <w:r w:rsidR="0021250C" w:rsidRPr="0021250C">
        <w:rPr>
          <w:sz w:val="44"/>
          <w:szCs w:val="44"/>
        </w:rPr>
        <w:t>lik</w:t>
      </w:r>
      <w:proofErr w:type="spellEnd"/>
      <w:r w:rsidR="0021250C" w:rsidRPr="0021250C">
        <w:rPr>
          <w:sz w:val="44"/>
          <w:szCs w:val="44"/>
        </w:rPr>
        <w:t xml:space="preserve"> kapalı </w:t>
      </w:r>
      <w:proofErr w:type="gramStart"/>
      <w:r w:rsidR="0021250C" w:rsidRPr="0021250C">
        <w:rPr>
          <w:sz w:val="44"/>
          <w:szCs w:val="44"/>
        </w:rPr>
        <w:t xml:space="preserve">alanda  </w:t>
      </w:r>
      <w:proofErr w:type="spellStart"/>
      <w:r w:rsidR="0021250C" w:rsidRPr="0021250C">
        <w:rPr>
          <w:sz w:val="44"/>
          <w:szCs w:val="44"/>
        </w:rPr>
        <w:t>Maitürk</w:t>
      </w:r>
      <w:proofErr w:type="spellEnd"/>
      <w:proofErr w:type="gramEnd"/>
      <w:r w:rsidR="0021250C" w:rsidRPr="0021250C">
        <w:rPr>
          <w:sz w:val="44"/>
          <w:szCs w:val="44"/>
        </w:rPr>
        <w:t xml:space="preserve"> Kimya San. </w:t>
      </w:r>
      <w:proofErr w:type="gramStart"/>
      <w:r w:rsidR="0021250C" w:rsidRPr="0021250C">
        <w:rPr>
          <w:sz w:val="44"/>
          <w:szCs w:val="44"/>
        </w:rPr>
        <w:t>ve</w:t>
      </w:r>
      <w:proofErr w:type="gramEnd"/>
      <w:r w:rsidR="0021250C" w:rsidRPr="0021250C">
        <w:rPr>
          <w:sz w:val="44"/>
          <w:szCs w:val="44"/>
        </w:rPr>
        <w:t xml:space="preserve"> Tic. Ltd. Şti. “Tekstil Yardımcı Kimyasalları, Temizlik Kimyasalları, Kolonya, Havuz Kimyasalları-Dezenfektan ve Tekstil (Pigment) Boyası Üretimi” </w:t>
      </w:r>
      <w:r w:rsidR="00036004" w:rsidRPr="00E66BD6">
        <w:rPr>
          <w:sz w:val="44"/>
          <w:szCs w:val="44"/>
        </w:rPr>
        <w:t xml:space="preserve">projesi </w:t>
      </w:r>
      <w:r w:rsidR="00036004" w:rsidRPr="00E66BD6">
        <w:rPr>
          <w:bCs/>
          <w:sz w:val="44"/>
          <w:szCs w:val="44"/>
          <w:lang w:eastAsia="az-Latn-AZ"/>
        </w:rPr>
        <w:t>için</w:t>
      </w:r>
      <w:r w:rsidR="003674AA" w:rsidRPr="00E66BD6">
        <w:rPr>
          <w:bCs/>
          <w:sz w:val="44"/>
          <w:szCs w:val="44"/>
          <w:lang w:eastAsia="en-US"/>
        </w:rPr>
        <w:t>,</w:t>
      </w:r>
      <w:r w:rsidR="00105EE2" w:rsidRPr="00E66BD6">
        <w:rPr>
          <w:bCs/>
          <w:sz w:val="44"/>
          <w:szCs w:val="44"/>
          <w:lang w:eastAsia="en-US"/>
        </w:rPr>
        <w:t xml:space="preserve"> </w:t>
      </w:r>
      <w:r w:rsidR="00580F60" w:rsidRPr="00E66BD6">
        <w:rPr>
          <w:bCs/>
          <w:sz w:val="44"/>
          <w:szCs w:val="44"/>
        </w:rPr>
        <w:t xml:space="preserve">25.11.2014 tarih ve 29186 sayılı Resmi Gazetede yayımlanarak yürürlüğe giren Çevresel Etki Değerlendirmesi (ÇED) Yönetmeliğinin </w:t>
      </w:r>
      <w:r w:rsidR="00A22934" w:rsidRPr="00E66BD6">
        <w:rPr>
          <w:bCs/>
          <w:sz w:val="44"/>
          <w:szCs w:val="44"/>
        </w:rPr>
        <w:t>1</w:t>
      </w:r>
      <w:r w:rsidR="00C0335F" w:rsidRPr="00E66BD6">
        <w:rPr>
          <w:bCs/>
          <w:sz w:val="44"/>
          <w:szCs w:val="44"/>
        </w:rPr>
        <w:t>6</w:t>
      </w:r>
      <w:r w:rsidR="00580F60" w:rsidRPr="00E66BD6">
        <w:rPr>
          <w:bCs/>
          <w:sz w:val="44"/>
          <w:szCs w:val="44"/>
        </w:rPr>
        <w:t xml:space="preserve">. maddesi uyarınca, Valiliğimizce </w:t>
      </w:r>
      <w:r w:rsidR="0021250C">
        <w:rPr>
          <w:sz w:val="44"/>
          <w:szCs w:val="44"/>
        </w:rPr>
        <w:t>21.01.2022 tarih ve E.202234</w:t>
      </w:r>
      <w:bookmarkStart w:id="0" w:name="_GoBack"/>
      <w:bookmarkEnd w:id="0"/>
      <w:r w:rsidR="00E43C0D">
        <w:rPr>
          <w:sz w:val="44"/>
          <w:szCs w:val="44"/>
        </w:rPr>
        <w:t xml:space="preserve"> </w:t>
      </w:r>
      <w:r w:rsidR="00E66BD6" w:rsidRPr="00E66BD6">
        <w:rPr>
          <w:sz w:val="44"/>
          <w:szCs w:val="44"/>
        </w:rPr>
        <w:t>sayılı</w:t>
      </w:r>
      <w:r w:rsidR="00105EE2" w:rsidRPr="00E66BD6">
        <w:rPr>
          <w:sz w:val="44"/>
          <w:szCs w:val="44"/>
        </w:rPr>
        <w:t xml:space="preserve"> </w:t>
      </w:r>
      <w:r w:rsidR="00105EE2" w:rsidRPr="00E66BD6">
        <w:rPr>
          <w:bCs/>
          <w:sz w:val="44"/>
          <w:szCs w:val="44"/>
          <w:lang w:eastAsia="en-US"/>
        </w:rPr>
        <w:t>Çevresel Etki Değerlendirmesi Gerekli Değildir” kararı verilmiştir</w:t>
      </w:r>
      <w:r w:rsidR="00105EE2" w:rsidRPr="00E66BD6">
        <w:rPr>
          <w:sz w:val="44"/>
          <w:szCs w:val="44"/>
          <w:lang w:eastAsia="en-US"/>
        </w:rPr>
        <w:t>.</w:t>
      </w:r>
    </w:p>
    <w:p w:rsidR="002466A0" w:rsidRPr="00E66BD6" w:rsidRDefault="002466A0" w:rsidP="002466A0">
      <w:pPr>
        <w:ind w:firstLine="708"/>
        <w:jc w:val="both"/>
        <w:rPr>
          <w:sz w:val="44"/>
          <w:szCs w:val="44"/>
        </w:rPr>
      </w:pPr>
      <w:r w:rsidRPr="00E66BD6">
        <w:rPr>
          <w:sz w:val="44"/>
          <w:szCs w:val="44"/>
        </w:rPr>
        <w:t>Kamuoyuna duyurulur.</w:t>
      </w:r>
    </w:p>
    <w:p w:rsidR="002466A0" w:rsidRPr="007352A4" w:rsidRDefault="002466A0" w:rsidP="002466A0">
      <w:pPr>
        <w:ind w:firstLine="708"/>
        <w:jc w:val="both"/>
        <w:rPr>
          <w:sz w:val="44"/>
          <w:szCs w:val="44"/>
        </w:rPr>
      </w:pPr>
    </w:p>
    <w:p w:rsidR="002466A0" w:rsidRPr="007352A4" w:rsidRDefault="002466A0" w:rsidP="002466A0">
      <w:pPr>
        <w:ind w:firstLine="708"/>
        <w:jc w:val="both"/>
        <w:rPr>
          <w:sz w:val="44"/>
          <w:szCs w:val="44"/>
        </w:rPr>
      </w:pPr>
    </w:p>
    <w:p w:rsidR="002466A0" w:rsidRPr="007352A4" w:rsidRDefault="002466A0" w:rsidP="002466A0">
      <w:pPr>
        <w:pStyle w:val="GvdeMetniGirintisi2"/>
        <w:rPr>
          <w:bCs/>
          <w:sz w:val="44"/>
          <w:szCs w:val="44"/>
        </w:rPr>
      </w:pPr>
      <w:r w:rsidRPr="007352A4">
        <w:rPr>
          <w:sz w:val="44"/>
          <w:szCs w:val="44"/>
        </w:rPr>
        <w:t xml:space="preserve">                                           </w:t>
      </w:r>
      <w:r w:rsidRPr="007352A4">
        <w:rPr>
          <w:bCs/>
          <w:sz w:val="44"/>
          <w:szCs w:val="44"/>
        </w:rPr>
        <w:t>BURSA VALİLİĞİ</w:t>
      </w:r>
    </w:p>
    <w:p w:rsidR="002466A0" w:rsidRPr="00901ED9" w:rsidRDefault="002466A0" w:rsidP="002466A0">
      <w:pPr>
        <w:jc w:val="both"/>
        <w:rPr>
          <w:sz w:val="40"/>
          <w:szCs w:val="40"/>
        </w:rPr>
      </w:pPr>
    </w:p>
    <w:p w:rsidR="006569D4" w:rsidRPr="00901ED9" w:rsidRDefault="006569D4">
      <w:pPr>
        <w:rPr>
          <w:sz w:val="36"/>
          <w:szCs w:val="36"/>
        </w:rPr>
      </w:pPr>
    </w:p>
    <w:sectPr w:rsidR="006569D4" w:rsidRPr="00901ED9" w:rsidSect="002E3F24">
      <w:pgSz w:w="11906" w:h="16838"/>
      <w:pgMar w:top="53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6A0"/>
    <w:rsid w:val="00036004"/>
    <w:rsid w:val="0004097F"/>
    <w:rsid w:val="000C2016"/>
    <w:rsid w:val="000D7C56"/>
    <w:rsid w:val="000E1B68"/>
    <w:rsid w:val="000E3FAF"/>
    <w:rsid w:val="00105EE2"/>
    <w:rsid w:val="0015326D"/>
    <w:rsid w:val="00185A43"/>
    <w:rsid w:val="001B0F4F"/>
    <w:rsid w:val="001B4569"/>
    <w:rsid w:val="0021250C"/>
    <w:rsid w:val="00237CC2"/>
    <w:rsid w:val="002466A0"/>
    <w:rsid w:val="002D2CC1"/>
    <w:rsid w:val="002E3F24"/>
    <w:rsid w:val="0036073E"/>
    <w:rsid w:val="003674AA"/>
    <w:rsid w:val="00383FE9"/>
    <w:rsid w:val="003842F1"/>
    <w:rsid w:val="00400CD5"/>
    <w:rsid w:val="00440DB4"/>
    <w:rsid w:val="00440F50"/>
    <w:rsid w:val="004442E1"/>
    <w:rsid w:val="00480F40"/>
    <w:rsid w:val="00491DCB"/>
    <w:rsid w:val="004C0258"/>
    <w:rsid w:val="0052492E"/>
    <w:rsid w:val="00553E54"/>
    <w:rsid w:val="00565CE5"/>
    <w:rsid w:val="0057689C"/>
    <w:rsid w:val="00580F60"/>
    <w:rsid w:val="00606E35"/>
    <w:rsid w:val="006569D4"/>
    <w:rsid w:val="006D1D79"/>
    <w:rsid w:val="006F2B30"/>
    <w:rsid w:val="006F75CB"/>
    <w:rsid w:val="006F79EE"/>
    <w:rsid w:val="007008A0"/>
    <w:rsid w:val="00712438"/>
    <w:rsid w:val="007252E7"/>
    <w:rsid w:val="007352A4"/>
    <w:rsid w:val="00785084"/>
    <w:rsid w:val="007D5E2E"/>
    <w:rsid w:val="007E0329"/>
    <w:rsid w:val="007E1CE6"/>
    <w:rsid w:val="00804FE1"/>
    <w:rsid w:val="008213A1"/>
    <w:rsid w:val="008362CB"/>
    <w:rsid w:val="0086077A"/>
    <w:rsid w:val="0088574B"/>
    <w:rsid w:val="00897D28"/>
    <w:rsid w:val="008A5675"/>
    <w:rsid w:val="008C5057"/>
    <w:rsid w:val="00901ED9"/>
    <w:rsid w:val="0090766E"/>
    <w:rsid w:val="009203F8"/>
    <w:rsid w:val="00950757"/>
    <w:rsid w:val="00987C5F"/>
    <w:rsid w:val="00987F87"/>
    <w:rsid w:val="009A37A4"/>
    <w:rsid w:val="009B6BFD"/>
    <w:rsid w:val="009C505C"/>
    <w:rsid w:val="009D2307"/>
    <w:rsid w:val="009D3EDD"/>
    <w:rsid w:val="00A22934"/>
    <w:rsid w:val="00A509C0"/>
    <w:rsid w:val="00A774B1"/>
    <w:rsid w:val="00AC3880"/>
    <w:rsid w:val="00AE40F4"/>
    <w:rsid w:val="00AF35E9"/>
    <w:rsid w:val="00B32F85"/>
    <w:rsid w:val="00B619E5"/>
    <w:rsid w:val="00BC4D44"/>
    <w:rsid w:val="00BC5282"/>
    <w:rsid w:val="00BF5DE4"/>
    <w:rsid w:val="00C0335F"/>
    <w:rsid w:val="00C47F09"/>
    <w:rsid w:val="00C7618D"/>
    <w:rsid w:val="00C83042"/>
    <w:rsid w:val="00C83351"/>
    <w:rsid w:val="00C9672D"/>
    <w:rsid w:val="00CA41E3"/>
    <w:rsid w:val="00CC1B57"/>
    <w:rsid w:val="00D05747"/>
    <w:rsid w:val="00D1094D"/>
    <w:rsid w:val="00D52B3F"/>
    <w:rsid w:val="00DC5D40"/>
    <w:rsid w:val="00E43C0D"/>
    <w:rsid w:val="00E66BD6"/>
    <w:rsid w:val="00E80720"/>
    <w:rsid w:val="00E945F4"/>
    <w:rsid w:val="00EE68D6"/>
    <w:rsid w:val="00EF3D12"/>
    <w:rsid w:val="00F276BE"/>
    <w:rsid w:val="00F87F0B"/>
    <w:rsid w:val="00FD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4096D"/>
  <w15:docId w15:val="{A488BBBF-B0C1-458C-859F-32469C77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6A0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2466A0"/>
    <w:pPr>
      <w:ind w:firstLine="708"/>
      <w:jc w:val="both"/>
    </w:pPr>
    <w:rPr>
      <w:sz w:val="4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2466A0"/>
    <w:rPr>
      <w:rFonts w:ascii="Times New Roman" w:eastAsia="Times New Roman" w:hAnsi="Times New Roman" w:cs="Times New Roman"/>
      <w:sz w:val="4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1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D3DE3-D93C-4A18-8954-E009A11E2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İL MÜDÜRLÜĞÜ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cansu.k</dc:creator>
  <cp:lastModifiedBy>Mehmet Önder Teker</cp:lastModifiedBy>
  <cp:revision>10</cp:revision>
  <cp:lastPrinted>2014-08-12T08:16:00Z</cp:lastPrinted>
  <dcterms:created xsi:type="dcterms:W3CDTF">2020-08-17T06:37:00Z</dcterms:created>
  <dcterms:modified xsi:type="dcterms:W3CDTF">2022-01-31T05:19:00Z</dcterms:modified>
</cp:coreProperties>
</file>