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Pr="00CF4FA4" w:rsidRDefault="002466A0" w:rsidP="009A37A4">
      <w:pPr>
        <w:jc w:val="center"/>
        <w:rPr>
          <w:sz w:val="44"/>
          <w:szCs w:val="44"/>
        </w:rPr>
      </w:pPr>
      <w:r w:rsidRPr="00CF4FA4">
        <w:rPr>
          <w:bCs/>
          <w:sz w:val="44"/>
          <w:szCs w:val="44"/>
        </w:rPr>
        <w:t xml:space="preserve">- D U Y U R U </w:t>
      </w:r>
      <w:r w:rsidR="0088574B" w:rsidRPr="00CF4FA4">
        <w:rPr>
          <w:bCs/>
          <w:sz w:val="44"/>
          <w:szCs w:val="44"/>
        </w:rPr>
        <w:t>–</w:t>
      </w:r>
      <w:r w:rsidRPr="00CF4FA4">
        <w:rPr>
          <w:sz w:val="44"/>
          <w:szCs w:val="44"/>
        </w:rPr>
        <w:t xml:space="preserve"> </w:t>
      </w:r>
    </w:p>
    <w:p w:rsidR="002466A0" w:rsidRPr="00CF4FA4" w:rsidRDefault="002466A0" w:rsidP="009A37A4">
      <w:pPr>
        <w:jc w:val="center"/>
        <w:rPr>
          <w:sz w:val="44"/>
          <w:szCs w:val="44"/>
        </w:rPr>
      </w:pPr>
      <w:r w:rsidRPr="00CF4FA4">
        <w:rPr>
          <w:sz w:val="44"/>
          <w:szCs w:val="44"/>
        </w:rPr>
        <w:t xml:space="preserve">          </w:t>
      </w:r>
    </w:p>
    <w:p w:rsidR="002466A0" w:rsidRPr="00CF4FA4" w:rsidRDefault="00440F50" w:rsidP="00CF4FA4">
      <w:pPr>
        <w:ind w:firstLine="708"/>
        <w:jc w:val="both"/>
        <w:rPr>
          <w:bCs/>
          <w:sz w:val="44"/>
          <w:szCs w:val="44"/>
        </w:rPr>
      </w:pPr>
      <w:r w:rsidRPr="00CF4FA4">
        <w:rPr>
          <w:bCs/>
          <w:sz w:val="44"/>
          <w:szCs w:val="44"/>
        </w:rPr>
        <w:t xml:space="preserve">İlimiz, </w:t>
      </w:r>
      <w:r w:rsidR="00D207DC" w:rsidRPr="00D207DC">
        <w:rPr>
          <w:sz w:val="44"/>
          <w:szCs w:val="44"/>
        </w:rPr>
        <w:t>Nilüfer İlçesi, Başköy Mahallesi, Şose Altı Mevkii adresinde, tapunun H21C01C3A-4B pafta, 115 ada, 1 n</w:t>
      </w:r>
      <w:r w:rsidR="00D32999">
        <w:rPr>
          <w:sz w:val="44"/>
          <w:szCs w:val="44"/>
        </w:rPr>
        <w:t>olu parselde yer alan 2672,17 m²</w:t>
      </w:r>
      <w:r w:rsidR="00D207DC" w:rsidRPr="00D207DC">
        <w:rPr>
          <w:sz w:val="44"/>
          <w:szCs w:val="44"/>
        </w:rPr>
        <w:t>’lik tapulu sahada ATIKSA ENTEGRE ATIK YÖNETİMİ TİC. LTD. ŞTİ. tarafından “Atıktan Türetilmiş Yakıt (Aty), Atık Ara Depolama, Tehlikeli Ve Özel İşleme Tabi Atıkların Fiziksel Yöntemle Geri Kazanımı”</w:t>
      </w:r>
      <w:r w:rsidR="00CF4FA4" w:rsidRPr="00CF4FA4">
        <w:rPr>
          <w:sz w:val="44"/>
          <w:szCs w:val="44"/>
        </w:rPr>
        <w:t xml:space="preserve"> </w:t>
      </w:r>
      <w:r w:rsidR="00036004" w:rsidRPr="00CF4FA4">
        <w:rPr>
          <w:sz w:val="44"/>
          <w:szCs w:val="44"/>
        </w:rPr>
        <w:t xml:space="preserve">projesi </w:t>
      </w:r>
      <w:r w:rsidR="00036004" w:rsidRPr="00CF4FA4">
        <w:rPr>
          <w:bCs/>
          <w:sz w:val="44"/>
          <w:szCs w:val="44"/>
          <w:lang w:eastAsia="az-Latn-AZ"/>
        </w:rPr>
        <w:t>için</w:t>
      </w:r>
      <w:r w:rsidR="003674AA" w:rsidRPr="00CF4FA4">
        <w:rPr>
          <w:bCs/>
          <w:sz w:val="44"/>
          <w:szCs w:val="44"/>
          <w:lang w:eastAsia="en-US"/>
        </w:rPr>
        <w:t>,</w:t>
      </w:r>
      <w:r w:rsidR="00105EE2" w:rsidRPr="00CF4FA4">
        <w:rPr>
          <w:bCs/>
          <w:sz w:val="44"/>
          <w:szCs w:val="44"/>
          <w:lang w:eastAsia="en-US"/>
        </w:rPr>
        <w:t xml:space="preserve"> </w:t>
      </w:r>
      <w:r w:rsidR="00580F60" w:rsidRPr="00CF4FA4">
        <w:rPr>
          <w:bCs/>
          <w:sz w:val="44"/>
          <w:szCs w:val="44"/>
        </w:rPr>
        <w:t>25.11.2014 tarih ve 29186 sayılı Resmi Gazetede yayımlanarak yürürlüğe giren Çevresel Etki Değer</w:t>
      </w:r>
      <w:r w:rsidR="00CF4FA4">
        <w:rPr>
          <w:bCs/>
          <w:sz w:val="44"/>
          <w:szCs w:val="44"/>
        </w:rPr>
        <w:t xml:space="preserve">lendirmesi (ÇED) Yönetmeliğinin </w:t>
      </w:r>
      <w:r w:rsidR="00A22934" w:rsidRPr="00CF4FA4">
        <w:rPr>
          <w:bCs/>
          <w:sz w:val="44"/>
          <w:szCs w:val="44"/>
        </w:rPr>
        <w:t>1</w:t>
      </w:r>
      <w:r w:rsidR="00C0335F" w:rsidRPr="00CF4FA4">
        <w:rPr>
          <w:bCs/>
          <w:sz w:val="44"/>
          <w:szCs w:val="44"/>
        </w:rPr>
        <w:t>6</w:t>
      </w:r>
      <w:r w:rsidR="00580F60" w:rsidRPr="00CF4FA4">
        <w:rPr>
          <w:bCs/>
          <w:sz w:val="44"/>
          <w:szCs w:val="44"/>
        </w:rPr>
        <w:t xml:space="preserve">. </w:t>
      </w:r>
      <w:r w:rsidR="00CF4FA4" w:rsidRPr="00CF4FA4">
        <w:rPr>
          <w:bCs/>
          <w:sz w:val="44"/>
          <w:szCs w:val="44"/>
        </w:rPr>
        <w:t>M</w:t>
      </w:r>
      <w:r w:rsidR="00580F60" w:rsidRPr="00CF4FA4">
        <w:rPr>
          <w:bCs/>
          <w:sz w:val="44"/>
          <w:szCs w:val="44"/>
        </w:rPr>
        <w:t>addesi</w:t>
      </w:r>
      <w:r w:rsidR="00CF4FA4">
        <w:rPr>
          <w:bCs/>
          <w:sz w:val="44"/>
          <w:szCs w:val="44"/>
        </w:rPr>
        <w:t xml:space="preserve"> </w:t>
      </w:r>
      <w:r w:rsidR="00580F60" w:rsidRPr="00CF4FA4">
        <w:rPr>
          <w:bCs/>
          <w:sz w:val="44"/>
          <w:szCs w:val="44"/>
        </w:rPr>
        <w:t xml:space="preserve">uyarınca, Valiliğimizce </w:t>
      </w:r>
      <w:r w:rsidR="00D207DC" w:rsidRPr="00D207DC">
        <w:rPr>
          <w:sz w:val="44"/>
          <w:szCs w:val="44"/>
        </w:rPr>
        <w:t xml:space="preserve">28.05.2021 tarih ve E.2021198 </w:t>
      </w:r>
      <w:r w:rsidR="00E66BD6" w:rsidRPr="00CF4FA4">
        <w:rPr>
          <w:sz w:val="44"/>
          <w:szCs w:val="44"/>
        </w:rPr>
        <w:t>sayılı</w:t>
      </w:r>
      <w:r w:rsidR="00105EE2" w:rsidRPr="00CF4FA4">
        <w:rPr>
          <w:sz w:val="44"/>
          <w:szCs w:val="44"/>
        </w:rPr>
        <w:t xml:space="preserve"> </w:t>
      </w:r>
      <w:r w:rsidR="00105EE2" w:rsidRPr="00CF4FA4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CF4FA4">
        <w:rPr>
          <w:sz w:val="44"/>
          <w:szCs w:val="44"/>
          <w:lang w:eastAsia="en-US"/>
        </w:rPr>
        <w:t>.</w:t>
      </w:r>
    </w:p>
    <w:p w:rsidR="002466A0" w:rsidRPr="00CF4FA4" w:rsidRDefault="002466A0" w:rsidP="002466A0">
      <w:pPr>
        <w:ind w:firstLine="708"/>
        <w:jc w:val="both"/>
        <w:rPr>
          <w:sz w:val="44"/>
          <w:szCs w:val="44"/>
        </w:rPr>
      </w:pPr>
      <w:r w:rsidRPr="00CF4FA4">
        <w:rPr>
          <w:sz w:val="44"/>
          <w:szCs w:val="44"/>
        </w:rPr>
        <w:t>Kamuoyuna duyurulur.</w:t>
      </w:r>
    </w:p>
    <w:p w:rsidR="002466A0" w:rsidRPr="00CF4F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CF4FA4" w:rsidRDefault="00CF4FA4" w:rsidP="002466A0">
      <w:pPr>
        <w:ind w:firstLine="708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2466A0" w:rsidRPr="00CF4FA4" w:rsidRDefault="002466A0" w:rsidP="002466A0">
      <w:pPr>
        <w:pStyle w:val="GvdeMetniGirintisi2"/>
        <w:rPr>
          <w:bCs/>
          <w:sz w:val="44"/>
          <w:szCs w:val="44"/>
        </w:rPr>
      </w:pPr>
      <w:r w:rsidRPr="00CF4FA4">
        <w:rPr>
          <w:sz w:val="44"/>
          <w:szCs w:val="44"/>
        </w:rPr>
        <w:t xml:space="preserve">                                           </w:t>
      </w:r>
      <w:r w:rsidRPr="00CF4F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774B1"/>
    <w:rsid w:val="00AC3880"/>
    <w:rsid w:val="00AE40F4"/>
    <w:rsid w:val="00AF35E9"/>
    <w:rsid w:val="00B32F85"/>
    <w:rsid w:val="00B619E5"/>
    <w:rsid w:val="00B75C84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CF4FA4"/>
    <w:rsid w:val="00D05747"/>
    <w:rsid w:val="00D1094D"/>
    <w:rsid w:val="00D207DC"/>
    <w:rsid w:val="00D32999"/>
    <w:rsid w:val="00D52B3F"/>
    <w:rsid w:val="00DC5D40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6DAE-5D3A-443E-9C6D-139DAB3E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2021-06-03T12:22:00Z</dcterms:created>
  <dcterms:modified xsi:type="dcterms:W3CDTF">2021-06-03T12:22:00Z</dcterms:modified>
</cp:coreProperties>
</file>