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8BB4" w14:textId="77777777" w:rsidR="001D58DC" w:rsidRDefault="001D58DC" w:rsidP="001D58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50"/>
          <w:tab w:val="center" w:pos="4890"/>
        </w:tabs>
        <w:ind w:firstLine="708"/>
        <w:rPr>
          <w:b/>
          <w:sz w:val="44"/>
          <w:szCs w:val="44"/>
        </w:rPr>
      </w:pPr>
      <w:r w:rsidRPr="00BD76A9">
        <w:rPr>
          <w:b/>
          <w:sz w:val="44"/>
          <w:szCs w:val="44"/>
        </w:rPr>
        <w:t>DUYURU-</w:t>
      </w:r>
    </w:p>
    <w:p w14:paraId="3B7170E0" w14:textId="77777777" w:rsidR="001D58DC" w:rsidRPr="00BD76A9" w:rsidRDefault="001D58DC" w:rsidP="001D58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50"/>
          <w:tab w:val="center" w:pos="4890"/>
        </w:tabs>
        <w:ind w:firstLine="708"/>
        <w:rPr>
          <w:b/>
          <w:sz w:val="44"/>
          <w:szCs w:val="44"/>
        </w:rPr>
      </w:pPr>
    </w:p>
    <w:p w14:paraId="0A041E37" w14:textId="5C4A5673" w:rsidR="001D58DC" w:rsidRPr="0055654C" w:rsidRDefault="001D58DC" w:rsidP="001D58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jc w:val="both"/>
        <w:rPr>
          <w:bCs/>
          <w:sz w:val="48"/>
          <w:szCs w:val="48"/>
        </w:rPr>
      </w:pPr>
      <w:r w:rsidRPr="0055654C">
        <w:rPr>
          <w:bCs/>
          <w:sz w:val="48"/>
          <w:szCs w:val="48"/>
        </w:rPr>
        <w:t xml:space="preserve"> </w:t>
      </w:r>
      <w:proofErr w:type="spellStart"/>
      <w:r w:rsidRPr="0055654C">
        <w:rPr>
          <w:sz w:val="48"/>
          <w:szCs w:val="48"/>
          <w:lang w:val="en-US"/>
        </w:rPr>
        <w:t>İlimiz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Nilüfer</w:t>
      </w:r>
      <w:proofErr w:type="spellEnd"/>
      <w:r w:rsidRPr="0055654C">
        <w:rPr>
          <w:sz w:val="48"/>
          <w:szCs w:val="48"/>
        </w:rPr>
        <w:t xml:space="preserve"> İlçesi</w:t>
      </w:r>
      <w:r w:rsidRPr="0055654C">
        <w:rPr>
          <w:bCs/>
          <w:sz w:val="48"/>
          <w:szCs w:val="48"/>
        </w:rPr>
        <w:t>,</w:t>
      </w:r>
      <w:r w:rsidRPr="0055654C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İnegazi</w:t>
      </w:r>
      <w:proofErr w:type="spellEnd"/>
      <w:r w:rsidRPr="0055654C">
        <w:rPr>
          <w:sz w:val="48"/>
          <w:szCs w:val="48"/>
        </w:rPr>
        <w:t xml:space="preserve"> Mah. Mevkii, adresinde</w:t>
      </w:r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Özba</w:t>
      </w:r>
      <w:proofErr w:type="spellEnd"/>
      <w:r>
        <w:rPr>
          <w:sz w:val="48"/>
          <w:szCs w:val="48"/>
        </w:rPr>
        <w:t xml:space="preserve"> Müh. Nak. Mad. İnş. </w:t>
      </w:r>
      <w:proofErr w:type="spellStart"/>
      <w:r>
        <w:rPr>
          <w:sz w:val="48"/>
          <w:szCs w:val="48"/>
        </w:rPr>
        <w:t>Teks</w:t>
      </w:r>
      <w:proofErr w:type="spellEnd"/>
      <w:r>
        <w:rPr>
          <w:sz w:val="48"/>
          <w:szCs w:val="48"/>
        </w:rPr>
        <w:t xml:space="preserve">. San. Ve Tic. Ltd. </w:t>
      </w:r>
      <w:proofErr w:type="spellStart"/>
      <w:r>
        <w:rPr>
          <w:sz w:val="48"/>
          <w:szCs w:val="48"/>
        </w:rPr>
        <w:t>Şri</w:t>
      </w:r>
      <w:proofErr w:type="spellEnd"/>
      <w:r>
        <w:rPr>
          <w:sz w:val="48"/>
          <w:szCs w:val="48"/>
        </w:rPr>
        <w:t xml:space="preserve">. </w:t>
      </w:r>
      <w:proofErr w:type="gramStart"/>
      <w:r>
        <w:rPr>
          <w:sz w:val="48"/>
          <w:szCs w:val="48"/>
        </w:rPr>
        <w:t>tarafında</w:t>
      </w:r>
      <w:proofErr w:type="gramEnd"/>
      <w:r>
        <w:rPr>
          <w:sz w:val="48"/>
          <w:szCs w:val="48"/>
        </w:rPr>
        <w:t xml:space="preserve"> yapılması planlanan, RN: 88062 ( Er: 3395964) ve Rn: 30030 ( Er: 2208177) numaralı sahalarda Kalker Ocağı- Kırma Eleme Tesisi Kapasite Artışı projesine </w:t>
      </w:r>
      <w:r w:rsidRPr="0055654C">
        <w:rPr>
          <w:sz w:val="48"/>
          <w:szCs w:val="48"/>
        </w:rPr>
        <w:t xml:space="preserve"> </w:t>
      </w:r>
      <w:r w:rsidRPr="0055654C">
        <w:rPr>
          <w:bCs/>
          <w:sz w:val="48"/>
          <w:szCs w:val="48"/>
        </w:rPr>
        <w:t>tesisi için</w:t>
      </w:r>
      <w:r w:rsidRPr="0055654C">
        <w:rPr>
          <w:sz w:val="48"/>
          <w:szCs w:val="48"/>
        </w:rPr>
        <w:t>,</w:t>
      </w:r>
      <w:r w:rsidRPr="0055654C">
        <w:rPr>
          <w:bCs/>
          <w:sz w:val="48"/>
          <w:szCs w:val="48"/>
          <w:lang w:val="az-Latn-AZ"/>
        </w:rPr>
        <w:t xml:space="preserve"> </w:t>
      </w:r>
      <w:r w:rsidRPr="0055654C">
        <w:rPr>
          <w:bCs/>
          <w:sz w:val="48"/>
          <w:szCs w:val="48"/>
        </w:rPr>
        <w:t xml:space="preserve">29.07.2022 tarih ve 31907 sayılı Resmi Gazetede yayımlanarak yürürlüğe giren Çevresel Yönetmeliği   </w:t>
      </w:r>
      <w:r>
        <w:rPr>
          <w:bCs/>
          <w:sz w:val="48"/>
          <w:szCs w:val="48"/>
        </w:rPr>
        <w:t>10</w:t>
      </w:r>
      <w:r w:rsidRPr="0055654C">
        <w:rPr>
          <w:bCs/>
          <w:sz w:val="48"/>
          <w:szCs w:val="48"/>
        </w:rPr>
        <w:t xml:space="preserve">. maddesi </w:t>
      </w:r>
      <w:r>
        <w:rPr>
          <w:bCs/>
          <w:sz w:val="48"/>
          <w:szCs w:val="48"/>
        </w:rPr>
        <w:t xml:space="preserve">2. </w:t>
      </w:r>
      <w:r w:rsidR="00B8505D">
        <w:rPr>
          <w:bCs/>
          <w:sz w:val="48"/>
          <w:szCs w:val="48"/>
        </w:rPr>
        <w:t>F</w:t>
      </w:r>
      <w:r>
        <w:rPr>
          <w:bCs/>
          <w:sz w:val="48"/>
          <w:szCs w:val="48"/>
        </w:rPr>
        <w:t>ıkrası</w:t>
      </w:r>
      <w:r w:rsidR="00B8505D">
        <w:rPr>
          <w:bCs/>
          <w:sz w:val="48"/>
          <w:szCs w:val="48"/>
        </w:rPr>
        <w:t xml:space="preserve"> uyarınca</w:t>
      </w:r>
      <w:r w:rsidRPr="0055654C">
        <w:rPr>
          <w:bCs/>
          <w:sz w:val="48"/>
          <w:szCs w:val="48"/>
        </w:rPr>
        <w:t>,</w:t>
      </w:r>
      <w:r>
        <w:rPr>
          <w:bCs/>
          <w:sz w:val="48"/>
          <w:szCs w:val="48"/>
        </w:rPr>
        <w:t xml:space="preserve"> ve 5. Madde</w:t>
      </w:r>
      <w:r w:rsidR="00B8505D">
        <w:rPr>
          <w:bCs/>
          <w:sz w:val="48"/>
          <w:szCs w:val="48"/>
        </w:rPr>
        <w:t xml:space="preserve"> </w:t>
      </w:r>
      <w:proofErr w:type="spellStart"/>
      <w:r w:rsidR="00B8505D">
        <w:rPr>
          <w:bCs/>
          <w:sz w:val="48"/>
          <w:szCs w:val="48"/>
        </w:rPr>
        <w:t>nin</w:t>
      </w:r>
      <w:proofErr w:type="spellEnd"/>
      <w:r w:rsidR="00B8505D">
        <w:rPr>
          <w:bCs/>
          <w:sz w:val="48"/>
          <w:szCs w:val="48"/>
        </w:rPr>
        <w:t xml:space="preserve"> </w:t>
      </w:r>
      <w:r>
        <w:rPr>
          <w:bCs/>
          <w:sz w:val="48"/>
          <w:szCs w:val="48"/>
        </w:rPr>
        <w:t xml:space="preserve"> 2. </w:t>
      </w:r>
      <w:r w:rsidR="00B8505D">
        <w:rPr>
          <w:bCs/>
          <w:sz w:val="48"/>
          <w:szCs w:val="48"/>
        </w:rPr>
        <w:t>f</w:t>
      </w:r>
      <w:r>
        <w:rPr>
          <w:bCs/>
          <w:sz w:val="48"/>
          <w:szCs w:val="48"/>
        </w:rPr>
        <w:t xml:space="preserve">ıkra gereğince </w:t>
      </w:r>
      <w:r w:rsidR="00B8505D">
        <w:rPr>
          <w:bCs/>
          <w:sz w:val="48"/>
          <w:szCs w:val="48"/>
        </w:rPr>
        <w:t xml:space="preserve">Bakanlığımızca </w:t>
      </w:r>
      <w:r>
        <w:rPr>
          <w:bCs/>
          <w:sz w:val="48"/>
          <w:szCs w:val="48"/>
        </w:rPr>
        <w:t>ÇED süreci sonlandırıl</w:t>
      </w:r>
      <w:r w:rsidR="00B8505D">
        <w:rPr>
          <w:bCs/>
          <w:sz w:val="48"/>
          <w:szCs w:val="48"/>
        </w:rPr>
        <w:t>mıştır.</w:t>
      </w:r>
      <w:r w:rsidRPr="0055654C">
        <w:rPr>
          <w:bCs/>
          <w:sz w:val="48"/>
          <w:szCs w:val="48"/>
        </w:rPr>
        <w:tab/>
      </w:r>
    </w:p>
    <w:p w14:paraId="5B07D97A" w14:textId="77777777" w:rsidR="001D58DC" w:rsidRPr="0055654C" w:rsidRDefault="001D58DC" w:rsidP="001D58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jc w:val="both"/>
        <w:rPr>
          <w:bCs/>
          <w:sz w:val="48"/>
          <w:szCs w:val="48"/>
        </w:rPr>
      </w:pPr>
    </w:p>
    <w:p w14:paraId="572F11AF" w14:textId="77777777" w:rsidR="001D58DC" w:rsidRPr="003861B4" w:rsidRDefault="001D58DC" w:rsidP="001D58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825"/>
        </w:tabs>
        <w:spacing w:line="360" w:lineRule="auto"/>
        <w:ind w:firstLine="708"/>
        <w:jc w:val="both"/>
        <w:rPr>
          <w:bCs/>
          <w:sz w:val="44"/>
          <w:szCs w:val="44"/>
        </w:rPr>
      </w:pPr>
      <w:r w:rsidRPr="0055654C">
        <w:rPr>
          <w:bCs/>
          <w:sz w:val="48"/>
          <w:szCs w:val="48"/>
        </w:rPr>
        <w:t>Kamuoyuna duyurulur</w:t>
      </w:r>
      <w:r>
        <w:rPr>
          <w:bCs/>
          <w:sz w:val="44"/>
          <w:szCs w:val="44"/>
        </w:rPr>
        <w:tab/>
      </w:r>
    </w:p>
    <w:p w14:paraId="43C643C9" w14:textId="77777777" w:rsidR="001D58DC" w:rsidRDefault="001D58DC" w:rsidP="001D58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bCs/>
          <w:sz w:val="40"/>
          <w:szCs w:val="40"/>
        </w:rPr>
      </w:pPr>
    </w:p>
    <w:p w14:paraId="6D81FF2E" w14:textId="77777777" w:rsidR="001D58DC" w:rsidRPr="007A398F" w:rsidRDefault="001D58DC" w:rsidP="001D58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bCs/>
          <w:sz w:val="40"/>
          <w:szCs w:val="40"/>
        </w:rPr>
      </w:pPr>
    </w:p>
    <w:p w14:paraId="2F2766CC" w14:textId="77777777" w:rsidR="001D58DC" w:rsidRDefault="001D58DC" w:rsidP="001D58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firstLine="708"/>
        <w:jc w:val="both"/>
        <w:rPr>
          <w:b/>
          <w:bCs/>
          <w:sz w:val="44"/>
          <w:szCs w:val="44"/>
        </w:rPr>
      </w:pPr>
      <w:r w:rsidRPr="00BD76A9">
        <w:rPr>
          <w:b/>
          <w:bCs/>
          <w:sz w:val="44"/>
          <w:szCs w:val="44"/>
        </w:rPr>
        <w:t xml:space="preserve">      </w:t>
      </w:r>
    </w:p>
    <w:p w14:paraId="159F66EB" w14:textId="77777777" w:rsidR="001D58DC" w:rsidRDefault="001D58DC" w:rsidP="001D58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firstLine="708"/>
        <w:jc w:val="both"/>
        <w:rPr>
          <w:b/>
          <w:bCs/>
          <w:sz w:val="44"/>
          <w:szCs w:val="44"/>
        </w:rPr>
      </w:pPr>
    </w:p>
    <w:p w14:paraId="1F3C11CD" w14:textId="77777777" w:rsidR="001D58DC" w:rsidRPr="004542F4" w:rsidRDefault="001D58DC" w:rsidP="001D58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firstLine="708"/>
        <w:jc w:val="both"/>
        <w:rPr>
          <w:b/>
          <w:bCs/>
          <w:sz w:val="44"/>
          <w:szCs w:val="44"/>
        </w:rPr>
      </w:pPr>
      <w:r w:rsidRPr="00BD76A9">
        <w:rPr>
          <w:b/>
          <w:bCs/>
          <w:sz w:val="44"/>
          <w:szCs w:val="44"/>
        </w:rPr>
        <w:t xml:space="preserve">                       </w:t>
      </w:r>
      <w:r>
        <w:rPr>
          <w:b/>
          <w:bCs/>
          <w:sz w:val="44"/>
          <w:szCs w:val="44"/>
        </w:rPr>
        <w:t xml:space="preserve">    </w:t>
      </w:r>
      <w:r w:rsidRPr="00BD76A9">
        <w:rPr>
          <w:b/>
          <w:bCs/>
          <w:sz w:val="44"/>
          <w:szCs w:val="44"/>
        </w:rPr>
        <w:t xml:space="preserve">  BURSA VALİLİĞİ</w:t>
      </w:r>
    </w:p>
    <w:p w14:paraId="5E83A370" w14:textId="77777777" w:rsidR="001D58DC" w:rsidRPr="00BD76A9" w:rsidRDefault="001D58DC" w:rsidP="001D58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firstLine="708"/>
        <w:jc w:val="both"/>
        <w:rPr>
          <w:bCs/>
          <w:sz w:val="44"/>
          <w:szCs w:val="44"/>
        </w:rPr>
      </w:pPr>
    </w:p>
    <w:p w14:paraId="49E9C4D7" w14:textId="77777777" w:rsidR="00112E34" w:rsidRDefault="00112E34"/>
    <w:sectPr w:rsidR="00112E34" w:rsidSect="001C7A9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69"/>
    <w:rsid w:val="00112E34"/>
    <w:rsid w:val="001D58DC"/>
    <w:rsid w:val="00300669"/>
    <w:rsid w:val="003F4572"/>
    <w:rsid w:val="006118B4"/>
    <w:rsid w:val="00803A0E"/>
    <w:rsid w:val="00B8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E1D7"/>
  <w15:chartTrackingRefBased/>
  <w15:docId w15:val="{905EDE67-6A67-48EF-A578-0A701CE6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Akova</dc:creator>
  <cp:keywords/>
  <dc:description/>
  <cp:lastModifiedBy>Hüseyin Yiğit</cp:lastModifiedBy>
  <cp:revision>2</cp:revision>
  <dcterms:created xsi:type="dcterms:W3CDTF">2024-10-18T13:50:00Z</dcterms:created>
  <dcterms:modified xsi:type="dcterms:W3CDTF">2024-10-18T13:50:00Z</dcterms:modified>
</cp:coreProperties>
</file>