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D2" w:rsidRPr="00620293" w:rsidRDefault="007967D2" w:rsidP="00DB0F14">
      <w:pPr>
        <w:rPr>
          <w:b/>
          <w:bCs/>
          <w:sz w:val="40"/>
          <w:szCs w:val="40"/>
        </w:rPr>
      </w:pPr>
      <w:bookmarkStart w:id="0" w:name="_GoBack"/>
      <w:bookmarkEnd w:id="0"/>
    </w:p>
    <w:p w:rsidR="00420660" w:rsidRDefault="00061306" w:rsidP="00A43AA8">
      <w:pPr>
        <w:jc w:val="center"/>
        <w:rPr>
          <w:b/>
          <w:bCs/>
          <w:sz w:val="40"/>
          <w:szCs w:val="40"/>
        </w:rPr>
      </w:pPr>
      <w:r w:rsidRPr="00620293">
        <w:rPr>
          <w:b/>
          <w:bCs/>
          <w:sz w:val="40"/>
          <w:szCs w:val="40"/>
        </w:rPr>
        <w:t xml:space="preserve"> -DU Y U R U </w:t>
      </w:r>
      <w:r w:rsidR="00A607C0">
        <w:rPr>
          <w:b/>
          <w:bCs/>
          <w:sz w:val="40"/>
          <w:szCs w:val="40"/>
        </w:rPr>
        <w:t>–</w:t>
      </w:r>
    </w:p>
    <w:p w:rsidR="00A607C0" w:rsidRPr="00A43AA8" w:rsidRDefault="00A607C0" w:rsidP="00A43AA8">
      <w:pPr>
        <w:jc w:val="center"/>
        <w:rPr>
          <w:b/>
          <w:bCs/>
          <w:sz w:val="40"/>
          <w:szCs w:val="40"/>
        </w:rPr>
      </w:pPr>
    </w:p>
    <w:p w:rsidR="00DB0F14" w:rsidRPr="00164D2A" w:rsidRDefault="00620293" w:rsidP="00420660">
      <w:pPr>
        <w:pStyle w:val="Altyaz"/>
        <w:spacing w:after="0"/>
        <w:ind w:firstLine="708"/>
        <w:jc w:val="both"/>
        <w:rPr>
          <w:rFonts w:ascii="Times New Roman" w:hAnsi="Times New Roman"/>
          <w:sz w:val="40"/>
          <w:szCs w:val="40"/>
        </w:rPr>
      </w:pPr>
      <w:r>
        <w:rPr>
          <w:rFonts w:ascii="Times New Roman" w:hAnsi="Times New Roman"/>
          <w:sz w:val="40"/>
          <w:szCs w:val="40"/>
        </w:rPr>
        <w:t xml:space="preserve">   </w:t>
      </w:r>
      <w:r w:rsidR="00EC28E6" w:rsidRPr="00473E81">
        <w:rPr>
          <w:rFonts w:ascii="Times New Roman" w:hAnsi="Times New Roman"/>
          <w:sz w:val="40"/>
          <w:szCs w:val="40"/>
        </w:rPr>
        <w:t xml:space="preserve">İlimiz, </w:t>
      </w:r>
      <w:r w:rsidR="00473E81" w:rsidRPr="00473E81">
        <w:rPr>
          <w:rFonts w:ascii="Times New Roman" w:hAnsi="Times New Roman"/>
          <w:sz w:val="40"/>
          <w:szCs w:val="40"/>
        </w:rPr>
        <w:t xml:space="preserve">Kestel İlçesi, </w:t>
      </w:r>
      <w:proofErr w:type="spellStart"/>
      <w:r w:rsidR="00473E81" w:rsidRPr="00473E81">
        <w:rPr>
          <w:rFonts w:ascii="Times New Roman" w:hAnsi="Times New Roman"/>
          <w:sz w:val="40"/>
          <w:szCs w:val="40"/>
        </w:rPr>
        <w:t>Barakfakih</w:t>
      </w:r>
      <w:proofErr w:type="spellEnd"/>
      <w:r w:rsidR="00473E81" w:rsidRPr="00473E81">
        <w:rPr>
          <w:rFonts w:ascii="Times New Roman" w:hAnsi="Times New Roman"/>
          <w:sz w:val="40"/>
          <w:szCs w:val="40"/>
        </w:rPr>
        <w:t xml:space="preserve"> OSB, 7. Cad. No:1 Adresinde, MNG Boya Apre Ayakkabıcılık Teknik Tekstil İnşaat Gıda İthalat İhracat San. </w:t>
      </w:r>
      <w:proofErr w:type="gramStart"/>
      <w:r w:rsidR="00473E81" w:rsidRPr="00473E81">
        <w:rPr>
          <w:rFonts w:ascii="Times New Roman" w:hAnsi="Times New Roman"/>
          <w:sz w:val="40"/>
          <w:szCs w:val="40"/>
        </w:rPr>
        <w:t>ve</w:t>
      </w:r>
      <w:proofErr w:type="gramEnd"/>
      <w:r w:rsidR="00473E81" w:rsidRPr="00473E81">
        <w:rPr>
          <w:rFonts w:ascii="Times New Roman" w:hAnsi="Times New Roman"/>
          <w:sz w:val="40"/>
          <w:szCs w:val="40"/>
        </w:rPr>
        <w:t xml:space="preserve"> Tic. Ltd. Şti. tarafından kurulması planlanan </w:t>
      </w:r>
      <w:r w:rsidR="00473E81" w:rsidRPr="00473E81">
        <w:rPr>
          <w:rFonts w:ascii="Times New Roman" w:hAnsi="Times New Roman"/>
          <w:b/>
          <w:sz w:val="40"/>
          <w:szCs w:val="40"/>
        </w:rPr>
        <w:t xml:space="preserve">“Kumaş Boyama, Kaplama, Apre ve Terbiye Tesisi Kapasite Artışı projesi” </w:t>
      </w:r>
      <w:r w:rsidR="009967C5" w:rsidRPr="00473E81">
        <w:rPr>
          <w:rFonts w:ascii="Times New Roman" w:hAnsi="Times New Roman"/>
          <w:sz w:val="40"/>
          <w:szCs w:val="40"/>
        </w:rPr>
        <w:t>ile</w:t>
      </w:r>
      <w:r w:rsidR="009967C5" w:rsidRPr="00164D2A">
        <w:rPr>
          <w:rFonts w:ascii="Times New Roman" w:hAnsi="Times New Roman"/>
          <w:sz w:val="40"/>
          <w:szCs w:val="40"/>
        </w:rPr>
        <w:t xml:space="preserve"> ilgili olarak </w:t>
      </w:r>
      <w:r w:rsidR="007967D2" w:rsidRPr="00164D2A">
        <w:rPr>
          <w:rFonts w:ascii="Times New Roman" w:hAnsi="Times New Roman"/>
          <w:sz w:val="40"/>
          <w:szCs w:val="40"/>
        </w:rPr>
        <w:t>hazırlanan ve Bakanlığımıza sunulan ÇED Raporu</w:t>
      </w:r>
      <w:r w:rsidR="00DB0F14" w:rsidRPr="00164D2A">
        <w:rPr>
          <w:rFonts w:ascii="Times New Roman" w:hAnsi="Times New Roman"/>
          <w:sz w:val="40"/>
          <w:szCs w:val="40"/>
        </w:rPr>
        <w:t xml:space="preserve">, </w:t>
      </w:r>
      <w:r w:rsidR="007967D2" w:rsidRPr="00164D2A">
        <w:rPr>
          <w:rFonts w:ascii="Times New Roman" w:hAnsi="Times New Roman"/>
          <w:sz w:val="40"/>
          <w:szCs w:val="40"/>
        </w:rPr>
        <w:t xml:space="preserve">ÇED Yönetmeliği gereğince İnceleme Değerlendirme Komisyonunca incelenmiş ve değerlendirilmiş olup, </w:t>
      </w:r>
      <w:r w:rsidR="00DB0F14" w:rsidRPr="00164D2A">
        <w:rPr>
          <w:rFonts w:ascii="Times New Roman" w:hAnsi="Times New Roman"/>
          <w:sz w:val="40"/>
          <w:szCs w:val="40"/>
        </w:rPr>
        <w:t>inceleme değerlendirme süreci sona erdirilmiştir.</w:t>
      </w:r>
      <w:r w:rsidR="00162175" w:rsidRPr="00164D2A">
        <w:rPr>
          <w:rFonts w:ascii="Times New Roman" w:hAnsi="Times New Roman"/>
          <w:sz w:val="40"/>
          <w:szCs w:val="40"/>
        </w:rPr>
        <w:t xml:space="preserve"> </w:t>
      </w:r>
      <w:r w:rsidR="00DB0F14" w:rsidRPr="00164D2A">
        <w:rPr>
          <w:rFonts w:ascii="Times New Roman" w:hAnsi="Times New Roman"/>
          <w:sz w:val="40"/>
          <w:szCs w:val="40"/>
        </w:rPr>
        <w:t>İnceleme ve Değerlendirme Komisyonunca ÇED Raporu Yeterli bulunmuş olup, nihai kabul edilmiştir.</w:t>
      </w:r>
    </w:p>
    <w:p w:rsidR="00061306" w:rsidRPr="00164D2A" w:rsidRDefault="00DB0F14" w:rsidP="0028414F">
      <w:pPr>
        <w:pStyle w:val="Altyaz"/>
        <w:spacing w:after="0"/>
        <w:ind w:firstLine="708"/>
        <w:jc w:val="both"/>
        <w:rPr>
          <w:rFonts w:ascii="Times New Roman" w:hAnsi="Times New Roman"/>
          <w:sz w:val="40"/>
          <w:szCs w:val="40"/>
        </w:rPr>
      </w:pPr>
      <w:r w:rsidRPr="00164D2A">
        <w:rPr>
          <w:rFonts w:ascii="Times New Roman" w:hAnsi="Times New Roman"/>
          <w:bCs/>
          <w:sz w:val="40"/>
          <w:szCs w:val="40"/>
        </w:rPr>
        <w:t xml:space="preserve">25.11.2014 tarih ve 29186 sayılı Resmi </w:t>
      </w:r>
      <w:proofErr w:type="spellStart"/>
      <w:r w:rsidRPr="00164D2A">
        <w:rPr>
          <w:rFonts w:ascii="Times New Roman" w:hAnsi="Times New Roman"/>
          <w:bCs/>
          <w:sz w:val="40"/>
          <w:szCs w:val="40"/>
        </w:rPr>
        <w:t>Gazete’de</w:t>
      </w:r>
      <w:proofErr w:type="spellEnd"/>
      <w:r w:rsidRPr="00164D2A">
        <w:rPr>
          <w:rFonts w:ascii="Times New Roman" w:hAnsi="Times New Roman"/>
          <w:bCs/>
          <w:sz w:val="40"/>
          <w:szCs w:val="40"/>
        </w:rPr>
        <w:t xml:space="preserve"> yayımlanarak yürürlüğe giren Çevresel Etki değerlendirmesi Yönetmeliğinin 14. maddesinde;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hükmü yer almaktadır.</w:t>
      </w:r>
    </w:p>
    <w:p w:rsidR="00061306" w:rsidRPr="00164D2A" w:rsidRDefault="00061306" w:rsidP="0028414F">
      <w:pPr>
        <w:ind w:firstLine="708"/>
        <w:jc w:val="both"/>
        <w:rPr>
          <w:sz w:val="40"/>
          <w:szCs w:val="40"/>
        </w:rPr>
      </w:pPr>
      <w:r w:rsidRPr="00164D2A">
        <w:rPr>
          <w:sz w:val="40"/>
          <w:szCs w:val="40"/>
        </w:rPr>
        <w:t>Kamuoyuna duyurulur.</w:t>
      </w:r>
    </w:p>
    <w:p w:rsidR="00A607C0" w:rsidRDefault="00061306" w:rsidP="0028414F">
      <w:pPr>
        <w:pStyle w:val="GvdeMetniGirintisi2"/>
        <w:rPr>
          <w:szCs w:val="40"/>
        </w:rPr>
      </w:pPr>
      <w:r w:rsidRPr="00620293">
        <w:rPr>
          <w:szCs w:val="40"/>
        </w:rPr>
        <w:t xml:space="preserve">                                               </w:t>
      </w:r>
    </w:p>
    <w:p w:rsidR="00061306" w:rsidRPr="00620293" w:rsidRDefault="00A607C0" w:rsidP="0028414F">
      <w:pPr>
        <w:pStyle w:val="GvdeMetniGirintisi2"/>
        <w:rPr>
          <w:b/>
          <w:bCs/>
          <w:szCs w:val="40"/>
        </w:rPr>
      </w:pPr>
      <w:r>
        <w:rPr>
          <w:szCs w:val="40"/>
        </w:rPr>
        <w:t xml:space="preserve">                                           </w:t>
      </w:r>
      <w:r w:rsidR="00061306" w:rsidRPr="00620293">
        <w:rPr>
          <w:b/>
          <w:bCs/>
          <w:szCs w:val="40"/>
        </w:rPr>
        <w:t>BURSA VALİLİĞİ</w:t>
      </w:r>
    </w:p>
    <w:p w:rsidR="00061306" w:rsidRPr="00620293" w:rsidRDefault="00061306" w:rsidP="0028414F">
      <w:pPr>
        <w:spacing w:line="360" w:lineRule="auto"/>
        <w:jc w:val="both"/>
        <w:rPr>
          <w:sz w:val="40"/>
          <w:szCs w:val="40"/>
        </w:rPr>
      </w:pPr>
    </w:p>
    <w:p w:rsidR="00061306" w:rsidRPr="00620293" w:rsidRDefault="00061306">
      <w:pPr>
        <w:rPr>
          <w:sz w:val="40"/>
          <w:szCs w:val="40"/>
        </w:rPr>
      </w:pPr>
    </w:p>
    <w:sectPr w:rsidR="00061306" w:rsidRPr="00620293" w:rsidSect="007C396B">
      <w:pgSz w:w="11907" w:h="16556" w:code="9"/>
      <w:pgMar w:top="360" w:right="1304" w:bottom="360"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12"/>
    <w:rsid w:val="00053A02"/>
    <w:rsid w:val="00061306"/>
    <w:rsid w:val="000A3075"/>
    <w:rsid w:val="00162175"/>
    <w:rsid w:val="00164D2A"/>
    <w:rsid w:val="001A4ACF"/>
    <w:rsid w:val="00223034"/>
    <w:rsid w:val="0028414F"/>
    <w:rsid w:val="00375A8B"/>
    <w:rsid w:val="00420660"/>
    <w:rsid w:val="00473E81"/>
    <w:rsid w:val="00562DC3"/>
    <w:rsid w:val="005C018D"/>
    <w:rsid w:val="005D2B20"/>
    <w:rsid w:val="00605CF3"/>
    <w:rsid w:val="00620293"/>
    <w:rsid w:val="00643927"/>
    <w:rsid w:val="006D4BFA"/>
    <w:rsid w:val="0076245F"/>
    <w:rsid w:val="00790CC7"/>
    <w:rsid w:val="007967D2"/>
    <w:rsid w:val="007C396B"/>
    <w:rsid w:val="00892989"/>
    <w:rsid w:val="008967FC"/>
    <w:rsid w:val="008B4AB1"/>
    <w:rsid w:val="00936D6D"/>
    <w:rsid w:val="009967C5"/>
    <w:rsid w:val="00A25450"/>
    <w:rsid w:val="00A43AA8"/>
    <w:rsid w:val="00A607C0"/>
    <w:rsid w:val="00A8546E"/>
    <w:rsid w:val="00A90AAB"/>
    <w:rsid w:val="00B07E7F"/>
    <w:rsid w:val="00B5671B"/>
    <w:rsid w:val="00B56C7C"/>
    <w:rsid w:val="00B83AE4"/>
    <w:rsid w:val="00BC37A4"/>
    <w:rsid w:val="00C3082F"/>
    <w:rsid w:val="00C707EC"/>
    <w:rsid w:val="00DB0F14"/>
    <w:rsid w:val="00DE5AAC"/>
    <w:rsid w:val="00E267DF"/>
    <w:rsid w:val="00EA2812"/>
    <w:rsid w:val="00EC0B39"/>
    <w:rsid w:val="00EC28E6"/>
    <w:rsid w:val="00EC4A55"/>
    <w:rsid w:val="00F6435F"/>
    <w:rsid w:val="00F77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369974-055D-4E21-8DC5-ACF94CEF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1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EA2812"/>
    <w:pPr>
      <w:ind w:firstLine="708"/>
      <w:jc w:val="both"/>
    </w:pPr>
    <w:rPr>
      <w:sz w:val="40"/>
    </w:rPr>
  </w:style>
  <w:style w:type="character" w:customStyle="1" w:styleId="GvdeMetniGirintisi2Char">
    <w:name w:val="Gövde Metni Girintisi 2 Char"/>
    <w:link w:val="GvdeMetniGirintisi2"/>
    <w:uiPriority w:val="99"/>
    <w:semiHidden/>
    <w:rsid w:val="00F455EB"/>
    <w:rPr>
      <w:sz w:val="24"/>
      <w:szCs w:val="24"/>
    </w:rPr>
  </w:style>
  <w:style w:type="paragraph" w:styleId="Altyaz">
    <w:name w:val="Subtitle"/>
    <w:basedOn w:val="Normal"/>
    <w:next w:val="Normal"/>
    <w:link w:val="AltyazChar"/>
    <w:qFormat/>
    <w:locked/>
    <w:rsid w:val="007967D2"/>
    <w:pPr>
      <w:spacing w:after="60"/>
      <w:jc w:val="center"/>
      <w:outlineLvl w:val="1"/>
    </w:pPr>
    <w:rPr>
      <w:rFonts w:ascii="Cambria" w:hAnsi="Cambria"/>
    </w:rPr>
  </w:style>
  <w:style w:type="character" w:customStyle="1" w:styleId="AltyazChar">
    <w:name w:val="Altyazı Char"/>
    <w:link w:val="Altyaz"/>
    <w:rsid w:val="007967D2"/>
    <w:rPr>
      <w:rFonts w:ascii="Cambria" w:hAnsi="Cambria"/>
      <w:sz w:val="24"/>
      <w:szCs w:val="24"/>
    </w:rPr>
  </w:style>
  <w:style w:type="paragraph" w:styleId="BalonMetni">
    <w:name w:val="Balloon Text"/>
    <w:basedOn w:val="Normal"/>
    <w:link w:val="BalonMetniChar"/>
    <w:uiPriority w:val="99"/>
    <w:semiHidden/>
    <w:unhideWhenUsed/>
    <w:rsid w:val="00164D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4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-DU Y U R U -</vt:lpstr>
    </vt:vector>
  </TitlesOfParts>
  <Company>İl Müdürlüğü</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Y U R U -</dc:title>
  <dc:creator>mahir.a</dc:creator>
  <cp:lastModifiedBy>Hüseyin Yiğit</cp:lastModifiedBy>
  <cp:revision>2</cp:revision>
  <cp:lastPrinted>2020-03-16T05:52:00Z</cp:lastPrinted>
  <dcterms:created xsi:type="dcterms:W3CDTF">2021-01-18T11:08:00Z</dcterms:created>
  <dcterms:modified xsi:type="dcterms:W3CDTF">2021-01-18T11:08:00Z</dcterms:modified>
</cp:coreProperties>
</file>