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94" w:rsidRPr="000B78E6" w:rsidRDefault="005B7494" w:rsidP="005B7494">
      <w:pPr>
        <w:jc w:val="center"/>
        <w:rPr>
          <w:b/>
          <w:color w:val="000000"/>
          <w:sz w:val="20"/>
          <w:szCs w:val="20"/>
        </w:rPr>
      </w:pPr>
      <w:r w:rsidRPr="000B78E6">
        <w:rPr>
          <w:b/>
          <w:color w:val="000000"/>
          <w:sz w:val="20"/>
          <w:szCs w:val="20"/>
        </w:rPr>
        <w:t>İLAN</w:t>
      </w:r>
    </w:p>
    <w:p w:rsidR="00FD4BD6" w:rsidRDefault="00FD4BD6" w:rsidP="005B7494">
      <w:pPr>
        <w:jc w:val="center"/>
        <w:rPr>
          <w:b/>
          <w:color w:val="000000"/>
          <w:sz w:val="20"/>
          <w:szCs w:val="20"/>
        </w:rPr>
      </w:pPr>
      <w:r>
        <w:rPr>
          <w:b/>
          <w:color w:val="000000"/>
          <w:sz w:val="20"/>
          <w:szCs w:val="20"/>
        </w:rPr>
        <w:t>MUDANYA KAYMAKAMLIĞI</w:t>
      </w:r>
    </w:p>
    <w:p w:rsidR="005B7494" w:rsidRPr="000B78E6" w:rsidRDefault="005B7494" w:rsidP="005B7494">
      <w:pPr>
        <w:jc w:val="center"/>
        <w:rPr>
          <w:b/>
          <w:color w:val="000000"/>
          <w:sz w:val="20"/>
          <w:szCs w:val="20"/>
        </w:rPr>
      </w:pPr>
      <w:r>
        <w:rPr>
          <w:b/>
          <w:color w:val="000000"/>
          <w:sz w:val="20"/>
          <w:szCs w:val="20"/>
        </w:rPr>
        <w:t xml:space="preserve"> MİLLİ EMLAK </w:t>
      </w:r>
      <w:r w:rsidR="00FD4BD6">
        <w:rPr>
          <w:b/>
          <w:color w:val="000000"/>
          <w:sz w:val="20"/>
          <w:szCs w:val="20"/>
        </w:rPr>
        <w:t>MÜDÜRLÜĞÜ’NDEN</w:t>
      </w:r>
    </w:p>
    <w:p w:rsidR="005B7494" w:rsidRPr="0038354A" w:rsidRDefault="005B7494" w:rsidP="005B7494">
      <w:pPr>
        <w:jc w:val="both"/>
        <w:rPr>
          <w:color w:val="000000"/>
          <w:sz w:val="20"/>
          <w:szCs w:val="20"/>
        </w:rPr>
      </w:pPr>
    </w:p>
    <w:p w:rsidR="005B7494" w:rsidRDefault="005B7494" w:rsidP="005B7494">
      <w:pPr>
        <w:rPr>
          <w:b/>
          <w:color w:val="000000"/>
          <w:sz w:val="8"/>
          <w:szCs w:val="8"/>
        </w:rPr>
      </w:pP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1417"/>
        <w:gridCol w:w="1417"/>
        <w:gridCol w:w="851"/>
        <w:gridCol w:w="993"/>
        <w:gridCol w:w="1132"/>
        <w:gridCol w:w="1698"/>
        <w:gridCol w:w="3260"/>
        <w:gridCol w:w="2270"/>
        <w:gridCol w:w="1417"/>
      </w:tblGrid>
      <w:tr w:rsidR="00542D61" w:rsidRPr="000C348A" w:rsidTr="00465F2C">
        <w:trPr>
          <w:trHeight w:val="539"/>
        </w:trPr>
        <w:tc>
          <w:tcPr>
            <w:tcW w:w="224" w:type="pct"/>
            <w:tcBorders>
              <w:top w:val="single" w:sz="4" w:space="0" w:color="auto"/>
              <w:left w:val="single" w:sz="4" w:space="0" w:color="auto"/>
              <w:bottom w:val="single" w:sz="4" w:space="0" w:color="auto"/>
              <w:right w:val="single" w:sz="4" w:space="0" w:color="auto"/>
            </w:tcBorders>
            <w:vAlign w:val="center"/>
            <w:hideMark/>
          </w:tcPr>
          <w:p w:rsidR="005B7494" w:rsidRPr="000C348A" w:rsidRDefault="005B7494" w:rsidP="00240420">
            <w:pPr>
              <w:jc w:val="center"/>
              <w:rPr>
                <w:b/>
                <w:color w:val="000000"/>
                <w:sz w:val="16"/>
                <w:szCs w:val="16"/>
              </w:rPr>
            </w:pPr>
            <w:r w:rsidRPr="000C348A">
              <w:rPr>
                <w:b/>
                <w:color w:val="000000"/>
                <w:sz w:val="16"/>
                <w:szCs w:val="16"/>
              </w:rPr>
              <w:t>S</w:t>
            </w:r>
            <w:r>
              <w:rPr>
                <w:b/>
                <w:color w:val="000000"/>
                <w:sz w:val="16"/>
                <w:szCs w:val="16"/>
              </w:rPr>
              <w:t>IRA</w:t>
            </w:r>
            <w:r w:rsidRPr="000C348A">
              <w:rPr>
                <w:b/>
                <w:color w:val="000000"/>
                <w:sz w:val="16"/>
                <w:szCs w:val="16"/>
              </w:rPr>
              <w:t xml:space="preserve"> NO</w:t>
            </w:r>
          </w:p>
        </w:tc>
        <w:tc>
          <w:tcPr>
            <w:tcW w:w="468" w:type="pct"/>
            <w:tcBorders>
              <w:top w:val="single" w:sz="4" w:space="0" w:color="auto"/>
              <w:left w:val="single" w:sz="4" w:space="0" w:color="auto"/>
              <w:bottom w:val="single" w:sz="4" w:space="0" w:color="auto"/>
              <w:right w:val="single" w:sz="4" w:space="0" w:color="auto"/>
            </w:tcBorders>
            <w:vAlign w:val="center"/>
            <w:hideMark/>
          </w:tcPr>
          <w:p w:rsidR="005B7494" w:rsidRPr="000C348A" w:rsidRDefault="005B7494" w:rsidP="00240420">
            <w:pPr>
              <w:jc w:val="center"/>
              <w:rPr>
                <w:b/>
                <w:color w:val="000000"/>
                <w:sz w:val="16"/>
                <w:szCs w:val="16"/>
              </w:rPr>
            </w:pPr>
            <w:r w:rsidRPr="000C348A">
              <w:rPr>
                <w:b/>
                <w:color w:val="000000"/>
                <w:sz w:val="16"/>
                <w:szCs w:val="16"/>
              </w:rPr>
              <w:t>İLÇESİ</w:t>
            </w:r>
          </w:p>
        </w:tc>
        <w:tc>
          <w:tcPr>
            <w:tcW w:w="468" w:type="pct"/>
            <w:tcBorders>
              <w:top w:val="single" w:sz="4" w:space="0" w:color="auto"/>
              <w:left w:val="single" w:sz="4" w:space="0" w:color="auto"/>
              <w:bottom w:val="single" w:sz="4" w:space="0" w:color="auto"/>
              <w:right w:val="single" w:sz="4" w:space="0" w:color="auto"/>
            </w:tcBorders>
            <w:vAlign w:val="center"/>
            <w:hideMark/>
          </w:tcPr>
          <w:p w:rsidR="005B7494" w:rsidRPr="000C348A" w:rsidRDefault="005B7494" w:rsidP="00240420">
            <w:pPr>
              <w:jc w:val="center"/>
              <w:rPr>
                <w:b/>
                <w:color w:val="000000"/>
                <w:sz w:val="16"/>
                <w:szCs w:val="16"/>
              </w:rPr>
            </w:pPr>
            <w:r>
              <w:rPr>
                <w:b/>
                <w:color w:val="000000"/>
                <w:sz w:val="16"/>
                <w:szCs w:val="16"/>
              </w:rPr>
              <w:t>MAH</w:t>
            </w:r>
            <w:r w:rsidRPr="000C348A">
              <w:rPr>
                <w:b/>
                <w:color w:val="000000"/>
                <w:sz w:val="16"/>
                <w:szCs w:val="16"/>
              </w:rPr>
              <w:t>/MEVKİ</w:t>
            </w:r>
          </w:p>
        </w:tc>
        <w:tc>
          <w:tcPr>
            <w:tcW w:w="281" w:type="pct"/>
            <w:tcBorders>
              <w:top w:val="single" w:sz="4" w:space="0" w:color="auto"/>
              <w:left w:val="single" w:sz="4" w:space="0" w:color="auto"/>
              <w:bottom w:val="single" w:sz="4" w:space="0" w:color="auto"/>
              <w:right w:val="single" w:sz="4" w:space="0" w:color="auto"/>
            </w:tcBorders>
            <w:vAlign w:val="center"/>
            <w:hideMark/>
          </w:tcPr>
          <w:p w:rsidR="005B7494" w:rsidRPr="000C348A" w:rsidRDefault="005B7494" w:rsidP="00240420">
            <w:pPr>
              <w:jc w:val="center"/>
              <w:rPr>
                <w:b/>
                <w:color w:val="000000"/>
                <w:sz w:val="16"/>
                <w:szCs w:val="16"/>
              </w:rPr>
            </w:pPr>
            <w:r w:rsidRPr="000C348A">
              <w:rPr>
                <w:b/>
                <w:color w:val="000000"/>
                <w:sz w:val="16"/>
                <w:szCs w:val="16"/>
              </w:rPr>
              <w:t>ADA NO</w:t>
            </w:r>
          </w:p>
        </w:tc>
        <w:tc>
          <w:tcPr>
            <w:tcW w:w="328" w:type="pct"/>
            <w:tcBorders>
              <w:top w:val="single" w:sz="4" w:space="0" w:color="auto"/>
              <w:left w:val="single" w:sz="4" w:space="0" w:color="auto"/>
              <w:bottom w:val="single" w:sz="4" w:space="0" w:color="auto"/>
              <w:right w:val="single" w:sz="4" w:space="0" w:color="auto"/>
            </w:tcBorders>
            <w:vAlign w:val="center"/>
            <w:hideMark/>
          </w:tcPr>
          <w:p w:rsidR="005B7494" w:rsidRPr="000C348A" w:rsidRDefault="005B7494" w:rsidP="00240420">
            <w:pPr>
              <w:jc w:val="center"/>
              <w:rPr>
                <w:b/>
                <w:color w:val="000000"/>
                <w:sz w:val="16"/>
                <w:szCs w:val="16"/>
              </w:rPr>
            </w:pPr>
            <w:r w:rsidRPr="000C348A">
              <w:rPr>
                <w:b/>
                <w:color w:val="000000"/>
                <w:sz w:val="16"/>
                <w:szCs w:val="16"/>
              </w:rPr>
              <w:t>PARSEL NO</w:t>
            </w:r>
          </w:p>
        </w:tc>
        <w:tc>
          <w:tcPr>
            <w:tcW w:w="374" w:type="pct"/>
            <w:tcBorders>
              <w:top w:val="single" w:sz="4" w:space="0" w:color="auto"/>
              <w:left w:val="single" w:sz="4" w:space="0" w:color="auto"/>
              <w:bottom w:val="single" w:sz="4" w:space="0" w:color="auto"/>
              <w:right w:val="single" w:sz="4" w:space="0" w:color="auto"/>
            </w:tcBorders>
            <w:vAlign w:val="center"/>
            <w:hideMark/>
          </w:tcPr>
          <w:p w:rsidR="005B7494" w:rsidRPr="000C348A" w:rsidRDefault="005B7494" w:rsidP="00240420">
            <w:pPr>
              <w:jc w:val="center"/>
              <w:rPr>
                <w:b/>
                <w:color w:val="000000"/>
                <w:sz w:val="16"/>
                <w:szCs w:val="16"/>
              </w:rPr>
            </w:pPr>
            <w:r w:rsidRPr="000C348A">
              <w:rPr>
                <w:b/>
                <w:color w:val="000000"/>
                <w:sz w:val="16"/>
                <w:szCs w:val="16"/>
              </w:rPr>
              <w:t>CİNSİ</w:t>
            </w:r>
          </w:p>
        </w:tc>
        <w:tc>
          <w:tcPr>
            <w:tcW w:w="561" w:type="pct"/>
            <w:tcBorders>
              <w:top w:val="single" w:sz="4" w:space="0" w:color="auto"/>
              <w:left w:val="single" w:sz="4" w:space="0" w:color="auto"/>
              <w:bottom w:val="single" w:sz="4" w:space="0" w:color="auto"/>
              <w:right w:val="single" w:sz="4" w:space="0" w:color="auto"/>
            </w:tcBorders>
            <w:vAlign w:val="center"/>
            <w:hideMark/>
          </w:tcPr>
          <w:p w:rsidR="005B7494" w:rsidRPr="000C348A" w:rsidRDefault="005B7494" w:rsidP="00240420">
            <w:pPr>
              <w:jc w:val="center"/>
              <w:rPr>
                <w:b/>
                <w:color w:val="000000"/>
                <w:sz w:val="16"/>
                <w:szCs w:val="16"/>
              </w:rPr>
            </w:pPr>
            <w:r w:rsidRPr="000C348A">
              <w:rPr>
                <w:b/>
                <w:color w:val="000000"/>
                <w:sz w:val="16"/>
                <w:szCs w:val="16"/>
              </w:rPr>
              <w:t>YÜZÖLÇÜMÜ (m2)</w:t>
            </w:r>
          </w:p>
        </w:tc>
        <w:tc>
          <w:tcPr>
            <w:tcW w:w="1077" w:type="pct"/>
            <w:tcBorders>
              <w:top w:val="single" w:sz="4" w:space="0" w:color="auto"/>
              <w:left w:val="single" w:sz="4" w:space="0" w:color="auto"/>
              <w:bottom w:val="single" w:sz="4" w:space="0" w:color="auto"/>
              <w:right w:val="single" w:sz="4" w:space="0" w:color="auto"/>
            </w:tcBorders>
            <w:vAlign w:val="center"/>
            <w:hideMark/>
          </w:tcPr>
          <w:p w:rsidR="005B7494" w:rsidRPr="000C348A" w:rsidRDefault="005B7494" w:rsidP="00240420">
            <w:pPr>
              <w:jc w:val="center"/>
              <w:rPr>
                <w:b/>
                <w:color w:val="000000"/>
                <w:sz w:val="16"/>
                <w:szCs w:val="16"/>
              </w:rPr>
            </w:pPr>
            <w:r w:rsidRPr="000C348A">
              <w:rPr>
                <w:b/>
                <w:color w:val="000000"/>
                <w:sz w:val="16"/>
                <w:szCs w:val="16"/>
              </w:rPr>
              <w:t>İMAR DURUMU</w:t>
            </w:r>
          </w:p>
        </w:tc>
        <w:tc>
          <w:tcPr>
            <w:tcW w:w="750" w:type="pct"/>
            <w:tcBorders>
              <w:top w:val="single" w:sz="4" w:space="0" w:color="auto"/>
              <w:left w:val="single" w:sz="4" w:space="0" w:color="auto"/>
              <w:bottom w:val="single" w:sz="4" w:space="0" w:color="auto"/>
              <w:right w:val="single" w:sz="4" w:space="0" w:color="auto"/>
            </w:tcBorders>
            <w:vAlign w:val="center"/>
            <w:hideMark/>
          </w:tcPr>
          <w:p w:rsidR="005B7494" w:rsidRPr="000C348A" w:rsidRDefault="005B7494" w:rsidP="00240420">
            <w:pPr>
              <w:jc w:val="center"/>
              <w:rPr>
                <w:b/>
                <w:color w:val="000000"/>
                <w:sz w:val="16"/>
                <w:szCs w:val="16"/>
              </w:rPr>
            </w:pPr>
            <w:r>
              <w:rPr>
                <w:b/>
                <w:color w:val="000000"/>
                <w:sz w:val="16"/>
                <w:szCs w:val="16"/>
              </w:rPr>
              <w:t>İLK YIL TAHMİNİ KİRA BEDELİ</w:t>
            </w:r>
            <w:r w:rsidRPr="000C348A">
              <w:rPr>
                <w:b/>
                <w:color w:val="000000"/>
                <w:sz w:val="16"/>
                <w:szCs w:val="16"/>
              </w:rPr>
              <w:t xml:space="preserve"> (TL)</w:t>
            </w:r>
          </w:p>
        </w:tc>
        <w:tc>
          <w:tcPr>
            <w:tcW w:w="468" w:type="pct"/>
            <w:tcBorders>
              <w:top w:val="single" w:sz="4" w:space="0" w:color="auto"/>
              <w:left w:val="single" w:sz="4" w:space="0" w:color="auto"/>
              <w:bottom w:val="single" w:sz="4" w:space="0" w:color="auto"/>
              <w:right w:val="single" w:sz="4" w:space="0" w:color="auto"/>
            </w:tcBorders>
          </w:tcPr>
          <w:p w:rsidR="005B7494" w:rsidRPr="000C348A" w:rsidRDefault="005B7494" w:rsidP="00240420">
            <w:pPr>
              <w:rPr>
                <w:b/>
                <w:color w:val="000000"/>
                <w:sz w:val="16"/>
                <w:szCs w:val="16"/>
              </w:rPr>
            </w:pPr>
            <w:r>
              <w:rPr>
                <w:b/>
                <w:color w:val="000000"/>
                <w:sz w:val="16"/>
                <w:szCs w:val="16"/>
              </w:rPr>
              <w:t xml:space="preserve"> SON BAŞVURU TARİHİ</w:t>
            </w:r>
          </w:p>
        </w:tc>
      </w:tr>
      <w:tr w:rsidR="00542D61" w:rsidRPr="00E60C0E" w:rsidTr="008C22C9">
        <w:trPr>
          <w:trHeight w:val="506"/>
        </w:trPr>
        <w:tc>
          <w:tcPr>
            <w:tcW w:w="224" w:type="pct"/>
            <w:tcBorders>
              <w:top w:val="single" w:sz="4" w:space="0" w:color="auto"/>
              <w:left w:val="single" w:sz="4" w:space="0" w:color="auto"/>
              <w:bottom w:val="single" w:sz="4" w:space="0" w:color="auto"/>
              <w:right w:val="single" w:sz="4" w:space="0" w:color="auto"/>
            </w:tcBorders>
            <w:vAlign w:val="center"/>
            <w:hideMark/>
          </w:tcPr>
          <w:p w:rsidR="005B7494" w:rsidRPr="00CB3D7C" w:rsidRDefault="005B7494" w:rsidP="00542D61">
            <w:pPr>
              <w:jc w:val="center"/>
              <w:rPr>
                <w:rFonts w:ascii="Arial" w:hAnsi="Arial" w:cs="Arial"/>
                <w:color w:val="000000"/>
                <w:sz w:val="20"/>
                <w:szCs w:val="20"/>
              </w:rPr>
            </w:pPr>
            <w:r w:rsidRPr="00CB3D7C">
              <w:rPr>
                <w:rFonts w:ascii="Arial" w:hAnsi="Arial" w:cs="Arial"/>
                <w:color w:val="000000"/>
                <w:sz w:val="20"/>
                <w:szCs w:val="20"/>
              </w:rPr>
              <w:t>1</w:t>
            </w:r>
          </w:p>
        </w:tc>
        <w:tc>
          <w:tcPr>
            <w:tcW w:w="468" w:type="pct"/>
            <w:tcBorders>
              <w:top w:val="single" w:sz="4" w:space="0" w:color="auto"/>
              <w:left w:val="single" w:sz="4" w:space="0" w:color="auto"/>
              <w:bottom w:val="single" w:sz="4" w:space="0" w:color="auto"/>
              <w:right w:val="single" w:sz="4" w:space="0" w:color="auto"/>
            </w:tcBorders>
            <w:vAlign w:val="center"/>
            <w:hideMark/>
          </w:tcPr>
          <w:p w:rsidR="005B7494" w:rsidRPr="00E60C0E" w:rsidRDefault="00542D61" w:rsidP="00542D61">
            <w:pPr>
              <w:jc w:val="center"/>
              <w:rPr>
                <w:color w:val="000000"/>
                <w:sz w:val="16"/>
                <w:szCs w:val="16"/>
              </w:rPr>
            </w:pPr>
            <w:r>
              <w:rPr>
                <w:color w:val="000000"/>
                <w:sz w:val="16"/>
                <w:szCs w:val="16"/>
              </w:rPr>
              <w:t>MUDANYA</w:t>
            </w:r>
          </w:p>
        </w:tc>
        <w:tc>
          <w:tcPr>
            <w:tcW w:w="468" w:type="pct"/>
            <w:tcBorders>
              <w:top w:val="single" w:sz="4" w:space="0" w:color="auto"/>
              <w:left w:val="single" w:sz="4" w:space="0" w:color="auto"/>
              <w:bottom w:val="single" w:sz="4" w:space="0" w:color="auto"/>
              <w:right w:val="single" w:sz="4" w:space="0" w:color="auto"/>
            </w:tcBorders>
            <w:vAlign w:val="center"/>
            <w:hideMark/>
          </w:tcPr>
          <w:p w:rsidR="005B7494" w:rsidRPr="00E60C0E" w:rsidRDefault="00542D61" w:rsidP="00542D61">
            <w:pPr>
              <w:jc w:val="center"/>
              <w:rPr>
                <w:color w:val="000000"/>
                <w:sz w:val="16"/>
                <w:szCs w:val="16"/>
              </w:rPr>
            </w:pPr>
            <w:r>
              <w:rPr>
                <w:color w:val="000000"/>
                <w:sz w:val="16"/>
                <w:szCs w:val="16"/>
              </w:rPr>
              <w:t>İPEKYAYLA</w:t>
            </w:r>
          </w:p>
        </w:tc>
        <w:tc>
          <w:tcPr>
            <w:tcW w:w="281" w:type="pct"/>
            <w:tcBorders>
              <w:top w:val="single" w:sz="4" w:space="0" w:color="auto"/>
              <w:left w:val="single" w:sz="4" w:space="0" w:color="auto"/>
              <w:bottom w:val="single" w:sz="4" w:space="0" w:color="auto"/>
              <w:right w:val="single" w:sz="4" w:space="0" w:color="auto"/>
            </w:tcBorders>
            <w:vAlign w:val="center"/>
          </w:tcPr>
          <w:p w:rsidR="005B7494" w:rsidRPr="00CB3D7C" w:rsidRDefault="00542D61" w:rsidP="00542D61">
            <w:pPr>
              <w:jc w:val="center"/>
              <w:rPr>
                <w:color w:val="000000"/>
                <w:sz w:val="20"/>
                <w:szCs w:val="20"/>
              </w:rPr>
            </w:pPr>
            <w:r>
              <w:rPr>
                <w:color w:val="000000"/>
                <w:sz w:val="20"/>
                <w:szCs w:val="20"/>
              </w:rPr>
              <w:t>115</w:t>
            </w:r>
          </w:p>
        </w:tc>
        <w:tc>
          <w:tcPr>
            <w:tcW w:w="328" w:type="pct"/>
            <w:tcBorders>
              <w:top w:val="single" w:sz="4" w:space="0" w:color="auto"/>
              <w:left w:val="single" w:sz="4" w:space="0" w:color="auto"/>
              <w:bottom w:val="single" w:sz="4" w:space="0" w:color="auto"/>
              <w:right w:val="single" w:sz="4" w:space="0" w:color="auto"/>
            </w:tcBorders>
            <w:vAlign w:val="center"/>
          </w:tcPr>
          <w:p w:rsidR="005B7494" w:rsidRPr="00CB3D7C" w:rsidRDefault="00542D61" w:rsidP="00542D61">
            <w:pPr>
              <w:jc w:val="center"/>
              <w:rPr>
                <w:color w:val="000000"/>
                <w:sz w:val="20"/>
                <w:szCs w:val="20"/>
              </w:rPr>
            </w:pPr>
            <w:r>
              <w:rPr>
                <w:color w:val="000000"/>
                <w:sz w:val="20"/>
                <w:szCs w:val="20"/>
              </w:rPr>
              <w:t>173</w:t>
            </w:r>
          </w:p>
        </w:tc>
        <w:tc>
          <w:tcPr>
            <w:tcW w:w="374" w:type="pct"/>
            <w:tcBorders>
              <w:top w:val="single" w:sz="4" w:space="0" w:color="auto"/>
              <w:left w:val="single" w:sz="4" w:space="0" w:color="auto"/>
              <w:bottom w:val="single" w:sz="4" w:space="0" w:color="auto"/>
              <w:right w:val="single" w:sz="4" w:space="0" w:color="auto"/>
            </w:tcBorders>
            <w:vAlign w:val="center"/>
          </w:tcPr>
          <w:p w:rsidR="005B7494" w:rsidRPr="00E60C0E" w:rsidRDefault="00465F2C" w:rsidP="00542D61">
            <w:pPr>
              <w:jc w:val="center"/>
              <w:rPr>
                <w:color w:val="000000"/>
                <w:sz w:val="16"/>
                <w:szCs w:val="16"/>
              </w:rPr>
            </w:pPr>
            <w:r>
              <w:rPr>
                <w:color w:val="000000"/>
                <w:sz w:val="16"/>
                <w:szCs w:val="16"/>
              </w:rPr>
              <w:t>ÇALILIK</w:t>
            </w:r>
          </w:p>
        </w:tc>
        <w:tc>
          <w:tcPr>
            <w:tcW w:w="561" w:type="pct"/>
            <w:tcBorders>
              <w:top w:val="single" w:sz="4" w:space="0" w:color="auto"/>
              <w:left w:val="single" w:sz="4" w:space="0" w:color="auto"/>
              <w:bottom w:val="single" w:sz="4" w:space="0" w:color="auto"/>
              <w:right w:val="single" w:sz="4" w:space="0" w:color="auto"/>
            </w:tcBorders>
            <w:vAlign w:val="center"/>
          </w:tcPr>
          <w:p w:rsidR="005B7494" w:rsidRPr="00CB3D7C" w:rsidRDefault="00465F2C" w:rsidP="00465F2C">
            <w:pPr>
              <w:jc w:val="center"/>
              <w:rPr>
                <w:color w:val="000000"/>
                <w:sz w:val="20"/>
                <w:szCs w:val="20"/>
              </w:rPr>
            </w:pPr>
            <w:r>
              <w:rPr>
                <w:color w:val="000000"/>
                <w:sz w:val="20"/>
                <w:szCs w:val="20"/>
              </w:rPr>
              <w:t>25.480,92</w:t>
            </w:r>
          </w:p>
        </w:tc>
        <w:tc>
          <w:tcPr>
            <w:tcW w:w="1077" w:type="pct"/>
            <w:tcBorders>
              <w:top w:val="single" w:sz="4" w:space="0" w:color="auto"/>
              <w:left w:val="single" w:sz="4" w:space="0" w:color="auto"/>
              <w:bottom w:val="single" w:sz="4" w:space="0" w:color="auto"/>
              <w:right w:val="single" w:sz="4" w:space="0" w:color="auto"/>
            </w:tcBorders>
            <w:vAlign w:val="center"/>
            <w:hideMark/>
          </w:tcPr>
          <w:p w:rsidR="005B7494" w:rsidRPr="00E60C0E" w:rsidRDefault="00C210BA" w:rsidP="00542D61">
            <w:pPr>
              <w:jc w:val="center"/>
              <w:rPr>
                <w:color w:val="000000"/>
                <w:sz w:val="16"/>
                <w:szCs w:val="16"/>
              </w:rPr>
            </w:pPr>
            <w:r>
              <w:rPr>
                <w:color w:val="000000"/>
                <w:sz w:val="16"/>
                <w:szCs w:val="16"/>
              </w:rPr>
              <w:t>1/100000 Ölçekli Bursa 2020 Yılı Çevre Düzeni Planında Tarım Alanında kalmaktadır.</w:t>
            </w:r>
          </w:p>
        </w:tc>
        <w:tc>
          <w:tcPr>
            <w:tcW w:w="750" w:type="pct"/>
            <w:tcBorders>
              <w:top w:val="single" w:sz="4" w:space="0" w:color="auto"/>
              <w:left w:val="single" w:sz="4" w:space="0" w:color="auto"/>
              <w:bottom w:val="single" w:sz="4" w:space="0" w:color="auto"/>
              <w:right w:val="single" w:sz="4" w:space="0" w:color="auto"/>
            </w:tcBorders>
            <w:vAlign w:val="center"/>
          </w:tcPr>
          <w:p w:rsidR="005B7494" w:rsidRPr="00CB3D7C" w:rsidRDefault="00465F2C" w:rsidP="00465F2C">
            <w:pPr>
              <w:jc w:val="center"/>
              <w:rPr>
                <w:color w:val="000000"/>
                <w:sz w:val="20"/>
                <w:szCs w:val="20"/>
              </w:rPr>
            </w:pPr>
            <w:r>
              <w:rPr>
                <w:color w:val="000000"/>
                <w:sz w:val="20"/>
                <w:szCs w:val="20"/>
              </w:rPr>
              <w:t>1.529,00</w:t>
            </w:r>
          </w:p>
        </w:tc>
        <w:tc>
          <w:tcPr>
            <w:tcW w:w="468" w:type="pct"/>
            <w:tcBorders>
              <w:top w:val="single" w:sz="4" w:space="0" w:color="auto"/>
              <w:left w:val="single" w:sz="4" w:space="0" w:color="auto"/>
              <w:bottom w:val="single" w:sz="4" w:space="0" w:color="auto"/>
              <w:right w:val="single" w:sz="4" w:space="0" w:color="auto"/>
            </w:tcBorders>
            <w:vAlign w:val="center"/>
          </w:tcPr>
          <w:p w:rsidR="005B7494" w:rsidRDefault="008C22C9" w:rsidP="008C22C9">
            <w:pPr>
              <w:jc w:val="center"/>
              <w:rPr>
                <w:color w:val="000000"/>
                <w:sz w:val="20"/>
                <w:szCs w:val="20"/>
              </w:rPr>
            </w:pPr>
            <w:r>
              <w:rPr>
                <w:color w:val="000000"/>
                <w:sz w:val="20"/>
                <w:szCs w:val="20"/>
              </w:rPr>
              <w:t>16.</w:t>
            </w:r>
            <w:r w:rsidR="005B7494">
              <w:rPr>
                <w:color w:val="000000"/>
                <w:sz w:val="20"/>
                <w:szCs w:val="20"/>
              </w:rPr>
              <w:t>0</w:t>
            </w:r>
            <w:r>
              <w:rPr>
                <w:color w:val="000000"/>
                <w:sz w:val="20"/>
                <w:szCs w:val="20"/>
              </w:rPr>
              <w:t>4.</w:t>
            </w:r>
            <w:r w:rsidR="005B7494">
              <w:rPr>
                <w:color w:val="000000"/>
                <w:sz w:val="20"/>
                <w:szCs w:val="20"/>
              </w:rPr>
              <w:t>2019</w:t>
            </w:r>
          </w:p>
        </w:tc>
      </w:tr>
      <w:tr w:rsidR="00542D61" w:rsidRPr="00E60C0E" w:rsidTr="008C22C9">
        <w:trPr>
          <w:trHeight w:val="840"/>
        </w:trPr>
        <w:tc>
          <w:tcPr>
            <w:tcW w:w="224" w:type="pct"/>
            <w:tcBorders>
              <w:top w:val="single" w:sz="4" w:space="0" w:color="auto"/>
              <w:left w:val="single" w:sz="4" w:space="0" w:color="auto"/>
              <w:bottom w:val="single" w:sz="4" w:space="0" w:color="auto"/>
              <w:right w:val="single" w:sz="4" w:space="0" w:color="auto"/>
            </w:tcBorders>
            <w:vAlign w:val="center"/>
          </w:tcPr>
          <w:p w:rsidR="00542D61" w:rsidRPr="00CB3D7C" w:rsidRDefault="00C210BA" w:rsidP="00240420">
            <w:pPr>
              <w:jc w:val="center"/>
              <w:rPr>
                <w:rFonts w:ascii="Arial" w:hAnsi="Arial" w:cs="Arial"/>
                <w:color w:val="000000"/>
                <w:sz w:val="20"/>
                <w:szCs w:val="20"/>
              </w:rPr>
            </w:pPr>
            <w:r>
              <w:rPr>
                <w:rFonts w:ascii="Arial" w:hAnsi="Arial" w:cs="Arial"/>
                <w:color w:val="000000"/>
                <w:sz w:val="20"/>
                <w:szCs w:val="20"/>
              </w:rPr>
              <w:t>2</w:t>
            </w:r>
          </w:p>
        </w:tc>
        <w:tc>
          <w:tcPr>
            <w:tcW w:w="468" w:type="pct"/>
            <w:tcBorders>
              <w:top w:val="single" w:sz="4" w:space="0" w:color="auto"/>
              <w:left w:val="single" w:sz="4" w:space="0" w:color="auto"/>
              <w:bottom w:val="single" w:sz="4" w:space="0" w:color="auto"/>
              <w:right w:val="single" w:sz="4" w:space="0" w:color="auto"/>
            </w:tcBorders>
            <w:vAlign w:val="center"/>
          </w:tcPr>
          <w:p w:rsidR="00542D61" w:rsidRDefault="00C210BA" w:rsidP="00240420">
            <w:pPr>
              <w:jc w:val="center"/>
              <w:rPr>
                <w:color w:val="000000"/>
                <w:sz w:val="16"/>
                <w:szCs w:val="16"/>
              </w:rPr>
            </w:pPr>
            <w:r>
              <w:rPr>
                <w:color w:val="000000"/>
                <w:sz w:val="16"/>
                <w:szCs w:val="16"/>
              </w:rPr>
              <w:t>MUDANYA</w:t>
            </w:r>
          </w:p>
        </w:tc>
        <w:tc>
          <w:tcPr>
            <w:tcW w:w="468" w:type="pct"/>
            <w:tcBorders>
              <w:top w:val="single" w:sz="4" w:space="0" w:color="auto"/>
              <w:left w:val="single" w:sz="4" w:space="0" w:color="auto"/>
              <w:bottom w:val="single" w:sz="4" w:space="0" w:color="auto"/>
              <w:right w:val="single" w:sz="4" w:space="0" w:color="auto"/>
            </w:tcBorders>
            <w:vAlign w:val="center"/>
          </w:tcPr>
          <w:p w:rsidR="00542D61" w:rsidRDefault="00C210BA" w:rsidP="00240420">
            <w:pPr>
              <w:jc w:val="center"/>
              <w:rPr>
                <w:color w:val="000000"/>
                <w:sz w:val="16"/>
                <w:szCs w:val="16"/>
              </w:rPr>
            </w:pPr>
            <w:r>
              <w:rPr>
                <w:color w:val="000000"/>
                <w:sz w:val="16"/>
                <w:szCs w:val="16"/>
              </w:rPr>
              <w:t>SÖĞÜTPINAR</w:t>
            </w:r>
          </w:p>
        </w:tc>
        <w:tc>
          <w:tcPr>
            <w:tcW w:w="281" w:type="pct"/>
            <w:tcBorders>
              <w:top w:val="single" w:sz="4" w:space="0" w:color="auto"/>
              <w:left w:val="single" w:sz="4" w:space="0" w:color="auto"/>
              <w:bottom w:val="single" w:sz="4" w:space="0" w:color="auto"/>
              <w:right w:val="single" w:sz="4" w:space="0" w:color="auto"/>
            </w:tcBorders>
            <w:vAlign w:val="center"/>
          </w:tcPr>
          <w:p w:rsidR="00542D61" w:rsidRPr="00CB3D7C" w:rsidRDefault="00C210BA" w:rsidP="00240420">
            <w:pPr>
              <w:jc w:val="center"/>
              <w:rPr>
                <w:color w:val="000000"/>
                <w:sz w:val="20"/>
                <w:szCs w:val="20"/>
              </w:rPr>
            </w:pPr>
            <w:r>
              <w:rPr>
                <w:color w:val="000000"/>
                <w:sz w:val="20"/>
                <w:szCs w:val="20"/>
              </w:rPr>
              <w:t>104</w:t>
            </w:r>
          </w:p>
        </w:tc>
        <w:tc>
          <w:tcPr>
            <w:tcW w:w="328" w:type="pct"/>
            <w:tcBorders>
              <w:top w:val="single" w:sz="4" w:space="0" w:color="auto"/>
              <w:left w:val="single" w:sz="4" w:space="0" w:color="auto"/>
              <w:bottom w:val="single" w:sz="4" w:space="0" w:color="auto"/>
              <w:right w:val="single" w:sz="4" w:space="0" w:color="auto"/>
            </w:tcBorders>
            <w:vAlign w:val="center"/>
          </w:tcPr>
          <w:p w:rsidR="00542D61" w:rsidRDefault="00C210BA" w:rsidP="00240420">
            <w:pPr>
              <w:jc w:val="center"/>
              <w:rPr>
                <w:color w:val="000000"/>
                <w:sz w:val="20"/>
                <w:szCs w:val="20"/>
              </w:rPr>
            </w:pPr>
            <w:r>
              <w:rPr>
                <w:color w:val="000000"/>
                <w:sz w:val="20"/>
                <w:szCs w:val="20"/>
              </w:rPr>
              <w:t>68</w:t>
            </w:r>
          </w:p>
        </w:tc>
        <w:tc>
          <w:tcPr>
            <w:tcW w:w="374" w:type="pct"/>
            <w:tcBorders>
              <w:top w:val="single" w:sz="4" w:space="0" w:color="auto"/>
              <w:left w:val="single" w:sz="4" w:space="0" w:color="auto"/>
              <w:bottom w:val="single" w:sz="4" w:space="0" w:color="auto"/>
              <w:right w:val="single" w:sz="4" w:space="0" w:color="auto"/>
            </w:tcBorders>
            <w:vAlign w:val="center"/>
          </w:tcPr>
          <w:p w:rsidR="00542D61" w:rsidRDefault="00C210BA" w:rsidP="00240420">
            <w:pPr>
              <w:jc w:val="center"/>
              <w:rPr>
                <w:color w:val="000000"/>
                <w:sz w:val="16"/>
                <w:szCs w:val="16"/>
              </w:rPr>
            </w:pPr>
            <w:r>
              <w:rPr>
                <w:color w:val="000000"/>
                <w:sz w:val="16"/>
                <w:szCs w:val="16"/>
              </w:rPr>
              <w:t>ÇALILIK</w:t>
            </w:r>
          </w:p>
        </w:tc>
        <w:tc>
          <w:tcPr>
            <w:tcW w:w="561" w:type="pct"/>
            <w:tcBorders>
              <w:top w:val="single" w:sz="4" w:space="0" w:color="auto"/>
              <w:left w:val="single" w:sz="4" w:space="0" w:color="auto"/>
              <w:bottom w:val="single" w:sz="4" w:space="0" w:color="auto"/>
              <w:right w:val="single" w:sz="4" w:space="0" w:color="auto"/>
            </w:tcBorders>
            <w:vAlign w:val="center"/>
          </w:tcPr>
          <w:p w:rsidR="00542D61" w:rsidRDefault="00C210BA" w:rsidP="00240420">
            <w:pPr>
              <w:jc w:val="center"/>
              <w:rPr>
                <w:color w:val="000000"/>
                <w:sz w:val="20"/>
                <w:szCs w:val="20"/>
              </w:rPr>
            </w:pPr>
            <w:r>
              <w:rPr>
                <w:color w:val="000000"/>
                <w:sz w:val="20"/>
                <w:szCs w:val="20"/>
              </w:rPr>
              <w:t>29.950,03</w:t>
            </w:r>
          </w:p>
        </w:tc>
        <w:tc>
          <w:tcPr>
            <w:tcW w:w="1077" w:type="pct"/>
            <w:tcBorders>
              <w:top w:val="single" w:sz="4" w:space="0" w:color="auto"/>
              <w:left w:val="single" w:sz="4" w:space="0" w:color="auto"/>
              <w:bottom w:val="single" w:sz="4" w:space="0" w:color="auto"/>
              <w:right w:val="single" w:sz="4" w:space="0" w:color="auto"/>
            </w:tcBorders>
            <w:vAlign w:val="center"/>
          </w:tcPr>
          <w:p w:rsidR="00542D61" w:rsidRDefault="00C210BA" w:rsidP="00FE591C">
            <w:pPr>
              <w:jc w:val="center"/>
              <w:rPr>
                <w:color w:val="000000"/>
                <w:sz w:val="16"/>
                <w:szCs w:val="16"/>
              </w:rPr>
            </w:pPr>
            <w:r>
              <w:rPr>
                <w:color w:val="000000"/>
                <w:sz w:val="16"/>
                <w:szCs w:val="16"/>
              </w:rPr>
              <w:t xml:space="preserve">1/25000 Ölçekli Mudanya Bölgesi (Mesudiye, </w:t>
            </w:r>
            <w:proofErr w:type="spellStart"/>
            <w:r>
              <w:rPr>
                <w:color w:val="000000"/>
                <w:sz w:val="16"/>
                <w:szCs w:val="16"/>
              </w:rPr>
              <w:t>Söğütpınar</w:t>
            </w:r>
            <w:proofErr w:type="spellEnd"/>
            <w:r>
              <w:rPr>
                <w:color w:val="000000"/>
                <w:sz w:val="16"/>
                <w:szCs w:val="16"/>
              </w:rPr>
              <w:t xml:space="preserve">, </w:t>
            </w:r>
            <w:proofErr w:type="spellStart"/>
            <w:r>
              <w:rPr>
                <w:color w:val="000000"/>
                <w:sz w:val="16"/>
                <w:szCs w:val="16"/>
              </w:rPr>
              <w:t>Eğerce</w:t>
            </w:r>
            <w:proofErr w:type="spellEnd"/>
            <w:r>
              <w:rPr>
                <w:color w:val="000000"/>
                <w:sz w:val="16"/>
                <w:szCs w:val="16"/>
              </w:rPr>
              <w:t xml:space="preserve">, Esence, </w:t>
            </w:r>
            <w:proofErr w:type="spellStart"/>
            <w:r>
              <w:rPr>
                <w:color w:val="000000"/>
                <w:sz w:val="16"/>
                <w:szCs w:val="16"/>
              </w:rPr>
              <w:t>Yalıçiftlik</w:t>
            </w:r>
            <w:proofErr w:type="spellEnd"/>
            <w:r>
              <w:rPr>
                <w:color w:val="000000"/>
                <w:sz w:val="16"/>
                <w:szCs w:val="16"/>
              </w:rPr>
              <w:t xml:space="preserve">) Çevre Düzeni Planında Tarım Alanında ve </w:t>
            </w:r>
            <w:r w:rsidR="00FE591C">
              <w:rPr>
                <w:color w:val="000000"/>
                <w:sz w:val="16"/>
                <w:szCs w:val="16"/>
              </w:rPr>
              <w:t>Ağaçlandırılacak</w:t>
            </w:r>
            <w:r>
              <w:rPr>
                <w:color w:val="000000"/>
                <w:sz w:val="16"/>
                <w:szCs w:val="16"/>
              </w:rPr>
              <w:t xml:space="preserve"> Alanında kalmaktadır</w:t>
            </w:r>
          </w:p>
        </w:tc>
        <w:tc>
          <w:tcPr>
            <w:tcW w:w="750" w:type="pct"/>
            <w:tcBorders>
              <w:top w:val="single" w:sz="4" w:space="0" w:color="auto"/>
              <w:left w:val="single" w:sz="4" w:space="0" w:color="auto"/>
              <w:bottom w:val="single" w:sz="4" w:space="0" w:color="auto"/>
              <w:right w:val="single" w:sz="4" w:space="0" w:color="auto"/>
            </w:tcBorders>
            <w:vAlign w:val="center"/>
          </w:tcPr>
          <w:p w:rsidR="00542D61" w:rsidRPr="002A2760" w:rsidRDefault="008C22C9" w:rsidP="00240420">
            <w:pPr>
              <w:jc w:val="center"/>
              <w:rPr>
                <w:color w:val="000000"/>
                <w:sz w:val="20"/>
                <w:szCs w:val="20"/>
              </w:rPr>
            </w:pPr>
            <w:r>
              <w:rPr>
                <w:color w:val="000000"/>
                <w:sz w:val="20"/>
                <w:szCs w:val="20"/>
              </w:rPr>
              <w:t>899,00</w:t>
            </w:r>
          </w:p>
        </w:tc>
        <w:tc>
          <w:tcPr>
            <w:tcW w:w="468" w:type="pct"/>
            <w:tcBorders>
              <w:top w:val="single" w:sz="4" w:space="0" w:color="auto"/>
              <w:left w:val="single" w:sz="4" w:space="0" w:color="auto"/>
              <w:bottom w:val="single" w:sz="4" w:space="0" w:color="auto"/>
              <w:right w:val="single" w:sz="4" w:space="0" w:color="auto"/>
            </w:tcBorders>
          </w:tcPr>
          <w:p w:rsidR="008C22C9" w:rsidRDefault="008C22C9" w:rsidP="00240420">
            <w:pPr>
              <w:jc w:val="center"/>
              <w:rPr>
                <w:color w:val="000000"/>
                <w:sz w:val="20"/>
                <w:szCs w:val="20"/>
              </w:rPr>
            </w:pPr>
          </w:p>
          <w:p w:rsidR="00542D61" w:rsidRPr="008C22C9" w:rsidRDefault="008C22C9" w:rsidP="008C22C9">
            <w:pPr>
              <w:rPr>
                <w:sz w:val="20"/>
                <w:szCs w:val="20"/>
              </w:rPr>
            </w:pPr>
            <w:r>
              <w:rPr>
                <w:sz w:val="20"/>
                <w:szCs w:val="20"/>
              </w:rPr>
              <w:t xml:space="preserve">  16.04.2019</w:t>
            </w:r>
          </w:p>
        </w:tc>
      </w:tr>
      <w:tr w:rsidR="00542D61" w:rsidRPr="00E60C0E" w:rsidTr="008C22C9">
        <w:trPr>
          <w:trHeight w:val="683"/>
        </w:trPr>
        <w:tc>
          <w:tcPr>
            <w:tcW w:w="224" w:type="pct"/>
            <w:tcBorders>
              <w:top w:val="single" w:sz="4" w:space="0" w:color="auto"/>
              <w:left w:val="single" w:sz="4" w:space="0" w:color="auto"/>
              <w:bottom w:val="single" w:sz="4" w:space="0" w:color="auto"/>
              <w:right w:val="single" w:sz="4" w:space="0" w:color="auto"/>
            </w:tcBorders>
            <w:vAlign w:val="center"/>
          </w:tcPr>
          <w:p w:rsidR="00542D61" w:rsidRPr="00CB3D7C" w:rsidRDefault="008C22C9" w:rsidP="00240420">
            <w:pPr>
              <w:jc w:val="center"/>
              <w:rPr>
                <w:rFonts w:ascii="Arial" w:hAnsi="Arial" w:cs="Arial"/>
                <w:color w:val="000000"/>
                <w:sz w:val="20"/>
                <w:szCs w:val="20"/>
              </w:rPr>
            </w:pPr>
            <w:r>
              <w:rPr>
                <w:rFonts w:ascii="Arial" w:hAnsi="Arial" w:cs="Arial"/>
                <w:color w:val="000000"/>
                <w:sz w:val="20"/>
                <w:szCs w:val="20"/>
              </w:rPr>
              <w:t>3</w:t>
            </w:r>
          </w:p>
        </w:tc>
        <w:tc>
          <w:tcPr>
            <w:tcW w:w="468" w:type="pct"/>
            <w:tcBorders>
              <w:top w:val="single" w:sz="4" w:space="0" w:color="auto"/>
              <w:left w:val="single" w:sz="4" w:space="0" w:color="auto"/>
              <w:bottom w:val="single" w:sz="4" w:space="0" w:color="auto"/>
              <w:right w:val="single" w:sz="4" w:space="0" w:color="auto"/>
            </w:tcBorders>
            <w:vAlign w:val="center"/>
          </w:tcPr>
          <w:p w:rsidR="00542D61" w:rsidRDefault="008C22C9" w:rsidP="00240420">
            <w:pPr>
              <w:jc w:val="center"/>
              <w:rPr>
                <w:color w:val="000000"/>
                <w:sz w:val="16"/>
                <w:szCs w:val="16"/>
              </w:rPr>
            </w:pPr>
            <w:r>
              <w:rPr>
                <w:color w:val="000000"/>
                <w:sz w:val="16"/>
                <w:szCs w:val="16"/>
              </w:rPr>
              <w:t>MUDANYA</w:t>
            </w:r>
          </w:p>
        </w:tc>
        <w:tc>
          <w:tcPr>
            <w:tcW w:w="468" w:type="pct"/>
            <w:tcBorders>
              <w:top w:val="single" w:sz="4" w:space="0" w:color="auto"/>
              <w:left w:val="single" w:sz="4" w:space="0" w:color="auto"/>
              <w:bottom w:val="single" w:sz="4" w:space="0" w:color="auto"/>
              <w:right w:val="single" w:sz="4" w:space="0" w:color="auto"/>
            </w:tcBorders>
            <w:vAlign w:val="center"/>
          </w:tcPr>
          <w:p w:rsidR="00542D61" w:rsidRDefault="008C22C9" w:rsidP="00240420">
            <w:pPr>
              <w:jc w:val="center"/>
              <w:rPr>
                <w:color w:val="000000"/>
                <w:sz w:val="16"/>
                <w:szCs w:val="16"/>
              </w:rPr>
            </w:pPr>
            <w:r>
              <w:rPr>
                <w:color w:val="000000"/>
                <w:sz w:val="16"/>
                <w:szCs w:val="16"/>
              </w:rPr>
              <w:t>ÇAYÖNÜ</w:t>
            </w:r>
          </w:p>
        </w:tc>
        <w:tc>
          <w:tcPr>
            <w:tcW w:w="281" w:type="pct"/>
            <w:tcBorders>
              <w:top w:val="single" w:sz="4" w:space="0" w:color="auto"/>
              <w:left w:val="single" w:sz="4" w:space="0" w:color="auto"/>
              <w:bottom w:val="single" w:sz="4" w:space="0" w:color="auto"/>
              <w:right w:val="single" w:sz="4" w:space="0" w:color="auto"/>
            </w:tcBorders>
            <w:vAlign w:val="center"/>
          </w:tcPr>
          <w:p w:rsidR="00542D61" w:rsidRPr="00CB3D7C" w:rsidRDefault="008C22C9" w:rsidP="00240420">
            <w:pPr>
              <w:jc w:val="center"/>
              <w:rPr>
                <w:color w:val="000000"/>
                <w:sz w:val="20"/>
                <w:szCs w:val="20"/>
              </w:rPr>
            </w:pPr>
            <w:r>
              <w:rPr>
                <w:color w:val="000000"/>
                <w:sz w:val="20"/>
                <w:szCs w:val="20"/>
              </w:rPr>
              <w:t>176</w:t>
            </w:r>
          </w:p>
        </w:tc>
        <w:tc>
          <w:tcPr>
            <w:tcW w:w="328" w:type="pct"/>
            <w:tcBorders>
              <w:top w:val="single" w:sz="4" w:space="0" w:color="auto"/>
              <w:left w:val="single" w:sz="4" w:space="0" w:color="auto"/>
              <w:bottom w:val="single" w:sz="4" w:space="0" w:color="auto"/>
              <w:right w:val="single" w:sz="4" w:space="0" w:color="auto"/>
            </w:tcBorders>
            <w:vAlign w:val="center"/>
          </w:tcPr>
          <w:p w:rsidR="00542D61" w:rsidRDefault="008C22C9" w:rsidP="00240420">
            <w:pPr>
              <w:jc w:val="center"/>
              <w:rPr>
                <w:color w:val="000000"/>
                <w:sz w:val="20"/>
                <w:szCs w:val="20"/>
              </w:rPr>
            </w:pPr>
            <w:r>
              <w:rPr>
                <w:color w:val="000000"/>
                <w:sz w:val="20"/>
                <w:szCs w:val="20"/>
              </w:rPr>
              <w:t>280</w:t>
            </w:r>
          </w:p>
        </w:tc>
        <w:tc>
          <w:tcPr>
            <w:tcW w:w="374" w:type="pct"/>
            <w:tcBorders>
              <w:top w:val="single" w:sz="4" w:space="0" w:color="auto"/>
              <w:left w:val="single" w:sz="4" w:space="0" w:color="auto"/>
              <w:bottom w:val="single" w:sz="4" w:space="0" w:color="auto"/>
              <w:right w:val="single" w:sz="4" w:space="0" w:color="auto"/>
            </w:tcBorders>
            <w:vAlign w:val="center"/>
          </w:tcPr>
          <w:p w:rsidR="00542D61" w:rsidRDefault="008C22C9" w:rsidP="00240420">
            <w:pPr>
              <w:jc w:val="center"/>
              <w:rPr>
                <w:color w:val="000000"/>
                <w:sz w:val="16"/>
                <w:szCs w:val="16"/>
              </w:rPr>
            </w:pPr>
            <w:r>
              <w:rPr>
                <w:color w:val="000000"/>
                <w:sz w:val="16"/>
                <w:szCs w:val="16"/>
              </w:rPr>
              <w:t>HAM TOPRAK</w:t>
            </w:r>
          </w:p>
        </w:tc>
        <w:tc>
          <w:tcPr>
            <w:tcW w:w="561" w:type="pct"/>
            <w:tcBorders>
              <w:top w:val="single" w:sz="4" w:space="0" w:color="auto"/>
              <w:left w:val="single" w:sz="4" w:space="0" w:color="auto"/>
              <w:bottom w:val="single" w:sz="4" w:space="0" w:color="auto"/>
              <w:right w:val="single" w:sz="4" w:space="0" w:color="auto"/>
            </w:tcBorders>
            <w:vAlign w:val="center"/>
          </w:tcPr>
          <w:p w:rsidR="00542D61" w:rsidRDefault="008C22C9" w:rsidP="00240420">
            <w:pPr>
              <w:jc w:val="center"/>
              <w:rPr>
                <w:color w:val="000000"/>
                <w:sz w:val="20"/>
                <w:szCs w:val="20"/>
              </w:rPr>
            </w:pPr>
            <w:r>
              <w:rPr>
                <w:color w:val="000000"/>
                <w:sz w:val="20"/>
                <w:szCs w:val="20"/>
              </w:rPr>
              <w:t>29.543,61</w:t>
            </w:r>
          </w:p>
        </w:tc>
        <w:tc>
          <w:tcPr>
            <w:tcW w:w="1077" w:type="pct"/>
            <w:tcBorders>
              <w:top w:val="single" w:sz="4" w:space="0" w:color="auto"/>
              <w:left w:val="single" w:sz="4" w:space="0" w:color="auto"/>
              <w:bottom w:val="single" w:sz="4" w:space="0" w:color="auto"/>
              <w:right w:val="single" w:sz="4" w:space="0" w:color="auto"/>
            </w:tcBorders>
            <w:vAlign w:val="center"/>
          </w:tcPr>
          <w:p w:rsidR="00542D61" w:rsidRDefault="008C22C9" w:rsidP="00FE591C">
            <w:pPr>
              <w:jc w:val="center"/>
              <w:rPr>
                <w:color w:val="000000"/>
                <w:sz w:val="16"/>
                <w:szCs w:val="16"/>
              </w:rPr>
            </w:pPr>
            <w:r>
              <w:rPr>
                <w:color w:val="000000"/>
                <w:sz w:val="16"/>
                <w:szCs w:val="16"/>
              </w:rPr>
              <w:t xml:space="preserve">1/100000 Ölçekli Bursa 2020 Yılı Çevre </w:t>
            </w:r>
            <w:r w:rsidR="00FE591C">
              <w:rPr>
                <w:color w:val="000000"/>
                <w:sz w:val="16"/>
                <w:szCs w:val="16"/>
              </w:rPr>
              <w:t>Düzeni Planında Tarım Alanında ve</w:t>
            </w:r>
            <w:r>
              <w:rPr>
                <w:color w:val="000000"/>
                <w:sz w:val="16"/>
                <w:szCs w:val="16"/>
              </w:rPr>
              <w:t xml:space="preserve"> Orman Alanında kalmaktadır.</w:t>
            </w:r>
          </w:p>
        </w:tc>
        <w:tc>
          <w:tcPr>
            <w:tcW w:w="750" w:type="pct"/>
            <w:tcBorders>
              <w:top w:val="single" w:sz="4" w:space="0" w:color="auto"/>
              <w:left w:val="single" w:sz="4" w:space="0" w:color="auto"/>
              <w:bottom w:val="single" w:sz="4" w:space="0" w:color="auto"/>
              <w:right w:val="single" w:sz="4" w:space="0" w:color="auto"/>
            </w:tcBorders>
            <w:vAlign w:val="center"/>
          </w:tcPr>
          <w:p w:rsidR="00542D61" w:rsidRPr="002A2760" w:rsidRDefault="008C22C9" w:rsidP="00240420">
            <w:pPr>
              <w:jc w:val="center"/>
              <w:rPr>
                <w:color w:val="000000"/>
                <w:sz w:val="20"/>
                <w:szCs w:val="20"/>
              </w:rPr>
            </w:pPr>
            <w:r>
              <w:rPr>
                <w:color w:val="000000"/>
                <w:sz w:val="20"/>
                <w:szCs w:val="20"/>
              </w:rPr>
              <w:t>887,00</w:t>
            </w:r>
          </w:p>
        </w:tc>
        <w:tc>
          <w:tcPr>
            <w:tcW w:w="468" w:type="pct"/>
            <w:tcBorders>
              <w:top w:val="single" w:sz="4" w:space="0" w:color="auto"/>
              <w:left w:val="single" w:sz="4" w:space="0" w:color="auto"/>
              <w:bottom w:val="single" w:sz="4" w:space="0" w:color="auto"/>
              <w:right w:val="single" w:sz="4" w:space="0" w:color="auto"/>
            </w:tcBorders>
          </w:tcPr>
          <w:p w:rsidR="00542D61" w:rsidRDefault="00542D61" w:rsidP="00240420">
            <w:pPr>
              <w:jc w:val="center"/>
              <w:rPr>
                <w:color w:val="000000"/>
                <w:sz w:val="20"/>
                <w:szCs w:val="20"/>
              </w:rPr>
            </w:pPr>
          </w:p>
          <w:p w:rsidR="008C22C9" w:rsidRDefault="008C22C9" w:rsidP="00240420">
            <w:pPr>
              <w:jc w:val="center"/>
              <w:rPr>
                <w:color w:val="000000"/>
                <w:sz w:val="20"/>
                <w:szCs w:val="20"/>
              </w:rPr>
            </w:pPr>
            <w:r>
              <w:rPr>
                <w:color w:val="000000"/>
                <w:sz w:val="20"/>
                <w:szCs w:val="20"/>
              </w:rPr>
              <w:t>16.04.2019</w:t>
            </w:r>
          </w:p>
        </w:tc>
      </w:tr>
    </w:tbl>
    <w:p w:rsidR="005B7494" w:rsidRDefault="005B7494" w:rsidP="005B7494">
      <w:pPr>
        <w:jc w:val="both"/>
        <w:rPr>
          <w:rFonts w:ascii="Arial" w:hAnsi="Arial" w:cs="Arial"/>
          <w:bCs/>
          <w:color w:val="000000"/>
        </w:rPr>
      </w:pPr>
    </w:p>
    <w:p w:rsidR="005B7494" w:rsidRDefault="005B7494" w:rsidP="005B7494">
      <w:pPr>
        <w:pStyle w:val="ListeParagraf"/>
        <w:numPr>
          <w:ilvl w:val="0"/>
          <w:numId w:val="2"/>
        </w:numPr>
        <w:jc w:val="both"/>
        <w:rPr>
          <w:bCs/>
          <w:color w:val="000000"/>
          <w:sz w:val="20"/>
          <w:szCs w:val="20"/>
        </w:rPr>
      </w:pPr>
      <w:r w:rsidRPr="0028050F">
        <w:rPr>
          <w:bCs/>
          <w:color w:val="000000"/>
          <w:sz w:val="20"/>
          <w:szCs w:val="20"/>
        </w:rPr>
        <w:t>Yukarıda özellikleri belirtilen Mülkiyeti Hazineye ait taşınmaz</w:t>
      </w:r>
      <w:r w:rsidR="00A90F34">
        <w:rPr>
          <w:bCs/>
          <w:color w:val="000000"/>
          <w:sz w:val="20"/>
          <w:szCs w:val="20"/>
        </w:rPr>
        <w:t>lar</w:t>
      </w:r>
      <w:r w:rsidR="00041A0D">
        <w:rPr>
          <w:bCs/>
          <w:color w:val="000000"/>
          <w:sz w:val="20"/>
          <w:szCs w:val="20"/>
        </w:rPr>
        <w:t xml:space="preserve">, </w:t>
      </w:r>
      <w:r w:rsidRPr="0028050F">
        <w:rPr>
          <w:bCs/>
          <w:color w:val="000000"/>
          <w:sz w:val="20"/>
          <w:szCs w:val="20"/>
        </w:rPr>
        <w:t xml:space="preserve"> Hazine Taşınmalarının İdaresi Hakkında Yönetmeliğin 72/A maddesine dayanılarak hazırlanan 379 Sayılı Milli Emlak Genel Tebliğine göre Tebliğ ekinde (Ek-1) yer alan tıbbi ve </w:t>
      </w:r>
      <w:proofErr w:type="gramStart"/>
      <w:r w:rsidRPr="0028050F">
        <w:rPr>
          <w:bCs/>
          <w:color w:val="000000"/>
          <w:sz w:val="20"/>
          <w:szCs w:val="20"/>
        </w:rPr>
        <w:t>aromatik</w:t>
      </w:r>
      <w:proofErr w:type="gramEnd"/>
      <w:r w:rsidRPr="0028050F">
        <w:rPr>
          <w:bCs/>
          <w:color w:val="000000"/>
          <w:sz w:val="20"/>
          <w:szCs w:val="20"/>
        </w:rPr>
        <w:t xml:space="preserve"> bitkiler ile süs bitkilerinin üretimi yapılmak üzere Devlet İhale Kanununun 51/g maddesine göre pazarlık usulü ile kiralaması yapılacaktır.</w:t>
      </w:r>
    </w:p>
    <w:p w:rsidR="005B7494" w:rsidRPr="00491820" w:rsidRDefault="005B7494" w:rsidP="005B7494">
      <w:pPr>
        <w:pStyle w:val="ListeParagraf"/>
        <w:numPr>
          <w:ilvl w:val="0"/>
          <w:numId w:val="2"/>
        </w:numPr>
        <w:jc w:val="both"/>
        <w:rPr>
          <w:bCs/>
          <w:color w:val="000000"/>
          <w:sz w:val="20"/>
          <w:szCs w:val="20"/>
        </w:rPr>
      </w:pPr>
      <w:r w:rsidRPr="0028050F">
        <w:rPr>
          <w:color w:val="000000"/>
          <w:sz w:val="20"/>
          <w:szCs w:val="20"/>
        </w:rPr>
        <w:t>İhaleye katılabilmek için</w:t>
      </w:r>
      <w:r w:rsidR="008C22C9">
        <w:rPr>
          <w:color w:val="000000"/>
          <w:sz w:val="20"/>
          <w:szCs w:val="20"/>
        </w:rPr>
        <w:t xml:space="preserve"> </w:t>
      </w:r>
      <w:proofErr w:type="gramStart"/>
      <w:r w:rsidR="008C22C9">
        <w:rPr>
          <w:color w:val="000000"/>
          <w:sz w:val="20"/>
          <w:szCs w:val="20"/>
        </w:rPr>
        <w:t>16</w:t>
      </w:r>
      <w:r w:rsidRPr="0028050F">
        <w:rPr>
          <w:color w:val="000000"/>
          <w:sz w:val="20"/>
          <w:szCs w:val="20"/>
        </w:rPr>
        <w:t>/0</w:t>
      </w:r>
      <w:r w:rsidR="008C22C9">
        <w:rPr>
          <w:color w:val="000000"/>
          <w:sz w:val="20"/>
          <w:szCs w:val="20"/>
        </w:rPr>
        <w:t>4</w:t>
      </w:r>
      <w:r w:rsidRPr="0028050F">
        <w:rPr>
          <w:color w:val="000000"/>
          <w:sz w:val="20"/>
          <w:szCs w:val="20"/>
        </w:rPr>
        <w:t>/201</w:t>
      </w:r>
      <w:r>
        <w:rPr>
          <w:color w:val="000000"/>
          <w:sz w:val="20"/>
          <w:szCs w:val="20"/>
        </w:rPr>
        <w:t>9</w:t>
      </w:r>
      <w:proofErr w:type="gramEnd"/>
      <w:r w:rsidRPr="0028050F">
        <w:rPr>
          <w:color w:val="000000"/>
          <w:sz w:val="20"/>
          <w:szCs w:val="20"/>
        </w:rPr>
        <w:t xml:space="preserve"> tarihi mesai saati bitimine kadar taşınmaz</w:t>
      </w:r>
      <w:r w:rsidR="00A90F34">
        <w:rPr>
          <w:color w:val="000000"/>
          <w:sz w:val="20"/>
          <w:szCs w:val="20"/>
        </w:rPr>
        <w:t>lar</w:t>
      </w:r>
      <w:r w:rsidRPr="0028050F">
        <w:rPr>
          <w:color w:val="000000"/>
          <w:sz w:val="20"/>
          <w:szCs w:val="20"/>
        </w:rPr>
        <w:t xml:space="preserve">ın bulunduğu </w:t>
      </w:r>
      <w:r w:rsidR="008C22C9">
        <w:rPr>
          <w:color w:val="000000"/>
          <w:sz w:val="20"/>
          <w:szCs w:val="20"/>
        </w:rPr>
        <w:t xml:space="preserve">Mudanya </w:t>
      </w:r>
      <w:r>
        <w:rPr>
          <w:color w:val="000000"/>
          <w:sz w:val="20"/>
          <w:szCs w:val="20"/>
        </w:rPr>
        <w:t xml:space="preserve">Milli Emlak </w:t>
      </w:r>
      <w:r w:rsidR="008C22C9">
        <w:rPr>
          <w:color w:val="000000"/>
          <w:sz w:val="20"/>
          <w:szCs w:val="20"/>
        </w:rPr>
        <w:t>Müdürlüğüne</w:t>
      </w:r>
      <w:r>
        <w:rPr>
          <w:color w:val="000000"/>
          <w:sz w:val="20"/>
          <w:szCs w:val="20"/>
        </w:rPr>
        <w:t xml:space="preserve"> </w:t>
      </w:r>
      <w:r w:rsidRPr="0028050F">
        <w:rPr>
          <w:color w:val="000000"/>
          <w:sz w:val="20"/>
          <w:szCs w:val="20"/>
        </w:rPr>
        <w:t>bahse konu Tebliğe göre</w:t>
      </w:r>
      <w:r>
        <w:rPr>
          <w:color w:val="000000"/>
          <w:sz w:val="20"/>
          <w:szCs w:val="20"/>
        </w:rPr>
        <w:t xml:space="preserve"> </w:t>
      </w:r>
      <w:r w:rsidRPr="0028050F">
        <w:rPr>
          <w:color w:val="000000"/>
          <w:sz w:val="20"/>
          <w:szCs w:val="20"/>
        </w:rPr>
        <w:t>(Ek-2 Talep Formu) yazılı olarak talepte bulunulması gerekmektedir.</w:t>
      </w:r>
    </w:p>
    <w:p w:rsidR="005B7494" w:rsidRPr="00491820" w:rsidRDefault="005B7494" w:rsidP="005B7494">
      <w:pPr>
        <w:pStyle w:val="ListeParagraf"/>
        <w:numPr>
          <w:ilvl w:val="0"/>
          <w:numId w:val="2"/>
        </w:numPr>
        <w:jc w:val="both"/>
        <w:rPr>
          <w:bCs/>
          <w:color w:val="000000"/>
          <w:sz w:val="20"/>
          <w:szCs w:val="20"/>
        </w:rPr>
      </w:pPr>
      <w:r w:rsidRPr="00491820">
        <w:rPr>
          <w:color w:val="000000"/>
          <w:sz w:val="20"/>
          <w:szCs w:val="20"/>
        </w:rPr>
        <w:t>Ek-2 talep formu ve istenecek bilgi belgeler, http//www.bursa</w:t>
      </w:r>
      <w:r>
        <w:rPr>
          <w:color w:val="000000"/>
          <w:sz w:val="20"/>
          <w:szCs w:val="20"/>
        </w:rPr>
        <w:t>.csb.gov.</w:t>
      </w:r>
      <w:proofErr w:type="gramStart"/>
      <w:r>
        <w:rPr>
          <w:color w:val="000000"/>
          <w:sz w:val="20"/>
          <w:szCs w:val="20"/>
        </w:rPr>
        <w:t>tr</w:t>
      </w:r>
      <w:r w:rsidR="008C22C9">
        <w:rPr>
          <w:color w:val="000000"/>
          <w:sz w:val="20"/>
          <w:szCs w:val="20"/>
        </w:rPr>
        <w:t xml:space="preserve"> </w:t>
      </w:r>
      <w:r w:rsidRPr="00491820">
        <w:rPr>
          <w:color w:val="000000"/>
          <w:sz w:val="20"/>
          <w:szCs w:val="20"/>
        </w:rPr>
        <w:t xml:space="preserve"> ile</w:t>
      </w:r>
      <w:proofErr w:type="gramEnd"/>
      <w:r w:rsidRPr="00491820">
        <w:rPr>
          <w:color w:val="000000"/>
          <w:sz w:val="20"/>
          <w:szCs w:val="20"/>
        </w:rPr>
        <w:t xml:space="preserve"> www.milliemlak.gov.tr adresinden ve </w:t>
      </w:r>
      <w:r w:rsidR="008C22C9">
        <w:rPr>
          <w:color w:val="000000"/>
          <w:sz w:val="20"/>
          <w:szCs w:val="20"/>
        </w:rPr>
        <w:t xml:space="preserve">Mudanya </w:t>
      </w:r>
      <w:r w:rsidRPr="00491820">
        <w:rPr>
          <w:color w:val="000000"/>
          <w:sz w:val="20"/>
          <w:szCs w:val="20"/>
        </w:rPr>
        <w:t>Kaymakamlığından (M</w:t>
      </w:r>
      <w:r>
        <w:rPr>
          <w:color w:val="000000"/>
          <w:sz w:val="20"/>
          <w:szCs w:val="20"/>
        </w:rPr>
        <w:t xml:space="preserve">illi Emlak </w:t>
      </w:r>
      <w:r w:rsidR="008C22C9">
        <w:rPr>
          <w:color w:val="000000"/>
          <w:sz w:val="20"/>
          <w:szCs w:val="20"/>
        </w:rPr>
        <w:t>Müdürlüğü</w:t>
      </w:r>
      <w:r w:rsidRPr="00491820">
        <w:rPr>
          <w:color w:val="000000"/>
          <w:sz w:val="20"/>
          <w:szCs w:val="20"/>
        </w:rPr>
        <w:t>) alınabilir.</w:t>
      </w:r>
    </w:p>
    <w:p w:rsidR="005B7494" w:rsidRDefault="005B7494" w:rsidP="005B7494">
      <w:pPr>
        <w:pStyle w:val="ListeParagraf"/>
        <w:numPr>
          <w:ilvl w:val="0"/>
          <w:numId w:val="2"/>
        </w:numPr>
        <w:jc w:val="both"/>
        <w:rPr>
          <w:bCs/>
          <w:color w:val="000000"/>
          <w:sz w:val="20"/>
          <w:szCs w:val="20"/>
        </w:rPr>
      </w:pPr>
      <w:proofErr w:type="gramStart"/>
      <w:r w:rsidRPr="00491820">
        <w:rPr>
          <w:bCs/>
          <w:color w:val="000000"/>
          <w:sz w:val="20"/>
          <w:szCs w:val="20"/>
        </w:rPr>
        <w:t>Taşınmaz</w:t>
      </w:r>
      <w:r w:rsidR="00041A0D">
        <w:rPr>
          <w:bCs/>
          <w:color w:val="000000"/>
          <w:sz w:val="20"/>
          <w:szCs w:val="20"/>
        </w:rPr>
        <w:t>lar</w:t>
      </w:r>
      <w:r w:rsidRPr="00491820">
        <w:rPr>
          <w:bCs/>
          <w:color w:val="000000"/>
          <w:sz w:val="20"/>
          <w:szCs w:val="20"/>
        </w:rPr>
        <w:t xml:space="preserve"> için başvuruda bulunan gerçek veya tüzel kişiler</w:t>
      </w:r>
      <w:r w:rsidR="002C185F">
        <w:rPr>
          <w:bCs/>
          <w:color w:val="000000"/>
          <w:sz w:val="20"/>
          <w:szCs w:val="20"/>
        </w:rPr>
        <w:t>in</w:t>
      </w:r>
      <w:r w:rsidRPr="00491820">
        <w:rPr>
          <w:bCs/>
          <w:color w:val="000000"/>
          <w:sz w:val="20"/>
          <w:szCs w:val="20"/>
        </w:rPr>
        <w:t xml:space="preserve"> kiralama </w:t>
      </w:r>
      <w:r w:rsidR="002C185F">
        <w:rPr>
          <w:bCs/>
          <w:color w:val="000000"/>
          <w:sz w:val="20"/>
          <w:szCs w:val="20"/>
        </w:rPr>
        <w:t>taleplerine ilişkin</w:t>
      </w:r>
      <w:r w:rsidRPr="00491820">
        <w:rPr>
          <w:bCs/>
          <w:color w:val="000000"/>
          <w:sz w:val="20"/>
          <w:szCs w:val="20"/>
        </w:rPr>
        <w:t xml:space="preserve"> başvuru formları ve eki belgeler</w:t>
      </w:r>
      <w:r w:rsidR="002C185F">
        <w:rPr>
          <w:bCs/>
          <w:color w:val="000000"/>
          <w:sz w:val="20"/>
          <w:szCs w:val="20"/>
        </w:rPr>
        <w:t>i</w:t>
      </w:r>
      <w:bookmarkStart w:id="0" w:name="_GoBack"/>
      <w:bookmarkEnd w:id="0"/>
      <w:r w:rsidRPr="00491820">
        <w:rPr>
          <w:bCs/>
          <w:color w:val="000000"/>
          <w:sz w:val="20"/>
          <w:szCs w:val="20"/>
        </w:rPr>
        <w:t>,  teknik uygunluk açısından değerlendirilmek ve hak sahipliği belirlenmek üzere başvuru süresinin bitiminden itibaren en geç üç iş günü içerisinde ilgili Tarım İdaresine gönderilir ve Tarım İdaresi başvuruları en geç 30 gün içerisinde değerlendirerek sonucunu İdareye bildirir</w:t>
      </w:r>
      <w:r>
        <w:rPr>
          <w:bCs/>
          <w:color w:val="000000"/>
          <w:sz w:val="20"/>
          <w:szCs w:val="20"/>
        </w:rPr>
        <w:t>.</w:t>
      </w:r>
      <w:r w:rsidRPr="00491820">
        <w:rPr>
          <w:bCs/>
          <w:color w:val="000000"/>
          <w:sz w:val="20"/>
          <w:szCs w:val="20"/>
        </w:rPr>
        <w:t xml:space="preserve"> </w:t>
      </w:r>
      <w:proofErr w:type="gramEnd"/>
    </w:p>
    <w:p w:rsidR="005B7494" w:rsidRPr="00491820" w:rsidRDefault="005B7494" w:rsidP="005B7494">
      <w:pPr>
        <w:pStyle w:val="ListeParagraf"/>
        <w:numPr>
          <w:ilvl w:val="0"/>
          <w:numId w:val="2"/>
        </w:numPr>
        <w:rPr>
          <w:bCs/>
          <w:color w:val="000000"/>
          <w:sz w:val="20"/>
          <w:szCs w:val="20"/>
        </w:rPr>
      </w:pPr>
      <w:r>
        <w:rPr>
          <w:bCs/>
          <w:color w:val="000000"/>
          <w:sz w:val="20"/>
          <w:szCs w:val="20"/>
        </w:rPr>
        <w:t xml:space="preserve">İhaleye katılım için </w:t>
      </w:r>
      <w:r w:rsidRPr="00491820">
        <w:rPr>
          <w:bCs/>
          <w:color w:val="000000"/>
          <w:sz w:val="20"/>
          <w:szCs w:val="20"/>
        </w:rPr>
        <w:t>Tarım İdaresince hak sahibi olarak belirlenmek şarttır.</w:t>
      </w:r>
    </w:p>
    <w:p w:rsidR="005B7494" w:rsidRPr="0041282A" w:rsidRDefault="005B7494" w:rsidP="005B7494">
      <w:pPr>
        <w:pStyle w:val="ListeParagraf"/>
        <w:numPr>
          <w:ilvl w:val="0"/>
          <w:numId w:val="2"/>
        </w:numPr>
        <w:jc w:val="both"/>
        <w:rPr>
          <w:bCs/>
          <w:color w:val="000000"/>
          <w:sz w:val="20"/>
          <w:szCs w:val="20"/>
        </w:rPr>
      </w:pPr>
      <w:r w:rsidRPr="0041282A">
        <w:rPr>
          <w:bCs/>
          <w:color w:val="000000"/>
          <w:sz w:val="20"/>
          <w:szCs w:val="20"/>
        </w:rPr>
        <w:t xml:space="preserve">Hak sahibi olarak belirlenenlere, aynı ilçe sınırları içerisinde, tıbbi ve </w:t>
      </w:r>
      <w:proofErr w:type="gramStart"/>
      <w:r w:rsidRPr="0041282A">
        <w:rPr>
          <w:bCs/>
          <w:color w:val="000000"/>
          <w:sz w:val="20"/>
          <w:szCs w:val="20"/>
        </w:rPr>
        <w:t>aromatik</w:t>
      </w:r>
      <w:proofErr w:type="gramEnd"/>
      <w:r w:rsidRPr="0041282A">
        <w:rPr>
          <w:bCs/>
          <w:color w:val="000000"/>
          <w:sz w:val="20"/>
          <w:szCs w:val="20"/>
        </w:rPr>
        <w:t xml:space="preserve"> bitkiler için en fazla 1.000.000 m2’ye kadar, süs bitkileri için en fazla 2.000.000 m²’ye kadar, bahse konu taşınmaz 379 Sayılı Milli Emlak Genel Tebliğine göre kiraya verilecektir. </w:t>
      </w:r>
      <w:r w:rsidRPr="00934AD0">
        <w:rPr>
          <w:bCs/>
          <w:color w:val="000000"/>
          <w:sz w:val="20"/>
          <w:szCs w:val="20"/>
        </w:rPr>
        <w:t>Hazine taşınmazları, çok yıllık bitkiler için on yıla, tek yıllık bitkiler için ise beş yıla kadar kiraya verilebilir. </w:t>
      </w:r>
    </w:p>
    <w:p w:rsidR="005B7494" w:rsidRPr="00491820" w:rsidRDefault="005B7494" w:rsidP="005B7494">
      <w:pPr>
        <w:pStyle w:val="ListeParagraf"/>
        <w:numPr>
          <w:ilvl w:val="0"/>
          <w:numId w:val="2"/>
        </w:numPr>
        <w:rPr>
          <w:bCs/>
          <w:color w:val="000000"/>
          <w:sz w:val="20"/>
          <w:szCs w:val="20"/>
        </w:rPr>
      </w:pPr>
      <w:r w:rsidRPr="00491820">
        <w:rPr>
          <w:bCs/>
          <w:color w:val="000000"/>
          <w:sz w:val="20"/>
          <w:szCs w:val="20"/>
        </w:rPr>
        <w:t>Bu Tebliğe göre belirtilen diğer şartları yerine getiren, gerçek ve tüzel kişiler yararlanabilir.</w:t>
      </w:r>
    </w:p>
    <w:p w:rsidR="005B7494" w:rsidRDefault="005B7494" w:rsidP="005B7494">
      <w:pPr>
        <w:pStyle w:val="ListeParagraf"/>
        <w:numPr>
          <w:ilvl w:val="0"/>
          <w:numId w:val="2"/>
        </w:numPr>
        <w:jc w:val="both"/>
        <w:rPr>
          <w:bCs/>
          <w:color w:val="000000"/>
          <w:sz w:val="20"/>
          <w:szCs w:val="20"/>
        </w:rPr>
      </w:pPr>
      <w:r w:rsidRPr="00491820">
        <w:rPr>
          <w:bCs/>
          <w:color w:val="000000"/>
          <w:sz w:val="20"/>
          <w:szCs w:val="20"/>
        </w:rPr>
        <w:t xml:space="preserve">Bu Tebliğe göre, Tarım İdaresince uygun görülmeyen süs bitkileri ile bu Tebliğ ekinde (Ek-1) yer almayan tıbbi ve </w:t>
      </w:r>
      <w:proofErr w:type="gramStart"/>
      <w:r w:rsidRPr="00491820">
        <w:rPr>
          <w:bCs/>
          <w:color w:val="000000"/>
          <w:sz w:val="20"/>
          <w:szCs w:val="20"/>
        </w:rPr>
        <w:t>aromatik</w:t>
      </w:r>
      <w:proofErr w:type="gramEnd"/>
      <w:r w:rsidRPr="00491820">
        <w:rPr>
          <w:bCs/>
          <w:color w:val="000000"/>
          <w:sz w:val="20"/>
          <w:szCs w:val="20"/>
        </w:rPr>
        <w:t xml:space="preserve"> bitkiler için yapılan kiralama talepleri bu Tebliğ kapsamında değerlendirmeye alınmaz.  </w:t>
      </w:r>
    </w:p>
    <w:p w:rsidR="005B7494" w:rsidRPr="006271CA" w:rsidRDefault="005B7494" w:rsidP="005B7494">
      <w:pPr>
        <w:pStyle w:val="ListeParagraf"/>
        <w:numPr>
          <w:ilvl w:val="0"/>
          <w:numId w:val="2"/>
        </w:numPr>
        <w:jc w:val="both"/>
        <w:rPr>
          <w:bCs/>
          <w:color w:val="000000"/>
          <w:sz w:val="20"/>
          <w:szCs w:val="20"/>
        </w:rPr>
      </w:pPr>
      <w:r w:rsidRPr="00CF19FF">
        <w:rPr>
          <w:color w:val="000000"/>
          <w:sz w:val="20"/>
          <w:szCs w:val="20"/>
        </w:rPr>
        <w:t xml:space="preserve">İlanda belirtilmeyen hususlarda Hazine Taşınmazlarının İdaresi Hakkında Yönetmelik ve 379 sıra sayılı Milli Emlak Genel Tebliği hükümleri uygulanır. </w:t>
      </w:r>
    </w:p>
    <w:p w:rsidR="005B7494" w:rsidRDefault="005B7494" w:rsidP="005B7494">
      <w:pPr>
        <w:rPr>
          <w:color w:val="000000"/>
          <w:sz w:val="20"/>
          <w:szCs w:val="20"/>
        </w:rPr>
      </w:pPr>
    </w:p>
    <w:p w:rsidR="005B7494" w:rsidRPr="007F1F73" w:rsidRDefault="005B7494" w:rsidP="005B7494">
      <w:pPr>
        <w:pStyle w:val="ListeParagraf"/>
        <w:numPr>
          <w:ilvl w:val="0"/>
          <w:numId w:val="1"/>
        </w:numPr>
        <w:rPr>
          <w:b/>
          <w:color w:val="000000"/>
          <w:sz w:val="20"/>
          <w:szCs w:val="20"/>
          <w:u w:val="single"/>
        </w:rPr>
      </w:pPr>
      <w:r w:rsidRPr="007F1F73">
        <w:rPr>
          <w:b/>
          <w:color w:val="000000"/>
          <w:sz w:val="20"/>
          <w:szCs w:val="20"/>
          <w:u w:val="single"/>
        </w:rPr>
        <w:t>ÖZEL ŞARTLAR</w:t>
      </w:r>
    </w:p>
    <w:p w:rsidR="005B7494" w:rsidRDefault="005B7494" w:rsidP="005B7494">
      <w:pPr>
        <w:rPr>
          <w:sz w:val="20"/>
          <w:szCs w:val="20"/>
        </w:rPr>
      </w:pPr>
    </w:p>
    <w:p w:rsidR="005B7494" w:rsidRPr="008C458A" w:rsidRDefault="005B7494" w:rsidP="005B7494">
      <w:pPr>
        <w:tabs>
          <w:tab w:val="left" w:pos="3430"/>
        </w:tabs>
        <w:ind w:firstLine="567"/>
        <w:jc w:val="both"/>
        <w:rPr>
          <w:color w:val="000000"/>
          <w:sz w:val="20"/>
          <w:szCs w:val="20"/>
        </w:rPr>
      </w:pPr>
      <w:r w:rsidRPr="008C458A">
        <w:rPr>
          <w:color w:val="000000"/>
          <w:sz w:val="20"/>
          <w:szCs w:val="20"/>
        </w:rPr>
        <w:t>1- İhaleye katılabilmek için bu Tebliğe göre Tarım İdaresince hak sahibi olarak belirlenmek şarttır.</w:t>
      </w:r>
    </w:p>
    <w:p w:rsidR="005B7494" w:rsidRPr="008C458A" w:rsidRDefault="005B7494" w:rsidP="005B7494">
      <w:pPr>
        <w:tabs>
          <w:tab w:val="left" w:pos="3430"/>
        </w:tabs>
        <w:ind w:firstLine="567"/>
        <w:jc w:val="both"/>
        <w:rPr>
          <w:color w:val="000000"/>
          <w:sz w:val="20"/>
          <w:szCs w:val="20"/>
        </w:rPr>
      </w:pPr>
      <w:r w:rsidRPr="008C458A">
        <w:rPr>
          <w:color w:val="000000"/>
          <w:sz w:val="20"/>
          <w:szCs w:val="20"/>
        </w:rPr>
        <w:t>2- Kiracı, kiralama amacına uygun olarak en fazla altı ay içerisinde faaliyete başlamak zorundadır.</w:t>
      </w:r>
    </w:p>
    <w:p w:rsidR="005B7494" w:rsidRPr="008C458A" w:rsidRDefault="005B7494" w:rsidP="005B7494">
      <w:pPr>
        <w:tabs>
          <w:tab w:val="left" w:pos="3430"/>
        </w:tabs>
        <w:ind w:firstLine="567"/>
        <w:jc w:val="both"/>
        <w:rPr>
          <w:color w:val="000000"/>
          <w:sz w:val="20"/>
          <w:szCs w:val="20"/>
        </w:rPr>
      </w:pPr>
      <w:r>
        <w:rPr>
          <w:color w:val="000000"/>
          <w:sz w:val="20"/>
          <w:szCs w:val="20"/>
        </w:rPr>
        <w:t xml:space="preserve">3- </w:t>
      </w:r>
      <w:r w:rsidRPr="008C458A">
        <w:rPr>
          <w:color w:val="000000"/>
          <w:sz w:val="20"/>
          <w:szCs w:val="20"/>
        </w:rPr>
        <w:t xml:space="preserve">Kiracı tarafından faaliyetlerin kiralama amacına, başvuruda belirtilen şartlara ve bu Tebliğ hükümlerine uygun olarak yürütülmesi esastır. </w:t>
      </w:r>
    </w:p>
    <w:p w:rsidR="008C22C9" w:rsidRDefault="005B7494" w:rsidP="008C22C9">
      <w:pPr>
        <w:tabs>
          <w:tab w:val="left" w:pos="3430"/>
        </w:tabs>
        <w:ind w:firstLine="567"/>
        <w:jc w:val="both"/>
        <w:rPr>
          <w:color w:val="000000"/>
          <w:sz w:val="20"/>
          <w:szCs w:val="20"/>
        </w:rPr>
      </w:pPr>
      <w:r w:rsidRPr="008C458A">
        <w:rPr>
          <w:color w:val="000000"/>
          <w:sz w:val="20"/>
          <w:szCs w:val="20"/>
        </w:rPr>
        <w:t xml:space="preserve">4- Faaliyetlere ilişkin gerekli inceleme, tespit veya yıllık kontroller kontrol ekibi veya İdarece yürütülür, doksan günü geçmemek kaydıyla aykırılıkların giderilebileceğinin </w:t>
      </w:r>
    </w:p>
    <w:p w:rsidR="008C22C9" w:rsidRDefault="005B7494" w:rsidP="008C22C9">
      <w:pPr>
        <w:tabs>
          <w:tab w:val="left" w:pos="3430"/>
        </w:tabs>
        <w:ind w:firstLine="567"/>
        <w:jc w:val="both"/>
        <w:rPr>
          <w:color w:val="000000"/>
          <w:sz w:val="20"/>
          <w:szCs w:val="20"/>
        </w:rPr>
      </w:pPr>
      <w:proofErr w:type="gramStart"/>
      <w:r w:rsidRPr="008C458A">
        <w:rPr>
          <w:color w:val="000000"/>
          <w:sz w:val="20"/>
          <w:szCs w:val="20"/>
        </w:rPr>
        <w:t>değerlendirilmesi</w:t>
      </w:r>
      <w:proofErr w:type="gramEnd"/>
      <w:r w:rsidRPr="008C458A">
        <w:rPr>
          <w:color w:val="000000"/>
          <w:sz w:val="20"/>
          <w:szCs w:val="20"/>
        </w:rPr>
        <w:t xml:space="preserve"> halinde, İdare, kontrol ekibi raporunda belirtilen sürede aykırılıkların giderilmesi gerektiğini kiracıya bildirir. Kontrol ekibince verilen süre içerisinde aykırılıkların </w:t>
      </w:r>
    </w:p>
    <w:p w:rsidR="005B7494" w:rsidRPr="008C458A" w:rsidRDefault="005B7494" w:rsidP="008C22C9">
      <w:pPr>
        <w:tabs>
          <w:tab w:val="left" w:pos="3430"/>
        </w:tabs>
        <w:ind w:firstLine="567"/>
        <w:jc w:val="both"/>
        <w:rPr>
          <w:color w:val="000000"/>
          <w:sz w:val="20"/>
          <w:szCs w:val="20"/>
        </w:rPr>
      </w:pPr>
      <w:proofErr w:type="gramStart"/>
      <w:r w:rsidRPr="008C458A">
        <w:rPr>
          <w:color w:val="000000"/>
          <w:sz w:val="20"/>
          <w:szCs w:val="20"/>
        </w:rPr>
        <w:t>giderilmemesi</w:t>
      </w:r>
      <w:proofErr w:type="gramEnd"/>
      <w:r w:rsidRPr="008C458A">
        <w:rPr>
          <w:color w:val="000000"/>
          <w:sz w:val="20"/>
          <w:szCs w:val="20"/>
        </w:rPr>
        <w:t xml:space="preserve"> hallerinde, sözleşme feshedilir ve taşınmazın tahliyesi sağlanır. Kiracı tarafından kontrol ekibi ve İdareye gerekli kolaylık sağlanacaktır.</w:t>
      </w:r>
    </w:p>
    <w:p w:rsidR="008C22C9" w:rsidRDefault="005B7494" w:rsidP="005B7494">
      <w:pPr>
        <w:ind w:firstLine="567"/>
        <w:jc w:val="both"/>
        <w:rPr>
          <w:color w:val="000000"/>
          <w:sz w:val="20"/>
          <w:szCs w:val="20"/>
        </w:rPr>
      </w:pPr>
      <w:r w:rsidRPr="008C458A">
        <w:rPr>
          <w:color w:val="000000"/>
          <w:sz w:val="20"/>
          <w:szCs w:val="20"/>
        </w:rPr>
        <w:t xml:space="preserve">5- Kiracı sözleşmenin bir kısmını veya tamamını devredemez, sözleşmeye ortak alamaz </w:t>
      </w:r>
      <w:proofErr w:type="gramStart"/>
      <w:r w:rsidRPr="008C458A">
        <w:rPr>
          <w:color w:val="000000"/>
          <w:sz w:val="20"/>
          <w:szCs w:val="20"/>
        </w:rPr>
        <w:t>(</w:t>
      </w:r>
      <w:proofErr w:type="gramEnd"/>
      <w:r w:rsidRPr="008C458A">
        <w:rPr>
          <w:color w:val="000000"/>
          <w:sz w:val="20"/>
          <w:szCs w:val="20"/>
        </w:rPr>
        <w:t xml:space="preserve">tarımsal amaçlı üretici örgütleri, kooperatif veya birliklerin üye ve ortaklarındaki değişiklikler </w:t>
      </w:r>
    </w:p>
    <w:p w:rsidR="008C22C9" w:rsidRDefault="005B7494" w:rsidP="005B7494">
      <w:pPr>
        <w:ind w:firstLine="567"/>
        <w:jc w:val="both"/>
        <w:rPr>
          <w:color w:val="000000"/>
          <w:sz w:val="20"/>
          <w:szCs w:val="20"/>
        </w:rPr>
      </w:pPr>
      <w:proofErr w:type="gramStart"/>
      <w:r w:rsidRPr="008C458A">
        <w:rPr>
          <w:color w:val="000000"/>
          <w:sz w:val="20"/>
          <w:szCs w:val="20"/>
        </w:rPr>
        <w:t>hariç</w:t>
      </w:r>
      <w:proofErr w:type="gramEnd"/>
      <w:r w:rsidRPr="008C458A">
        <w:rPr>
          <w:color w:val="000000"/>
          <w:sz w:val="20"/>
          <w:szCs w:val="20"/>
        </w:rPr>
        <w:t xml:space="preserve">), kiraya verilen yeri genişletemez, değiştiremez ve amacı dışında kullanamaz. Kiraya verilecek taşınmazlar üzerinde sabit yapı ve tesis inşa edilemez. Ancak, kiracı tarafından talep </w:t>
      </w:r>
    </w:p>
    <w:p w:rsidR="008C22C9" w:rsidRDefault="005B7494" w:rsidP="005B7494">
      <w:pPr>
        <w:ind w:firstLine="567"/>
        <w:jc w:val="both"/>
        <w:rPr>
          <w:color w:val="000000"/>
          <w:sz w:val="20"/>
          <w:szCs w:val="20"/>
        </w:rPr>
      </w:pPr>
      <w:proofErr w:type="gramStart"/>
      <w:r w:rsidRPr="008C458A">
        <w:rPr>
          <w:color w:val="000000"/>
          <w:sz w:val="20"/>
          <w:szCs w:val="20"/>
        </w:rPr>
        <w:t>edilmesi</w:t>
      </w:r>
      <w:proofErr w:type="gramEnd"/>
      <w:r w:rsidRPr="008C458A">
        <w:rPr>
          <w:color w:val="000000"/>
          <w:sz w:val="20"/>
          <w:szCs w:val="20"/>
        </w:rPr>
        <w:t xml:space="preserve"> halinde üretim için zorunlu olan, kiralama amacına matuf takılıp sökülebilir malzemelerle geçici nitelikte tesis, depo vb. yapılar, kontrol ekibinin uygun görüşü ve İdarenin izni ile </w:t>
      </w:r>
    </w:p>
    <w:p w:rsidR="005B7494" w:rsidRPr="008C458A" w:rsidRDefault="005B7494" w:rsidP="005B7494">
      <w:pPr>
        <w:ind w:firstLine="567"/>
        <w:jc w:val="both"/>
        <w:rPr>
          <w:color w:val="000000"/>
          <w:sz w:val="20"/>
          <w:szCs w:val="20"/>
        </w:rPr>
      </w:pPr>
      <w:proofErr w:type="gramStart"/>
      <w:r w:rsidRPr="008C458A">
        <w:rPr>
          <w:color w:val="000000"/>
          <w:sz w:val="20"/>
          <w:szCs w:val="20"/>
        </w:rPr>
        <w:lastRenderedPageBreak/>
        <w:t>yapılabilir</w:t>
      </w:r>
      <w:proofErr w:type="gramEnd"/>
      <w:r w:rsidRPr="008C458A">
        <w:rPr>
          <w:color w:val="000000"/>
          <w:sz w:val="20"/>
          <w:szCs w:val="20"/>
        </w:rPr>
        <w:t>. Bu şekilde izin verilen yapılar, sözleşme bitiminde kiracı tarafından kaldırılır ve tahliye edilir.</w:t>
      </w:r>
    </w:p>
    <w:p w:rsidR="00041A0D" w:rsidRDefault="005B7494" w:rsidP="005B7494">
      <w:pPr>
        <w:tabs>
          <w:tab w:val="left" w:pos="3430"/>
        </w:tabs>
        <w:ind w:firstLine="567"/>
        <w:jc w:val="both"/>
        <w:rPr>
          <w:color w:val="000000"/>
          <w:sz w:val="20"/>
          <w:szCs w:val="20"/>
        </w:rPr>
      </w:pPr>
      <w:r w:rsidRPr="008C458A">
        <w:rPr>
          <w:color w:val="000000"/>
          <w:sz w:val="20"/>
          <w:szCs w:val="20"/>
        </w:rPr>
        <w:t>6- Taşınmaz</w:t>
      </w:r>
      <w:r w:rsidR="00041A0D">
        <w:rPr>
          <w:color w:val="000000"/>
          <w:sz w:val="20"/>
          <w:szCs w:val="20"/>
        </w:rPr>
        <w:t>lar</w:t>
      </w:r>
      <w:r w:rsidRPr="008C458A">
        <w:rPr>
          <w:color w:val="000000"/>
          <w:sz w:val="20"/>
          <w:szCs w:val="20"/>
        </w:rPr>
        <w:t>a, kira sözleşmesinin sona ermesinden önce kamu kurum ve kuruluşları tarafından kamu hizmetlerinin yürütülebilmesi için zorunlu olarak ihtiyaç duyulması, taşınmaz</w:t>
      </w:r>
      <w:r w:rsidR="00041A0D">
        <w:rPr>
          <w:color w:val="000000"/>
          <w:sz w:val="20"/>
          <w:szCs w:val="20"/>
        </w:rPr>
        <w:t>lar</w:t>
      </w:r>
      <w:r w:rsidRPr="008C458A">
        <w:rPr>
          <w:color w:val="000000"/>
          <w:sz w:val="20"/>
          <w:szCs w:val="20"/>
        </w:rPr>
        <w:t xml:space="preserve">ın </w:t>
      </w:r>
    </w:p>
    <w:p w:rsidR="00041A0D" w:rsidRDefault="005B7494" w:rsidP="005B7494">
      <w:pPr>
        <w:tabs>
          <w:tab w:val="left" w:pos="3430"/>
        </w:tabs>
        <w:ind w:firstLine="567"/>
        <w:jc w:val="both"/>
        <w:rPr>
          <w:color w:val="000000"/>
          <w:sz w:val="20"/>
          <w:szCs w:val="20"/>
        </w:rPr>
      </w:pPr>
      <w:proofErr w:type="gramStart"/>
      <w:r w:rsidRPr="008C458A">
        <w:rPr>
          <w:color w:val="000000"/>
          <w:sz w:val="20"/>
          <w:szCs w:val="20"/>
        </w:rPr>
        <w:t>özel</w:t>
      </w:r>
      <w:proofErr w:type="gramEnd"/>
      <w:r w:rsidRPr="008C458A">
        <w:rPr>
          <w:color w:val="000000"/>
          <w:sz w:val="20"/>
          <w:szCs w:val="20"/>
        </w:rPr>
        <w:t xml:space="preserve"> kanunlar gereğince değerlendirilmesinin talep edilmesi veya taşınmazın satışı halinde, sözleşme tazminat alınmaksızın İdarece tek taraflı olarak feshedilecek, kiracı Hazineden hiçbir </w:t>
      </w:r>
    </w:p>
    <w:p w:rsidR="005B7494" w:rsidRPr="008C458A" w:rsidRDefault="005B7494" w:rsidP="005B7494">
      <w:pPr>
        <w:tabs>
          <w:tab w:val="left" w:pos="3430"/>
        </w:tabs>
        <w:ind w:firstLine="567"/>
        <w:jc w:val="both"/>
        <w:rPr>
          <w:color w:val="000000"/>
          <w:sz w:val="20"/>
          <w:szCs w:val="20"/>
        </w:rPr>
      </w:pPr>
      <w:proofErr w:type="gramStart"/>
      <w:r w:rsidRPr="008C458A">
        <w:rPr>
          <w:color w:val="000000"/>
          <w:sz w:val="20"/>
          <w:szCs w:val="20"/>
        </w:rPr>
        <w:t>hak</w:t>
      </w:r>
      <w:proofErr w:type="gramEnd"/>
      <w:r w:rsidRPr="008C458A">
        <w:rPr>
          <w:color w:val="000000"/>
          <w:sz w:val="20"/>
          <w:szCs w:val="20"/>
        </w:rPr>
        <w:t xml:space="preserve"> ve tazminat talebinde bulunmadan yapılacak tebligatı takip eden üç ay içerisinde taşınmaz</w:t>
      </w:r>
      <w:r w:rsidR="00041A0D">
        <w:rPr>
          <w:color w:val="000000"/>
          <w:sz w:val="20"/>
          <w:szCs w:val="20"/>
        </w:rPr>
        <w:t>lar</w:t>
      </w:r>
      <w:r w:rsidRPr="008C458A">
        <w:rPr>
          <w:color w:val="000000"/>
          <w:sz w:val="20"/>
          <w:szCs w:val="20"/>
        </w:rPr>
        <w:t>ı tahliye edecektir.</w:t>
      </w:r>
    </w:p>
    <w:p w:rsidR="008C22C9" w:rsidRDefault="005B7494" w:rsidP="005B7494">
      <w:pPr>
        <w:tabs>
          <w:tab w:val="left" w:pos="3430"/>
        </w:tabs>
        <w:ind w:firstLine="567"/>
        <w:jc w:val="both"/>
        <w:rPr>
          <w:color w:val="000000"/>
          <w:sz w:val="20"/>
          <w:szCs w:val="20"/>
        </w:rPr>
      </w:pPr>
      <w:r w:rsidRPr="008C458A">
        <w:rPr>
          <w:color w:val="000000"/>
          <w:sz w:val="20"/>
          <w:szCs w:val="20"/>
        </w:rPr>
        <w:t xml:space="preserve">7- Kiracı, kira süresinin bitiminde derhal, kira süresinin bitiminden önce İdareye yaptığı yeniden kiralama talebinin İdarece uygun görülmemesi ve sözleşmenin feshi hallerinde ise, tebligatı </w:t>
      </w:r>
    </w:p>
    <w:p w:rsidR="008C22C9" w:rsidRDefault="005B7494" w:rsidP="005B7494">
      <w:pPr>
        <w:tabs>
          <w:tab w:val="left" w:pos="3430"/>
        </w:tabs>
        <w:ind w:firstLine="567"/>
        <w:jc w:val="both"/>
        <w:rPr>
          <w:color w:val="000000"/>
          <w:sz w:val="20"/>
          <w:szCs w:val="20"/>
        </w:rPr>
      </w:pPr>
      <w:proofErr w:type="gramStart"/>
      <w:r w:rsidRPr="008C458A">
        <w:rPr>
          <w:color w:val="000000"/>
          <w:sz w:val="20"/>
          <w:szCs w:val="20"/>
        </w:rPr>
        <w:t>müteakip</w:t>
      </w:r>
      <w:proofErr w:type="gramEnd"/>
      <w:r w:rsidRPr="008C458A">
        <w:rPr>
          <w:color w:val="000000"/>
          <w:sz w:val="20"/>
          <w:szCs w:val="20"/>
        </w:rPr>
        <w:t xml:space="preserve"> </w:t>
      </w:r>
      <w:proofErr w:type="spellStart"/>
      <w:r w:rsidRPr="008C458A">
        <w:rPr>
          <w:color w:val="000000"/>
          <w:sz w:val="20"/>
          <w:szCs w:val="20"/>
        </w:rPr>
        <w:t>onbeş</w:t>
      </w:r>
      <w:proofErr w:type="spellEnd"/>
      <w:r w:rsidRPr="008C458A">
        <w:rPr>
          <w:color w:val="000000"/>
          <w:sz w:val="20"/>
          <w:szCs w:val="20"/>
        </w:rPr>
        <w:t xml:space="preserve"> gün içerisinde taşınmaz</w:t>
      </w:r>
      <w:r w:rsidR="00041A0D">
        <w:rPr>
          <w:color w:val="000000"/>
          <w:sz w:val="20"/>
          <w:szCs w:val="20"/>
        </w:rPr>
        <w:t>lar</w:t>
      </w:r>
      <w:r w:rsidRPr="008C458A">
        <w:rPr>
          <w:color w:val="000000"/>
          <w:sz w:val="20"/>
          <w:szCs w:val="20"/>
        </w:rPr>
        <w:t xml:space="preserve">ı tahliye etmek zorundadır. Kiracı, taşınmazı </w:t>
      </w:r>
      <w:proofErr w:type="spellStart"/>
      <w:r w:rsidRPr="008C458A">
        <w:rPr>
          <w:color w:val="000000"/>
          <w:sz w:val="20"/>
          <w:szCs w:val="20"/>
        </w:rPr>
        <w:t>rızaen</w:t>
      </w:r>
      <w:proofErr w:type="spellEnd"/>
      <w:r w:rsidRPr="008C458A">
        <w:rPr>
          <w:color w:val="000000"/>
          <w:sz w:val="20"/>
          <w:szCs w:val="20"/>
        </w:rPr>
        <w:t xml:space="preserve"> tahliye etmemesi halinde, 2886 sayılı Devlet İhale Kanununun 75 inci maddesine göre tahliye </w:t>
      </w:r>
    </w:p>
    <w:p w:rsidR="005B7494" w:rsidRPr="008C458A" w:rsidRDefault="005B7494" w:rsidP="005B7494">
      <w:pPr>
        <w:tabs>
          <w:tab w:val="left" w:pos="3430"/>
        </w:tabs>
        <w:ind w:firstLine="567"/>
        <w:jc w:val="both"/>
        <w:rPr>
          <w:color w:val="000000"/>
          <w:sz w:val="20"/>
          <w:szCs w:val="20"/>
        </w:rPr>
      </w:pPr>
      <w:proofErr w:type="gramStart"/>
      <w:r w:rsidRPr="008C458A">
        <w:rPr>
          <w:color w:val="000000"/>
          <w:sz w:val="20"/>
          <w:szCs w:val="20"/>
        </w:rPr>
        <w:t>edilir</w:t>
      </w:r>
      <w:proofErr w:type="gramEnd"/>
      <w:r w:rsidRPr="008C458A">
        <w:rPr>
          <w:color w:val="000000"/>
          <w:sz w:val="20"/>
          <w:szCs w:val="20"/>
        </w:rPr>
        <w:t>.</w:t>
      </w:r>
    </w:p>
    <w:p w:rsidR="00FD4BD6" w:rsidRDefault="005B7494" w:rsidP="005B7494">
      <w:pPr>
        <w:tabs>
          <w:tab w:val="left" w:pos="3430"/>
        </w:tabs>
        <w:ind w:firstLine="567"/>
        <w:jc w:val="both"/>
        <w:rPr>
          <w:color w:val="000000"/>
          <w:sz w:val="20"/>
          <w:szCs w:val="20"/>
        </w:rPr>
      </w:pPr>
      <w:r w:rsidRPr="008C458A">
        <w:rPr>
          <w:color w:val="000000"/>
          <w:sz w:val="20"/>
          <w:szCs w:val="20"/>
        </w:rPr>
        <w:t xml:space="preserve">8- Ayrıca, Şartnameye ilave edilmesi gerekli görülen “Özel Şartlar” </w:t>
      </w:r>
      <w:r>
        <w:rPr>
          <w:color w:val="000000"/>
          <w:sz w:val="20"/>
          <w:szCs w:val="20"/>
        </w:rPr>
        <w:t xml:space="preserve">Çevre Ve Şehircilik İl Müdürlüğü (Milli Emlak Dairesi Başkanlığı veya Milli Emlak </w:t>
      </w:r>
      <w:r w:rsidR="00FD4BD6">
        <w:rPr>
          <w:color w:val="000000"/>
          <w:sz w:val="20"/>
          <w:szCs w:val="20"/>
        </w:rPr>
        <w:t>Müdürlüğü)</w:t>
      </w:r>
      <w:r w:rsidRPr="008C458A">
        <w:rPr>
          <w:color w:val="000000"/>
          <w:sz w:val="20"/>
          <w:szCs w:val="20"/>
        </w:rPr>
        <w:t xml:space="preserve"> önceden tespit </w:t>
      </w:r>
    </w:p>
    <w:p w:rsidR="005B7494" w:rsidRDefault="005B7494" w:rsidP="005B7494">
      <w:pPr>
        <w:tabs>
          <w:tab w:val="left" w:pos="3430"/>
        </w:tabs>
        <w:ind w:firstLine="567"/>
        <w:jc w:val="both"/>
        <w:rPr>
          <w:color w:val="000000"/>
          <w:sz w:val="20"/>
          <w:szCs w:val="20"/>
        </w:rPr>
      </w:pPr>
      <w:proofErr w:type="gramStart"/>
      <w:r w:rsidRPr="008C458A">
        <w:rPr>
          <w:color w:val="000000"/>
          <w:sz w:val="20"/>
          <w:szCs w:val="20"/>
        </w:rPr>
        <w:t>edilerek</w:t>
      </w:r>
      <w:proofErr w:type="gramEnd"/>
      <w:r w:rsidRPr="008C458A">
        <w:rPr>
          <w:color w:val="000000"/>
          <w:sz w:val="20"/>
          <w:szCs w:val="20"/>
        </w:rPr>
        <w:t xml:space="preserve"> müteakip maddeler halinde ilave edilecektir.</w:t>
      </w:r>
    </w:p>
    <w:p w:rsidR="005B7494" w:rsidRPr="00356FEF" w:rsidRDefault="005B7494" w:rsidP="005B7494">
      <w:pPr>
        <w:tabs>
          <w:tab w:val="left" w:pos="3430"/>
        </w:tabs>
        <w:ind w:firstLine="567"/>
        <w:jc w:val="both"/>
        <w:rPr>
          <w:color w:val="000000"/>
          <w:sz w:val="20"/>
          <w:szCs w:val="20"/>
        </w:rPr>
      </w:pPr>
      <w:r w:rsidRPr="00356FEF">
        <w:rPr>
          <w:color w:val="000000"/>
          <w:sz w:val="20"/>
          <w:szCs w:val="20"/>
        </w:rPr>
        <w:t>7-İhale bilgilerini http:</w:t>
      </w:r>
      <w:r w:rsidR="00FD4BD6">
        <w:rPr>
          <w:color w:val="000000"/>
          <w:sz w:val="20"/>
          <w:szCs w:val="20"/>
        </w:rPr>
        <w:t>/</w:t>
      </w:r>
      <w:r w:rsidRPr="00356FEF">
        <w:rPr>
          <w:color w:val="000000"/>
          <w:sz w:val="20"/>
          <w:szCs w:val="20"/>
        </w:rPr>
        <w:t xml:space="preserve">/www.milliemlak.gov.tr </w:t>
      </w:r>
      <w:r w:rsidR="00FD4BD6">
        <w:rPr>
          <w:color w:val="000000"/>
          <w:sz w:val="20"/>
          <w:szCs w:val="20"/>
        </w:rPr>
        <w:t>–</w:t>
      </w:r>
      <w:r w:rsidRPr="00356FEF">
        <w:rPr>
          <w:color w:val="000000"/>
          <w:sz w:val="20"/>
          <w:szCs w:val="20"/>
        </w:rPr>
        <w:t xml:space="preserve"> </w:t>
      </w:r>
      <w:r w:rsidR="00FD4BD6">
        <w:rPr>
          <w:color w:val="000000"/>
          <w:sz w:val="20"/>
          <w:szCs w:val="20"/>
        </w:rPr>
        <w:t>http://</w:t>
      </w:r>
      <w:r w:rsidRPr="00356FEF">
        <w:rPr>
          <w:color w:val="000000"/>
          <w:sz w:val="20"/>
          <w:szCs w:val="20"/>
        </w:rPr>
        <w:t>www.</w:t>
      </w:r>
      <w:r>
        <w:rPr>
          <w:color w:val="000000"/>
          <w:sz w:val="20"/>
          <w:szCs w:val="20"/>
        </w:rPr>
        <w:t>bursa.csb.gov.tr</w:t>
      </w:r>
      <w:r w:rsidRPr="00356FEF">
        <w:rPr>
          <w:color w:val="000000"/>
          <w:sz w:val="20"/>
          <w:szCs w:val="20"/>
        </w:rPr>
        <w:t xml:space="preserve"> </w:t>
      </w:r>
      <w:r w:rsidR="008C22C9">
        <w:rPr>
          <w:color w:val="000000"/>
          <w:sz w:val="20"/>
          <w:szCs w:val="20"/>
        </w:rPr>
        <w:t xml:space="preserve">– </w:t>
      </w:r>
      <w:hyperlink r:id="rId6" w:history="1"/>
      <w:r w:rsidR="00FD4BD6">
        <w:rPr>
          <w:color w:val="000000"/>
          <w:sz w:val="20"/>
          <w:szCs w:val="20"/>
        </w:rPr>
        <w:t>http://www.mudanya.gov.</w:t>
      </w:r>
      <w:proofErr w:type="gramStart"/>
      <w:r w:rsidR="00FD4BD6">
        <w:rPr>
          <w:color w:val="000000"/>
          <w:sz w:val="20"/>
          <w:szCs w:val="20"/>
        </w:rPr>
        <w:t xml:space="preserve">tr </w:t>
      </w:r>
      <w:r w:rsidR="008C22C9">
        <w:rPr>
          <w:color w:val="000000"/>
          <w:sz w:val="20"/>
          <w:szCs w:val="20"/>
        </w:rPr>
        <w:t xml:space="preserve"> </w:t>
      </w:r>
      <w:r w:rsidRPr="00356FEF">
        <w:rPr>
          <w:color w:val="000000"/>
          <w:sz w:val="20"/>
          <w:szCs w:val="20"/>
        </w:rPr>
        <w:t>internet</w:t>
      </w:r>
      <w:proofErr w:type="gramEnd"/>
      <w:r w:rsidRPr="00356FEF">
        <w:rPr>
          <w:color w:val="000000"/>
          <w:sz w:val="20"/>
          <w:szCs w:val="20"/>
        </w:rPr>
        <w:t xml:space="preserve"> adresin</w:t>
      </w:r>
      <w:r w:rsidR="00FD4BD6">
        <w:rPr>
          <w:color w:val="000000"/>
          <w:sz w:val="20"/>
          <w:szCs w:val="20"/>
        </w:rPr>
        <w:t xml:space="preserve">den öğrenilebilir. </w:t>
      </w:r>
      <w:proofErr w:type="spellStart"/>
      <w:r w:rsidR="00FD4BD6">
        <w:rPr>
          <w:color w:val="000000"/>
          <w:sz w:val="20"/>
          <w:szCs w:val="20"/>
        </w:rPr>
        <w:t>Tlf</w:t>
      </w:r>
      <w:proofErr w:type="spellEnd"/>
      <w:proofErr w:type="gramStart"/>
      <w:r w:rsidR="00FD4BD6">
        <w:rPr>
          <w:color w:val="000000"/>
          <w:sz w:val="20"/>
          <w:szCs w:val="20"/>
        </w:rPr>
        <w:t>.:</w:t>
      </w:r>
      <w:proofErr w:type="gramEnd"/>
      <w:r w:rsidR="00FD4BD6">
        <w:rPr>
          <w:color w:val="000000"/>
          <w:sz w:val="20"/>
          <w:szCs w:val="20"/>
        </w:rPr>
        <w:t xml:space="preserve"> 0 224 544</w:t>
      </w:r>
      <w:r w:rsidRPr="00356FEF">
        <w:rPr>
          <w:color w:val="000000"/>
          <w:sz w:val="20"/>
          <w:szCs w:val="20"/>
        </w:rPr>
        <w:t xml:space="preserve"> </w:t>
      </w:r>
      <w:r w:rsidR="00FD4BD6">
        <w:rPr>
          <w:color w:val="000000"/>
          <w:sz w:val="20"/>
          <w:szCs w:val="20"/>
        </w:rPr>
        <w:t>76</w:t>
      </w:r>
      <w:r w:rsidRPr="00356FEF">
        <w:rPr>
          <w:color w:val="000000"/>
          <w:sz w:val="20"/>
          <w:szCs w:val="20"/>
        </w:rPr>
        <w:t xml:space="preserve"> </w:t>
      </w:r>
      <w:r w:rsidR="00FD4BD6">
        <w:rPr>
          <w:color w:val="000000"/>
          <w:sz w:val="20"/>
          <w:szCs w:val="20"/>
        </w:rPr>
        <w:t>99</w:t>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r w:rsidRPr="00356FEF">
        <w:rPr>
          <w:color w:val="000000"/>
          <w:sz w:val="20"/>
          <w:szCs w:val="20"/>
        </w:rPr>
        <w:tab/>
      </w:r>
    </w:p>
    <w:p w:rsidR="005B7494" w:rsidRPr="008C458A" w:rsidRDefault="005B7494" w:rsidP="005B7494">
      <w:pPr>
        <w:tabs>
          <w:tab w:val="left" w:pos="3430"/>
        </w:tabs>
        <w:ind w:firstLine="567"/>
        <w:jc w:val="both"/>
        <w:rPr>
          <w:color w:val="000000"/>
          <w:sz w:val="20"/>
          <w:szCs w:val="20"/>
        </w:rPr>
      </w:pPr>
      <w:r w:rsidRPr="00356FEF">
        <w:rPr>
          <w:color w:val="000000"/>
          <w:sz w:val="20"/>
          <w:szCs w:val="20"/>
        </w:rPr>
        <w:t xml:space="preserve">8- Komisyon ihaleyi yapıp yapmamakta serbesttir.  </w:t>
      </w:r>
      <w:r w:rsidRPr="005E7FD0">
        <w:rPr>
          <w:b/>
          <w:color w:val="000000"/>
          <w:sz w:val="20"/>
          <w:szCs w:val="20"/>
        </w:rPr>
        <w:t>İLAN OLUNUR.</w:t>
      </w:r>
    </w:p>
    <w:p w:rsidR="005B7494" w:rsidRPr="00B250B0" w:rsidRDefault="005B7494" w:rsidP="005B7494">
      <w:pPr>
        <w:jc w:val="both"/>
        <w:rPr>
          <w:b/>
          <w:color w:val="000000"/>
          <w:sz w:val="22"/>
          <w:szCs w:val="22"/>
        </w:rPr>
      </w:pPr>
    </w:p>
    <w:p w:rsidR="005B7494" w:rsidRPr="000416FA" w:rsidRDefault="005B7494" w:rsidP="005B7494">
      <w:pPr>
        <w:ind w:left="794"/>
        <w:jc w:val="both"/>
        <w:rPr>
          <w:b/>
          <w:color w:val="000000"/>
          <w:sz w:val="20"/>
          <w:szCs w:val="20"/>
        </w:rPr>
      </w:pPr>
    </w:p>
    <w:p w:rsidR="00F85BD7" w:rsidRDefault="00F85BD7"/>
    <w:sectPr w:rsidR="00F85BD7" w:rsidSect="00542D61">
      <w:pgSz w:w="16838" w:h="11906" w:orient="landscape"/>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624C"/>
    <w:multiLevelType w:val="hybridMultilevel"/>
    <w:tmpl w:val="6E3A1F22"/>
    <w:lvl w:ilvl="0" w:tplc="D2129ED2">
      <w:start w:val="1"/>
      <w:numFmt w:val="upperLetter"/>
      <w:lvlText w:val="%1-"/>
      <w:lvlJc w:val="left"/>
      <w:pPr>
        <w:ind w:left="900" w:hanging="360"/>
      </w:pPr>
      <w:rPr>
        <w:rFonts w:hint="default"/>
        <w:b/>
        <w:sz w:val="20"/>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
    <w:nsid w:val="3B24214C"/>
    <w:multiLevelType w:val="hybridMultilevel"/>
    <w:tmpl w:val="CD1ADC6E"/>
    <w:lvl w:ilvl="0" w:tplc="D25459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94"/>
    <w:rsid w:val="00041A0D"/>
    <w:rsid w:val="002C185F"/>
    <w:rsid w:val="00465F2C"/>
    <w:rsid w:val="00542D61"/>
    <w:rsid w:val="005A51B7"/>
    <w:rsid w:val="005B7494"/>
    <w:rsid w:val="005E7FD0"/>
    <w:rsid w:val="006A4CE1"/>
    <w:rsid w:val="00765ADF"/>
    <w:rsid w:val="008C22C9"/>
    <w:rsid w:val="00A90F34"/>
    <w:rsid w:val="00C210BA"/>
    <w:rsid w:val="00F85BD7"/>
    <w:rsid w:val="00F92DE1"/>
    <w:rsid w:val="00FD4BD6"/>
    <w:rsid w:val="00FE5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7494"/>
    <w:pPr>
      <w:ind w:left="720"/>
      <w:contextualSpacing/>
    </w:pPr>
  </w:style>
  <w:style w:type="character" w:styleId="Kpr">
    <w:name w:val="Hyperlink"/>
    <w:basedOn w:val="VarsaylanParagrafYazTipi"/>
    <w:uiPriority w:val="99"/>
    <w:unhideWhenUsed/>
    <w:rsid w:val="008C22C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4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7494"/>
    <w:pPr>
      <w:ind w:left="720"/>
      <w:contextualSpacing/>
    </w:pPr>
  </w:style>
  <w:style w:type="character" w:styleId="Kpr">
    <w:name w:val="Hyperlink"/>
    <w:basedOn w:val="VarsaylanParagrafYazTipi"/>
    <w:uiPriority w:val="99"/>
    <w:unhideWhenUsed/>
    <w:rsid w:val="008C2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danya.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865</Words>
  <Characters>4937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KANMAZ</dc:creator>
  <cp:lastModifiedBy>SUKRU GUNCAN</cp:lastModifiedBy>
  <cp:revision>9</cp:revision>
  <dcterms:created xsi:type="dcterms:W3CDTF">2019-03-15T08:21:00Z</dcterms:created>
  <dcterms:modified xsi:type="dcterms:W3CDTF">2019-03-15T11:38:00Z</dcterms:modified>
</cp:coreProperties>
</file>