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46" w:rsidRDefault="003E190B" w:rsidP="00B96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66A1">
        <w:rPr>
          <w:rFonts w:ascii="Times New Roman" w:hAnsi="Times New Roman" w:cs="Times New Roman"/>
          <w:b/>
          <w:sz w:val="24"/>
          <w:szCs w:val="24"/>
        </w:rPr>
        <w:t>TEHLİKELİ VE TEHLİKESİZ ATIK GEÇİCİ DEPOLAMA ALANLARI</w:t>
      </w:r>
    </w:p>
    <w:p w:rsidR="00B966A1" w:rsidRPr="00B966A1" w:rsidRDefault="00B966A1" w:rsidP="00B96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6A1">
        <w:rPr>
          <w:rFonts w:ascii="Times New Roman" w:hAnsi="Times New Roman" w:cs="Times New Roman"/>
          <w:sz w:val="24"/>
          <w:szCs w:val="24"/>
        </w:rPr>
        <w:t xml:space="preserve">1. Geçici depolama alanında atıklar birbirleriyle karıştırılmadan depolanır. Geçici depolama alanında tehlikeli ve </w:t>
      </w:r>
      <w:r w:rsidRPr="00661F60">
        <w:rPr>
          <w:rFonts w:ascii="Times New Roman" w:hAnsi="Times New Roman" w:cs="Times New Roman"/>
          <w:sz w:val="24"/>
          <w:szCs w:val="24"/>
        </w:rPr>
        <w:t xml:space="preserve">tehlikesiz atıklar ayrı olarak depolanır. Tehlikeli ve tehlikesiz atıklar aynı </w:t>
      </w:r>
      <w:proofErr w:type="gramStart"/>
      <w:r w:rsidRPr="00661F60">
        <w:rPr>
          <w:rFonts w:ascii="Times New Roman" w:hAnsi="Times New Roman" w:cs="Times New Roman"/>
          <w:sz w:val="24"/>
          <w:szCs w:val="24"/>
        </w:rPr>
        <w:t>konteynırda</w:t>
      </w:r>
      <w:proofErr w:type="gramEnd"/>
      <w:r w:rsidRPr="00661F60">
        <w:rPr>
          <w:rFonts w:ascii="Times New Roman" w:hAnsi="Times New Roman" w:cs="Times New Roman"/>
          <w:sz w:val="24"/>
          <w:szCs w:val="24"/>
        </w:rPr>
        <w:t xml:space="preserve"> depolanmaz.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 xml:space="preserve">2. Ayda bin kilogramdan daha az tehlikeli atık üreten atık üreticileri, tehlikeli atıklarını geçici olarak depoladığı/depolayacağı alanları/konteynerleri </w:t>
      </w:r>
      <w:r w:rsidR="00FF68AD" w:rsidRPr="00661F60">
        <w:rPr>
          <w:rFonts w:ascii="Times New Roman" w:hAnsi="Times New Roman" w:cs="Times New Roman"/>
          <w:sz w:val="24"/>
          <w:szCs w:val="24"/>
        </w:rPr>
        <w:t xml:space="preserve">için </w:t>
      </w:r>
      <w:r w:rsidRPr="00661F60">
        <w:rPr>
          <w:rFonts w:ascii="Times New Roman" w:hAnsi="Times New Roman" w:cs="Times New Roman"/>
          <w:sz w:val="24"/>
          <w:szCs w:val="24"/>
        </w:rPr>
        <w:t xml:space="preserve">geçici depolama izninden muaftır. Ayda bin kilogram veya daha fazla tehlikeli atık üreten atık üreticileri tehlikeli atıklarını geçici depoladığı alanları/konteynerleri için il müdürlüğünden geçici depolama izni alır. </w:t>
      </w:r>
      <w:r w:rsidR="00FF68AD" w:rsidRPr="00661F60">
        <w:rPr>
          <w:rFonts w:ascii="Times New Roman" w:hAnsi="Times New Roman" w:cs="Times New Roman"/>
          <w:sz w:val="24"/>
          <w:szCs w:val="24"/>
        </w:rPr>
        <w:t xml:space="preserve">Geçici depolama izni İl Müdürlüğü tarafından süresiz olarak verilir. </w:t>
      </w:r>
      <w:r w:rsidRPr="00661F60">
        <w:rPr>
          <w:rFonts w:ascii="Times New Roman" w:hAnsi="Times New Roman" w:cs="Times New Roman"/>
          <w:sz w:val="24"/>
          <w:szCs w:val="24"/>
        </w:rPr>
        <w:t>Geçici depolama alanında değişiklik olması halinde geçici depolama izni yenilenir.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>3. Geçici depolama alanına alınan her bir atık etiketlenir. Etiket üzerinde;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 xml:space="preserve">a) Atığın atık kodu, 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 xml:space="preserve">b) Tehlikeli atık olup olmadığı, 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>c) Tehlikeli atıklar için atığın tehlikelilik özellikleri ve riskleri,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>ç) Atığın depolama alanına giriş tarihi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F60">
        <w:rPr>
          <w:rFonts w:ascii="Times New Roman" w:hAnsi="Times New Roman" w:cs="Times New Roman"/>
          <w:sz w:val="24"/>
          <w:szCs w:val="24"/>
        </w:rPr>
        <w:t>bilgileri</w:t>
      </w:r>
      <w:proofErr w:type="gramEnd"/>
      <w:r w:rsidRPr="00661F60">
        <w:rPr>
          <w:rFonts w:ascii="Times New Roman" w:hAnsi="Times New Roman" w:cs="Times New Roman"/>
          <w:sz w:val="24"/>
          <w:szCs w:val="24"/>
        </w:rPr>
        <w:t xml:space="preserve"> yer alır.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>4. Atık Yönetimi Yönetmeliği</w:t>
      </w:r>
      <w:r w:rsidR="001E0967">
        <w:rPr>
          <w:rFonts w:ascii="Times New Roman" w:hAnsi="Times New Roman" w:cs="Times New Roman"/>
          <w:sz w:val="24"/>
          <w:szCs w:val="24"/>
        </w:rPr>
        <w:t>’</w:t>
      </w:r>
      <w:r w:rsidRPr="00661F60">
        <w:rPr>
          <w:rFonts w:ascii="Times New Roman" w:hAnsi="Times New Roman" w:cs="Times New Roman"/>
          <w:sz w:val="24"/>
          <w:szCs w:val="24"/>
        </w:rPr>
        <w:t>nin 16’ncı maddesi kapsamında sigorta yaptırma yükümlülüğü olan geçici depolama alanları için miktara bakılmaksızın mali sorumluluk sigortası yaptırılır. Mali sorumluluk sigortası olmayan tesislere geçici depolama izni verilmez. Geçici depolama alanları/</w:t>
      </w:r>
      <w:proofErr w:type="gramStart"/>
      <w:r w:rsidRPr="00661F60">
        <w:rPr>
          <w:rFonts w:ascii="Times New Roman" w:hAnsi="Times New Roman" w:cs="Times New Roman"/>
          <w:sz w:val="24"/>
          <w:szCs w:val="24"/>
        </w:rPr>
        <w:t>konteynırları</w:t>
      </w:r>
      <w:proofErr w:type="gramEnd"/>
      <w:r w:rsidRPr="00661F60">
        <w:rPr>
          <w:rFonts w:ascii="Times New Roman" w:hAnsi="Times New Roman" w:cs="Times New Roman"/>
          <w:sz w:val="24"/>
          <w:szCs w:val="24"/>
        </w:rPr>
        <w:t xml:space="preserve"> için yaptırılan mali sorumluluk sigortaları her yıl yenilenerek il müdürlüğüne sunulur.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 xml:space="preserve">5. </w:t>
      </w:r>
      <w:r w:rsidRPr="00661F60">
        <w:rPr>
          <w:rFonts w:ascii="Times New Roman" w:hAnsi="Times New Roman" w:cs="Times New Roman"/>
          <w:sz w:val="24"/>
          <w:szCs w:val="24"/>
          <w:u w:val="single"/>
        </w:rPr>
        <w:t>Tehlikeli atıklar</w:t>
      </w:r>
      <w:r w:rsidRPr="00661F60">
        <w:rPr>
          <w:rFonts w:ascii="Times New Roman" w:hAnsi="Times New Roman" w:cs="Times New Roman"/>
          <w:sz w:val="24"/>
          <w:szCs w:val="24"/>
        </w:rPr>
        <w:t xml:space="preserve"> geçici depolama alanında en fazla </w:t>
      </w:r>
      <w:r w:rsidRPr="00661F60">
        <w:rPr>
          <w:rFonts w:ascii="Times New Roman" w:hAnsi="Times New Roman" w:cs="Times New Roman"/>
          <w:sz w:val="24"/>
          <w:szCs w:val="24"/>
          <w:u w:val="single"/>
        </w:rPr>
        <w:t>180 gün</w:t>
      </w:r>
      <w:r w:rsidRPr="00661F60">
        <w:rPr>
          <w:rFonts w:ascii="Times New Roman" w:hAnsi="Times New Roman" w:cs="Times New Roman"/>
          <w:sz w:val="24"/>
          <w:szCs w:val="24"/>
        </w:rPr>
        <w:t xml:space="preserve"> süreyle geçici olarak depolanır. </w:t>
      </w:r>
      <w:r w:rsidRPr="00661F60">
        <w:rPr>
          <w:rFonts w:ascii="Times New Roman" w:hAnsi="Times New Roman" w:cs="Times New Roman"/>
          <w:sz w:val="24"/>
          <w:szCs w:val="24"/>
          <w:u w:val="single"/>
        </w:rPr>
        <w:t>Tehlikesiz atıklar</w:t>
      </w:r>
      <w:r w:rsidRPr="00661F60">
        <w:rPr>
          <w:rFonts w:ascii="Times New Roman" w:hAnsi="Times New Roman" w:cs="Times New Roman"/>
          <w:sz w:val="24"/>
          <w:szCs w:val="24"/>
        </w:rPr>
        <w:t xml:space="preserve"> ise geçici depolama alanında en fazla </w:t>
      </w:r>
      <w:r w:rsidRPr="00661F60">
        <w:rPr>
          <w:rFonts w:ascii="Times New Roman" w:hAnsi="Times New Roman" w:cs="Times New Roman"/>
          <w:sz w:val="24"/>
          <w:szCs w:val="24"/>
          <w:u w:val="single"/>
        </w:rPr>
        <w:t>1 yıl</w:t>
      </w:r>
      <w:r w:rsidRPr="00661F60">
        <w:rPr>
          <w:rFonts w:ascii="Times New Roman" w:hAnsi="Times New Roman" w:cs="Times New Roman"/>
          <w:sz w:val="24"/>
          <w:szCs w:val="24"/>
        </w:rPr>
        <w:t xml:space="preserve"> süreyle geçici olarak depolanır. Belirtilen süreler dolmadan atıklar lisanslı atık işleme tesislerine gönderilir.</w:t>
      </w:r>
    </w:p>
    <w:p w:rsidR="00B966A1" w:rsidRPr="00661F60" w:rsidRDefault="00B966A1" w:rsidP="00B966A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190B" w:rsidRPr="00661F60" w:rsidRDefault="00B966A1" w:rsidP="00B966A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F60">
        <w:rPr>
          <w:rFonts w:ascii="Times New Roman" w:hAnsi="Times New Roman" w:cs="Times New Roman"/>
          <w:b/>
          <w:sz w:val="24"/>
          <w:szCs w:val="24"/>
          <w:u w:val="single"/>
        </w:rPr>
        <w:t>Geçici Depolama Alanının Özellikleri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 xml:space="preserve">1. Geçici depolama alanı üstü kapalı ve her türlü dış etkenden atıkları koruyacak şekilde oluşturulur. İl müdürlüğünce uygun görülmesi halinde, tehlikesiz atık geçici depolama alanının üstünün kapalı olması şartı aranmayabilir. 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>2. Geçici depolama alanının zemini geçirimsiz malzemeden teşkil edilir.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>3. Geçici depolama alanında sızma veya dökülmelere karşı absorban malzeme bulundurulur.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>4. Geçici depolama alanının sızma ve dökülmelere karşı etrafı ızgarayla çevrelenir. Izgarada biriken sıvılar toplanarak uygun yöntemle geri kazanım/</w:t>
      </w:r>
      <w:proofErr w:type="spellStart"/>
      <w:r w:rsidRPr="00661F60">
        <w:rPr>
          <w:rFonts w:ascii="Times New Roman" w:hAnsi="Times New Roman" w:cs="Times New Roman"/>
          <w:sz w:val="24"/>
          <w:szCs w:val="24"/>
        </w:rPr>
        <w:t>bertarafı</w:t>
      </w:r>
      <w:proofErr w:type="spellEnd"/>
      <w:r w:rsidRPr="00661F60">
        <w:rPr>
          <w:rFonts w:ascii="Times New Roman" w:hAnsi="Times New Roman" w:cs="Times New Roman"/>
          <w:sz w:val="24"/>
          <w:szCs w:val="24"/>
        </w:rPr>
        <w:t xml:space="preserve"> sağlanır, alıcı ortama deşarj edilmez.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>5. Geçici depolama alanında yangın gibi her türlü acil duruma karşı güvenlik tedbirleri alınır.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>6. Geçici depolama alanı dışarıdan izinsiz şekilde girişe izin vermeyecek şekilde teşkil edilir.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 xml:space="preserve">7. Geçici depolama alanında atıkların tehlikelilik özelliğine göre uygun bölümlendirme yapılır. Atıklar atık kodlarına göre ayrı ayrı depolanır. </w:t>
      </w:r>
    </w:p>
    <w:p w:rsidR="003E190B" w:rsidRPr="00661F60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 xml:space="preserve">8. Geçici depolama alanı olarak </w:t>
      </w:r>
      <w:proofErr w:type="gramStart"/>
      <w:r w:rsidRPr="00661F60">
        <w:rPr>
          <w:rFonts w:ascii="Times New Roman" w:hAnsi="Times New Roman" w:cs="Times New Roman"/>
          <w:sz w:val="24"/>
          <w:szCs w:val="24"/>
        </w:rPr>
        <w:t>konteynır</w:t>
      </w:r>
      <w:proofErr w:type="gramEnd"/>
      <w:r w:rsidRPr="00661F60">
        <w:rPr>
          <w:rFonts w:ascii="Times New Roman" w:hAnsi="Times New Roman" w:cs="Times New Roman"/>
          <w:sz w:val="24"/>
          <w:szCs w:val="24"/>
        </w:rPr>
        <w:t xml:space="preserve"> kullanılabilir. Konteynır kullanılması halinde </w:t>
      </w:r>
      <w:proofErr w:type="gramStart"/>
      <w:r w:rsidRPr="00661F60">
        <w:rPr>
          <w:rFonts w:ascii="Times New Roman" w:hAnsi="Times New Roman" w:cs="Times New Roman"/>
          <w:sz w:val="24"/>
          <w:szCs w:val="24"/>
        </w:rPr>
        <w:t>konteynır</w:t>
      </w:r>
      <w:proofErr w:type="gramEnd"/>
      <w:r w:rsidRPr="00661F60">
        <w:rPr>
          <w:rFonts w:ascii="Times New Roman" w:hAnsi="Times New Roman" w:cs="Times New Roman"/>
          <w:sz w:val="24"/>
          <w:szCs w:val="24"/>
        </w:rPr>
        <w:t xml:space="preserve"> geçirimsiz zemin üzerine yerleştirilir, konteynırın etrafı ızgara ile çevrelenir, sızma ve dökülmelere karşı absorban malzeme bulundurulur. </w:t>
      </w:r>
    </w:p>
    <w:p w:rsidR="003E190B" w:rsidRDefault="003E190B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F60">
        <w:rPr>
          <w:rFonts w:ascii="Times New Roman" w:hAnsi="Times New Roman" w:cs="Times New Roman"/>
          <w:sz w:val="24"/>
          <w:szCs w:val="24"/>
        </w:rPr>
        <w:t>9. Geçici depolama alanından/</w:t>
      </w:r>
      <w:proofErr w:type="gramStart"/>
      <w:r w:rsidRPr="00661F60">
        <w:rPr>
          <w:rFonts w:ascii="Times New Roman" w:hAnsi="Times New Roman" w:cs="Times New Roman"/>
          <w:sz w:val="24"/>
          <w:szCs w:val="24"/>
        </w:rPr>
        <w:t>konteynırından</w:t>
      </w:r>
      <w:proofErr w:type="gramEnd"/>
      <w:r w:rsidRPr="00661F60">
        <w:rPr>
          <w:rFonts w:ascii="Times New Roman" w:hAnsi="Times New Roman" w:cs="Times New Roman"/>
          <w:sz w:val="24"/>
          <w:szCs w:val="24"/>
        </w:rPr>
        <w:t xml:space="preserve"> sorumlu bir çalışan belirlenir. Sorumlu çalışan geçici depolama alanına/</w:t>
      </w:r>
      <w:proofErr w:type="gramStart"/>
      <w:r w:rsidRPr="00661F60">
        <w:rPr>
          <w:rFonts w:ascii="Times New Roman" w:hAnsi="Times New Roman" w:cs="Times New Roman"/>
          <w:sz w:val="24"/>
          <w:szCs w:val="24"/>
        </w:rPr>
        <w:t>konteynırına</w:t>
      </w:r>
      <w:proofErr w:type="gramEnd"/>
      <w:r w:rsidRPr="00661F60">
        <w:rPr>
          <w:rFonts w:ascii="Times New Roman" w:hAnsi="Times New Roman" w:cs="Times New Roman"/>
          <w:sz w:val="24"/>
          <w:szCs w:val="24"/>
        </w:rPr>
        <w:t xml:space="preserve"> giren ve çıkan tüm atıkların kayıtlarını tutar ve izinsiz giriş ve çıkışa engel olur.</w:t>
      </w:r>
      <w:r w:rsidR="00FF68AD" w:rsidRPr="00661F60">
        <w:rPr>
          <w:rFonts w:ascii="Times New Roman" w:hAnsi="Times New Roman" w:cs="Times New Roman"/>
          <w:sz w:val="24"/>
          <w:szCs w:val="24"/>
        </w:rPr>
        <w:t xml:space="preserve"> Sorumlu çalışanın iletişim bilgileri İl Müdürlüğüne bildirilir.</w:t>
      </w:r>
      <w:r w:rsidRPr="00661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189" w:rsidRPr="00661F60" w:rsidRDefault="00A43189" w:rsidP="00B9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İl müdürlüğünce gerek görülmesi halinde talep edilecek ilave tedbirler alınır.</w:t>
      </w:r>
    </w:p>
    <w:sectPr w:rsidR="00A43189" w:rsidRPr="00661F60" w:rsidSect="00661F60">
      <w:pgSz w:w="11906" w:h="16838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0B"/>
    <w:rsid w:val="00060C46"/>
    <w:rsid w:val="001E0967"/>
    <w:rsid w:val="003E190B"/>
    <w:rsid w:val="00661F60"/>
    <w:rsid w:val="008F3FB0"/>
    <w:rsid w:val="00A43189"/>
    <w:rsid w:val="00B966A1"/>
    <w:rsid w:val="00D7564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1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CASPER</cp:lastModifiedBy>
  <cp:revision>2</cp:revision>
  <dcterms:created xsi:type="dcterms:W3CDTF">2018-05-10T18:33:00Z</dcterms:created>
  <dcterms:modified xsi:type="dcterms:W3CDTF">2018-05-10T18:33:00Z</dcterms:modified>
</cp:coreProperties>
</file>