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AF1" w:rsidRDefault="00162AF1" w:rsidP="00162AF1"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4652645</wp:posOffset>
            </wp:positionH>
            <wp:positionV relativeFrom="paragraph">
              <wp:posOffset>62230</wp:posOffset>
            </wp:positionV>
            <wp:extent cx="1194435" cy="1190625"/>
            <wp:effectExtent l="0" t="0" r="5715" b="9525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evre,_Şehircilik_ve_İklim_Değişikliği_Bakanlığı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1047750" cy="1340257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KİLogoYENİDikey(con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40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AF1" w:rsidRDefault="00162AF1" w:rsidP="00162AF1">
      <w:pPr>
        <w:tabs>
          <w:tab w:val="left" w:pos="4770"/>
        </w:tabs>
      </w:pPr>
      <w:r>
        <w:tab/>
      </w:r>
      <w:r>
        <w:tab/>
      </w:r>
      <w:r>
        <w:tab/>
      </w:r>
      <w:r>
        <w:br w:type="textWrapping" w:clear="all"/>
      </w:r>
    </w:p>
    <w:p w:rsidR="00DC3250" w:rsidRPr="00162AF1" w:rsidRDefault="00162AF1" w:rsidP="00162AF1">
      <w:pPr>
        <w:jc w:val="center"/>
        <w:rPr>
          <w:rFonts w:ascii="Times New Roman" w:hAnsi="Times New Roman" w:cs="Times New Roman"/>
          <w:b/>
          <w:sz w:val="28"/>
        </w:rPr>
      </w:pPr>
      <w:r w:rsidRPr="00162AF1">
        <w:rPr>
          <w:rFonts w:ascii="Times New Roman" w:hAnsi="Times New Roman" w:cs="Times New Roman"/>
          <w:b/>
          <w:sz w:val="28"/>
        </w:rPr>
        <w:t>PARSELASYON PLANI AÇIKLAMA</w:t>
      </w:r>
    </w:p>
    <w:p w:rsidR="00162AF1" w:rsidRDefault="00162AF1" w:rsidP="00162AF1">
      <w:pPr>
        <w:jc w:val="center"/>
        <w:rPr>
          <w:rFonts w:ascii="Times New Roman" w:hAnsi="Times New Roman" w:cs="Times New Roman"/>
          <w:b/>
          <w:sz w:val="28"/>
        </w:rPr>
      </w:pPr>
      <w:r w:rsidRPr="00162AF1">
        <w:rPr>
          <w:rFonts w:ascii="Times New Roman" w:hAnsi="Times New Roman" w:cs="Times New Roman"/>
          <w:b/>
          <w:sz w:val="28"/>
        </w:rPr>
        <w:t>TEKNİK RAPOR</w:t>
      </w:r>
    </w:p>
    <w:p w:rsidR="00162AF1" w:rsidRDefault="00162AF1" w:rsidP="00162AF1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162AF1" w:rsidRDefault="00162AF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162AF1">
        <w:rPr>
          <w:rFonts w:ascii="Times New Roman" w:hAnsi="Times New Roman" w:cs="Times New Roman"/>
          <w:b/>
          <w:sz w:val="24"/>
        </w:rPr>
        <w:t>KONU: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E4A98">
        <w:rPr>
          <w:rFonts w:ascii="Times New Roman" w:hAnsi="Times New Roman" w:cs="Times New Roman"/>
          <w:sz w:val="24"/>
        </w:rPr>
        <w:t>Aydın</w:t>
      </w:r>
      <w:r>
        <w:rPr>
          <w:rFonts w:ascii="Times New Roman" w:hAnsi="Times New Roman" w:cs="Times New Roman"/>
          <w:sz w:val="24"/>
        </w:rPr>
        <w:t xml:space="preserve"> İli,</w:t>
      </w:r>
      <w:r w:rsidR="004E4A98">
        <w:rPr>
          <w:rFonts w:ascii="Times New Roman" w:hAnsi="Times New Roman" w:cs="Times New Roman"/>
          <w:sz w:val="24"/>
        </w:rPr>
        <w:t xml:space="preserve"> Didim</w:t>
      </w:r>
      <w:r>
        <w:rPr>
          <w:rFonts w:ascii="Times New Roman" w:hAnsi="Times New Roman" w:cs="Times New Roman"/>
          <w:sz w:val="24"/>
        </w:rPr>
        <w:t xml:space="preserve"> İlçesi, </w:t>
      </w:r>
      <w:proofErr w:type="spellStart"/>
      <w:r w:rsidR="004E4A98">
        <w:rPr>
          <w:rFonts w:ascii="Times New Roman" w:hAnsi="Times New Roman" w:cs="Times New Roman"/>
          <w:sz w:val="24"/>
        </w:rPr>
        <w:t>Altınkum</w:t>
      </w:r>
      <w:proofErr w:type="spellEnd"/>
      <w:r w:rsidR="004E4A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Mahallesinde yer alan yaklaşık </w:t>
      </w:r>
      <w:proofErr w:type="gramStart"/>
      <w:r w:rsidR="004E4A98">
        <w:rPr>
          <w:rFonts w:ascii="Times New Roman" w:hAnsi="Times New Roman" w:cs="Times New Roman"/>
          <w:sz w:val="24"/>
        </w:rPr>
        <w:t>8.6</w:t>
      </w:r>
      <w:proofErr w:type="gramEnd"/>
      <w:r>
        <w:rPr>
          <w:rFonts w:ascii="Times New Roman" w:hAnsi="Times New Roman" w:cs="Times New Roman"/>
          <w:sz w:val="24"/>
        </w:rPr>
        <w:t xml:space="preserve"> hektarlık alana ait 3194/18. Madde imar uygulaması</w:t>
      </w:r>
    </w:p>
    <w:p w:rsidR="00162AF1" w:rsidRDefault="00162AF1" w:rsidP="00162AF1">
      <w:pPr>
        <w:jc w:val="both"/>
        <w:rPr>
          <w:rFonts w:ascii="Times New Roman" w:hAnsi="Times New Roman" w:cs="Times New Roman"/>
          <w:sz w:val="24"/>
        </w:rPr>
      </w:pPr>
    </w:p>
    <w:p w:rsidR="004E4A98" w:rsidRDefault="00162AF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C78E7">
        <w:rPr>
          <w:rFonts w:ascii="Times New Roman" w:hAnsi="Times New Roman" w:cs="Times New Roman"/>
          <w:sz w:val="24"/>
        </w:rPr>
        <w:t>Söz konusu imar uygulaması ile</w:t>
      </w:r>
      <w:r w:rsidR="004E4A98">
        <w:rPr>
          <w:rFonts w:ascii="Times New Roman" w:hAnsi="Times New Roman" w:cs="Times New Roman"/>
          <w:sz w:val="24"/>
        </w:rPr>
        <w:t xml:space="preserve"> 4799 ada 63 parsel, 4799 ada 64 parsel, 4799 ada 71 parsel, 4799 ada 72 parsel, 4799 ada 73 parseller</w:t>
      </w:r>
      <w:r w:rsidR="009C78E7">
        <w:rPr>
          <w:rFonts w:ascii="Times New Roman" w:hAnsi="Times New Roman" w:cs="Times New Roman"/>
          <w:sz w:val="24"/>
        </w:rPr>
        <w:t xml:space="preserve"> düzenlemeye alınmıştır.</w:t>
      </w:r>
    </w:p>
    <w:p w:rsidR="007E29E6" w:rsidRDefault="009C78E7" w:rsidP="004E4A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Uygulamaya alınan </w:t>
      </w:r>
      <w:r w:rsidR="004E4A98">
        <w:rPr>
          <w:rFonts w:ascii="Times New Roman" w:hAnsi="Times New Roman" w:cs="Times New Roman"/>
          <w:sz w:val="24"/>
        </w:rPr>
        <w:t>4799 ada 63 parsel 40,853.58</w:t>
      </w:r>
      <w:r>
        <w:rPr>
          <w:rFonts w:ascii="Times New Roman" w:hAnsi="Times New Roman" w:cs="Times New Roman"/>
          <w:sz w:val="24"/>
        </w:rPr>
        <w:t xml:space="preserve"> m2</w:t>
      </w:r>
      <w:r w:rsidR="004E4A98">
        <w:rPr>
          <w:rFonts w:ascii="Times New Roman" w:hAnsi="Times New Roman" w:cs="Times New Roman"/>
          <w:sz w:val="24"/>
        </w:rPr>
        <w:t xml:space="preserve">, 4799 ada 64 parsel 6,350.10 m2, </w:t>
      </w:r>
      <w:r>
        <w:rPr>
          <w:rFonts w:ascii="Times New Roman" w:hAnsi="Times New Roman" w:cs="Times New Roman"/>
          <w:sz w:val="24"/>
        </w:rPr>
        <w:t xml:space="preserve"> </w:t>
      </w:r>
      <w:r w:rsidR="004E4A98">
        <w:rPr>
          <w:rFonts w:ascii="Times New Roman" w:hAnsi="Times New Roman" w:cs="Times New Roman"/>
          <w:sz w:val="24"/>
        </w:rPr>
        <w:t>4799 ada 71 parsel 8,190.48 m2, 4799 ada 73 parsel 14,489.92 m2’dir. 4799 ada 63, 64, 71, 72 ve 73 parsellerin tamamı düzenleme</w:t>
      </w:r>
      <w:r>
        <w:rPr>
          <w:rFonts w:ascii="Times New Roman" w:hAnsi="Times New Roman" w:cs="Times New Roman"/>
          <w:sz w:val="24"/>
        </w:rPr>
        <w:t xml:space="preserve"> içerisinde kalmaktadır. </w:t>
      </w:r>
    </w:p>
    <w:p w:rsidR="00162AF1" w:rsidRDefault="009C78E7" w:rsidP="004E4A98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Düzenleme sınırı içerisinde bulunan </w:t>
      </w:r>
      <w:r w:rsidR="007E29E6">
        <w:rPr>
          <w:rFonts w:ascii="Times New Roman" w:hAnsi="Times New Roman" w:cs="Times New Roman"/>
          <w:sz w:val="24"/>
        </w:rPr>
        <w:t>4799 ada 64 ve 72</w:t>
      </w:r>
      <w:r>
        <w:rPr>
          <w:rFonts w:ascii="Times New Roman" w:hAnsi="Times New Roman" w:cs="Times New Roman"/>
          <w:sz w:val="24"/>
        </w:rPr>
        <w:t xml:space="preserve"> parsel</w:t>
      </w:r>
      <w:r w:rsidR="007E29E6">
        <w:rPr>
          <w:rFonts w:ascii="Times New Roman" w:hAnsi="Times New Roman" w:cs="Times New Roman"/>
          <w:sz w:val="24"/>
        </w:rPr>
        <w:t>ler</w:t>
      </w:r>
      <w:r>
        <w:rPr>
          <w:rFonts w:ascii="Times New Roman" w:hAnsi="Times New Roman" w:cs="Times New Roman"/>
          <w:sz w:val="24"/>
        </w:rPr>
        <w:t xml:space="preserve"> Toplu Konut İda</w:t>
      </w:r>
      <w:r w:rsidR="007E29E6">
        <w:rPr>
          <w:rFonts w:ascii="Times New Roman" w:hAnsi="Times New Roman" w:cs="Times New Roman"/>
          <w:sz w:val="24"/>
        </w:rPr>
        <w:t>resi Başkanlığı mülkiyetinde, 4799 ada 63, 71 ve 73 parseller ise Maliye Hazinesi mülkiyetinde kalmaktadır.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DOP oranı %45 ‘i geçtiği </w:t>
      </w:r>
      <w:proofErr w:type="gramStart"/>
      <w:r>
        <w:rPr>
          <w:rFonts w:ascii="Times New Roman" w:hAnsi="Times New Roman" w:cs="Times New Roman"/>
          <w:sz w:val="24"/>
        </w:rPr>
        <w:t xml:space="preserve">için  </w:t>
      </w:r>
      <w:r w:rsidR="007E29E6">
        <w:rPr>
          <w:rFonts w:ascii="Times New Roman" w:hAnsi="Times New Roman" w:cs="Times New Roman"/>
          <w:sz w:val="24"/>
        </w:rPr>
        <w:t>Maliye</w:t>
      </w:r>
      <w:proofErr w:type="gramEnd"/>
      <w:r w:rsidR="007E29E6">
        <w:rPr>
          <w:rFonts w:ascii="Times New Roman" w:hAnsi="Times New Roman" w:cs="Times New Roman"/>
          <w:sz w:val="24"/>
        </w:rPr>
        <w:t xml:space="preserve"> Hazinesi mülkiyetinde olan </w:t>
      </w:r>
      <w:r w:rsidR="004B5656">
        <w:rPr>
          <w:rFonts w:ascii="Times New Roman" w:hAnsi="Times New Roman" w:cs="Times New Roman"/>
          <w:sz w:val="24"/>
        </w:rPr>
        <w:t xml:space="preserve">tescil harici </w:t>
      </w:r>
      <w:bookmarkStart w:id="0" w:name="_GoBack"/>
      <w:bookmarkEnd w:id="0"/>
      <w:r w:rsidR="000A379B">
        <w:rPr>
          <w:rFonts w:ascii="Times New Roman" w:hAnsi="Times New Roman" w:cs="Times New Roman"/>
          <w:sz w:val="24"/>
        </w:rPr>
        <w:t xml:space="preserve">parselden </w:t>
      </w:r>
      <w:r w:rsidR="00B15791">
        <w:rPr>
          <w:rFonts w:ascii="Times New Roman" w:hAnsi="Times New Roman" w:cs="Times New Roman"/>
          <w:sz w:val="24"/>
        </w:rPr>
        <w:t>394.56</w:t>
      </w:r>
      <w:r>
        <w:rPr>
          <w:rFonts w:ascii="Times New Roman" w:hAnsi="Times New Roman" w:cs="Times New Roman"/>
          <w:sz w:val="24"/>
        </w:rPr>
        <w:t xml:space="preserve"> m2 bağış yapılmıştır. Sonuç olarak;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="000A379B">
        <w:rPr>
          <w:rFonts w:ascii="Times New Roman" w:hAnsi="Times New Roman" w:cs="Times New Roman"/>
          <w:sz w:val="24"/>
        </w:rPr>
        <w:t>op</w:t>
      </w:r>
      <w:proofErr w:type="spellEnd"/>
      <w:r w:rsidR="000A379B">
        <w:rPr>
          <w:rFonts w:ascii="Times New Roman" w:hAnsi="Times New Roman" w:cs="Times New Roman"/>
          <w:sz w:val="24"/>
        </w:rPr>
        <w:t xml:space="preserve"> alınacak toplam alan: </w:t>
      </w:r>
      <w:r w:rsidR="007E29E6">
        <w:rPr>
          <w:rFonts w:ascii="Times New Roman" w:hAnsi="Times New Roman" w:cs="Times New Roman"/>
          <w:sz w:val="24"/>
        </w:rPr>
        <w:t>80,305.98</w:t>
      </w:r>
      <w:r>
        <w:rPr>
          <w:rFonts w:ascii="Times New Roman" w:hAnsi="Times New Roman" w:cs="Times New Roman"/>
          <w:sz w:val="24"/>
        </w:rPr>
        <w:t xml:space="preserve"> m2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DOP : </w:t>
      </w:r>
      <w:r w:rsidR="007E29E6">
        <w:rPr>
          <w:rFonts w:ascii="Times New Roman" w:hAnsi="Times New Roman" w:cs="Times New Roman"/>
          <w:sz w:val="24"/>
        </w:rPr>
        <w:t>36</w:t>
      </w:r>
      <w:proofErr w:type="gramEnd"/>
      <w:r w:rsidR="007E29E6">
        <w:rPr>
          <w:rFonts w:ascii="Times New Roman" w:hAnsi="Times New Roman" w:cs="Times New Roman"/>
          <w:sz w:val="24"/>
        </w:rPr>
        <w:t>,137.69 m2</w:t>
      </w: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DOPO: </w:t>
      </w:r>
      <w:r w:rsidR="007E29E6">
        <w:rPr>
          <w:rFonts w:ascii="Times New Roman" w:hAnsi="Times New Roman" w:cs="Times New Roman"/>
          <w:sz w:val="24"/>
        </w:rPr>
        <w:t xml:space="preserve">36,137.69 </w:t>
      </w:r>
      <w:r>
        <w:rPr>
          <w:rFonts w:ascii="Times New Roman" w:hAnsi="Times New Roman" w:cs="Times New Roman"/>
          <w:sz w:val="24"/>
        </w:rPr>
        <w:t xml:space="preserve">/ </w:t>
      </w:r>
      <w:r w:rsidR="007E29E6">
        <w:rPr>
          <w:rFonts w:ascii="Times New Roman" w:hAnsi="Times New Roman" w:cs="Times New Roman"/>
          <w:sz w:val="24"/>
        </w:rPr>
        <w:t xml:space="preserve">80,305.98 </w:t>
      </w:r>
      <w:r>
        <w:rPr>
          <w:rFonts w:ascii="Times New Roman" w:hAnsi="Times New Roman" w:cs="Times New Roman"/>
          <w:sz w:val="24"/>
        </w:rPr>
        <w:t xml:space="preserve">= </w:t>
      </w:r>
      <w:proofErr w:type="gramStart"/>
      <w:r w:rsidR="000A379B">
        <w:rPr>
          <w:rFonts w:ascii="Times New Roman" w:hAnsi="Times New Roman" w:cs="Times New Roman"/>
          <w:b/>
          <w:sz w:val="24"/>
        </w:rPr>
        <w:t>0.4500000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olarak hesaplanmıştır.</w:t>
      </w:r>
    </w:p>
    <w:p w:rsidR="00223FAB" w:rsidRDefault="00223FAB" w:rsidP="00162AF1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3544"/>
      </w:tblGrid>
      <w:tr w:rsidR="0038724E" w:rsidRPr="0038724E" w:rsidTr="002462E4">
        <w:trPr>
          <w:trHeight w:val="26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Sıra No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Ada/Parsel No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Alan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Cinsi</w:t>
            </w:r>
          </w:p>
        </w:tc>
      </w:tr>
      <w:tr w:rsidR="0038724E" w:rsidRPr="0038724E" w:rsidTr="002462E4">
        <w:trPr>
          <w:trHeight w:val="264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5292/1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551.71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5292/3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5292/4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553.14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553.12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553.12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5293/6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553.13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5294/8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505.68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757.49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545.11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635.17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917.60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849.19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701.70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675.38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5295/8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683.11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640.12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5296/8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963.57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734.28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789.19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599.99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5297/9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614.28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584.74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684.72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753.08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540.21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49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581.76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606.26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5299/1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1296.97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5299/2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645.15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5299/3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669.40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5299/4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632.15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5299/5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632.14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738.90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985.94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lastRenderedPageBreak/>
              <w:t>60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681.06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834.01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665.09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520.85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5301/1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2491.86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SAĞLIK TESİSİ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5302/1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568.31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5292/5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500.00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5302/2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681.47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5298/8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  <w:tr w:rsidR="0038724E" w:rsidRPr="0038724E" w:rsidTr="002462E4">
        <w:trPr>
          <w:trHeight w:val="255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73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5300/13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520.00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724E" w:rsidRPr="0038724E" w:rsidRDefault="0038724E" w:rsidP="0038724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38724E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ARSA</w:t>
            </w:r>
          </w:p>
        </w:tc>
      </w:tr>
    </w:tbl>
    <w:p w:rsidR="00223FAB" w:rsidRPr="008B13CA" w:rsidRDefault="00223FAB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8B13CA" w:rsidP="00162AF1">
      <w:pPr>
        <w:jc w:val="both"/>
        <w:rPr>
          <w:rFonts w:ascii="Times New Roman" w:hAnsi="Times New Roman" w:cs="Times New Roman"/>
          <w:sz w:val="24"/>
        </w:rPr>
      </w:pPr>
    </w:p>
    <w:p w:rsidR="008B13CA" w:rsidRDefault="00137841" w:rsidP="00162AF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Düzenlenen 18. Madde imar uygulaması </w:t>
      </w:r>
      <w:proofErr w:type="gramStart"/>
      <w:r>
        <w:rPr>
          <w:rFonts w:ascii="Times New Roman" w:hAnsi="Times New Roman" w:cs="Times New Roman"/>
          <w:sz w:val="24"/>
        </w:rPr>
        <w:t>sonucunda ;</w:t>
      </w:r>
      <w:proofErr w:type="gramEnd"/>
    </w:p>
    <w:p w:rsidR="00137841" w:rsidRDefault="00E97D11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35,480.71</w:t>
      </w:r>
      <w:r w:rsidR="00137841">
        <w:rPr>
          <w:rFonts w:ascii="Times New Roman" w:hAnsi="Times New Roman" w:cs="Times New Roman"/>
          <w:sz w:val="24"/>
        </w:rPr>
        <w:t xml:space="preserve"> m2 konut alanı </w:t>
      </w:r>
      <w:r>
        <w:rPr>
          <w:rFonts w:ascii="Times New Roman" w:hAnsi="Times New Roman" w:cs="Times New Roman"/>
          <w:sz w:val="24"/>
        </w:rPr>
        <w:t>olarak Maliye Hazinesi’n</w:t>
      </w:r>
      <w:r w:rsidR="00137841">
        <w:rPr>
          <w:rFonts w:ascii="Times New Roman" w:hAnsi="Times New Roman" w:cs="Times New Roman"/>
          <w:sz w:val="24"/>
        </w:rPr>
        <w:t>e,</w:t>
      </w:r>
    </w:p>
    <w:p w:rsidR="00E97D11" w:rsidRDefault="00E97D11" w:rsidP="00E97D11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E97D11" w:rsidRDefault="00E97D11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2,491.86 m2 sağlık tesisi olarak Maliye Hazinesi’ne,</w:t>
      </w:r>
    </w:p>
    <w:p w:rsidR="00E97D11" w:rsidRDefault="00E97D11" w:rsidP="00E97D11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E97D11" w:rsidRDefault="00E97D11" w:rsidP="00137841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8,687.58 m2 konut alanı olarak TOKİ’ye</w:t>
      </w: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ind w:left="708" w:firstLine="1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3194/18. Maddesine göre </w:t>
      </w:r>
      <w:proofErr w:type="spellStart"/>
      <w:r>
        <w:rPr>
          <w:rFonts w:ascii="Times New Roman" w:hAnsi="Times New Roman" w:cs="Times New Roman"/>
          <w:sz w:val="24"/>
        </w:rPr>
        <w:t>şuyulandırma</w:t>
      </w:r>
      <w:proofErr w:type="spellEnd"/>
      <w:r>
        <w:rPr>
          <w:rFonts w:ascii="Times New Roman" w:hAnsi="Times New Roman" w:cs="Times New Roman"/>
          <w:sz w:val="24"/>
        </w:rPr>
        <w:t xml:space="preserve"> cetvelleri ve parselasyon planları Toplu Konut </w:t>
      </w:r>
    </w:p>
    <w:p w:rsidR="002E08DF" w:rsidRDefault="002E08DF" w:rsidP="002E08D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İdaresi tarafından hazırlatılmıştır.</w:t>
      </w:r>
    </w:p>
    <w:p w:rsidR="002E08DF" w:rsidRPr="002E08DF" w:rsidRDefault="002E08DF" w:rsidP="002E08DF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Bilgilerinizi ve gereğini arz ederiz.</w:t>
      </w: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p w:rsidR="002E08DF" w:rsidRPr="00137841" w:rsidRDefault="002E08DF" w:rsidP="002E08DF">
      <w:pPr>
        <w:pStyle w:val="ListeParagraf"/>
        <w:jc w:val="both"/>
        <w:rPr>
          <w:rFonts w:ascii="Times New Roman" w:hAnsi="Times New Roman" w:cs="Times New Roman"/>
          <w:sz w:val="24"/>
        </w:rPr>
      </w:pPr>
    </w:p>
    <w:sectPr w:rsidR="002E08DF" w:rsidRPr="00137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4453A"/>
    <w:multiLevelType w:val="hybridMultilevel"/>
    <w:tmpl w:val="10F6136A"/>
    <w:lvl w:ilvl="0" w:tplc="24066F6C">
      <w:start w:val="22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FF1"/>
    <w:rsid w:val="000A379B"/>
    <w:rsid w:val="00137841"/>
    <w:rsid w:val="00154800"/>
    <w:rsid w:val="00162AF1"/>
    <w:rsid w:val="00223FAB"/>
    <w:rsid w:val="002462E4"/>
    <w:rsid w:val="002E08DF"/>
    <w:rsid w:val="0038724E"/>
    <w:rsid w:val="004B5656"/>
    <w:rsid w:val="004E4A98"/>
    <w:rsid w:val="00504FF1"/>
    <w:rsid w:val="007E29E6"/>
    <w:rsid w:val="008B13CA"/>
    <w:rsid w:val="009C78E7"/>
    <w:rsid w:val="009D01BE"/>
    <w:rsid w:val="00AD07E6"/>
    <w:rsid w:val="00B15791"/>
    <w:rsid w:val="00DC3250"/>
    <w:rsid w:val="00E9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B8E2661-2BAF-4282-B41C-18AF423F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23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378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5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5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6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SAĞLAM</dc:creator>
  <cp:keywords/>
  <dc:description/>
  <cp:lastModifiedBy>Ömer SAĞLAM</cp:lastModifiedBy>
  <cp:revision>6</cp:revision>
  <cp:lastPrinted>2022-05-31T17:10:00Z</cp:lastPrinted>
  <dcterms:created xsi:type="dcterms:W3CDTF">2022-05-31T11:10:00Z</dcterms:created>
  <dcterms:modified xsi:type="dcterms:W3CDTF">2022-06-03T11:35:00Z</dcterms:modified>
</cp:coreProperties>
</file>