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DCE4" w14:textId="77777777" w:rsidR="007B2D66" w:rsidRDefault="006A10C4">
      <w:pPr>
        <w:spacing w:after="160" w:line="258" w:lineRule="auto"/>
        <w:rPr>
          <w:b/>
          <w:color w:val="auto"/>
          <w:u w:val="single"/>
        </w:rPr>
      </w:pPr>
      <w:r>
        <w:rPr>
          <w:b/>
          <w:u w:val="single"/>
        </w:rPr>
        <w:t>PLAN NOTLARI</w:t>
      </w:r>
    </w:p>
    <w:p w14:paraId="492DDA43" w14:textId="18EA9FB9" w:rsidR="007B2D66" w:rsidRDefault="006A10C4">
      <w:pPr>
        <w:numPr>
          <w:ilvl w:val="0"/>
          <w:numId w:val="1"/>
        </w:numPr>
        <w:spacing w:line="360" w:lineRule="auto"/>
        <w:ind w:left="426" w:hanging="425"/>
        <w:jc w:val="both"/>
        <w:rPr>
          <w:color w:val="auto"/>
          <w:sz w:val="20"/>
        </w:rPr>
      </w:pPr>
      <w:r>
        <w:rPr>
          <w:sz w:val="20"/>
        </w:rPr>
        <w:t>BELİRTİLMEYEN HUSUSLARDA; 3194 SAYILI İMAR KANUNU VE MERİ İMAR PLANI HÜKÜMLERİ</w:t>
      </w:r>
      <w:r>
        <w:rPr>
          <w:sz w:val="20"/>
        </w:rPr>
        <w:t xml:space="preserve"> GEÇERLİDİR. </w:t>
      </w:r>
    </w:p>
    <w:p w14:paraId="7F1B2876" w14:textId="77777777" w:rsidR="007B2D66" w:rsidRDefault="006A10C4">
      <w:pPr>
        <w:numPr>
          <w:ilvl w:val="0"/>
          <w:numId w:val="1"/>
        </w:numPr>
        <w:spacing w:line="360" w:lineRule="auto"/>
        <w:ind w:left="426" w:hanging="425"/>
        <w:jc w:val="both"/>
        <w:rPr>
          <w:color w:val="auto"/>
        </w:rPr>
      </w:pPr>
      <w:r>
        <w:rPr>
          <w:sz w:val="20"/>
        </w:rPr>
        <w:t>İMAR PLANINA ESAS JEOLOJİK VE JEOTEKNİK ETÜT RAPORLARINDA BELİRTİLEN HUSUSLARA UYULACAKTIR.</w:t>
      </w:r>
    </w:p>
    <w:p w14:paraId="4FEC2BD4" w14:textId="77777777" w:rsidR="007B2D66" w:rsidRDefault="006A10C4">
      <w:pPr>
        <w:numPr>
          <w:ilvl w:val="0"/>
          <w:numId w:val="1"/>
        </w:numPr>
        <w:spacing w:line="360" w:lineRule="auto"/>
        <w:ind w:left="426" w:hanging="425"/>
        <w:jc w:val="both"/>
        <w:rPr>
          <w:color w:val="auto"/>
          <w:sz w:val="20"/>
        </w:rPr>
      </w:pPr>
      <w:r>
        <w:rPr>
          <w:sz w:val="20"/>
        </w:rPr>
        <w:t>OTOPARK ALANI OLARAK BELİRLENEN ALANDA ZEMİN</w:t>
      </w:r>
      <w:r>
        <w:rPr>
          <w:sz w:val="20"/>
        </w:rPr>
        <w:t xml:space="preserve"> ALTI</w:t>
      </w:r>
      <w:r>
        <w:rPr>
          <w:sz w:val="20"/>
        </w:rPr>
        <w:t xml:space="preserve"> KAT</w:t>
      </w:r>
      <w:r>
        <w:rPr>
          <w:sz w:val="20"/>
        </w:rPr>
        <w:t>LI</w:t>
      </w:r>
      <w:r>
        <w:rPr>
          <w:sz w:val="20"/>
        </w:rPr>
        <w:t xml:space="preserve"> OTOPARK OLARAK </w:t>
      </w:r>
      <w:r>
        <w:rPr>
          <w:sz w:val="20"/>
        </w:rPr>
        <w:t xml:space="preserve">KULLANILABİR.YAPILAŞMA </w:t>
      </w:r>
    </w:p>
    <w:p w14:paraId="325A52B0" w14:textId="77777777" w:rsidR="007B2D66" w:rsidRDefault="006A10C4">
      <w:pPr>
        <w:spacing w:line="360" w:lineRule="auto"/>
        <w:ind w:left="426" w:hanging="425"/>
        <w:jc w:val="both"/>
        <w:rPr>
          <w:color w:val="auto"/>
          <w:sz w:val="20"/>
        </w:rPr>
      </w:pPr>
      <w:r>
        <w:rPr>
          <w:sz w:val="20"/>
        </w:rPr>
        <w:t xml:space="preserve">ŞARTLARI İLGİLİ BELEDİYESİ TARAFINDAN HAZIRLANACAK AVAN PROJEYE GÖRE BELİRLENECEKTİR. </w:t>
      </w:r>
    </w:p>
    <w:p w14:paraId="4E22E847" w14:textId="77777777" w:rsidR="007B2D66" w:rsidRDefault="007B2D66">
      <w:pPr>
        <w:rPr>
          <w:color w:val="auto"/>
        </w:rPr>
      </w:pPr>
    </w:p>
    <w:p w14:paraId="2C35CA6E" w14:textId="77777777" w:rsidR="007B2D66" w:rsidRDefault="007B2D66">
      <w:pPr>
        <w:rPr>
          <w:color w:val="auto"/>
        </w:rPr>
      </w:pPr>
    </w:p>
    <w:p w14:paraId="26A3A140" w14:textId="77777777" w:rsidR="007B2D66" w:rsidRDefault="007B2D66"/>
    <w:sectPr w:rsidR="007B2D66">
      <w:pgSz w:w="14014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9D4"/>
    <w:multiLevelType w:val="hybridMultilevel"/>
    <w:tmpl w:val="CCE02FBE"/>
    <w:lvl w:ilvl="0" w:tplc="F90A7F0E">
      <w:start w:val="1"/>
      <w:numFmt w:val="decimal"/>
      <w:lvlText w:val="%1."/>
      <w:lvlJc w:val="left"/>
      <w:pPr>
        <w:ind w:left="1440" w:hanging="360"/>
      </w:pPr>
      <w:rPr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041F001B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F90A7F0E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041F0019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041F001B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F90A7F0E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041F0019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041F001B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D66"/>
    <w:rsid w:val="006A10C4"/>
    <w:rsid w:val="007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AB4BF"/>
  <w15:docId w15:val="{7B162038-BD0F-4588-BB1F-236790E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ind w:left="720"/>
      <w:contextualSpacing/>
      <w:jc w:val="both"/>
    </w:pPr>
    <w:rPr>
      <w:sz w:val="24"/>
    </w:rPr>
  </w:style>
  <w:style w:type="character" w:styleId="SatrNumaras">
    <w:name w:val="line number"/>
    <w:basedOn w:val="VarsaylanParagrafYazTipi"/>
    <w:semiHidden/>
    <w:rPr>
      <w:color w:val="000000"/>
    </w:rPr>
  </w:style>
  <w:style w:type="character" w:styleId="Kpr">
    <w:name w:val="Hyperlink"/>
    <w:rPr>
      <w:color w:val="0000FF"/>
      <w:u w:val="single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Yıldırım</dc:creator>
  <cp:lastModifiedBy>Mustafa Yıldırım</cp:lastModifiedBy>
  <cp:revision>3</cp:revision>
  <dcterms:created xsi:type="dcterms:W3CDTF">2025-05-13T07:01:00Z</dcterms:created>
  <dcterms:modified xsi:type="dcterms:W3CDTF">2025-05-14T08:25:00Z</dcterms:modified>
</cp:coreProperties>
</file>