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margin" w:tblpXSpec="center" w:tblpY="1"/>
        <w:tblW w:w="15593" w:type="dxa"/>
        <w:tblLayout w:type="fixed"/>
        <w:tblLook w:val="04A0" w:firstRow="1" w:lastRow="0" w:firstColumn="1" w:lastColumn="0" w:noHBand="0" w:noVBand="1"/>
      </w:tblPr>
      <w:tblGrid>
        <w:gridCol w:w="647"/>
        <w:gridCol w:w="1206"/>
        <w:gridCol w:w="1124"/>
        <w:gridCol w:w="1134"/>
        <w:gridCol w:w="992"/>
        <w:gridCol w:w="709"/>
        <w:gridCol w:w="992"/>
        <w:gridCol w:w="1418"/>
        <w:gridCol w:w="974"/>
        <w:gridCol w:w="1152"/>
        <w:gridCol w:w="696"/>
        <w:gridCol w:w="1276"/>
        <w:gridCol w:w="1275"/>
        <w:gridCol w:w="1134"/>
        <w:gridCol w:w="864"/>
      </w:tblGrid>
      <w:tr w:rsidR="00DD5179" w:rsidTr="00F317F6">
        <w:trPr>
          <w:trHeight w:val="651"/>
        </w:trPr>
        <w:tc>
          <w:tcPr>
            <w:tcW w:w="15593" w:type="dxa"/>
            <w:gridSpan w:val="15"/>
            <w:tcBorders>
              <w:top w:val="nil"/>
              <w:left w:val="nil"/>
              <w:bottom w:val="single" w:sz="4" w:space="0" w:color="auto"/>
              <w:right w:val="nil"/>
            </w:tcBorders>
          </w:tcPr>
          <w:p w:rsidR="00DD5179" w:rsidRDefault="00DD5179" w:rsidP="00EE4E2C">
            <w:pPr>
              <w:jc w:val="center"/>
              <w:rPr>
                <w:rFonts w:ascii="Times New Roman" w:hAnsi="Times New Roman" w:cs="Times New Roman"/>
                <w:b/>
                <w:u w:val="single"/>
              </w:rPr>
            </w:pPr>
          </w:p>
          <w:p w:rsidR="00DD5179" w:rsidRPr="001211C2" w:rsidRDefault="00DD5179" w:rsidP="00EE4E2C">
            <w:pPr>
              <w:jc w:val="center"/>
              <w:rPr>
                <w:rFonts w:ascii="Times New Roman" w:hAnsi="Times New Roman" w:cs="Times New Roman"/>
                <w:b/>
              </w:rPr>
            </w:pPr>
            <w:r w:rsidRPr="001211C2">
              <w:rPr>
                <w:rFonts w:ascii="Times New Roman" w:hAnsi="Times New Roman" w:cs="Times New Roman"/>
                <w:b/>
              </w:rPr>
              <w:t>İLAN</w:t>
            </w:r>
          </w:p>
          <w:p w:rsidR="00E852FF" w:rsidRDefault="00E852FF" w:rsidP="00EE4E2C">
            <w:pPr>
              <w:jc w:val="center"/>
              <w:rPr>
                <w:rFonts w:ascii="Times New Roman" w:hAnsi="Times New Roman" w:cs="Times New Roman"/>
                <w:b/>
              </w:rPr>
            </w:pPr>
          </w:p>
          <w:p w:rsidR="00DD5179" w:rsidRPr="001211C2" w:rsidRDefault="00DD5179" w:rsidP="00EE4E2C">
            <w:pPr>
              <w:jc w:val="center"/>
              <w:rPr>
                <w:rFonts w:ascii="Times New Roman" w:hAnsi="Times New Roman" w:cs="Times New Roman"/>
                <w:b/>
              </w:rPr>
            </w:pPr>
            <w:r w:rsidRPr="001211C2">
              <w:rPr>
                <w:rFonts w:ascii="Times New Roman" w:hAnsi="Times New Roman" w:cs="Times New Roman"/>
                <w:b/>
              </w:rPr>
              <w:t xml:space="preserve">T.C. </w:t>
            </w:r>
          </w:p>
          <w:p w:rsidR="00DD5179" w:rsidRPr="001211C2" w:rsidRDefault="00DD5179" w:rsidP="00EE4E2C">
            <w:pPr>
              <w:jc w:val="center"/>
              <w:rPr>
                <w:rFonts w:ascii="Times New Roman" w:hAnsi="Times New Roman" w:cs="Times New Roman"/>
                <w:b/>
              </w:rPr>
            </w:pPr>
            <w:r w:rsidRPr="001211C2">
              <w:rPr>
                <w:rFonts w:ascii="Times New Roman" w:hAnsi="Times New Roman" w:cs="Times New Roman"/>
                <w:b/>
              </w:rPr>
              <w:t>ARDAHAN VALİLİĞİ</w:t>
            </w:r>
          </w:p>
          <w:p w:rsidR="00DD5179" w:rsidRPr="001211C2" w:rsidRDefault="00DD5179" w:rsidP="00EE4E2C">
            <w:pPr>
              <w:jc w:val="center"/>
              <w:rPr>
                <w:rFonts w:ascii="Times New Roman" w:hAnsi="Times New Roman" w:cs="Times New Roman"/>
                <w:b/>
              </w:rPr>
            </w:pPr>
            <w:r w:rsidRPr="001211C2">
              <w:rPr>
                <w:rFonts w:ascii="Times New Roman" w:hAnsi="Times New Roman" w:cs="Times New Roman"/>
                <w:b/>
              </w:rPr>
              <w:t>ÇEVRE, ŞEHİRCİLİK VE İKLİM DEĞİŞİKLİĞİ İL MÜDÜRLÜĞÜ</w:t>
            </w:r>
          </w:p>
          <w:p w:rsidR="00DD5179" w:rsidRPr="001211C2" w:rsidRDefault="00DD5179" w:rsidP="00EE4E2C">
            <w:pPr>
              <w:jc w:val="center"/>
              <w:rPr>
                <w:rFonts w:ascii="Times New Roman" w:hAnsi="Times New Roman" w:cs="Times New Roman"/>
                <w:b/>
                <w:u w:val="single"/>
              </w:rPr>
            </w:pPr>
            <w:r w:rsidRPr="001211C2">
              <w:rPr>
                <w:rFonts w:ascii="Times New Roman" w:hAnsi="Times New Roman" w:cs="Times New Roman"/>
                <w:b/>
              </w:rPr>
              <w:t>MİLLİ EMLAK MÜDÜRLÜĞÜ</w:t>
            </w:r>
          </w:p>
          <w:p w:rsidR="00DD5179" w:rsidRDefault="00DD5179" w:rsidP="00EE4E2C">
            <w:pPr>
              <w:jc w:val="center"/>
              <w:rPr>
                <w:rFonts w:ascii="Times New Roman" w:hAnsi="Times New Roman" w:cs="Times New Roman"/>
                <w:b/>
                <w:u w:val="single"/>
              </w:rPr>
            </w:pPr>
          </w:p>
          <w:p w:rsidR="00DD5179" w:rsidRDefault="00DD5179" w:rsidP="00EE4E2C">
            <w:pPr>
              <w:jc w:val="center"/>
              <w:rPr>
                <w:rFonts w:ascii="Times New Roman" w:hAnsi="Times New Roman" w:cs="Times New Roman"/>
                <w:b/>
                <w:u w:val="single"/>
              </w:rPr>
            </w:pPr>
            <w:r>
              <w:rPr>
                <w:rFonts w:ascii="Times New Roman" w:hAnsi="Times New Roman" w:cs="Times New Roman"/>
                <w:b/>
                <w:u w:val="single"/>
              </w:rPr>
              <w:t>S</w:t>
            </w:r>
            <w:r w:rsidRPr="00936960">
              <w:rPr>
                <w:rFonts w:ascii="Times New Roman" w:hAnsi="Times New Roman" w:cs="Times New Roman"/>
                <w:b/>
                <w:u w:val="single"/>
              </w:rPr>
              <w:t xml:space="preserve">ATIŞI YAPILACAK TAŞINMAZ MALLAR </w:t>
            </w:r>
          </w:p>
          <w:p w:rsidR="00DD5179" w:rsidRPr="00936960" w:rsidRDefault="00DD5179" w:rsidP="00EE4E2C">
            <w:pPr>
              <w:jc w:val="center"/>
              <w:rPr>
                <w:rFonts w:ascii="Times New Roman" w:hAnsi="Times New Roman" w:cs="Times New Roman"/>
                <w:b/>
                <w:u w:val="single"/>
              </w:rPr>
            </w:pPr>
          </w:p>
        </w:tc>
      </w:tr>
      <w:tr w:rsidR="00DD5179" w:rsidTr="00F317F6">
        <w:trPr>
          <w:trHeight w:val="699"/>
        </w:trPr>
        <w:tc>
          <w:tcPr>
            <w:tcW w:w="647" w:type="dxa"/>
            <w:tcBorders>
              <w:top w:val="single" w:sz="4" w:space="0" w:color="auto"/>
            </w:tcBorders>
          </w:tcPr>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SIRA NO:</w:t>
            </w:r>
          </w:p>
        </w:tc>
        <w:tc>
          <w:tcPr>
            <w:tcW w:w="1206" w:type="dxa"/>
            <w:tcBorders>
              <w:top w:val="single" w:sz="4" w:space="0" w:color="auto"/>
            </w:tcBorders>
          </w:tcPr>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TAŞINMAZ</w:t>
            </w:r>
          </w:p>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NO:</w:t>
            </w:r>
          </w:p>
        </w:tc>
        <w:tc>
          <w:tcPr>
            <w:tcW w:w="1124" w:type="dxa"/>
            <w:tcBorders>
              <w:top w:val="single" w:sz="4" w:space="0" w:color="auto"/>
            </w:tcBorders>
          </w:tcPr>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MEVKİİ</w:t>
            </w:r>
          </w:p>
        </w:tc>
        <w:tc>
          <w:tcPr>
            <w:tcW w:w="1134" w:type="dxa"/>
            <w:tcBorders>
              <w:top w:val="single" w:sz="4" w:space="0" w:color="auto"/>
            </w:tcBorders>
          </w:tcPr>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MAH/KÖY</w:t>
            </w:r>
          </w:p>
        </w:tc>
        <w:tc>
          <w:tcPr>
            <w:tcW w:w="992" w:type="dxa"/>
            <w:tcBorders>
              <w:top w:val="single" w:sz="4" w:space="0" w:color="auto"/>
            </w:tcBorders>
          </w:tcPr>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HAZİNE PAYI</w:t>
            </w:r>
          </w:p>
        </w:tc>
        <w:tc>
          <w:tcPr>
            <w:tcW w:w="709" w:type="dxa"/>
            <w:tcBorders>
              <w:top w:val="single" w:sz="4" w:space="0" w:color="auto"/>
            </w:tcBorders>
          </w:tcPr>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ADA</w:t>
            </w:r>
          </w:p>
        </w:tc>
        <w:tc>
          <w:tcPr>
            <w:tcW w:w="992" w:type="dxa"/>
            <w:tcBorders>
              <w:top w:val="single" w:sz="4" w:space="0" w:color="auto"/>
            </w:tcBorders>
          </w:tcPr>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PARSEL</w:t>
            </w:r>
          </w:p>
        </w:tc>
        <w:tc>
          <w:tcPr>
            <w:tcW w:w="1418" w:type="dxa"/>
            <w:tcBorders>
              <w:top w:val="single" w:sz="4" w:space="0" w:color="auto"/>
            </w:tcBorders>
          </w:tcPr>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YÜZÖLÇÜMÜ M2</w:t>
            </w:r>
          </w:p>
        </w:tc>
        <w:tc>
          <w:tcPr>
            <w:tcW w:w="974" w:type="dxa"/>
            <w:tcBorders>
              <w:top w:val="single" w:sz="4" w:space="0" w:color="auto"/>
            </w:tcBorders>
          </w:tcPr>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CİNSİ</w:t>
            </w:r>
          </w:p>
        </w:tc>
        <w:tc>
          <w:tcPr>
            <w:tcW w:w="1152" w:type="dxa"/>
            <w:tcBorders>
              <w:top w:val="single" w:sz="4" w:space="0" w:color="auto"/>
            </w:tcBorders>
          </w:tcPr>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İMAR</w:t>
            </w:r>
          </w:p>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DURUMU</w:t>
            </w:r>
          </w:p>
        </w:tc>
        <w:tc>
          <w:tcPr>
            <w:tcW w:w="696" w:type="dxa"/>
            <w:tcBorders>
              <w:top w:val="single" w:sz="4" w:space="0" w:color="auto"/>
            </w:tcBorders>
          </w:tcPr>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FİİLİ DURUMU</w:t>
            </w:r>
          </w:p>
        </w:tc>
        <w:tc>
          <w:tcPr>
            <w:tcW w:w="1276" w:type="dxa"/>
            <w:tcBorders>
              <w:top w:val="single" w:sz="4" w:space="0" w:color="auto"/>
            </w:tcBorders>
          </w:tcPr>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TAHMİNİ</w:t>
            </w:r>
          </w:p>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SATIŞ BEDELİ</w:t>
            </w:r>
          </w:p>
        </w:tc>
        <w:tc>
          <w:tcPr>
            <w:tcW w:w="1275" w:type="dxa"/>
            <w:tcBorders>
              <w:top w:val="single" w:sz="4" w:space="0" w:color="auto"/>
            </w:tcBorders>
          </w:tcPr>
          <w:p w:rsidR="00DD5179" w:rsidRDefault="00133382" w:rsidP="00EE4E2C">
            <w:pPr>
              <w:jc w:val="both"/>
              <w:rPr>
                <w:rFonts w:ascii="Times New Roman" w:hAnsi="Times New Roman" w:cs="Times New Roman"/>
                <w:b/>
                <w:sz w:val="18"/>
                <w:szCs w:val="18"/>
              </w:rPr>
            </w:pPr>
            <w:r>
              <w:rPr>
                <w:rFonts w:ascii="Times New Roman" w:hAnsi="Times New Roman" w:cs="Times New Roman"/>
                <w:b/>
                <w:sz w:val="18"/>
                <w:szCs w:val="18"/>
              </w:rPr>
              <w:t xml:space="preserve">GEÇİCİ TEMİNAT BEDELİ </w:t>
            </w:r>
            <w:r w:rsidR="000E1DA0">
              <w:rPr>
                <w:rFonts w:ascii="Times New Roman" w:hAnsi="Times New Roman" w:cs="Times New Roman"/>
                <w:b/>
                <w:sz w:val="18"/>
                <w:szCs w:val="18"/>
              </w:rPr>
              <w:t>(</w:t>
            </w:r>
            <w:r>
              <w:rPr>
                <w:rFonts w:ascii="Times New Roman" w:hAnsi="Times New Roman" w:cs="Times New Roman"/>
                <w:b/>
                <w:sz w:val="18"/>
                <w:szCs w:val="18"/>
              </w:rPr>
              <w:t>%20</w:t>
            </w:r>
            <w:r w:rsidR="000E1DA0">
              <w:rPr>
                <w:rFonts w:ascii="Times New Roman" w:hAnsi="Times New Roman" w:cs="Times New Roman"/>
                <w:b/>
                <w:sz w:val="18"/>
                <w:szCs w:val="18"/>
              </w:rPr>
              <w:t>)</w:t>
            </w:r>
          </w:p>
        </w:tc>
        <w:tc>
          <w:tcPr>
            <w:tcW w:w="1134" w:type="dxa"/>
            <w:tcBorders>
              <w:top w:val="single" w:sz="4" w:space="0" w:color="auto"/>
            </w:tcBorders>
          </w:tcPr>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İHALE TARİHİ</w:t>
            </w:r>
          </w:p>
        </w:tc>
        <w:tc>
          <w:tcPr>
            <w:tcW w:w="864" w:type="dxa"/>
            <w:tcBorders>
              <w:top w:val="single" w:sz="4" w:space="0" w:color="auto"/>
            </w:tcBorders>
          </w:tcPr>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İHALE SAATİ</w:t>
            </w:r>
          </w:p>
        </w:tc>
      </w:tr>
      <w:tr w:rsidR="00DD5179" w:rsidTr="00F317F6">
        <w:trPr>
          <w:trHeight w:val="403"/>
        </w:trPr>
        <w:tc>
          <w:tcPr>
            <w:tcW w:w="647" w:type="dxa"/>
          </w:tcPr>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1</w:t>
            </w:r>
          </w:p>
        </w:tc>
        <w:tc>
          <w:tcPr>
            <w:tcW w:w="1206" w:type="dxa"/>
          </w:tcPr>
          <w:p w:rsidR="00DD5179" w:rsidRDefault="00A56726" w:rsidP="00EE4E2C">
            <w:pPr>
              <w:jc w:val="both"/>
              <w:rPr>
                <w:rFonts w:ascii="Times New Roman" w:hAnsi="Times New Roman" w:cs="Times New Roman"/>
                <w:b/>
                <w:sz w:val="18"/>
                <w:szCs w:val="18"/>
              </w:rPr>
            </w:pPr>
            <w:r>
              <w:rPr>
                <w:rFonts w:ascii="Times New Roman" w:hAnsi="Times New Roman" w:cs="Times New Roman"/>
                <w:b/>
                <w:sz w:val="18"/>
                <w:szCs w:val="18"/>
              </w:rPr>
              <w:t>75010105185</w:t>
            </w:r>
          </w:p>
        </w:tc>
        <w:tc>
          <w:tcPr>
            <w:tcW w:w="1124" w:type="dxa"/>
          </w:tcPr>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Köyiçi</w:t>
            </w:r>
          </w:p>
        </w:tc>
        <w:tc>
          <w:tcPr>
            <w:tcW w:w="1134" w:type="dxa"/>
          </w:tcPr>
          <w:p w:rsidR="00DD5179" w:rsidRDefault="00A56726" w:rsidP="00EE4E2C">
            <w:pPr>
              <w:jc w:val="both"/>
              <w:rPr>
                <w:rFonts w:ascii="Times New Roman" w:hAnsi="Times New Roman" w:cs="Times New Roman"/>
                <w:b/>
                <w:sz w:val="18"/>
                <w:szCs w:val="18"/>
              </w:rPr>
            </w:pPr>
            <w:r>
              <w:rPr>
                <w:rFonts w:ascii="Times New Roman" w:hAnsi="Times New Roman" w:cs="Times New Roman"/>
                <w:b/>
                <w:sz w:val="18"/>
                <w:szCs w:val="18"/>
              </w:rPr>
              <w:t xml:space="preserve">Bağdeşen </w:t>
            </w:r>
          </w:p>
        </w:tc>
        <w:tc>
          <w:tcPr>
            <w:tcW w:w="992" w:type="dxa"/>
          </w:tcPr>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Tam</w:t>
            </w:r>
          </w:p>
        </w:tc>
        <w:tc>
          <w:tcPr>
            <w:tcW w:w="709" w:type="dxa"/>
          </w:tcPr>
          <w:p w:rsidR="00DD5179" w:rsidRDefault="00A56726" w:rsidP="00EE4E2C">
            <w:pPr>
              <w:jc w:val="both"/>
              <w:rPr>
                <w:rFonts w:ascii="Times New Roman" w:hAnsi="Times New Roman" w:cs="Times New Roman"/>
                <w:b/>
                <w:sz w:val="18"/>
                <w:szCs w:val="18"/>
              </w:rPr>
            </w:pPr>
            <w:r>
              <w:rPr>
                <w:rFonts w:ascii="Times New Roman" w:hAnsi="Times New Roman" w:cs="Times New Roman"/>
                <w:b/>
                <w:sz w:val="18"/>
                <w:szCs w:val="18"/>
              </w:rPr>
              <w:t>146</w:t>
            </w:r>
          </w:p>
        </w:tc>
        <w:tc>
          <w:tcPr>
            <w:tcW w:w="992" w:type="dxa"/>
          </w:tcPr>
          <w:p w:rsidR="00DD5179" w:rsidRDefault="00A56726" w:rsidP="00EE4E2C">
            <w:pPr>
              <w:jc w:val="both"/>
              <w:rPr>
                <w:rFonts w:ascii="Times New Roman" w:hAnsi="Times New Roman" w:cs="Times New Roman"/>
                <w:b/>
                <w:sz w:val="18"/>
                <w:szCs w:val="18"/>
              </w:rPr>
            </w:pPr>
            <w:r>
              <w:rPr>
                <w:rFonts w:ascii="Times New Roman" w:hAnsi="Times New Roman" w:cs="Times New Roman"/>
                <w:b/>
                <w:sz w:val="18"/>
                <w:szCs w:val="18"/>
              </w:rPr>
              <w:t>11</w:t>
            </w:r>
          </w:p>
        </w:tc>
        <w:tc>
          <w:tcPr>
            <w:tcW w:w="1418" w:type="dxa"/>
          </w:tcPr>
          <w:p w:rsidR="00DD5179" w:rsidRDefault="00A56726" w:rsidP="00EE4E2C">
            <w:pPr>
              <w:jc w:val="both"/>
              <w:rPr>
                <w:rFonts w:ascii="Times New Roman" w:hAnsi="Times New Roman" w:cs="Times New Roman"/>
                <w:b/>
                <w:sz w:val="18"/>
                <w:szCs w:val="18"/>
              </w:rPr>
            </w:pPr>
            <w:r>
              <w:rPr>
                <w:rFonts w:ascii="Times New Roman" w:hAnsi="Times New Roman" w:cs="Times New Roman"/>
                <w:b/>
                <w:sz w:val="18"/>
                <w:szCs w:val="18"/>
              </w:rPr>
              <w:t>724,28</w:t>
            </w:r>
          </w:p>
        </w:tc>
        <w:tc>
          <w:tcPr>
            <w:tcW w:w="974" w:type="dxa"/>
          </w:tcPr>
          <w:p w:rsidR="00DD5179" w:rsidRDefault="00A56726" w:rsidP="00EE4E2C">
            <w:pPr>
              <w:jc w:val="both"/>
              <w:rPr>
                <w:rFonts w:ascii="Times New Roman" w:hAnsi="Times New Roman" w:cs="Times New Roman"/>
                <w:b/>
                <w:sz w:val="18"/>
                <w:szCs w:val="18"/>
              </w:rPr>
            </w:pPr>
            <w:r>
              <w:rPr>
                <w:rFonts w:ascii="Times New Roman" w:hAnsi="Times New Roman" w:cs="Times New Roman"/>
                <w:b/>
                <w:sz w:val="18"/>
                <w:szCs w:val="18"/>
              </w:rPr>
              <w:t>Arsa</w:t>
            </w:r>
          </w:p>
        </w:tc>
        <w:tc>
          <w:tcPr>
            <w:tcW w:w="1152" w:type="dxa"/>
          </w:tcPr>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İmarsız</w:t>
            </w:r>
          </w:p>
        </w:tc>
        <w:tc>
          <w:tcPr>
            <w:tcW w:w="696" w:type="dxa"/>
          </w:tcPr>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İşgalsiz</w:t>
            </w:r>
          </w:p>
        </w:tc>
        <w:tc>
          <w:tcPr>
            <w:tcW w:w="1276" w:type="dxa"/>
          </w:tcPr>
          <w:p w:rsidR="00DD5179" w:rsidRDefault="00A56726" w:rsidP="00EE4E2C">
            <w:pPr>
              <w:jc w:val="both"/>
              <w:rPr>
                <w:rFonts w:ascii="Times New Roman" w:hAnsi="Times New Roman" w:cs="Times New Roman"/>
                <w:b/>
                <w:sz w:val="18"/>
                <w:szCs w:val="18"/>
              </w:rPr>
            </w:pPr>
            <w:r>
              <w:rPr>
                <w:rFonts w:ascii="Times New Roman" w:hAnsi="Times New Roman" w:cs="Times New Roman"/>
                <w:b/>
                <w:sz w:val="18"/>
                <w:szCs w:val="18"/>
              </w:rPr>
              <w:t>255.000,00</w:t>
            </w:r>
            <w:r w:rsidR="00DD5179">
              <w:rPr>
                <w:rFonts w:ascii="Times New Roman" w:hAnsi="Times New Roman" w:cs="Times New Roman"/>
                <w:b/>
                <w:sz w:val="18"/>
                <w:szCs w:val="18"/>
              </w:rPr>
              <w:t>TL</w:t>
            </w:r>
          </w:p>
        </w:tc>
        <w:tc>
          <w:tcPr>
            <w:tcW w:w="1275" w:type="dxa"/>
          </w:tcPr>
          <w:p w:rsidR="00DD5179" w:rsidRDefault="00133382" w:rsidP="00EE4E2C">
            <w:pPr>
              <w:jc w:val="both"/>
              <w:rPr>
                <w:rFonts w:ascii="Times New Roman" w:hAnsi="Times New Roman" w:cs="Times New Roman"/>
                <w:b/>
                <w:sz w:val="18"/>
                <w:szCs w:val="18"/>
              </w:rPr>
            </w:pPr>
            <w:r>
              <w:rPr>
                <w:rFonts w:ascii="Times New Roman" w:hAnsi="Times New Roman" w:cs="Times New Roman"/>
                <w:b/>
                <w:sz w:val="18"/>
                <w:szCs w:val="18"/>
              </w:rPr>
              <w:t>51.000</w:t>
            </w:r>
            <w:r w:rsidR="00A56726">
              <w:rPr>
                <w:rFonts w:ascii="Times New Roman" w:hAnsi="Times New Roman" w:cs="Times New Roman"/>
                <w:b/>
                <w:sz w:val="18"/>
                <w:szCs w:val="18"/>
              </w:rPr>
              <w:t xml:space="preserve">,00 </w:t>
            </w:r>
            <w:r w:rsidR="00DD5179">
              <w:rPr>
                <w:rFonts w:ascii="Times New Roman" w:hAnsi="Times New Roman" w:cs="Times New Roman"/>
                <w:b/>
                <w:sz w:val="18"/>
                <w:szCs w:val="18"/>
              </w:rPr>
              <w:t>TL</w:t>
            </w:r>
          </w:p>
        </w:tc>
        <w:tc>
          <w:tcPr>
            <w:tcW w:w="1134" w:type="dxa"/>
          </w:tcPr>
          <w:p w:rsidR="00DD5179" w:rsidRDefault="006F69E1" w:rsidP="00EE4E2C">
            <w:pPr>
              <w:jc w:val="both"/>
              <w:rPr>
                <w:rFonts w:ascii="Times New Roman" w:hAnsi="Times New Roman" w:cs="Times New Roman"/>
                <w:b/>
                <w:sz w:val="18"/>
                <w:szCs w:val="18"/>
              </w:rPr>
            </w:pPr>
            <w:r>
              <w:rPr>
                <w:rFonts w:ascii="Times New Roman" w:hAnsi="Times New Roman" w:cs="Times New Roman"/>
                <w:b/>
                <w:sz w:val="18"/>
                <w:szCs w:val="18"/>
              </w:rPr>
              <w:t>1</w:t>
            </w:r>
            <w:r w:rsidR="00236EE4">
              <w:rPr>
                <w:rFonts w:ascii="Times New Roman" w:hAnsi="Times New Roman" w:cs="Times New Roman"/>
                <w:b/>
                <w:sz w:val="18"/>
                <w:szCs w:val="18"/>
              </w:rPr>
              <w:t>7/07</w:t>
            </w:r>
            <w:r w:rsidR="00A56726">
              <w:rPr>
                <w:rFonts w:ascii="Times New Roman" w:hAnsi="Times New Roman" w:cs="Times New Roman"/>
                <w:b/>
                <w:sz w:val="18"/>
                <w:szCs w:val="18"/>
              </w:rPr>
              <w:t>/2025</w:t>
            </w:r>
          </w:p>
        </w:tc>
        <w:tc>
          <w:tcPr>
            <w:tcW w:w="864" w:type="dxa"/>
          </w:tcPr>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08:30</w:t>
            </w:r>
          </w:p>
        </w:tc>
      </w:tr>
      <w:tr w:rsidR="00DD5179" w:rsidTr="00F317F6">
        <w:trPr>
          <w:trHeight w:val="268"/>
        </w:trPr>
        <w:tc>
          <w:tcPr>
            <w:tcW w:w="647" w:type="dxa"/>
          </w:tcPr>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2</w:t>
            </w:r>
          </w:p>
        </w:tc>
        <w:tc>
          <w:tcPr>
            <w:tcW w:w="1206" w:type="dxa"/>
          </w:tcPr>
          <w:p w:rsidR="00DD5179" w:rsidRPr="00D03340" w:rsidRDefault="00A56726" w:rsidP="00EE4E2C">
            <w:pPr>
              <w:jc w:val="both"/>
              <w:rPr>
                <w:rFonts w:ascii="Times New Roman" w:hAnsi="Times New Roman" w:cs="Times New Roman"/>
                <w:b/>
                <w:sz w:val="18"/>
                <w:szCs w:val="18"/>
              </w:rPr>
            </w:pPr>
            <w:r>
              <w:rPr>
                <w:rFonts w:ascii="Times New Roman" w:hAnsi="Times New Roman" w:cs="Times New Roman"/>
                <w:b/>
                <w:sz w:val="18"/>
                <w:szCs w:val="18"/>
              </w:rPr>
              <w:t>75010104729</w:t>
            </w:r>
          </w:p>
        </w:tc>
        <w:tc>
          <w:tcPr>
            <w:tcW w:w="1124" w:type="dxa"/>
          </w:tcPr>
          <w:p w:rsidR="00DD5179" w:rsidRPr="00D03340" w:rsidRDefault="00A56726" w:rsidP="00EE4E2C">
            <w:pPr>
              <w:jc w:val="both"/>
              <w:rPr>
                <w:rFonts w:ascii="Times New Roman" w:hAnsi="Times New Roman" w:cs="Times New Roman"/>
                <w:b/>
                <w:sz w:val="18"/>
                <w:szCs w:val="18"/>
              </w:rPr>
            </w:pPr>
            <w:r>
              <w:rPr>
                <w:rFonts w:ascii="Times New Roman" w:hAnsi="Times New Roman" w:cs="Times New Roman"/>
                <w:b/>
                <w:sz w:val="18"/>
                <w:szCs w:val="18"/>
              </w:rPr>
              <w:t>Köyüstü</w:t>
            </w:r>
          </w:p>
        </w:tc>
        <w:tc>
          <w:tcPr>
            <w:tcW w:w="1134" w:type="dxa"/>
          </w:tcPr>
          <w:p w:rsidR="00DD5179" w:rsidRPr="00D03340" w:rsidRDefault="00A56726" w:rsidP="00EE4E2C">
            <w:pPr>
              <w:jc w:val="both"/>
              <w:rPr>
                <w:rFonts w:ascii="Times New Roman" w:hAnsi="Times New Roman" w:cs="Times New Roman"/>
                <w:b/>
                <w:sz w:val="18"/>
                <w:szCs w:val="18"/>
              </w:rPr>
            </w:pPr>
            <w:r>
              <w:rPr>
                <w:rFonts w:ascii="Times New Roman" w:hAnsi="Times New Roman" w:cs="Times New Roman"/>
                <w:b/>
                <w:sz w:val="18"/>
                <w:szCs w:val="18"/>
              </w:rPr>
              <w:t>Çetinsu</w:t>
            </w:r>
          </w:p>
        </w:tc>
        <w:tc>
          <w:tcPr>
            <w:tcW w:w="992" w:type="dxa"/>
          </w:tcPr>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Tam</w:t>
            </w:r>
          </w:p>
        </w:tc>
        <w:tc>
          <w:tcPr>
            <w:tcW w:w="709" w:type="dxa"/>
          </w:tcPr>
          <w:p w:rsidR="00DD5179" w:rsidRDefault="00A56726" w:rsidP="00EE4E2C">
            <w:pPr>
              <w:jc w:val="both"/>
              <w:rPr>
                <w:rFonts w:ascii="Times New Roman" w:hAnsi="Times New Roman" w:cs="Times New Roman"/>
                <w:b/>
                <w:sz w:val="18"/>
                <w:szCs w:val="18"/>
              </w:rPr>
            </w:pPr>
            <w:r>
              <w:rPr>
                <w:rFonts w:ascii="Times New Roman" w:hAnsi="Times New Roman" w:cs="Times New Roman"/>
                <w:b/>
                <w:sz w:val="18"/>
                <w:szCs w:val="18"/>
              </w:rPr>
              <w:t>111</w:t>
            </w:r>
          </w:p>
        </w:tc>
        <w:tc>
          <w:tcPr>
            <w:tcW w:w="992" w:type="dxa"/>
          </w:tcPr>
          <w:p w:rsidR="00DD5179" w:rsidRDefault="00A56726" w:rsidP="00EE4E2C">
            <w:pPr>
              <w:jc w:val="both"/>
              <w:rPr>
                <w:rFonts w:ascii="Times New Roman" w:hAnsi="Times New Roman" w:cs="Times New Roman"/>
                <w:b/>
                <w:sz w:val="18"/>
                <w:szCs w:val="18"/>
              </w:rPr>
            </w:pPr>
            <w:r>
              <w:rPr>
                <w:rFonts w:ascii="Times New Roman" w:hAnsi="Times New Roman" w:cs="Times New Roman"/>
                <w:b/>
                <w:sz w:val="18"/>
                <w:szCs w:val="18"/>
              </w:rPr>
              <w:t>5</w:t>
            </w:r>
            <w:r w:rsidR="00DD5179">
              <w:rPr>
                <w:rFonts w:ascii="Times New Roman" w:hAnsi="Times New Roman" w:cs="Times New Roman"/>
                <w:b/>
                <w:sz w:val="18"/>
                <w:szCs w:val="18"/>
              </w:rPr>
              <w:t>5</w:t>
            </w:r>
          </w:p>
        </w:tc>
        <w:tc>
          <w:tcPr>
            <w:tcW w:w="1418" w:type="dxa"/>
          </w:tcPr>
          <w:p w:rsidR="00DD5179" w:rsidRDefault="00A56726" w:rsidP="00A56726">
            <w:pPr>
              <w:jc w:val="both"/>
              <w:rPr>
                <w:rFonts w:ascii="Times New Roman" w:hAnsi="Times New Roman" w:cs="Times New Roman"/>
                <w:b/>
                <w:sz w:val="18"/>
                <w:szCs w:val="18"/>
              </w:rPr>
            </w:pPr>
            <w:r>
              <w:rPr>
                <w:rFonts w:ascii="Times New Roman" w:hAnsi="Times New Roman" w:cs="Times New Roman"/>
                <w:b/>
                <w:sz w:val="18"/>
                <w:szCs w:val="18"/>
              </w:rPr>
              <w:t>3.415,78</w:t>
            </w:r>
          </w:p>
        </w:tc>
        <w:tc>
          <w:tcPr>
            <w:tcW w:w="974" w:type="dxa"/>
          </w:tcPr>
          <w:p w:rsidR="00DD5179" w:rsidRDefault="00A56726" w:rsidP="00EE4E2C">
            <w:pPr>
              <w:jc w:val="both"/>
              <w:rPr>
                <w:rFonts w:ascii="Times New Roman" w:hAnsi="Times New Roman" w:cs="Times New Roman"/>
                <w:b/>
                <w:sz w:val="18"/>
                <w:szCs w:val="18"/>
              </w:rPr>
            </w:pPr>
            <w:r>
              <w:rPr>
                <w:rFonts w:ascii="Times New Roman" w:hAnsi="Times New Roman" w:cs="Times New Roman"/>
                <w:b/>
                <w:sz w:val="18"/>
                <w:szCs w:val="18"/>
              </w:rPr>
              <w:t>Ham Toprak</w:t>
            </w:r>
          </w:p>
        </w:tc>
        <w:tc>
          <w:tcPr>
            <w:tcW w:w="1152" w:type="dxa"/>
          </w:tcPr>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İmarsız</w:t>
            </w:r>
          </w:p>
        </w:tc>
        <w:tc>
          <w:tcPr>
            <w:tcW w:w="696" w:type="dxa"/>
          </w:tcPr>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İşgalsiz</w:t>
            </w:r>
          </w:p>
        </w:tc>
        <w:tc>
          <w:tcPr>
            <w:tcW w:w="1276" w:type="dxa"/>
          </w:tcPr>
          <w:p w:rsidR="00DD5179" w:rsidRDefault="00A56726" w:rsidP="00EE4E2C">
            <w:pPr>
              <w:jc w:val="both"/>
              <w:rPr>
                <w:rFonts w:ascii="Times New Roman" w:hAnsi="Times New Roman" w:cs="Times New Roman"/>
                <w:b/>
                <w:sz w:val="18"/>
                <w:szCs w:val="18"/>
              </w:rPr>
            </w:pPr>
            <w:r>
              <w:rPr>
                <w:rFonts w:ascii="Times New Roman" w:hAnsi="Times New Roman" w:cs="Times New Roman"/>
                <w:b/>
                <w:sz w:val="18"/>
                <w:szCs w:val="18"/>
              </w:rPr>
              <w:t>450.000,00</w:t>
            </w:r>
            <w:r w:rsidR="00DD5179">
              <w:rPr>
                <w:rFonts w:ascii="Times New Roman" w:hAnsi="Times New Roman" w:cs="Times New Roman"/>
                <w:b/>
                <w:sz w:val="18"/>
                <w:szCs w:val="18"/>
              </w:rPr>
              <w:t xml:space="preserve"> TL</w:t>
            </w:r>
          </w:p>
        </w:tc>
        <w:tc>
          <w:tcPr>
            <w:tcW w:w="1275" w:type="dxa"/>
          </w:tcPr>
          <w:p w:rsidR="00DD5179" w:rsidRDefault="00133382" w:rsidP="00EE4E2C">
            <w:pPr>
              <w:jc w:val="both"/>
              <w:rPr>
                <w:rFonts w:ascii="Times New Roman" w:hAnsi="Times New Roman" w:cs="Times New Roman"/>
                <w:b/>
                <w:sz w:val="18"/>
                <w:szCs w:val="18"/>
              </w:rPr>
            </w:pPr>
            <w:r>
              <w:rPr>
                <w:rFonts w:ascii="Times New Roman" w:hAnsi="Times New Roman" w:cs="Times New Roman"/>
                <w:b/>
                <w:sz w:val="18"/>
                <w:szCs w:val="18"/>
              </w:rPr>
              <w:t>90</w:t>
            </w:r>
            <w:r w:rsidR="00DD5179">
              <w:rPr>
                <w:rFonts w:ascii="Times New Roman" w:hAnsi="Times New Roman" w:cs="Times New Roman"/>
                <w:b/>
                <w:sz w:val="18"/>
                <w:szCs w:val="18"/>
              </w:rPr>
              <w:t>.000.00 TL</w:t>
            </w:r>
          </w:p>
        </w:tc>
        <w:tc>
          <w:tcPr>
            <w:tcW w:w="1134" w:type="dxa"/>
          </w:tcPr>
          <w:p w:rsidR="00DD5179" w:rsidRDefault="006F69E1" w:rsidP="00236EE4">
            <w:pPr>
              <w:jc w:val="both"/>
              <w:rPr>
                <w:rFonts w:ascii="Times New Roman" w:hAnsi="Times New Roman" w:cs="Times New Roman"/>
                <w:b/>
                <w:sz w:val="18"/>
                <w:szCs w:val="18"/>
              </w:rPr>
            </w:pPr>
            <w:r>
              <w:rPr>
                <w:rFonts w:ascii="Times New Roman" w:hAnsi="Times New Roman" w:cs="Times New Roman"/>
                <w:b/>
                <w:sz w:val="18"/>
                <w:szCs w:val="18"/>
              </w:rPr>
              <w:t>1</w:t>
            </w:r>
            <w:r w:rsidR="00DD5179">
              <w:rPr>
                <w:rFonts w:ascii="Times New Roman" w:hAnsi="Times New Roman" w:cs="Times New Roman"/>
                <w:b/>
                <w:sz w:val="18"/>
                <w:szCs w:val="18"/>
              </w:rPr>
              <w:t>7/0</w:t>
            </w:r>
            <w:r w:rsidR="00236EE4">
              <w:rPr>
                <w:rFonts w:ascii="Times New Roman" w:hAnsi="Times New Roman" w:cs="Times New Roman"/>
                <w:b/>
                <w:sz w:val="18"/>
                <w:szCs w:val="18"/>
              </w:rPr>
              <w:t>7</w:t>
            </w:r>
            <w:r w:rsidR="00A56726">
              <w:rPr>
                <w:rFonts w:ascii="Times New Roman" w:hAnsi="Times New Roman" w:cs="Times New Roman"/>
                <w:b/>
                <w:sz w:val="18"/>
                <w:szCs w:val="18"/>
              </w:rPr>
              <w:t>/2025</w:t>
            </w:r>
          </w:p>
        </w:tc>
        <w:tc>
          <w:tcPr>
            <w:tcW w:w="864" w:type="dxa"/>
          </w:tcPr>
          <w:p w:rsidR="00DD5179" w:rsidRDefault="000E1DA0" w:rsidP="00EE4E2C">
            <w:pPr>
              <w:jc w:val="both"/>
              <w:rPr>
                <w:rFonts w:ascii="Times New Roman" w:hAnsi="Times New Roman" w:cs="Times New Roman"/>
                <w:b/>
                <w:sz w:val="18"/>
                <w:szCs w:val="18"/>
              </w:rPr>
            </w:pPr>
            <w:r>
              <w:rPr>
                <w:rFonts w:ascii="Times New Roman" w:hAnsi="Times New Roman" w:cs="Times New Roman"/>
                <w:b/>
                <w:sz w:val="18"/>
                <w:szCs w:val="18"/>
              </w:rPr>
              <w:t>09:</w:t>
            </w:r>
            <w:r w:rsidR="00DD5179">
              <w:rPr>
                <w:rFonts w:ascii="Times New Roman" w:hAnsi="Times New Roman" w:cs="Times New Roman"/>
                <w:b/>
                <w:sz w:val="18"/>
                <w:szCs w:val="18"/>
              </w:rPr>
              <w:t>00</w:t>
            </w:r>
          </w:p>
        </w:tc>
      </w:tr>
      <w:tr w:rsidR="00DD5179" w:rsidTr="00F317F6">
        <w:trPr>
          <w:trHeight w:val="431"/>
        </w:trPr>
        <w:tc>
          <w:tcPr>
            <w:tcW w:w="647" w:type="dxa"/>
          </w:tcPr>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3</w:t>
            </w:r>
          </w:p>
        </w:tc>
        <w:tc>
          <w:tcPr>
            <w:tcW w:w="1206" w:type="dxa"/>
          </w:tcPr>
          <w:p w:rsidR="00DD5179" w:rsidRPr="00D03340" w:rsidRDefault="00A56726" w:rsidP="00EE4E2C">
            <w:pPr>
              <w:jc w:val="both"/>
              <w:rPr>
                <w:rFonts w:ascii="Times New Roman" w:hAnsi="Times New Roman" w:cs="Times New Roman"/>
                <w:b/>
                <w:sz w:val="18"/>
                <w:szCs w:val="18"/>
              </w:rPr>
            </w:pPr>
            <w:r>
              <w:rPr>
                <w:rFonts w:ascii="Times New Roman" w:hAnsi="Times New Roman" w:cs="Times New Roman"/>
                <w:b/>
                <w:sz w:val="18"/>
                <w:szCs w:val="18"/>
              </w:rPr>
              <w:t>75010106035</w:t>
            </w:r>
          </w:p>
        </w:tc>
        <w:tc>
          <w:tcPr>
            <w:tcW w:w="1124" w:type="dxa"/>
          </w:tcPr>
          <w:p w:rsidR="00DD5179" w:rsidRPr="00D03340" w:rsidRDefault="00A56726" w:rsidP="00EE4E2C">
            <w:pPr>
              <w:jc w:val="both"/>
              <w:rPr>
                <w:rFonts w:ascii="Times New Roman" w:hAnsi="Times New Roman" w:cs="Times New Roman"/>
                <w:b/>
                <w:sz w:val="18"/>
                <w:szCs w:val="18"/>
              </w:rPr>
            </w:pPr>
            <w:r>
              <w:rPr>
                <w:rFonts w:ascii="Times New Roman" w:hAnsi="Times New Roman" w:cs="Times New Roman"/>
                <w:b/>
                <w:sz w:val="18"/>
                <w:szCs w:val="18"/>
              </w:rPr>
              <w:t>Çeğilli Yatak</w:t>
            </w:r>
          </w:p>
        </w:tc>
        <w:tc>
          <w:tcPr>
            <w:tcW w:w="1134" w:type="dxa"/>
          </w:tcPr>
          <w:p w:rsidR="00DD5179" w:rsidRPr="00D03340" w:rsidRDefault="00A56726" w:rsidP="00EE4E2C">
            <w:pPr>
              <w:jc w:val="both"/>
              <w:rPr>
                <w:rFonts w:ascii="Times New Roman" w:hAnsi="Times New Roman" w:cs="Times New Roman"/>
                <w:b/>
                <w:sz w:val="18"/>
                <w:szCs w:val="18"/>
              </w:rPr>
            </w:pPr>
            <w:r>
              <w:rPr>
                <w:rFonts w:ascii="Times New Roman" w:hAnsi="Times New Roman" w:cs="Times New Roman"/>
                <w:b/>
                <w:sz w:val="18"/>
                <w:szCs w:val="18"/>
              </w:rPr>
              <w:t>Balıkçılar</w:t>
            </w:r>
          </w:p>
        </w:tc>
        <w:tc>
          <w:tcPr>
            <w:tcW w:w="992" w:type="dxa"/>
          </w:tcPr>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Tam</w:t>
            </w:r>
          </w:p>
        </w:tc>
        <w:tc>
          <w:tcPr>
            <w:tcW w:w="709" w:type="dxa"/>
          </w:tcPr>
          <w:p w:rsidR="00DD5179" w:rsidRDefault="00A56726" w:rsidP="00EE4E2C">
            <w:pPr>
              <w:jc w:val="both"/>
              <w:rPr>
                <w:rFonts w:ascii="Times New Roman" w:hAnsi="Times New Roman" w:cs="Times New Roman"/>
                <w:b/>
                <w:sz w:val="18"/>
                <w:szCs w:val="18"/>
              </w:rPr>
            </w:pPr>
            <w:r>
              <w:rPr>
                <w:rFonts w:ascii="Times New Roman" w:hAnsi="Times New Roman" w:cs="Times New Roman"/>
                <w:b/>
                <w:sz w:val="18"/>
                <w:szCs w:val="18"/>
              </w:rPr>
              <w:t>103</w:t>
            </w:r>
          </w:p>
        </w:tc>
        <w:tc>
          <w:tcPr>
            <w:tcW w:w="992" w:type="dxa"/>
          </w:tcPr>
          <w:p w:rsidR="00DD5179" w:rsidRDefault="00A56726" w:rsidP="00EE4E2C">
            <w:pPr>
              <w:jc w:val="both"/>
              <w:rPr>
                <w:rFonts w:ascii="Times New Roman" w:hAnsi="Times New Roman" w:cs="Times New Roman"/>
                <w:b/>
                <w:sz w:val="18"/>
                <w:szCs w:val="18"/>
              </w:rPr>
            </w:pPr>
            <w:r>
              <w:rPr>
                <w:rFonts w:ascii="Times New Roman" w:hAnsi="Times New Roman" w:cs="Times New Roman"/>
                <w:b/>
                <w:sz w:val="18"/>
                <w:szCs w:val="18"/>
              </w:rPr>
              <w:t>213</w:t>
            </w:r>
          </w:p>
        </w:tc>
        <w:tc>
          <w:tcPr>
            <w:tcW w:w="1418" w:type="dxa"/>
          </w:tcPr>
          <w:p w:rsidR="00DD5179" w:rsidRDefault="00A56726" w:rsidP="00EE4E2C">
            <w:pPr>
              <w:jc w:val="both"/>
              <w:rPr>
                <w:rFonts w:ascii="Times New Roman" w:hAnsi="Times New Roman" w:cs="Times New Roman"/>
                <w:b/>
                <w:sz w:val="18"/>
                <w:szCs w:val="18"/>
              </w:rPr>
            </w:pPr>
            <w:r>
              <w:rPr>
                <w:rFonts w:ascii="Times New Roman" w:hAnsi="Times New Roman" w:cs="Times New Roman"/>
                <w:b/>
                <w:sz w:val="18"/>
                <w:szCs w:val="18"/>
              </w:rPr>
              <w:t>3.716,74</w:t>
            </w:r>
          </w:p>
        </w:tc>
        <w:tc>
          <w:tcPr>
            <w:tcW w:w="974" w:type="dxa"/>
          </w:tcPr>
          <w:p w:rsidR="00DD5179" w:rsidRDefault="00A56726" w:rsidP="00EE4E2C">
            <w:pPr>
              <w:jc w:val="both"/>
              <w:rPr>
                <w:rFonts w:ascii="Times New Roman" w:hAnsi="Times New Roman" w:cs="Times New Roman"/>
                <w:b/>
                <w:sz w:val="18"/>
                <w:szCs w:val="18"/>
              </w:rPr>
            </w:pPr>
            <w:r>
              <w:rPr>
                <w:rFonts w:ascii="Times New Roman" w:hAnsi="Times New Roman" w:cs="Times New Roman"/>
                <w:b/>
                <w:sz w:val="18"/>
                <w:szCs w:val="18"/>
              </w:rPr>
              <w:t>Ham Toprak</w:t>
            </w:r>
          </w:p>
        </w:tc>
        <w:tc>
          <w:tcPr>
            <w:tcW w:w="1152" w:type="dxa"/>
          </w:tcPr>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İmarsız</w:t>
            </w:r>
          </w:p>
        </w:tc>
        <w:tc>
          <w:tcPr>
            <w:tcW w:w="696" w:type="dxa"/>
          </w:tcPr>
          <w:p w:rsidR="00DD5179" w:rsidRDefault="00A56726" w:rsidP="00EE4E2C">
            <w:pPr>
              <w:jc w:val="both"/>
              <w:rPr>
                <w:rFonts w:ascii="Times New Roman" w:hAnsi="Times New Roman" w:cs="Times New Roman"/>
                <w:b/>
                <w:sz w:val="18"/>
                <w:szCs w:val="18"/>
              </w:rPr>
            </w:pPr>
            <w:r>
              <w:rPr>
                <w:rFonts w:ascii="Times New Roman" w:hAnsi="Times New Roman" w:cs="Times New Roman"/>
                <w:b/>
                <w:sz w:val="18"/>
                <w:szCs w:val="18"/>
              </w:rPr>
              <w:t>İşgalli</w:t>
            </w:r>
          </w:p>
        </w:tc>
        <w:tc>
          <w:tcPr>
            <w:tcW w:w="1276" w:type="dxa"/>
          </w:tcPr>
          <w:p w:rsidR="00DD5179" w:rsidRDefault="00A56726" w:rsidP="00EE4E2C">
            <w:pPr>
              <w:jc w:val="both"/>
              <w:rPr>
                <w:rFonts w:ascii="Times New Roman" w:hAnsi="Times New Roman" w:cs="Times New Roman"/>
                <w:b/>
                <w:sz w:val="18"/>
                <w:szCs w:val="18"/>
              </w:rPr>
            </w:pPr>
            <w:r>
              <w:rPr>
                <w:rFonts w:ascii="Times New Roman" w:hAnsi="Times New Roman" w:cs="Times New Roman"/>
                <w:b/>
                <w:sz w:val="18"/>
                <w:szCs w:val="18"/>
              </w:rPr>
              <w:t>651</w:t>
            </w:r>
            <w:r w:rsidR="00DD5179">
              <w:rPr>
                <w:rFonts w:ascii="Times New Roman" w:hAnsi="Times New Roman" w:cs="Times New Roman"/>
                <w:b/>
                <w:sz w:val="18"/>
                <w:szCs w:val="18"/>
              </w:rPr>
              <w:t>.000.00 TL</w:t>
            </w:r>
          </w:p>
        </w:tc>
        <w:tc>
          <w:tcPr>
            <w:tcW w:w="1275" w:type="dxa"/>
          </w:tcPr>
          <w:p w:rsidR="00DD5179" w:rsidRDefault="00133382" w:rsidP="00133382">
            <w:pPr>
              <w:jc w:val="both"/>
              <w:rPr>
                <w:rFonts w:ascii="Times New Roman" w:hAnsi="Times New Roman" w:cs="Times New Roman"/>
                <w:b/>
                <w:sz w:val="18"/>
                <w:szCs w:val="18"/>
              </w:rPr>
            </w:pPr>
            <w:r>
              <w:rPr>
                <w:rFonts w:ascii="Times New Roman" w:hAnsi="Times New Roman" w:cs="Times New Roman"/>
                <w:b/>
                <w:sz w:val="18"/>
                <w:szCs w:val="18"/>
              </w:rPr>
              <w:t>130</w:t>
            </w:r>
            <w:r w:rsidR="00EC4809">
              <w:rPr>
                <w:rFonts w:ascii="Times New Roman" w:hAnsi="Times New Roman" w:cs="Times New Roman"/>
                <w:b/>
                <w:sz w:val="18"/>
                <w:szCs w:val="18"/>
              </w:rPr>
              <w:t>.</w:t>
            </w:r>
            <w:r>
              <w:rPr>
                <w:rFonts w:ascii="Times New Roman" w:hAnsi="Times New Roman" w:cs="Times New Roman"/>
                <w:b/>
                <w:sz w:val="18"/>
                <w:szCs w:val="18"/>
              </w:rPr>
              <w:t>2</w:t>
            </w:r>
            <w:r w:rsidR="00EC4809">
              <w:rPr>
                <w:rFonts w:ascii="Times New Roman" w:hAnsi="Times New Roman" w:cs="Times New Roman"/>
                <w:b/>
                <w:sz w:val="18"/>
                <w:szCs w:val="18"/>
              </w:rPr>
              <w:t>00</w:t>
            </w:r>
            <w:r w:rsidR="00DD5179">
              <w:rPr>
                <w:rFonts w:ascii="Times New Roman" w:hAnsi="Times New Roman" w:cs="Times New Roman"/>
                <w:b/>
                <w:sz w:val="18"/>
                <w:szCs w:val="18"/>
              </w:rPr>
              <w:t>,00 TL</w:t>
            </w:r>
          </w:p>
        </w:tc>
        <w:tc>
          <w:tcPr>
            <w:tcW w:w="1134" w:type="dxa"/>
          </w:tcPr>
          <w:p w:rsidR="00DD5179" w:rsidRDefault="006F69E1" w:rsidP="00EE4E2C">
            <w:pPr>
              <w:jc w:val="both"/>
              <w:rPr>
                <w:rFonts w:ascii="Times New Roman" w:hAnsi="Times New Roman" w:cs="Times New Roman"/>
                <w:b/>
                <w:sz w:val="18"/>
                <w:szCs w:val="18"/>
              </w:rPr>
            </w:pPr>
            <w:r>
              <w:rPr>
                <w:rFonts w:ascii="Times New Roman" w:hAnsi="Times New Roman" w:cs="Times New Roman"/>
                <w:b/>
                <w:sz w:val="18"/>
                <w:szCs w:val="18"/>
              </w:rPr>
              <w:t>1</w:t>
            </w:r>
            <w:r w:rsidR="00236EE4">
              <w:rPr>
                <w:rFonts w:ascii="Times New Roman" w:hAnsi="Times New Roman" w:cs="Times New Roman"/>
                <w:b/>
                <w:sz w:val="18"/>
                <w:szCs w:val="18"/>
              </w:rPr>
              <w:t>7/07</w:t>
            </w:r>
            <w:r w:rsidR="00EC4809">
              <w:rPr>
                <w:rFonts w:ascii="Times New Roman" w:hAnsi="Times New Roman" w:cs="Times New Roman"/>
                <w:b/>
                <w:sz w:val="18"/>
                <w:szCs w:val="18"/>
              </w:rPr>
              <w:t>/2025</w:t>
            </w:r>
          </w:p>
        </w:tc>
        <w:tc>
          <w:tcPr>
            <w:tcW w:w="864" w:type="dxa"/>
          </w:tcPr>
          <w:p w:rsidR="00DD5179" w:rsidRDefault="000E1DA0" w:rsidP="00EE4E2C">
            <w:pPr>
              <w:jc w:val="both"/>
              <w:rPr>
                <w:rFonts w:ascii="Times New Roman" w:hAnsi="Times New Roman" w:cs="Times New Roman"/>
                <w:b/>
                <w:sz w:val="18"/>
                <w:szCs w:val="18"/>
              </w:rPr>
            </w:pPr>
            <w:r>
              <w:rPr>
                <w:rFonts w:ascii="Times New Roman" w:hAnsi="Times New Roman" w:cs="Times New Roman"/>
                <w:b/>
                <w:sz w:val="18"/>
                <w:szCs w:val="18"/>
              </w:rPr>
              <w:t>09:</w:t>
            </w:r>
            <w:r w:rsidR="00DD5179">
              <w:rPr>
                <w:rFonts w:ascii="Times New Roman" w:hAnsi="Times New Roman" w:cs="Times New Roman"/>
                <w:b/>
                <w:sz w:val="18"/>
                <w:szCs w:val="18"/>
              </w:rPr>
              <w:t>30</w:t>
            </w:r>
          </w:p>
        </w:tc>
      </w:tr>
      <w:tr w:rsidR="00DD5179" w:rsidTr="00F317F6">
        <w:trPr>
          <w:trHeight w:val="342"/>
        </w:trPr>
        <w:tc>
          <w:tcPr>
            <w:tcW w:w="647" w:type="dxa"/>
          </w:tcPr>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4</w:t>
            </w:r>
          </w:p>
        </w:tc>
        <w:tc>
          <w:tcPr>
            <w:tcW w:w="1206" w:type="dxa"/>
          </w:tcPr>
          <w:p w:rsidR="00DD5179" w:rsidRPr="00D03340" w:rsidRDefault="00EC4809" w:rsidP="00EE4E2C">
            <w:pPr>
              <w:jc w:val="both"/>
              <w:rPr>
                <w:rFonts w:ascii="Times New Roman" w:hAnsi="Times New Roman" w:cs="Times New Roman"/>
                <w:b/>
                <w:sz w:val="18"/>
                <w:szCs w:val="18"/>
              </w:rPr>
            </w:pPr>
            <w:r>
              <w:rPr>
                <w:rFonts w:ascii="Times New Roman" w:hAnsi="Times New Roman" w:cs="Times New Roman"/>
                <w:b/>
                <w:sz w:val="18"/>
                <w:szCs w:val="18"/>
              </w:rPr>
              <w:t>75010103012</w:t>
            </w:r>
          </w:p>
        </w:tc>
        <w:tc>
          <w:tcPr>
            <w:tcW w:w="1124" w:type="dxa"/>
          </w:tcPr>
          <w:p w:rsidR="00DD5179" w:rsidRPr="00D03340" w:rsidRDefault="00EC4809" w:rsidP="00EE4E2C">
            <w:pPr>
              <w:jc w:val="both"/>
              <w:rPr>
                <w:rFonts w:ascii="Times New Roman" w:hAnsi="Times New Roman" w:cs="Times New Roman"/>
                <w:b/>
                <w:sz w:val="18"/>
                <w:szCs w:val="18"/>
              </w:rPr>
            </w:pPr>
            <w:r>
              <w:rPr>
                <w:rFonts w:ascii="Times New Roman" w:hAnsi="Times New Roman" w:cs="Times New Roman"/>
                <w:b/>
                <w:sz w:val="18"/>
                <w:szCs w:val="18"/>
              </w:rPr>
              <w:t>Köy İçi</w:t>
            </w:r>
          </w:p>
        </w:tc>
        <w:tc>
          <w:tcPr>
            <w:tcW w:w="1134" w:type="dxa"/>
          </w:tcPr>
          <w:p w:rsidR="00DD5179" w:rsidRPr="00D03340" w:rsidRDefault="00EC4809" w:rsidP="00EE4E2C">
            <w:pPr>
              <w:jc w:val="both"/>
              <w:rPr>
                <w:rFonts w:ascii="Times New Roman" w:hAnsi="Times New Roman" w:cs="Times New Roman"/>
                <w:b/>
                <w:sz w:val="18"/>
                <w:szCs w:val="18"/>
              </w:rPr>
            </w:pPr>
            <w:r>
              <w:rPr>
                <w:rFonts w:ascii="Times New Roman" w:hAnsi="Times New Roman" w:cs="Times New Roman"/>
                <w:b/>
                <w:sz w:val="18"/>
                <w:szCs w:val="18"/>
              </w:rPr>
              <w:t>Balıkçılar</w:t>
            </w:r>
          </w:p>
        </w:tc>
        <w:tc>
          <w:tcPr>
            <w:tcW w:w="992" w:type="dxa"/>
          </w:tcPr>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Tam</w:t>
            </w:r>
          </w:p>
        </w:tc>
        <w:tc>
          <w:tcPr>
            <w:tcW w:w="709" w:type="dxa"/>
          </w:tcPr>
          <w:p w:rsidR="00DD5179" w:rsidRDefault="00EC4809" w:rsidP="00EE4E2C">
            <w:pPr>
              <w:jc w:val="both"/>
              <w:rPr>
                <w:rFonts w:ascii="Times New Roman" w:hAnsi="Times New Roman" w:cs="Times New Roman"/>
                <w:b/>
                <w:sz w:val="18"/>
                <w:szCs w:val="18"/>
              </w:rPr>
            </w:pPr>
            <w:r>
              <w:rPr>
                <w:rFonts w:ascii="Times New Roman" w:hAnsi="Times New Roman" w:cs="Times New Roman"/>
                <w:b/>
                <w:sz w:val="18"/>
                <w:szCs w:val="18"/>
              </w:rPr>
              <w:t>126</w:t>
            </w:r>
          </w:p>
        </w:tc>
        <w:tc>
          <w:tcPr>
            <w:tcW w:w="992" w:type="dxa"/>
          </w:tcPr>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16</w:t>
            </w:r>
          </w:p>
        </w:tc>
        <w:tc>
          <w:tcPr>
            <w:tcW w:w="1418" w:type="dxa"/>
          </w:tcPr>
          <w:p w:rsidR="00DD5179" w:rsidRDefault="00EC4809" w:rsidP="00EE4E2C">
            <w:pPr>
              <w:jc w:val="both"/>
              <w:rPr>
                <w:rFonts w:ascii="Times New Roman" w:hAnsi="Times New Roman" w:cs="Times New Roman"/>
                <w:b/>
                <w:sz w:val="18"/>
                <w:szCs w:val="18"/>
              </w:rPr>
            </w:pPr>
            <w:r w:rsidRPr="00D70894">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182,43</w:t>
            </w:r>
          </w:p>
        </w:tc>
        <w:tc>
          <w:tcPr>
            <w:tcW w:w="974" w:type="dxa"/>
          </w:tcPr>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Arsa</w:t>
            </w:r>
          </w:p>
        </w:tc>
        <w:tc>
          <w:tcPr>
            <w:tcW w:w="1152" w:type="dxa"/>
          </w:tcPr>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İmarsız</w:t>
            </w:r>
          </w:p>
        </w:tc>
        <w:tc>
          <w:tcPr>
            <w:tcW w:w="696" w:type="dxa"/>
          </w:tcPr>
          <w:p w:rsidR="00DD5179" w:rsidRDefault="00EC4809" w:rsidP="00EE4E2C">
            <w:pPr>
              <w:jc w:val="both"/>
              <w:rPr>
                <w:rFonts w:ascii="Times New Roman" w:hAnsi="Times New Roman" w:cs="Times New Roman"/>
                <w:b/>
                <w:sz w:val="18"/>
                <w:szCs w:val="18"/>
              </w:rPr>
            </w:pPr>
            <w:r w:rsidRPr="00EC4809">
              <w:rPr>
                <w:rFonts w:ascii="Times New Roman" w:hAnsi="Times New Roman" w:cs="Times New Roman"/>
                <w:b/>
                <w:sz w:val="18"/>
                <w:szCs w:val="18"/>
              </w:rPr>
              <w:t>İşgalli</w:t>
            </w:r>
          </w:p>
        </w:tc>
        <w:tc>
          <w:tcPr>
            <w:tcW w:w="1276" w:type="dxa"/>
          </w:tcPr>
          <w:p w:rsidR="00DD5179" w:rsidRDefault="00EC4809" w:rsidP="00EE4E2C">
            <w:pPr>
              <w:jc w:val="both"/>
              <w:rPr>
                <w:rFonts w:ascii="Times New Roman" w:hAnsi="Times New Roman" w:cs="Times New Roman"/>
                <w:b/>
                <w:sz w:val="18"/>
                <w:szCs w:val="18"/>
              </w:rPr>
            </w:pPr>
            <w:r>
              <w:rPr>
                <w:rFonts w:ascii="Times New Roman" w:hAnsi="Times New Roman" w:cs="Times New Roman"/>
                <w:b/>
                <w:sz w:val="18"/>
                <w:szCs w:val="18"/>
              </w:rPr>
              <w:t>55.000,00</w:t>
            </w:r>
            <w:r w:rsidR="00DD5179">
              <w:rPr>
                <w:rFonts w:ascii="Times New Roman" w:hAnsi="Times New Roman" w:cs="Times New Roman"/>
                <w:b/>
                <w:sz w:val="18"/>
                <w:szCs w:val="18"/>
              </w:rPr>
              <w:t xml:space="preserve"> TL</w:t>
            </w:r>
          </w:p>
        </w:tc>
        <w:tc>
          <w:tcPr>
            <w:tcW w:w="1275" w:type="dxa"/>
          </w:tcPr>
          <w:p w:rsidR="00DD5179" w:rsidRDefault="00EC4809" w:rsidP="00133382">
            <w:pPr>
              <w:jc w:val="both"/>
              <w:rPr>
                <w:rFonts w:ascii="Times New Roman" w:hAnsi="Times New Roman" w:cs="Times New Roman"/>
                <w:b/>
                <w:sz w:val="18"/>
                <w:szCs w:val="18"/>
              </w:rPr>
            </w:pPr>
            <w:r>
              <w:rPr>
                <w:rFonts w:ascii="Times New Roman" w:hAnsi="Times New Roman" w:cs="Times New Roman"/>
                <w:b/>
                <w:sz w:val="18"/>
                <w:szCs w:val="18"/>
              </w:rPr>
              <w:t>1</w:t>
            </w:r>
            <w:r w:rsidR="00133382">
              <w:rPr>
                <w:rFonts w:ascii="Times New Roman" w:hAnsi="Times New Roman" w:cs="Times New Roman"/>
                <w:b/>
                <w:sz w:val="18"/>
                <w:szCs w:val="18"/>
              </w:rPr>
              <w:t>1</w:t>
            </w:r>
            <w:r w:rsidR="00DD5179">
              <w:rPr>
                <w:rFonts w:ascii="Times New Roman" w:hAnsi="Times New Roman" w:cs="Times New Roman"/>
                <w:b/>
                <w:sz w:val="18"/>
                <w:szCs w:val="18"/>
              </w:rPr>
              <w:t>.</w:t>
            </w:r>
            <w:r w:rsidR="00133382">
              <w:rPr>
                <w:rFonts w:ascii="Times New Roman" w:hAnsi="Times New Roman" w:cs="Times New Roman"/>
                <w:b/>
                <w:sz w:val="18"/>
                <w:szCs w:val="18"/>
              </w:rPr>
              <w:t>0</w:t>
            </w:r>
            <w:r w:rsidR="00DD5179">
              <w:rPr>
                <w:rFonts w:ascii="Times New Roman" w:hAnsi="Times New Roman" w:cs="Times New Roman"/>
                <w:b/>
                <w:sz w:val="18"/>
                <w:szCs w:val="18"/>
              </w:rPr>
              <w:t>00,00 TL</w:t>
            </w:r>
          </w:p>
        </w:tc>
        <w:tc>
          <w:tcPr>
            <w:tcW w:w="1134" w:type="dxa"/>
          </w:tcPr>
          <w:p w:rsidR="00DD5179" w:rsidRDefault="006F69E1" w:rsidP="00EE4E2C">
            <w:pPr>
              <w:jc w:val="both"/>
              <w:rPr>
                <w:rFonts w:ascii="Times New Roman" w:hAnsi="Times New Roman" w:cs="Times New Roman"/>
                <w:b/>
                <w:sz w:val="18"/>
                <w:szCs w:val="18"/>
              </w:rPr>
            </w:pPr>
            <w:r>
              <w:rPr>
                <w:rFonts w:ascii="Times New Roman" w:hAnsi="Times New Roman" w:cs="Times New Roman"/>
                <w:b/>
                <w:sz w:val="18"/>
                <w:szCs w:val="18"/>
              </w:rPr>
              <w:t>1</w:t>
            </w:r>
            <w:r w:rsidR="00236EE4">
              <w:rPr>
                <w:rFonts w:ascii="Times New Roman" w:hAnsi="Times New Roman" w:cs="Times New Roman"/>
                <w:b/>
                <w:sz w:val="18"/>
                <w:szCs w:val="18"/>
              </w:rPr>
              <w:t>7/07</w:t>
            </w:r>
            <w:r w:rsidR="00EC4809">
              <w:rPr>
                <w:rFonts w:ascii="Times New Roman" w:hAnsi="Times New Roman" w:cs="Times New Roman"/>
                <w:b/>
                <w:sz w:val="18"/>
                <w:szCs w:val="18"/>
              </w:rPr>
              <w:t>/2025</w:t>
            </w:r>
          </w:p>
        </w:tc>
        <w:tc>
          <w:tcPr>
            <w:tcW w:w="864" w:type="dxa"/>
          </w:tcPr>
          <w:p w:rsidR="00DD5179" w:rsidRDefault="000E1DA0" w:rsidP="00EE4E2C">
            <w:pPr>
              <w:jc w:val="both"/>
              <w:rPr>
                <w:rFonts w:ascii="Times New Roman" w:hAnsi="Times New Roman" w:cs="Times New Roman"/>
                <w:b/>
                <w:sz w:val="18"/>
                <w:szCs w:val="18"/>
              </w:rPr>
            </w:pPr>
            <w:r>
              <w:rPr>
                <w:rFonts w:ascii="Times New Roman" w:hAnsi="Times New Roman" w:cs="Times New Roman"/>
                <w:b/>
                <w:sz w:val="18"/>
                <w:szCs w:val="18"/>
              </w:rPr>
              <w:t>10:</w:t>
            </w:r>
            <w:r w:rsidR="00DD5179">
              <w:rPr>
                <w:rFonts w:ascii="Times New Roman" w:hAnsi="Times New Roman" w:cs="Times New Roman"/>
                <w:b/>
                <w:sz w:val="18"/>
                <w:szCs w:val="18"/>
              </w:rPr>
              <w:t>00</w:t>
            </w:r>
          </w:p>
        </w:tc>
      </w:tr>
      <w:tr w:rsidR="00DD5179" w:rsidTr="00F317F6">
        <w:trPr>
          <w:trHeight w:val="465"/>
        </w:trPr>
        <w:tc>
          <w:tcPr>
            <w:tcW w:w="647" w:type="dxa"/>
          </w:tcPr>
          <w:p w:rsidR="00DD5179" w:rsidRDefault="00DD5179" w:rsidP="00EE4E2C">
            <w:pPr>
              <w:jc w:val="both"/>
              <w:rPr>
                <w:rFonts w:ascii="Times New Roman" w:hAnsi="Times New Roman" w:cs="Times New Roman"/>
                <w:b/>
                <w:sz w:val="18"/>
                <w:szCs w:val="18"/>
              </w:rPr>
            </w:pPr>
            <w:r>
              <w:rPr>
                <w:rFonts w:ascii="Times New Roman" w:hAnsi="Times New Roman" w:cs="Times New Roman"/>
                <w:b/>
                <w:sz w:val="18"/>
                <w:szCs w:val="18"/>
              </w:rPr>
              <w:t>5</w:t>
            </w:r>
          </w:p>
        </w:tc>
        <w:tc>
          <w:tcPr>
            <w:tcW w:w="1206" w:type="dxa"/>
          </w:tcPr>
          <w:p w:rsidR="00DD5179" w:rsidRPr="00D70894" w:rsidRDefault="00DD5179" w:rsidP="00EC4809">
            <w:pPr>
              <w:jc w:val="both"/>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0894">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7501010</w:t>
            </w:r>
            <w:r w:rsidR="00EC4809">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2229</w:t>
            </w:r>
          </w:p>
        </w:tc>
        <w:tc>
          <w:tcPr>
            <w:tcW w:w="1124" w:type="dxa"/>
          </w:tcPr>
          <w:p w:rsidR="00DD5179" w:rsidRPr="00D70894" w:rsidRDefault="00EC4809" w:rsidP="00EE4E2C">
            <w:pPr>
              <w:jc w:val="both"/>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Köy Kenarı</w:t>
            </w:r>
          </w:p>
        </w:tc>
        <w:tc>
          <w:tcPr>
            <w:tcW w:w="1134" w:type="dxa"/>
          </w:tcPr>
          <w:p w:rsidR="00DD5179" w:rsidRPr="00D70894" w:rsidRDefault="00EC4809" w:rsidP="00EE4E2C">
            <w:pPr>
              <w:jc w:val="both"/>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Hacıali</w:t>
            </w:r>
          </w:p>
        </w:tc>
        <w:tc>
          <w:tcPr>
            <w:tcW w:w="992" w:type="dxa"/>
          </w:tcPr>
          <w:p w:rsidR="00DD5179" w:rsidRPr="00D70894" w:rsidRDefault="00DD5179" w:rsidP="00EE4E2C">
            <w:pPr>
              <w:jc w:val="both"/>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0894">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Tam</w:t>
            </w:r>
          </w:p>
        </w:tc>
        <w:tc>
          <w:tcPr>
            <w:tcW w:w="709" w:type="dxa"/>
          </w:tcPr>
          <w:p w:rsidR="00DD5179" w:rsidRPr="00D70894" w:rsidRDefault="00EC4809" w:rsidP="00EE4E2C">
            <w:pPr>
              <w:jc w:val="both"/>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129</w:t>
            </w:r>
          </w:p>
        </w:tc>
        <w:tc>
          <w:tcPr>
            <w:tcW w:w="992" w:type="dxa"/>
          </w:tcPr>
          <w:p w:rsidR="00DD5179" w:rsidRPr="00D70894" w:rsidRDefault="00EC4809" w:rsidP="00EE4E2C">
            <w:pPr>
              <w:jc w:val="both"/>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w:t>
            </w:r>
          </w:p>
        </w:tc>
        <w:tc>
          <w:tcPr>
            <w:tcW w:w="1418" w:type="dxa"/>
          </w:tcPr>
          <w:p w:rsidR="00DD5179" w:rsidRPr="00D70894" w:rsidRDefault="00EC4809" w:rsidP="00EE4E2C">
            <w:pPr>
              <w:jc w:val="both"/>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7.517,46</w:t>
            </w:r>
          </w:p>
        </w:tc>
        <w:tc>
          <w:tcPr>
            <w:tcW w:w="974" w:type="dxa"/>
          </w:tcPr>
          <w:p w:rsidR="00DD5179" w:rsidRPr="00D70894" w:rsidRDefault="00EC4809" w:rsidP="00EE4E2C">
            <w:pPr>
              <w:jc w:val="both"/>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Ham Toprak</w:t>
            </w:r>
          </w:p>
        </w:tc>
        <w:tc>
          <w:tcPr>
            <w:tcW w:w="1152" w:type="dxa"/>
          </w:tcPr>
          <w:p w:rsidR="00DD5179" w:rsidRPr="00D70894" w:rsidRDefault="00DD5179" w:rsidP="00EE4E2C">
            <w:pPr>
              <w:jc w:val="both"/>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0894">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İmarsız</w:t>
            </w:r>
          </w:p>
        </w:tc>
        <w:tc>
          <w:tcPr>
            <w:tcW w:w="696" w:type="dxa"/>
          </w:tcPr>
          <w:p w:rsidR="00DD5179" w:rsidRPr="00D70894" w:rsidRDefault="00EC4809" w:rsidP="00EE4E2C">
            <w:pPr>
              <w:jc w:val="both"/>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İşgalsiz</w:t>
            </w:r>
          </w:p>
        </w:tc>
        <w:tc>
          <w:tcPr>
            <w:tcW w:w="1276" w:type="dxa"/>
          </w:tcPr>
          <w:p w:rsidR="00DD5179" w:rsidRPr="00EC4809" w:rsidRDefault="00EC4809" w:rsidP="00EE4E2C">
            <w:pPr>
              <w:jc w:val="both"/>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4809">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605.000,00</w:t>
            </w:r>
            <w:r w:rsidR="00DD5179" w:rsidRPr="00EC4809">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TL</w:t>
            </w:r>
          </w:p>
        </w:tc>
        <w:tc>
          <w:tcPr>
            <w:tcW w:w="1275" w:type="dxa"/>
          </w:tcPr>
          <w:p w:rsidR="00DD5179" w:rsidRPr="00D70894" w:rsidRDefault="00133382" w:rsidP="00EE4E2C">
            <w:pPr>
              <w:jc w:val="both"/>
              <w:rPr>
                <w:rFonts w:ascii="Times New Roman" w:hAnsi="Times New Roman" w:cs="Times New Roman"/>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333333"/>
                <w:spacing w:val="6"/>
                <w:sz w:val="18"/>
                <w:szCs w:val="18"/>
                <w:shd w:val="clear" w:color="auto" w:fill="FFFFFF"/>
              </w:rPr>
              <w:t>121.0</w:t>
            </w:r>
            <w:r w:rsidR="00EC4809">
              <w:rPr>
                <w:rFonts w:ascii="Times New Roman" w:hAnsi="Times New Roman" w:cs="Times New Roman"/>
                <w:b/>
                <w:color w:val="333333"/>
                <w:spacing w:val="6"/>
                <w:sz w:val="18"/>
                <w:szCs w:val="18"/>
                <w:shd w:val="clear" w:color="auto" w:fill="FFFFFF"/>
              </w:rPr>
              <w:t>00,00</w:t>
            </w:r>
            <w:r w:rsidR="00DD5179">
              <w:rPr>
                <w:rFonts w:ascii="Times New Roman" w:hAnsi="Times New Roman" w:cs="Times New Roman"/>
                <w:b/>
                <w:color w:val="333333"/>
                <w:spacing w:val="6"/>
                <w:sz w:val="18"/>
                <w:szCs w:val="18"/>
                <w:shd w:val="clear" w:color="auto" w:fill="FFFFFF"/>
              </w:rPr>
              <w:t xml:space="preserve"> TL</w:t>
            </w:r>
          </w:p>
        </w:tc>
        <w:tc>
          <w:tcPr>
            <w:tcW w:w="1134" w:type="dxa"/>
          </w:tcPr>
          <w:p w:rsidR="00DD5179" w:rsidRPr="00D70894" w:rsidRDefault="006F69E1" w:rsidP="00133382">
            <w:pPr>
              <w:jc w:val="both"/>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EC4809">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7/0</w:t>
            </w:r>
            <w:r w:rsidR="00236EE4">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EC4809">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w:t>
            </w:r>
          </w:p>
        </w:tc>
        <w:tc>
          <w:tcPr>
            <w:tcW w:w="864" w:type="dxa"/>
          </w:tcPr>
          <w:p w:rsidR="00DD5179" w:rsidRPr="00D70894" w:rsidRDefault="00DD5179" w:rsidP="00EE4E2C">
            <w:pPr>
              <w:jc w:val="both"/>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0894">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0E1DA0">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D70894">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p>
        </w:tc>
      </w:tr>
      <w:tr w:rsidR="00DD5179" w:rsidTr="00F317F6">
        <w:trPr>
          <w:trHeight w:val="406"/>
        </w:trPr>
        <w:tc>
          <w:tcPr>
            <w:tcW w:w="647" w:type="dxa"/>
          </w:tcPr>
          <w:p w:rsidR="00DD5179" w:rsidRDefault="005B2284" w:rsidP="00EE4E2C">
            <w:pPr>
              <w:rPr>
                <w:rFonts w:ascii="Times New Roman" w:hAnsi="Times New Roman" w:cs="Times New Roman"/>
                <w:b/>
                <w:sz w:val="18"/>
                <w:szCs w:val="18"/>
              </w:rPr>
            </w:pPr>
            <w:r>
              <w:rPr>
                <w:rFonts w:ascii="Times New Roman" w:hAnsi="Times New Roman" w:cs="Times New Roman"/>
                <w:b/>
                <w:sz w:val="18"/>
                <w:szCs w:val="18"/>
              </w:rPr>
              <w:t>6</w:t>
            </w:r>
          </w:p>
        </w:tc>
        <w:tc>
          <w:tcPr>
            <w:tcW w:w="1206" w:type="dxa"/>
            <w:shd w:val="clear" w:color="auto" w:fill="FFFFFF" w:themeFill="background1"/>
          </w:tcPr>
          <w:p w:rsidR="00DD5179" w:rsidRPr="004A62C8" w:rsidRDefault="00EC4809" w:rsidP="00EE4E2C">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75010101480</w:t>
            </w:r>
          </w:p>
        </w:tc>
        <w:tc>
          <w:tcPr>
            <w:tcW w:w="1124" w:type="dxa"/>
          </w:tcPr>
          <w:p w:rsidR="00DD5179" w:rsidRPr="004A62C8" w:rsidRDefault="00EC4809" w:rsidP="00EE4E2C">
            <w:pPr>
              <w:rPr>
                <w:rFonts w:ascii="Times New Roman" w:hAnsi="Times New Roman" w:cs="Times New Roman"/>
                <w:b/>
                <w:sz w:val="18"/>
                <w:szCs w:val="18"/>
              </w:rPr>
            </w:pPr>
            <w:r>
              <w:rPr>
                <w:rFonts w:ascii="Times New Roman" w:hAnsi="Times New Roman" w:cs="Times New Roman"/>
                <w:b/>
                <w:sz w:val="18"/>
                <w:szCs w:val="18"/>
              </w:rPr>
              <w:t>Kırmızı Köprü</w:t>
            </w:r>
          </w:p>
        </w:tc>
        <w:tc>
          <w:tcPr>
            <w:tcW w:w="1134" w:type="dxa"/>
          </w:tcPr>
          <w:p w:rsidR="00DD5179" w:rsidRPr="004A62C8" w:rsidRDefault="00EC4809" w:rsidP="00EE4E2C">
            <w:pPr>
              <w:rPr>
                <w:rFonts w:ascii="Times New Roman" w:hAnsi="Times New Roman" w:cs="Times New Roman"/>
                <w:b/>
                <w:sz w:val="18"/>
                <w:szCs w:val="18"/>
              </w:rPr>
            </w:pPr>
            <w:r>
              <w:rPr>
                <w:rFonts w:ascii="Times New Roman" w:hAnsi="Times New Roman" w:cs="Times New Roman"/>
                <w:b/>
                <w:sz w:val="18"/>
                <w:szCs w:val="18"/>
              </w:rPr>
              <w:t>Ölçek</w:t>
            </w:r>
          </w:p>
        </w:tc>
        <w:tc>
          <w:tcPr>
            <w:tcW w:w="992" w:type="dxa"/>
          </w:tcPr>
          <w:p w:rsidR="00DD5179" w:rsidRDefault="00DD5179" w:rsidP="00EE4E2C">
            <w:pPr>
              <w:rPr>
                <w:rFonts w:ascii="Times New Roman" w:hAnsi="Times New Roman" w:cs="Times New Roman"/>
                <w:b/>
                <w:sz w:val="18"/>
                <w:szCs w:val="18"/>
              </w:rPr>
            </w:pPr>
            <w:r>
              <w:rPr>
                <w:rFonts w:ascii="Times New Roman" w:hAnsi="Times New Roman" w:cs="Times New Roman"/>
                <w:b/>
                <w:sz w:val="18"/>
                <w:szCs w:val="18"/>
              </w:rPr>
              <w:t>Tam</w:t>
            </w:r>
          </w:p>
        </w:tc>
        <w:tc>
          <w:tcPr>
            <w:tcW w:w="709" w:type="dxa"/>
          </w:tcPr>
          <w:p w:rsidR="00DD5179" w:rsidRDefault="00EC4809" w:rsidP="00EE4E2C">
            <w:pPr>
              <w:rPr>
                <w:rFonts w:ascii="Times New Roman" w:hAnsi="Times New Roman" w:cs="Times New Roman"/>
                <w:b/>
                <w:sz w:val="18"/>
                <w:szCs w:val="18"/>
              </w:rPr>
            </w:pPr>
            <w:r>
              <w:rPr>
                <w:rFonts w:ascii="Times New Roman" w:hAnsi="Times New Roman" w:cs="Times New Roman"/>
                <w:b/>
                <w:sz w:val="18"/>
                <w:szCs w:val="18"/>
              </w:rPr>
              <w:t>181</w:t>
            </w:r>
          </w:p>
        </w:tc>
        <w:tc>
          <w:tcPr>
            <w:tcW w:w="992" w:type="dxa"/>
          </w:tcPr>
          <w:p w:rsidR="00DD5179" w:rsidRDefault="00EC4809" w:rsidP="00EE4E2C">
            <w:pPr>
              <w:rPr>
                <w:rFonts w:ascii="Times New Roman" w:hAnsi="Times New Roman" w:cs="Times New Roman"/>
                <w:b/>
                <w:sz w:val="18"/>
                <w:szCs w:val="18"/>
              </w:rPr>
            </w:pPr>
            <w:r>
              <w:rPr>
                <w:rFonts w:ascii="Times New Roman" w:hAnsi="Times New Roman" w:cs="Times New Roman"/>
                <w:b/>
                <w:sz w:val="18"/>
                <w:szCs w:val="18"/>
              </w:rPr>
              <w:t>7</w:t>
            </w:r>
          </w:p>
        </w:tc>
        <w:tc>
          <w:tcPr>
            <w:tcW w:w="1418" w:type="dxa"/>
          </w:tcPr>
          <w:p w:rsidR="00DD5179" w:rsidRDefault="00EC4809" w:rsidP="00EE4E2C">
            <w:pPr>
              <w:rPr>
                <w:rFonts w:ascii="Times New Roman" w:hAnsi="Times New Roman" w:cs="Times New Roman"/>
                <w:b/>
                <w:sz w:val="18"/>
                <w:szCs w:val="18"/>
              </w:rPr>
            </w:pPr>
            <w:r>
              <w:rPr>
                <w:rFonts w:ascii="Times New Roman" w:hAnsi="Times New Roman" w:cs="Times New Roman"/>
                <w:b/>
                <w:sz w:val="18"/>
                <w:szCs w:val="18"/>
              </w:rPr>
              <w:t>19.425,52</w:t>
            </w:r>
          </w:p>
        </w:tc>
        <w:tc>
          <w:tcPr>
            <w:tcW w:w="974" w:type="dxa"/>
          </w:tcPr>
          <w:p w:rsidR="00DD5179" w:rsidRDefault="00EC4809" w:rsidP="00EE4E2C">
            <w:pPr>
              <w:rPr>
                <w:rFonts w:ascii="Times New Roman" w:hAnsi="Times New Roman" w:cs="Times New Roman"/>
                <w:b/>
                <w:sz w:val="18"/>
                <w:szCs w:val="18"/>
              </w:rPr>
            </w:pPr>
            <w:r>
              <w:rPr>
                <w:rFonts w:ascii="Times New Roman" w:hAnsi="Times New Roman" w:cs="Times New Roman"/>
                <w:b/>
                <w:sz w:val="18"/>
                <w:szCs w:val="18"/>
              </w:rPr>
              <w:t>Tarla</w:t>
            </w:r>
          </w:p>
        </w:tc>
        <w:tc>
          <w:tcPr>
            <w:tcW w:w="1152" w:type="dxa"/>
          </w:tcPr>
          <w:p w:rsidR="00DD5179" w:rsidRDefault="00DD5179" w:rsidP="00EE4E2C">
            <w:pPr>
              <w:rPr>
                <w:rFonts w:ascii="Times New Roman" w:hAnsi="Times New Roman" w:cs="Times New Roman"/>
                <w:b/>
                <w:sz w:val="18"/>
                <w:szCs w:val="18"/>
              </w:rPr>
            </w:pPr>
            <w:r>
              <w:rPr>
                <w:rFonts w:ascii="Times New Roman" w:hAnsi="Times New Roman" w:cs="Times New Roman"/>
                <w:b/>
                <w:sz w:val="18"/>
                <w:szCs w:val="18"/>
              </w:rPr>
              <w:t>İmarsız</w:t>
            </w:r>
          </w:p>
        </w:tc>
        <w:tc>
          <w:tcPr>
            <w:tcW w:w="696" w:type="dxa"/>
          </w:tcPr>
          <w:p w:rsidR="00DD5179" w:rsidRDefault="00EC4809" w:rsidP="00EE4E2C">
            <w:pPr>
              <w:rPr>
                <w:rFonts w:ascii="Times New Roman" w:hAnsi="Times New Roman" w:cs="Times New Roman"/>
                <w:b/>
                <w:sz w:val="18"/>
                <w:szCs w:val="18"/>
              </w:rPr>
            </w:pPr>
            <w:r>
              <w:rPr>
                <w:rFonts w:ascii="Times New Roman" w:hAnsi="Times New Roman" w:cs="Times New Roman"/>
                <w:b/>
                <w:sz w:val="18"/>
                <w:szCs w:val="18"/>
              </w:rPr>
              <w:t>İşgalsiz</w:t>
            </w:r>
          </w:p>
        </w:tc>
        <w:tc>
          <w:tcPr>
            <w:tcW w:w="1276" w:type="dxa"/>
          </w:tcPr>
          <w:p w:rsidR="00DD5179" w:rsidRDefault="00EC4809" w:rsidP="00EE4E2C">
            <w:pPr>
              <w:rPr>
                <w:rFonts w:ascii="Times New Roman" w:hAnsi="Times New Roman" w:cs="Times New Roman"/>
                <w:b/>
                <w:sz w:val="18"/>
                <w:szCs w:val="18"/>
              </w:rPr>
            </w:pPr>
            <w:r>
              <w:rPr>
                <w:rFonts w:ascii="Times New Roman" w:hAnsi="Times New Roman" w:cs="Times New Roman"/>
                <w:b/>
                <w:sz w:val="18"/>
                <w:szCs w:val="18"/>
              </w:rPr>
              <w:t>1.500</w:t>
            </w:r>
            <w:r w:rsidR="00DD5179">
              <w:rPr>
                <w:rFonts w:ascii="Times New Roman" w:hAnsi="Times New Roman" w:cs="Times New Roman"/>
                <w:b/>
                <w:sz w:val="18"/>
                <w:szCs w:val="18"/>
              </w:rPr>
              <w:t>.000,00 TL</w:t>
            </w:r>
          </w:p>
        </w:tc>
        <w:tc>
          <w:tcPr>
            <w:tcW w:w="1275" w:type="dxa"/>
          </w:tcPr>
          <w:p w:rsidR="00DD5179" w:rsidRDefault="00133382" w:rsidP="00EE4E2C">
            <w:pPr>
              <w:rPr>
                <w:rFonts w:ascii="Times New Roman" w:hAnsi="Times New Roman" w:cs="Times New Roman"/>
                <w:b/>
                <w:sz w:val="18"/>
                <w:szCs w:val="18"/>
              </w:rPr>
            </w:pPr>
            <w:r>
              <w:rPr>
                <w:rFonts w:ascii="Times New Roman" w:hAnsi="Times New Roman" w:cs="Times New Roman"/>
                <w:b/>
                <w:sz w:val="18"/>
                <w:szCs w:val="18"/>
              </w:rPr>
              <w:t>30</w:t>
            </w:r>
            <w:r w:rsidR="00EC4809">
              <w:rPr>
                <w:rFonts w:ascii="Times New Roman" w:hAnsi="Times New Roman" w:cs="Times New Roman"/>
                <w:b/>
                <w:sz w:val="18"/>
                <w:szCs w:val="18"/>
              </w:rPr>
              <w:t>0.000</w:t>
            </w:r>
            <w:r w:rsidR="00DD5179">
              <w:rPr>
                <w:rFonts w:ascii="Times New Roman" w:hAnsi="Times New Roman" w:cs="Times New Roman"/>
                <w:b/>
                <w:sz w:val="18"/>
                <w:szCs w:val="18"/>
              </w:rPr>
              <w:t>,00TL</w:t>
            </w:r>
          </w:p>
        </w:tc>
        <w:tc>
          <w:tcPr>
            <w:tcW w:w="1134" w:type="dxa"/>
          </w:tcPr>
          <w:p w:rsidR="00DD5179" w:rsidRDefault="006F69E1" w:rsidP="00236EE4">
            <w:pPr>
              <w:rPr>
                <w:rFonts w:ascii="Times New Roman" w:hAnsi="Times New Roman" w:cs="Times New Roman"/>
                <w:b/>
                <w:sz w:val="18"/>
                <w:szCs w:val="18"/>
              </w:rPr>
            </w:pPr>
            <w:r>
              <w:rPr>
                <w:rFonts w:ascii="Times New Roman" w:hAnsi="Times New Roman" w:cs="Times New Roman"/>
                <w:b/>
                <w:sz w:val="18"/>
                <w:szCs w:val="18"/>
              </w:rPr>
              <w:t>1</w:t>
            </w:r>
            <w:r w:rsidR="00DD5179">
              <w:rPr>
                <w:rFonts w:ascii="Times New Roman" w:hAnsi="Times New Roman" w:cs="Times New Roman"/>
                <w:b/>
                <w:sz w:val="18"/>
                <w:szCs w:val="18"/>
              </w:rPr>
              <w:t>7/0</w:t>
            </w:r>
            <w:r w:rsidR="00236EE4">
              <w:rPr>
                <w:rFonts w:ascii="Times New Roman" w:hAnsi="Times New Roman" w:cs="Times New Roman"/>
                <w:b/>
                <w:sz w:val="18"/>
                <w:szCs w:val="18"/>
              </w:rPr>
              <w:t>7</w:t>
            </w:r>
            <w:r w:rsidR="00EC4809">
              <w:rPr>
                <w:rFonts w:ascii="Times New Roman" w:hAnsi="Times New Roman" w:cs="Times New Roman"/>
                <w:b/>
                <w:sz w:val="18"/>
                <w:szCs w:val="18"/>
              </w:rPr>
              <w:t>/2025</w:t>
            </w:r>
          </w:p>
        </w:tc>
        <w:tc>
          <w:tcPr>
            <w:tcW w:w="864" w:type="dxa"/>
          </w:tcPr>
          <w:p w:rsidR="00DD5179" w:rsidRDefault="000E1DA0" w:rsidP="00EE4E2C">
            <w:pPr>
              <w:rPr>
                <w:rFonts w:ascii="Times New Roman" w:hAnsi="Times New Roman" w:cs="Times New Roman"/>
                <w:b/>
                <w:sz w:val="18"/>
                <w:szCs w:val="18"/>
              </w:rPr>
            </w:pPr>
            <w:r>
              <w:rPr>
                <w:rFonts w:ascii="Times New Roman" w:hAnsi="Times New Roman" w:cs="Times New Roman"/>
                <w:b/>
                <w:sz w:val="18"/>
                <w:szCs w:val="18"/>
              </w:rPr>
              <w:t>11:</w:t>
            </w:r>
            <w:r w:rsidR="00DD5179">
              <w:rPr>
                <w:rFonts w:ascii="Times New Roman" w:hAnsi="Times New Roman" w:cs="Times New Roman"/>
                <w:b/>
                <w:sz w:val="18"/>
                <w:szCs w:val="18"/>
              </w:rPr>
              <w:t>00</w:t>
            </w:r>
          </w:p>
        </w:tc>
      </w:tr>
      <w:tr w:rsidR="00DD5179" w:rsidTr="00F317F6">
        <w:trPr>
          <w:trHeight w:val="355"/>
        </w:trPr>
        <w:tc>
          <w:tcPr>
            <w:tcW w:w="647" w:type="dxa"/>
          </w:tcPr>
          <w:p w:rsidR="00DD5179" w:rsidRDefault="00DD5179" w:rsidP="00EE4E2C">
            <w:pPr>
              <w:rPr>
                <w:rFonts w:ascii="Times New Roman" w:hAnsi="Times New Roman" w:cs="Times New Roman"/>
                <w:b/>
                <w:sz w:val="18"/>
                <w:szCs w:val="18"/>
              </w:rPr>
            </w:pPr>
            <w:r>
              <w:rPr>
                <w:rFonts w:ascii="Times New Roman" w:hAnsi="Times New Roman" w:cs="Times New Roman"/>
                <w:b/>
                <w:sz w:val="18"/>
                <w:szCs w:val="18"/>
              </w:rPr>
              <w:t>7</w:t>
            </w:r>
          </w:p>
        </w:tc>
        <w:tc>
          <w:tcPr>
            <w:tcW w:w="1206" w:type="dxa"/>
          </w:tcPr>
          <w:p w:rsidR="00DD5179" w:rsidRPr="004A62C8" w:rsidRDefault="00DD5179" w:rsidP="00EC4809">
            <w:pPr>
              <w:rPr>
                <w:rFonts w:ascii="Times New Roman" w:hAnsi="Times New Roman" w:cs="Times New Roman"/>
                <w:b/>
                <w:sz w:val="18"/>
                <w:szCs w:val="18"/>
              </w:rPr>
            </w:pPr>
            <w:r w:rsidRPr="004A62C8">
              <w:rPr>
                <w:rFonts w:ascii="Times New Roman" w:hAnsi="Times New Roman" w:cs="Times New Roman"/>
                <w:b/>
                <w:sz w:val="18"/>
                <w:szCs w:val="18"/>
              </w:rPr>
              <w:t>7501010</w:t>
            </w:r>
            <w:r w:rsidR="00EC4809">
              <w:rPr>
                <w:rFonts w:ascii="Times New Roman" w:hAnsi="Times New Roman" w:cs="Times New Roman"/>
                <w:b/>
                <w:sz w:val="18"/>
                <w:szCs w:val="18"/>
              </w:rPr>
              <w:t>1097</w:t>
            </w:r>
          </w:p>
        </w:tc>
        <w:tc>
          <w:tcPr>
            <w:tcW w:w="1124" w:type="dxa"/>
          </w:tcPr>
          <w:p w:rsidR="00DD5179" w:rsidRPr="004A62C8" w:rsidRDefault="00EC4809" w:rsidP="00EE4E2C">
            <w:pPr>
              <w:rPr>
                <w:rFonts w:ascii="Times New Roman" w:hAnsi="Times New Roman" w:cs="Times New Roman"/>
                <w:b/>
                <w:sz w:val="18"/>
                <w:szCs w:val="18"/>
              </w:rPr>
            </w:pPr>
            <w:r>
              <w:rPr>
                <w:rFonts w:ascii="Times New Roman" w:hAnsi="Times New Roman" w:cs="Times New Roman"/>
                <w:b/>
                <w:sz w:val="18"/>
                <w:szCs w:val="18"/>
              </w:rPr>
              <w:t>Köy İçi</w:t>
            </w:r>
          </w:p>
        </w:tc>
        <w:tc>
          <w:tcPr>
            <w:tcW w:w="1134" w:type="dxa"/>
          </w:tcPr>
          <w:p w:rsidR="00DD5179" w:rsidRPr="004A62C8" w:rsidRDefault="00EC4809" w:rsidP="00EE4E2C">
            <w:pPr>
              <w:rPr>
                <w:rFonts w:ascii="Times New Roman" w:hAnsi="Times New Roman" w:cs="Times New Roman"/>
                <w:b/>
                <w:sz w:val="18"/>
                <w:szCs w:val="18"/>
              </w:rPr>
            </w:pPr>
            <w:r>
              <w:rPr>
                <w:rFonts w:ascii="Times New Roman" w:hAnsi="Times New Roman" w:cs="Times New Roman"/>
                <w:b/>
                <w:sz w:val="18"/>
                <w:szCs w:val="18"/>
              </w:rPr>
              <w:t>K.Sütlüce</w:t>
            </w:r>
            <w:r w:rsidR="00DD5179" w:rsidRPr="004A62C8">
              <w:rPr>
                <w:rFonts w:ascii="Times New Roman" w:hAnsi="Times New Roman" w:cs="Times New Roman"/>
                <w:b/>
                <w:sz w:val="18"/>
                <w:szCs w:val="18"/>
              </w:rPr>
              <w:t xml:space="preserve"> </w:t>
            </w:r>
          </w:p>
        </w:tc>
        <w:tc>
          <w:tcPr>
            <w:tcW w:w="992" w:type="dxa"/>
          </w:tcPr>
          <w:p w:rsidR="00DD5179" w:rsidRDefault="00DD5179" w:rsidP="00EE4E2C">
            <w:pPr>
              <w:rPr>
                <w:rFonts w:ascii="Times New Roman" w:hAnsi="Times New Roman" w:cs="Times New Roman"/>
                <w:b/>
                <w:sz w:val="18"/>
                <w:szCs w:val="18"/>
              </w:rPr>
            </w:pPr>
            <w:r>
              <w:rPr>
                <w:rFonts w:ascii="Times New Roman" w:hAnsi="Times New Roman" w:cs="Times New Roman"/>
                <w:b/>
                <w:sz w:val="18"/>
                <w:szCs w:val="18"/>
              </w:rPr>
              <w:t>Tam</w:t>
            </w:r>
          </w:p>
        </w:tc>
        <w:tc>
          <w:tcPr>
            <w:tcW w:w="709" w:type="dxa"/>
          </w:tcPr>
          <w:p w:rsidR="00DD5179" w:rsidRDefault="00EC4809" w:rsidP="00EE4E2C">
            <w:pPr>
              <w:rPr>
                <w:rFonts w:ascii="Times New Roman" w:hAnsi="Times New Roman" w:cs="Times New Roman"/>
                <w:b/>
                <w:sz w:val="18"/>
                <w:szCs w:val="18"/>
              </w:rPr>
            </w:pPr>
            <w:r>
              <w:rPr>
                <w:rFonts w:ascii="Times New Roman" w:hAnsi="Times New Roman" w:cs="Times New Roman"/>
                <w:b/>
                <w:sz w:val="18"/>
                <w:szCs w:val="18"/>
              </w:rPr>
              <w:t>108</w:t>
            </w:r>
          </w:p>
        </w:tc>
        <w:tc>
          <w:tcPr>
            <w:tcW w:w="992" w:type="dxa"/>
          </w:tcPr>
          <w:p w:rsidR="00DD5179" w:rsidRDefault="00EC4809" w:rsidP="00EE4E2C">
            <w:pPr>
              <w:rPr>
                <w:rFonts w:ascii="Times New Roman" w:hAnsi="Times New Roman" w:cs="Times New Roman"/>
                <w:b/>
                <w:sz w:val="18"/>
                <w:szCs w:val="18"/>
              </w:rPr>
            </w:pPr>
            <w:r>
              <w:rPr>
                <w:rFonts w:ascii="Times New Roman" w:hAnsi="Times New Roman" w:cs="Times New Roman"/>
                <w:b/>
                <w:sz w:val="18"/>
                <w:szCs w:val="18"/>
              </w:rPr>
              <w:t>66</w:t>
            </w:r>
          </w:p>
        </w:tc>
        <w:tc>
          <w:tcPr>
            <w:tcW w:w="1418" w:type="dxa"/>
          </w:tcPr>
          <w:p w:rsidR="00DD5179" w:rsidRDefault="00EC4809" w:rsidP="00EE4E2C">
            <w:pPr>
              <w:rPr>
                <w:rFonts w:ascii="Times New Roman" w:hAnsi="Times New Roman" w:cs="Times New Roman"/>
                <w:b/>
                <w:sz w:val="18"/>
                <w:szCs w:val="18"/>
              </w:rPr>
            </w:pPr>
            <w:r>
              <w:rPr>
                <w:rFonts w:ascii="Times New Roman" w:hAnsi="Times New Roman" w:cs="Times New Roman"/>
                <w:b/>
                <w:sz w:val="18"/>
                <w:szCs w:val="18"/>
              </w:rPr>
              <w:t>9.910,46</w:t>
            </w:r>
          </w:p>
        </w:tc>
        <w:tc>
          <w:tcPr>
            <w:tcW w:w="974" w:type="dxa"/>
          </w:tcPr>
          <w:p w:rsidR="00DD5179" w:rsidRDefault="00EC4809" w:rsidP="00EE4E2C">
            <w:pPr>
              <w:rPr>
                <w:rFonts w:ascii="Times New Roman" w:hAnsi="Times New Roman" w:cs="Times New Roman"/>
                <w:b/>
                <w:sz w:val="18"/>
                <w:szCs w:val="18"/>
              </w:rPr>
            </w:pPr>
            <w:r>
              <w:rPr>
                <w:rFonts w:ascii="Times New Roman" w:hAnsi="Times New Roman" w:cs="Times New Roman"/>
                <w:b/>
                <w:sz w:val="18"/>
                <w:szCs w:val="18"/>
              </w:rPr>
              <w:t>Arsa</w:t>
            </w:r>
          </w:p>
        </w:tc>
        <w:tc>
          <w:tcPr>
            <w:tcW w:w="1152" w:type="dxa"/>
          </w:tcPr>
          <w:p w:rsidR="00DD5179" w:rsidRDefault="00DD5179" w:rsidP="00EE4E2C">
            <w:pPr>
              <w:rPr>
                <w:rFonts w:ascii="Times New Roman" w:hAnsi="Times New Roman" w:cs="Times New Roman"/>
                <w:b/>
                <w:sz w:val="18"/>
                <w:szCs w:val="18"/>
              </w:rPr>
            </w:pPr>
            <w:r>
              <w:rPr>
                <w:rFonts w:ascii="Times New Roman" w:hAnsi="Times New Roman" w:cs="Times New Roman"/>
                <w:b/>
                <w:sz w:val="18"/>
                <w:szCs w:val="18"/>
              </w:rPr>
              <w:t>İmarsız</w:t>
            </w:r>
          </w:p>
        </w:tc>
        <w:tc>
          <w:tcPr>
            <w:tcW w:w="696" w:type="dxa"/>
          </w:tcPr>
          <w:p w:rsidR="00DD5179" w:rsidRDefault="00DD5179" w:rsidP="00EE4E2C">
            <w:pPr>
              <w:rPr>
                <w:rFonts w:ascii="Times New Roman" w:hAnsi="Times New Roman" w:cs="Times New Roman"/>
                <w:b/>
                <w:sz w:val="18"/>
                <w:szCs w:val="18"/>
              </w:rPr>
            </w:pPr>
            <w:r>
              <w:rPr>
                <w:rFonts w:ascii="Times New Roman" w:hAnsi="Times New Roman" w:cs="Times New Roman"/>
                <w:b/>
                <w:sz w:val="18"/>
                <w:szCs w:val="18"/>
              </w:rPr>
              <w:t>İşgalsiz</w:t>
            </w:r>
          </w:p>
        </w:tc>
        <w:tc>
          <w:tcPr>
            <w:tcW w:w="1276" w:type="dxa"/>
          </w:tcPr>
          <w:p w:rsidR="00DD5179" w:rsidRDefault="00EC4809" w:rsidP="00EE4E2C">
            <w:pPr>
              <w:rPr>
                <w:rFonts w:ascii="Times New Roman" w:hAnsi="Times New Roman" w:cs="Times New Roman"/>
                <w:b/>
                <w:sz w:val="18"/>
                <w:szCs w:val="18"/>
              </w:rPr>
            </w:pPr>
            <w:r>
              <w:rPr>
                <w:rFonts w:ascii="Times New Roman" w:hAnsi="Times New Roman" w:cs="Times New Roman"/>
                <w:b/>
                <w:sz w:val="18"/>
                <w:szCs w:val="18"/>
              </w:rPr>
              <w:t>1.500</w:t>
            </w:r>
            <w:r w:rsidR="00DD5179">
              <w:rPr>
                <w:rFonts w:ascii="Times New Roman" w:hAnsi="Times New Roman" w:cs="Times New Roman"/>
                <w:b/>
                <w:sz w:val="18"/>
                <w:szCs w:val="18"/>
              </w:rPr>
              <w:t>.000,00 TL</w:t>
            </w:r>
          </w:p>
        </w:tc>
        <w:tc>
          <w:tcPr>
            <w:tcW w:w="1275" w:type="dxa"/>
          </w:tcPr>
          <w:p w:rsidR="00DD5179" w:rsidRDefault="00133382" w:rsidP="00133382">
            <w:pPr>
              <w:rPr>
                <w:rFonts w:ascii="Times New Roman" w:hAnsi="Times New Roman" w:cs="Times New Roman"/>
                <w:b/>
                <w:sz w:val="18"/>
                <w:szCs w:val="18"/>
              </w:rPr>
            </w:pPr>
            <w:r>
              <w:rPr>
                <w:rFonts w:ascii="Times New Roman" w:hAnsi="Times New Roman" w:cs="Times New Roman"/>
                <w:b/>
                <w:sz w:val="18"/>
                <w:szCs w:val="18"/>
              </w:rPr>
              <w:t>30</w:t>
            </w:r>
            <w:r w:rsidR="00EC4809">
              <w:rPr>
                <w:rFonts w:ascii="Times New Roman" w:hAnsi="Times New Roman" w:cs="Times New Roman"/>
                <w:b/>
                <w:sz w:val="18"/>
                <w:szCs w:val="18"/>
              </w:rPr>
              <w:t>0.000</w:t>
            </w:r>
            <w:r w:rsidR="00DD5179">
              <w:rPr>
                <w:rFonts w:ascii="Times New Roman" w:hAnsi="Times New Roman" w:cs="Times New Roman"/>
                <w:b/>
                <w:sz w:val="18"/>
                <w:szCs w:val="18"/>
              </w:rPr>
              <w:t>,00 TL</w:t>
            </w:r>
          </w:p>
        </w:tc>
        <w:tc>
          <w:tcPr>
            <w:tcW w:w="1134" w:type="dxa"/>
          </w:tcPr>
          <w:p w:rsidR="00DD5179" w:rsidRDefault="006F69E1" w:rsidP="00133382">
            <w:pPr>
              <w:rPr>
                <w:rFonts w:ascii="Times New Roman" w:hAnsi="Times New Roman" w:cs="Times New Roman"/>
                <w:b/>
                <w:sz w:val="18"/>
                <w:szCs w:val="18"/>
              </w:rPr>
            </w:pPr>
            <w:r>
              <w:rPr>
                <w:rFonts w:ascii="Times New Roman" w:hAnsi="Times New Roman" w:cs="Times New Roman"/>
                <w:b/>
                <w:sz w:val="18"/>
                <w:szCs w:val="18"/>
              </w:rPr>
              <w:t>1</w:t>
            </w:r>
            <w:r w:rsidR="00442456">
              <w:rPr>
                <w:rFonts w:ascii="Times New Roman" w:hAnsi="Times New Roman" w:cs="Times New Roman"/>
                <w:b/>
                <w:sz w:val="18"/>
                <w:szCs w:val="18"/>
              </w:rPr>
              <w:t>7/0</w:t>
            </w:r>
            <w:r w:rsidR="00236EE4">
              <w:rPr>
                <w:rFonts w:ascii="Times New Roman" w:hAnsi="Times New Roman" w:cs="Times New Roman"/>
                <w:b/>
                <w:sz w:val="18"/>
                <w:szCs w:val="18"/>
              </w:rPr>
              <w:t>7</w:t>
            </w:r>
            <w:r w:rsidR="00DD5179">
              <w:rPr>
                <w:rFonts w:ascii="Times New Roman" w:hAnsi="Times New Roman" w:cs="Times New Roman"/>
                <w:b/>
                <w:sz w:val="18"/>
                <w:szCs w:val="18"/>
              </w:rPr>
              <w:t>/202</w:t>
            </w:r>
            <w:r w:rsidR="00442456">
              <w:rPr>
                <w:rFonts w:ascii="Times New Roman" w:hAnsi="Times New Roman" w:cs="Times New Roman"/>
                <w:b/>
                <w:sz w:val="18"/>
                <w:szCs w:val="18"/>
              </w:rPr>
              <w:t>5</w:t>
            </w:r>
          </w:p>
        </w:tc>
        <w:tc>
          <w:tcPr>
            <w:tcW w:w="864" w:type="dxa"/>
          </w:tcPr>
          <w:p w:rsidR="00DD5179" w:rsidRDefault="00DD5179" w:rsidP="00EE4E2C">
            <w:pPr>
              <w:rPr>
                <w:rFonts w:ascii="Times New Roman" w:hAnsi="Times New Roman" w:cs="Times New Roman"/>
                <w:b/>
                <w:sz w:val="18"/>
                <w:szCs w:val="18"/>
              </w:rPr>
            </w:pPr>
            <w:r>
              <w:rPr>
                <w:rFonts w:ascii="Times New Roman" w:hAnsi="Times New Roman" w:cs="Times New Roman"/>
                <w:b/>
                <w:sz w:val="18"/>
                <w:szCs w:val="18"/>
              </w:rPr>
              <w:t>1</w:t>
            </w:r>
            <w:r w:rsidR="000E1DA0">
              <w:rPr>
                <w:rFonts w:ascii="Times New Roman" w:hAnsi="Times New Roman" w:cs="Times New Roman"/>
                <w:b/>
                <w:sz w:val="18"/>
                <w:szCs w:val="18"/>
              </w:rPr>
              <w:t>1:</w:t>
            </w:r>
            <w:r>
              <w:rPr>
                <w:rFonts w:ascii="Times New Roman" w:hAnsi="Times New Roman" w:cs="Times New Roman"/>
                <w:b/>
                <w:sz w:val="18"/>
                <w:szCs w:val="18"/>
              </w:rPr>
              <w:t>30</w:t>
            </w:r>
          </w:p>
        </w:tc>
      </w:tr>
      <w:tr w:rsidR="00DD5179" w:rsidTr="00F317F6">
        <w:trPr>
          <w:trHeight w:val="410"/>
        </w:trPr>
        <w:tc>
          <w:tcPr>
            <w:tcW w:w="647" w:type="dxa"/>
          </w:tcPr>
          <w:p w:rsidR="00DD5179" w:rsidRDefault="0076415C" w:rsidP="00EE4E2C">
            <w:pPr>
              <w:rPr>
                <w:rFonts w:ascii="Times New Roman" w:hAnsi="Times New Roman" w:cs="Times New Roman"/>
                <w:b/>
                <w:sz w:val="18"/>
                <w:szCs w:val="18"/>
              </w:rPr>
            </w:pPr>
            <w:r>
              <w:rPr>
                <w:rFonts w:ascii="Times New Roman" w:hAnsi="Times New Roman" w:cs="Times New Roman"/>
                <w:b/>
                <w:sz w:val="18"/>
                <w:szCs w:val="18"/>
              </w:rPr>
              <w:t>8</w:t>
            </w:r>
          </w:p>
        </w:tc>
        <w:tc>
          <w:tcPr>
            <w:tcW w:w="1206" w:type="dxa"/>
          </w:tcPr>
          <w:p w:rsidR="00DD5179" w:rsidRPr="004A62C8" w:rsidRDefault="00442456" w:rsidP="00EE4E2C">
            <w:pPr>
              <w:rPr>
                <w:rFonts w:ascii="Times New Roman" w:hAnsi="Times New Roman" w:cs="Times New Roman"/>
                <w:b/>
                <w:sz w:val="18"/>
                <w:szCs w:val="18"/>
              </w:rPr>
            </w:pPr>
            <w:r>
              <w:rPr>
                <w:rFonts w:ascii="Times New Roman" w:hAnsi="Times New Roman" w:cs="Times New Roman"/>
                <w:b/>
                <w:sz w:val="18"/>
                <w:szCs w:val="18"/>
              </w:rPr>
              <w:t>75010105732</w:t>
            </w:r>
          </w:p>
        </w:tc>
        <w:tc>
          <w:tcPr>
            <w:tcW w:w="1124" w:type="dxa"/>
          </w:tcPr>
          <w:p w:rsidR="00DD5179" w:rsidRPr="004A62C8" w:rsidRDefault="00133E07" w:rsidP="00EE4E2C">
            <w:pPr>
              <w:rPr>
                <w:rFonts w:ascii="Times New Roman" w:hAnsi="Times New Roman" w:cs="Times New Roman"/>
                <w:b/>
                <w:sz w:val="18"/>
                <w:szCs w:val="18"/>
              </w:rPr>
            </w:pPr>
            <w:r>
              <w:rPr>
                <w:rFonts w:ascii="Times New Roman" w:hAnsi="Times New Roman" w:cs="Times New Roman"/>
                <w:b/>
                <w:sz w:val="18"/>
                <w:szCs w:val="18"/>
              </w:rPr>
              <w:t>Kürünler</w:t>
            </w:r>
          </w:p>
        </w:tc>
        <w:tc>
          <w:tcPr>
            <w:tcW w:w="1134" w:type="dxa"/>
          </w:tcPr>
          <w:p w:rsidR="00DD5179" w:rsidRPr="004A62C8" w:rsidRDefault="00133E07" w:rsidP="00EE4E2C">
            <w:pPr>
              <w:rPr>
                <w:rFonts w:ascii="Times New Roman" w:hAnsi="Times New Roman" w:cs="Times New Roman"/>
                <w:b/>
                <w:sz w:val="18"/>
                <w:szCs w:val="18"/>
              </w:rPr>
            </w:pPr>
            <w:r>
              <w:rPr>
                <w:rFonts w:ascii="Times New Roman" w:hAnsi="Times New Roman" w:cs="Times New Roman"/>
                <w:b/>
                <w:sz w:val="18"/>
                <w:szCs w:val="18"/>
              </w:rPr>
              <w:t>Çamlıçatak</w:t>
            </w:r>
          </w:p>
        </w:tc>
        <w:tc>
          <w:tcPr>
            <w:tcW w:w="992" w:type="dxa"/>
          </w:tcPr>
          <w:p w:rsidR="00DD5179" w:rsidRDefault="00DD5179" w:rsidP="00EE4E2C">
            <w:pPr>
              <w:rPr>
                <w:rFonts w:ascii="Times New Roman" w:hAnsi="Times New Roman" w:cs="Times New Roman"/>
                <w:b/>
                <w:sz w:val="18"/>
                <w:szCs w:val="18"/>
              </w:rPr>
            </w:pPr>
            <w:r>
              <w:rPr>
                <w:rFonts w:ascii="Times New Roman" w:hAnsi="Times New Roman" w:cs="Times New Roman"/>
                <w:b/>
                <w:sz w:val="18"/>
                <w:szCs w:val="18"/>
              </w:rPr>
              <w:t>Tam</w:t>
            </w:r>
          </w:p>
        </w:tc>
        <w:tc>
          <w:tcPr>
            <w:tcW w:w="709" w:type="dxa"/>
          </w:tcPr>
          <w:p w:rsidR="00DD5179" w:rsidRDefault="00133E07" w:rsidP="006F69E1">
            <w:pPr>
              <w:rPr>
                <w:rFonts w:ascii="Times New Roman" w:hAnsi="Times New Roman" w:cs="Times New Roman"/>
                <w:b/>
                <w:sz w:val="18"/>
                <w:szCs w:val="18"/>
              </w:rPr>
            </w:pPr>
            <w:r>
              <w:rPr>
                <w:rFonts w:ascii="Times New Roman" w:hAnsi="Times New Roman" w:cs="Times New Roman"/>
                <w:b/>
                <w:sz w:val="18"/>
                <w:szCs w:val="18"/>
              </w:rPr>
              <w:t>16</w:t>
            </w:r>
            <w:r w:rsidR="006F69E1">
              <w:rPr>
                <w:rFonts w:ascii="Times New Roman" w:hAnsi="Times New Roman" w:cs="Times New Roman"/>
                <w:b/>
                <w:sz w:val="18"/>
                <w:szCs w:val="18"/>
              </w:rPr>
              <w:t>5</w:t>
            </w:r>
          </w:p>
        </w:tc>
        <w:tc>
          <w:tcPr>
            <w:tcW w:w="992" w:type="dxa"/>
          </w:tcPr>
          <w:p w:rsidR="00DD5179" w:rsidRDefault="00133E07" w:rsidP="00EE4E2C">
            <w:pPr>
              <w:rPr>
                <w:rFonts w:ascii="Times New Roman" w:hAnsi="Times New Roman" w:cs="Times New Roman"/>
                <w:b/>
                <w:sz w:val="18"/>
                <w:szCs w:val="18"/>
              </w:rPr>
            </w:pPr>
            <w:r>
              <w:rPr>
                <w:rFonts w:ascii="Times New Roman" w:hAnsi="Times New Roman" w:cs="Times New Roman"/>
                <w:b/>
                <w:sz w:val="18"/>
                <w:szCs w:val="18"/>
              </w:rPr>
              <w:t>3</w:t>
            </w:r>
          </w:p>
        </w:tc>
        <w:tc>
          <w:tcPr>
            <w:tcW w:w="1418" w:type="dxa"/>
          </w:tcPr>
          <w:p w:rsidR="00DD5179" w:rsidRDefault="00133E07" w:rsidP="00EE4E2C">
            <w:pPr>
              <w:rPr>
                <w:rFonts w:ascii="Times New Roman" w:hAnsi="Times New Roman" w:cs="Times New Roman"/>
                <w:b/>
                <w:sz w:val="18"/>
                <w:szCs w:val="18"/>
              </w:rPr>
            </w:pPr>
            <w:r>
              <w:rPr>
                <w:rFonts w:ascii="Times New Roman" w:hAnsi="Times New Roman" w:cs="Times New Roman"/>
                <w:b/>
                <w:sz w:val="18"/>
                <w:szCs w:val="18"/>
              </w:rPr>
              <w:t>141,69</w:t>
            </w:r>
          </w:p>
        </w:tc>
        <w:tc>
          <w:tcPr>
            <w:tcW w:w="974" w:type="dxa"/>
          </w:tcPr>
          <w:p w:rsidR="00DD5179" w:rsidRDefault="00133E07" w:rsidP="00EE4E2C">
            <w:pPr>
              <w:rPr>
                <w:rFonts w:ascii="Times New Roman" w:hAnsi="Times New Roman" w:cs="Times New Roman"/>
                <w:b/>
                <w:sz w:val="18"/>
                <w:szCs w:val="18"/>
              </w:rPr>
            </w:pPr>
            <w:r>
              <w:rPr>
                <w:rFonts w:ascii="Times New Roman" w:hAnsi="Times New Roman" w:cs="Times New Roman"/>
                <w:b/>
                <w:sz w:val="18"/>
                <w:szCs w:val="18"/>
              </w:rPr>
              <w:t>Fidanlık</w:t>
            </w:r>
          </w:p>
        </w:tc>
        <w:tc>
          <w:tcPr>
            <w:tcW w:w="1152" w:type="dxa"/>
          </w:tcPr>
          <w:p w:rsidR="00DD5179" w:rsidRDefault="00DD5179" w:rsidP="00EE4E2C">
            <w:pPr>
              <w:rPr>
                <w:rFonts w:ascii="Times New Roman" w:hAnsi="Times New Roman" w:cs="Times New Roman"/>
                <w:b/>
                <w:sz w:val="18"/>
                <w:szCs w:val="18"/>
              </w:rPr>
            </w:pPr>
            <w:r>
              <w:rPr>
                <w:rFonts w:ascii="Times New Roman" w:hAnsi="Times New Roman" w:cs="Times New Roman"/>
                <w:b/>
                <w:sz w:val="18"/>
                <w:szCs w:val="18"/>
              </w:rPr>
              <w:t>İmarsız</w:t>
            </w:r>
          </w:p>
        </w:tc>
        <w:tc>
          <w:tcPr>
            <w:tcW w:w="696" w:type="dxa"/>
          </w:tcPr>
          <w:p w:rsidR="00DD5179" w:rsidRDefault="00133E07" w:rsidP="00EE4E2C">
            <w:pPr>
              <w:rPr>
                <w:rFonts w:ascii="Times New Roman" w:hAnsi="Times New Roman" w:cs="Times New Roman"/>
                <w:b/>
                <w:sz w:val="18"/>
                <w:szCs w:val="18"/>
              </w:rPr>
            </w:pPr>
            <w:r>
              <w:rPr>
                <w:rFonts w:ascii="Times New Roman" w:hAnsi="Times New Roman" w:cs="Times New Roman"/>
                <w:b/>
                <w:sz w:val="18"/>
                <w:szCs w:val="18"/>
              </w:rPr>
              <w:t>İşgalsiz</w:t>
            </w:r>
          </w:p>
        </w:tc>
        <w:tc>
          <w:tcPr>
            <w:tcW w:w="1276" w:type="dxa"/>
          </w:tcPr>
          <w:p w:rsidR="00DD5179" w:rsidRDefault="006F69E1" w:rsidP="00EE4E2C">
            <w:pPr>
              <w:rPr>
                <w:rFonts w:ascii="Times New Roman" w:hAnsi="Times New Roman" w:cs="Times New Roman"/>
                <w:b/>
                <w:sz w:val="18"/>
                <w:szCs w:val="18"/>
              </w:rPr>
            </w:pPr>
            <w:r>
              <w:rPr>
                <w:rFonts w:ascii="Times New Roman" w:hAnsi="Times New Roman" w:cs="Times New Roman"/>
                <w:b/>
                <w:sz w:val="18"/>
                <w:szCs w:val="18"/>
              </w:rPr>
              <w:t>156.000,00</w:t>
            </w:r>
            <w:r w:rsidR="00DD5179">
              <w:rPr>
                <w:rFonts w:ascii="Times New Roman" w:hAnsi="Times New Roman" w:cs="Times New Roman"/>
                <w:b/>
                <w:sz w:val="18"/>
                <w:szCs w:val="18"/>
              </w:rPr>
              <w:t>TL</w:t>
            </w:r>
          </w:p>
        </w:tc>
        <w:tc>
          <w:tcPr>
            <w:tcW w:w="1275" w:type="dxa"/>
          </w:tcPr>
          <w:p w:rsidR="00DD5179" w:rsidRDefault="006F69E1" w:rsidP="00EE4E2C">
            <w:pPr>
              <w:rPr>
                <w:rFonts w:ascii="Times New Roman" w:hAnsi="Times New Roman" w:cs="Times New Roman"/>
                <w:b/>
                <w:sz w:val="18"/>
                <w:szCs w:val="18"/>
              </w:rPr>
            </w:pPr>
            <w:r>
              <w:rPr>
                <w:rFonts w:ascii="Times New Roman" w:hAnsi="Times New Roman" w:cs="Times New Roman"/>
                <w:b/>
                <w:sz w:val="18"/>
                <w:szCs w:val="18"/>
              </w:rPr>
              <w:t>31.200,00</w:t>
            </w:r>
            <w:r w:rsidR="00DD5179">
              <w:rPr>
                <w:rFonts w:ascii="Times New Roman" w:hAnsi="Times New Roman" w:cs="Times New Roman"/>
                <w:b/>
                <w:sz w:val="18"/>
                <w:szCs w:val="18"/>
              </w:rPr>
              <w:t>TL</w:t>
            </w:r>
          </w:p>
        </w:tc>
        <w:tc>
          <w:tcPr>
            <w:tcW w:w="1134" w:type="dxa"/>
          </w:tcPr>
          <w:p w:rsidR="00DD5179" w:rsidRDefault="006F69E1" w:rsidP="00EE4E2C">
            <w:pPr>
              <w:rPr>
                <w:rFonts w:ascii="Times New Roman" w:hAnsi="Times New Roman" w:cs="Times New Roman"/>
                <w:b/>
                <w:sz w:val="18"/>
                <w:szCs w:val="18"/>
              </w:rPr>
            </w:pPr>
            <w:r>
              <w:rPr>
                <w:rFonts w:ascii="Times New Roman" w:hAnsi="Times New Roman" w:cs="Times New Roman"/>
                <w:b/>
                <w:sz w:val="18"/>
                <w:szCs w:val="18"/>
              </w:rPr>
              <w:t>1</w:t>
            </w:r>
            <w:r w:rsidR="00236EE4">
              <w:rPr>
                <w:rFonts w:ascii="Times New Roman" w:hAnsi="Times New Roman" w:cs="Times New Roman"/>
                <w:b/>
                <w:sz w:val="18"/>
                <w:szCs w:val="18"/>
              </w:rPr>
              <w:t>7/07</w:t>
            </w:r>
            <w:r w:rsidR="00133E07">
              <w:rPr>
                <w:rFonts w:ascii="Times New Roman" w:hAnsi="Times New Roman" w:cs="Times New Roman"/>
                <w:b/>
                <w:sz w:val="18"/>
                <w:szCs w:val="18"/>
              </w:rPr>
              <w:t>/2025</w:t>
            </w:r>
          </w:p>
        </w:tc>
        <w:tc>
          <w:tcPr>
            <w:tcW w:w="864" w:type="dxa"/>
          </w:tcPr>
          <w:p w:rsidR="00DD5179" w:rsidRDefault="00236EE4" w:rsidP="000E1DA0">
            <w:pPr>
              <w:rPr>
                <w:rFonts w:ascii="Times New Roman" w:hAnsi="Times New Roman" w:cs="Times New Roman"/>
                <w:b/>
                <w:sz w:val="18"/>
                <w:szCs w:val="18"/>
              </w:rPr>
            </w:pPr>
            <w:r>
              <w:rPr>
                <w:rFonts w:ascii="Times New Roman" w:hAnsi="Times New Roman" w:cs="Times New Roman"/>
                <w:b/>
                <w:sz w:val="18"/>
                <w:szCs w:val="18"/>
              </w:rPr>
              <w:t>13</w:t>
            </w:r>
            <w:r w:rsidR="000E1DA0">
              <w:rPr>
                <w:rFonts w:ascii="Times New Roman" w:hAnsi="Times New Roman" w:cs="Times New Roman"/>
                <w:b/>
                <w:sz w:val="18"/>
                <w:szCs w:val="18"/>
              </w:rPr>
              <w:t>:0</w:t>
            </w:r>
            <w:r w:rsidR="00DD5179">
              <w:rPr>
                <w:rFonts w:ascii="Times New Roman" w:hAnsi="Times New Roman" w:cs="Times New Roman"/>
                <w:b/>
                <w:sz w:val="18"/>
                <w:szCs w:val="18"/>
              </w:rPr>
              <w:t>0</w:t>
            </w:r>
          </w:p>
        </w:tc>
      </w:tr>
    </w:tbl>
    <w:p w:rsidR="00DD5179" w:rsidRDefault="00DD5179" w:rsidP="00DD5179">
      <w:pPr>
        <w:rPr>
          <w:rFonts w:ascii="Times New Roman" w:hAnsi="Times New Roman" w:cs="Times New Roman"/>
          <w:b/>
          <w:sz w:val="18"/>
          <w:szCs w:val="18"/>
        </w:rPr>
      </w:pPr>
      <w:r>
        <w:rPr>
          <w:rFonts w:ascii="Times New Roman" w:hAnsi="Times New Roman" w:cs="Times New Roman"/>
          <w:b/>
          <w:sz w:val="18"/>
          <w:szCs w:val="18"/>
        </w:rPr>
        <w:t>AÇIKLAMA</w:t>
      </w:r>
    </w:p>
    <w:p w:rsidR="00DD5179" w:rsidRDefault="00DD5179" w:rsidP="00DD5179">
      <w:pPr>
        <w:pStyle w:val="ListeParagraf"/>
        <w:numPr>
          <w:ilvl w:val="0"/>
          <w:numId w:val="1"/>
        </w:numPr>
        <w:jc w:val="both"/>
        <w:rPr>
          <w:rFonts w:ascii="Times New Roman" w:hAnsi="Times New Roman" w:cs="Times New Roman"/>
          <w:b/>
          <w:sz w:val="18"/>
          <w:szCs w:val="18"/>
        </w:rPr>
      </w:pPr>
      <w:r>
        <w:rPr>
          <w:rFonts w:ascii="Times New Roman" w:hAnsi="Times New Roman" w:cs="Times New Roman"/>
          <w:b/>
          <w:sz w:val="18"/>
          <w:szCs w:val="18"/>
        </w:rPr>
        <w:t>Yukarıda nitelikleri belirtilen taşınmaz malların 2886 sayılı Devlet İhale Kanununun 45. Maddesi uyarınca Açık Teklif Usulü ile hizalarında belirtilen gün ve saatte Ardahan Çevre, Şehircilik ve İklim Değişikliği İl Müdürlüğünde (Milli Emlak Müdürlüğü) toplanacak komisyon huzurunda satış/kiralama ihaleleri yapılacaktır.</w:t>
      </w:r>
    </w:p>
    <w:p w:rsidR="00DD5179" w:rsidRDefault="00DD5179" w:rsidP="00DD5179">
      <w:pPr>
        <w:pStyle w:val="ListeParagraf"/>
        <w:numPr>
          <w:ilvl w:val="0"/>
          <w:numId w:val="1"/>
        </w:numPr>
        <w:jc w:val="both"/>
        <w:rPr>
          <w:rFonts w:ascii="Times New Roman" w:hAnsi="Times New Roman" w:cs="Times New Roman"/>
          <w:b/>
          <w:sz w:val="18"/>
          <w:szCs w:val="18"/>
        </w:rPr>
      </w:pPr>
      <w:r>
        <w:rPr>
          <w:rFonts w:ascii="Times New Roman" w:hAnsi="Times New Roman" w:cs="Times New Roman"/>
          <w:b/>
          <w:sz w:val="18"/>
          <w:szCs w:val="18"/>
        </w:rPr>
        <w:t>İhaleye katılacak isteklilerin aşağıda belirtilen belgelerle birlikte tekliflerini ihale saatine kadar İhale Komisyon Başkanlığına teslim etmeleri veya iadeli taahhütlü posta yoluyla ulaştırmaları gerekmekte olup, Postayla yapılacak müracaatlarda teklifin 2886 sayılı Devlet İhale Kanunu’nun 37. Maddesine uygun olarak hazırlanması ve teklifin ihale saatinden önce komisyona ulaştırılması şarttır. Posta da meydana gelebilecek gecikmelerden dolayı idare ve komisyonca herhangi bir sorumluluk kabul edilmeyecektir.</w:t>
      </w:r>
    </w:p>
    <w:p w:rsidR="00DD5179" w:rsidRDefault="00DD5179" w:rsidP="00DD5179">
      <w:pPr>
        <w:pStyle w:val="ListeParagraf"/>
        <w:numPr>
          <w:ilvl w:val="0"/>
          <w:numId w:val="1"/>
        </w:numPr>
        <w:jc w:val="both"/>
        <w:rPr>
          <w:rFonts w:ascii="Times New Roman" w:hAnsi="Times New Roman" w:cs="Times New Roman"/>
          <w:b/>
          <w:sz w:val="18"/>
          <w:szCs w:val="18"/>
        </w:rPr>
      </w:pPr>
      <w:r>
        <w:rPr>
          <w:rFonts w:ascii="Times New Roman" w:hAnsi="Times New Roman" w:cs="Times New Roman"/>
          <w:b/>
          <w:sz w:val="18"/>
          <w:szCs w:val="18"/>
        </w:rPr>
        <w:t>İhaleye katılacak isteklilerin;</w:t>
      </w:r>
    </w:p>
    <w:p w:rsidR="00DD5179" w:rsidRDefault="00DD5179" w:rsidP="00DD5179">
      <w:pPr>
        <w:pStyle w:val="ListeParagraf"/>
        <w:numPr>
          <w:ilvl w:val="0"/>
          <w:numId w:val="1"/>
        </w:numPr>
        <w:jc w:val="both"/>
        <w:rPr>
          <w:rFonts w:ascii="Times New Roman" w:hAnsi="Times New Roman" w:cs="Times New Roman"/>
          <w:b/>
          <w:sz w:val="18"/>
          <w:szCs w:val="18"/>
        </w:rPr>
      </w:pPr>
      <w:r>
        <w:rPr>
          <w:rFonts w:ascii="Times New Roman" w:hAnsi="Times New Roman" w:cs="Times New Roman"/>
          <w:b/>
          <w:sz w:val="18"/>
          <w:szCs w:val="18"/>
        </w:rPr>
        <w:t xml:space="preserve"> a-) yasal yerleşim sahibi olmaları, b-) tebligat için Türkiye de adres göstermeleri, c-) gerçek kişiler TC. Kimlik numarasını, Tüzel kişilerin ise vergi kimlik numarasını bildirmeleri, d-) geçici teminata ilişkin belgeler. (tedavüldeki Türk parası, bankalar veya özel finans kurumlarının verecekleri, 2886 sayılı Kanunun 27. Maddesine göre </w:t>
      </w:r>
      <w:proofErr w:type="spellStart"/>
      <w:r w:rsidR="00856309">
        <w:rPr>
          <w:rFonts w:ascii="Times New Roman" w:hAnsi="Times New Roman" w:cs="Times New Roman"/>
          <w:b/>
          <w:sz w:val="18"/>
          <w:szCs w:val="18"/>
        </w:rPr>
        <w:t>a</w:t>
      </w:r>
      <w:r>
        <w:rPr>
          <w:rFonts w:ascii="Times New Roman" w:hAnsi="Times New Roman" w:cs="Times New Roman"/>
          <w:b/>
          <w:sz w:val="18"/>
          <w:szCs w:val="18"/>
        </w:rPr>
        <w:t>düzenlenmiş</w:t>
      </w:r>
      <w:proofErr w:type="spellEnd"/>
      <w:r>
        <w:rPr>
          <w:rFonts w:ascii="Times New Roman" w:hAnsi="Times New Roman" w:cs="Times New Roman"/>
          <w:b/>
          <w:sz w:val="18"/>
          <w:szCs w:val="18"/>
        </w:rPr>
        <w:t xml:space="preserve"> süresiz teminat mektupları, Hazine Müsteşarlığınca ihraç edilen devlet iç borçlanma senetleri veya bu senetler yerine düzenlenen belgeler (</w:t>
      </w:r>
      <w:proofErr w:type="gramStart"/>
      <w:r>
        <w:rPr>
          <w:rFonts w:ascii="Times New Roman" w:hAnsi="Times New Roman" w:cs="Times New Roman"/>
          <w:b/>
          <w:sz w:val="18"/>
          <w:szCs w:val="18"/>
        </w:rPr>
        <w:t>nominal</w:t>
      </w:r>
      <w:proofErr w:type="gramEnd"/>
      <w:r>
        <w:rPr>
          <w:rFonts w:ascii="Times New Roman" w:hAnsi="Times New Roman" w:cs="Times New Roman"/>
          <w:b/>
          <w:sz w:val="18"/>
          <w:szCs w:val="18"/>
        </w:rPr>
        <w:t xml:space="preserve"> bedele faiz dahil edilerek ihtiyaç edilmiş ise bu işlemlerde ana paraya tekabül eden satış değerleri esas alınır.) Bankalarca ve özel finans kurumlarınca verilen teminat mektupları dışındaki teminatların istekliler tarafından mal sandıklarına yatırılması zorunlu olup, bunlar komisyonlarca teslim alınmaz. ( Geçici teminata ait belge Ardahan Defterdarlık Muhasebe Müdürlüğü hesabına ihale saatinden önce; teminat belgesine katılımcının Adı-Soyadı, Milli Emlak Müdürlüğü ihalesi için yatırıldığının listedeki Taşınmaz numarası ile belirtilerek yatırılması gerekmektedir.) c-) Özel hukuk tüzel kişilerinin, idare merkezlerinin bulunduğu yer mahkemesinden veya siciline kayıtlı bulunduğu ticaret veya sanayi odasından yahut benzeri mesleki kuruluştan, ihalenin yapıldığı yıl için de alınmış sicil kayıt belgesi ve tüzel kişilik adına ihaleye katılacak veya teklifte bulunacak kişilerin </w:t>
      </w:r>
      <w:r>
        <w:rPr>
          <w:rFonts w:ascii="Times New Roman" w:hAnsi="Times New Roman" w:cs="Times New Roman"/>
          <w:b/>
          <w:sz w:val="18"/>
          <w:szCs w:val="18"/>
        </w:rPr>
        <w:lastRenderedPageBreak/>
        <w:t>tüzel kişiliği temsile tam yetkili olduklarını gösterir noterlikçe tasdik edilmiş imza sirküleri veya vekâletnameyi vermeleri; kamu tüzel kişiliklerinin ise, b ve d bentlerinde belirtilen şartlardan ayrı olarak tüzel kişilik adına katılacak veya teklifte bulunacak kişilerin tüzel kişiliği temsilen yetkili olduğunu belirtir belgeyi vermeleri,</w:t>
      </w:r>
    </w:p>
    <w:p w:rsidR="00DD5179" w:rsidRDefault="00DD5179" w:rsidP="00DD5179">
      <w:pPr>
        <w:pStyle w:val="ListeParagraf"/>
        <w:numPr>
          <w:ilvl w:val="0"/>
          <w:numId w:val="1"/>
        </w:numPr>
        <w:jc w:val="both"/>
        <w:rPr>
          <w:rFonts w:ascii="Times New Roman" w:hAnsi="Times New Roman" w:cs="Times New Roman"/>
          <w:b/>
          <w:sz w:val="18"/>
          <w:szCs w:val="18"/>
        </w:rPr>
      </w:pPr>
      <w:r>
        <w:rPr>
          <w:rFonts w:ascii="Times New Roman" w:hAnsi="Times New Roman" w:cs="Times New Roman"/>
          <w:b/>
          <w:sz w:val="18"/>
          <w:szCs w:val="18"/>
        </w:rPr>
        <w:t>Satış/kiralama ihalesinde tüm vergi, resim ve harçlar alıcısına aittir.</w:t>
      </w:r>
    </w:p>
    <w:p w:rsidR="00DD5179" w:rsidRDefault="00DD5179" w:rsidP="00DD5179">
      <w:pPr>
        <w:pStyle w:val="ListeParagraf"/>
        <w:numPr>
          <w:ilvl w:val="0"/>
          <w:numId w:val="1"/>
        </w:numPr>
        <w:jc w:val="both"/>
        <w:rPr>
          <w:rFonts w:ascii="Times New Roman" w:hAnsi="Times New Roman" w:cs="Times New Roman"/>
          <w:b/>
          <w:sz w:val="18"/>
          <w:szCs w:val="18"/>
        </w:rPr>
      </w:pPr>
      <w:r>
        <w:rPr>
          <w:rFonts w:ascii="Times New Roman" w:hAnsi="Times New Roman" w:cs="Times New Roman"/>
          <w:b/>
          <w:sz w:val="18"/>
          <w:szCs w:val="18"/>
        </w:rPr>
        <w:t xml:space="preserve">İstenilmesi halinde alıcılar tarafından taşınmaz satış ihale bedeli defaten (peşin) ödeneceği gibi satış bedelinin </w:t>
      </w:r>
      <w:r w:rsidRPr="0055031B">
        <w:rPr>
          <w:rFonts w:ascii="Times New Roman" w:hAnsi="Times New Roman" w:cs="Times New Roman"/>
          <w:b/>
          <w:sz w:val="18"/>
          <w:szCs w:val="18"/>
        </w:rPr>
        <w:t>1/4’ü peşin</w:t>
      </w:r>
      <w:r>
        <w:rPr>
          <w:rFonts w:ascii="Times New Roman" w:hAnsi="Times New Roman" w:cs="Times New Roman"/>
          <w:b/>
          <w:sz w:val="18"/>
          <w:szCs w:val="18"/>
        </w:rPr>
        <w:t xml:space="preserve"> kalan kısmı ise faiz uygulamak suretiyle iki (2) yıl vade sekiz (8) taksitle ödeme kolaylığı getirilmiştir.</w:t>
      </w:r>
    </w:p>
    <w:p w:rsidR="00DD5179" w:rsidRDefault="00DD5179" w:rsidP="00DD5179">
      <w:pPr>
        <w:pStyle w:val="ListeParagraf"/>
        <w:numPr>
          <w:ilvl w:val="0"/>
          <w:numId w:val="1"/>
        </w:numPr>
        <w:spacing w:line="360" w:lineRule="auto"/>
        <w:jc w:val="both"/>
        <w:rPr>
          <w:rFonts w:ascii="Times New Roman" w:hAnsi="Times New Roman" w:cs="Times New Roman"/>
          <w:b/>
          <w:sz w:val="18"/>
          <w:szCs w:val="18"/>
        </w:rPr>
      </w:pPr>
      <w:r>
        <w:rPr>
          <w:rFonts w:ascii="Times New Roman" w:hAnsi="Times New Roman" w:cs="Times New Roman"/>
          <w:b/>
          <w:sz w:val="18"/>
          <w:szCs w:val="18"/>
        </w:rPr>
        <w:t>Kamu konutları ve taşınmaz mal satış işlemlerinde satış bedeli, sınırlı ayni hak tesisi ( irtifak hakkı) ve kullanma izni verilmesi işlemlerinde yıllık bedeller üzerinden ( tarım ve hayvancılık amaçlı sınırlı ayni hak tesisi (irtifak hakkı) ve kullanma izni verilmesi işlemleri hariç ) işlem bedeli olarak: 5.000.000,00- TL’ye (yalnız beş milyon TL) kadar olan kısmı için % 1 (yüzde bir) 5.000.000,00-TL’den (yalnız beş milyon TL) 10.000.000,00-TL’ye (yalnız on milyon TL) kadar olan kısmı için % 0,5 (binde beş) 10.000.000,00-TL’yi (yalnız on milyon TL) aşan kısmı için % 0.25 (on binde 25) oranlarında Döner Sermaye, işlem bedeli tahsil edilir.</w:t>
      </w:r>
    </w:p>
    <w:p w:rsidR="00DD5179" w:rsidRDefault="00DD5179" w:rsidP="00DD5179">
      <w:pPr>
        <w:pStyle w:val="ListeParagraf"/>
        <w:numPr>
          <w:ilvl w:val="0"/>
          <w:numId w:val="1"/>
        </w:numPr>
        <w:spacing w:line="360" w:lineRule="auto"/>
        <w:jc w:val="both"/>
        <w:rPr>
          <w:rFonts w:ascii="Times New Roman" w:hAnsi="Times New Roman" w:cs="Times New Roman"/>
          <w:b/>
          <w:sz w:val="18"/>
          <w:szCs w:val="18"/>
        </w:rPr>
      </w:pPr>
      <w:r>
        <w:rPr>
          <w:rFonts w:ascii="Times New Roman" w:hAnsi="Times New Roman" w:cs="Times New Roman"/>
          <w:b/>
          <w:sz w:val="18"/>
          <w:szCs w:val="18"/>
        </w:rPr>
        <w:t xml:space="preserve">Taşınmaz malların satış şartnameleri ve ekleri mesai saatleri içerisinde ücretsiz olarak Ardahan Çevre, Şehircilik ve İklim Değişikliği İl Müdürlüğü’nde ( Milli Emlak Müdürlüğü) görülebilir. </w:t>
      </w:r>
      <w:r w:rsidRPr="0055031B">
        <w:rPr>
          <w:rFonts w:ascii="Times New Roman" w:hAnsi="Times New Roman" w:cs="Times New Roman"/>
          <w:b/>
          <w:sz w:val="18"/>
          <w:szCs w:val="18"/>
        </w:rPr>
        <w:t>Taşınmazlara ait özellik arz eden her türlü durum bu şartnamelerde yer almaktadır</w:t>
      </w:r>
      <w:r>
        <w:rPr>
          <w:rFonts w:ascii="Times New Roman" w:hAnsi="Times New Roman" w:cs="Times New Roman"/>
          <w:b/>
          <w:sz w:val="18"/>
          <w:szCs w:val="18"/>
        </w:rPr>
        <w:t>.</w:t>
      </w:r>
    </w:p>
    <w:p w:rsidR="00DD5179" w:rsidRDefault="00DD5179" w:rsidP="00DD5179">
      <w:pPr>
        <w:pStyle w:val="ListeParagraf"/>
        <w:numPr>
          <w:ilvl w:val="0"/>
          <w:numId w:val="1"/>
        </w:numPr>
        <w:spacing w:line="360" w:lineRule="auto"/>
        <w:jc w:val="both"/>
        <w:rPr>
          <w:rFonts w:ascii="Times New Roman" w:hAnsi="Times New Roman" w:cs="Times New Roman"/>
          <w:b/>
          <w:sz w:val="18"/>
          <w:szCs w:val="18"/>
        </w:rPr>
      </w:pPr>
      <w:r>
        <w:rPr>
          <w:rFonts w:ascii="Times New Roman" w:hAnsi="Times New Roman" w:cs="Times New Roman"/>
          <w:b/>
          <w:sz w:val="18"/>
          <w:szCs w:val="18"/>
        </w:rPr>
        <w:t>Komisyon ihaleyi yapıp yapmamakta serbesttir. Komisyonların ihaleyi yapmama kararı kesindir.</w:t>
      </w:r>
    </w:p>
    <w:p w:rsidR="00DD5179" w:rsidRDefault="00DD5179" w:rsidP="00DD5179">
      <w:pPr>
        <w:pStyle w:val="ListeParagraf"/>
        <w:numPr>
          <w:ilvl w:val="0"/>
          <w:numId w:val="1"/>
        </w:numPr>
        <w:spacing w:line="360" w:lineRule="auto"/>
        <w:jc w:val="both"/>
        <w:rPr>
          <w:rFonts w:ascii="Times New Roman" w:hAnsi="Times New Roman" w:cs="Times New Roman"/>
          <w:b/>
          <w:sz w:val="18"/>
          <w:szCs w:val="18"/>
        </w:rPr>
      </w:pPr>
      <w:r w:rsidRPr="00106D74">
        <w:rPr>
          <w:rFonts w:ascii="Times New Roman" w:hAnsi="Times New Roman" w:cs="Times New Roman"/>
          <w:b/>
          <w:sz w:val="18"/>
          <w:szCs w:val="18"/>
        </w:rPr>
        <w:t>İhalesi yapılacak yerlerden</w:t>
      </w:r>
      <w:r w:rsidR="00351A59">
        <w:rPr>
          <w:rFonts w:ascii="Times New Roman" w:hAnsi="Times New Roman" w:cs="Times New Roman"/>
          <w:b/>
          <w:sz w:val="18"/>
          <w:szCs w:val="18"/>
        </w:rPr>
        <w:t xml:space="preserve"> 3 ve 4.</w:t>
      </w:r>
      <w:bookmarkStart w:id="0" w:name="_GoBack"/>
      <w:bookmarkEnd w:id="0"/>
      <w:r w:rsidRPr="00106D74">
        <w:rPr>
          <w:rFonts w:ascii="Times New Roman" w:hAnsi="Times New Roman" w:cs="Times New Roman"/>
          <w:b/>
          <w:sz w:val="18"/>
          <w:szCs w:val="18"/>
        </w:rPr>
        <w:t xml:space="preserve"> sıradaki taşınmazlar </w:t>
      </w:r>
      <w:proofErr w:type="spellStart"/>
      <w:r w:rsidRPr="00106D74">
        <w:rPr>
          <w:rFonts w:ascii="Times New Roman" w:hAnsi="Times New Roman" w:cs="Times New Roman"/>
          <w:b/>
          <w:sz w:val="18"/>
          <w:szCs w:val="18"/>
        </w:rPr>
        <w:t>işgalli</w:t>
      </w:r>
      <w:proofErr w:type="spellEnd"/>
      <w:r w:rsidRPr="00106D74">
        <w:rPr>
          <w:rFonts w:ascii="Times New Roman" w:hAnsi="Times New Roman" w:cs="Times New Roman"/>
          <w:b/>
          <w:sz w:val="18"/>
          <w:szCs w:val="18"/>
        </w:rPr>
        <w:t xml:space="preserve"> durumda olup, diğer taşınmazların işgalli çıkması durumunda çıkacak her türlü ihtilaflar alıcısına aittir</w:t>
      </w:r>
    </w:p>
    <w:p w:rsidR="00DD5179" w:rsidRPr="005E0882" w:rsidRDefault="00DD5179" w:rsidP="00DD5179">
      <w:pPr>
        <w:pStyle w:val="ListeParagraf"/>
        <w:numPr>
          <w:ilvl w:val="0"/>
          <w:numId w:val="1"/>
        </w:numPr>
        <w:jc w:val="both"/>
        <w:rPr>
          <w:rFonts w:ascii="Times New Roman" w:hAnsi="Times New Roman" w:cs="Times New Roman"/>
          <w:b/>
          <w:sz w:val="18"/>
          <w:szCs w:val="18"/>
        </w:rPr>
      </w:pPr>
      <w:r>
        <w:rPr>
          <w:rFonts w:ascii="Times New Roman" w:hAnsi="Times New Roman" w:cs="Times New Roman"/>
          <w:b/>
          <w:sz w:val="18"/>
          <w:szCs w:val="18"/>
        </w:rPr>
        <w:t xml:space="preserve">Ayrıca: bu ihaleye ilişkin bilgiler </w:t>
      </w:r>
      <w:hyperlink r:id="rId5" w:history="1">
        <w:r w:rsidRPr="00111878">
          <w:rPr>
            <w:rStyle w:val="Kpr"/>
            <w:rFonts w:ascii="Times New Roman" w:hAnsi="Times New Roman" w:cs="Times New Roman"/>
            <w:b/>
            <w:sz w:val="18"/>
            <w:szCs w:val="18"/>
          </w:rPr>
          <w:t>ardahan@csb.gov.tr</w:t>
        </w:r>
      </w:hyperlink>
      <w:r>
        <w:rPr>
          <w:rFonts w:ascii="Times New Roman" w:hAnsi="Times New Roman" w:cs="Times New Roman"/>
          <w:b/>
          <w:sz w:val="18"/>
          <w:szCs w:val="18"/>
        </w:rPr>
        <w:t xml:space="preserve"> adresinden öğrenilebileceği gibi, Türkiye genelindeki ihale bilgileri </w:t>
      </w:r>
      <w:hyperlink r:id="rId6" w:history="1">
        <w:r w:rsidRPr="00111878">
          <w:rPr>
            <w:rStyle w:val="Kpr"/>
            <w:rFonts w:ascii="Times New Roman" w:hAnsi="Times New Roman" w:cs="Times New Roman"/>
            <w:b/>
            <w:sz w:val="18"/>
            <w:szCs w:val="18"/>
          </w:rPr>
          <w:t>www.milliemlak.gov.tr</w:t>
        </w:r>
      </w:hyperlink>
      <w:r>
        <w:rPr>
          <w:rFonts w:ascii="Times New Roman" w:hAnsi="Times New Roman" w:cs="Times New Roman"/>
          <w:b/>
          <w:sz w:val="18"/>
          <w:szCs w:val="18"/>
        </w:rPr>
        <w:t xml:space="preserve"> adresinden öğrenilebilir.</w:t>
      </w:r>
    </w:p>
    <w:p w:rsidR="00DD5179" w:rsidRDefault="00DD5179" w:rsidP="00DD5179">
      <w:pPr>
        <w:pStyle w:val="ListeParagraf"/>
        <w:spacing w:line="360" w:lineRule="auto"/>
        <w:rPr>
          <w:rFonts w:ascii="Times New Roman" w:hAnsi="Times New Roman" w:cs="Times New Roman"/>
          <w:b/>
          <w:sz w:val="18"/>
          <w:szCs w:val="18"/>
        </w:rPr>
      </w:pPr>
    </w:p>
    <w:p w:rsidR="00DD5179" w:rsidRPr="005E0882" w:rsidRDefault="00DD5179" w:rsidP="00DD5179">
      <w:pPr>
        <w:pStyle w:val="ListeParagraf"/>
        <w:rPr>
          <w:rFonts w:ascii="Times New Roman" w:hAnsi="Times New Roman" w:cs="Times New Roman"/>
          <w:b/>
          <w:sz w:val="18"/>
          <w:szCs w:val="18"/>
        </w:rPr>
      </w:pPr>
    </w:p>
    <w:p w:rsidR="001F3F65" w:rsidRDefault="001F3F65"/>
    <w:sectPr w:rsidR="001F3F65" w:rsidSect="00E23AD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13D61"/>
    <w:multiLevelType w:val="hybridMultilevel"/>
    <w:tmpl w:val="2E781AFC"/>
    <w:lvl w:ilvl="0" w:tplc="7EEA43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79"/>
    <w:rsid w:val="000E1DA0"/>
    <w:rsid w:val="00133382"/>
    <w:rsid w:val="00133E07"/>
    <w:rsid w:val="0015295E"/>
    <w:rsid w:val="001F3F65"/>
    <w:rsid w:val="00236EE4"/>
    <w:rsid w:val="002E1308"/>
    <w:rsid w:val="00321497"/>
    <w:rsid w:val="00351A59"/>
    <w:rsid w:val="00442456"/>
    <w:rsid w:val="0050066D"/>
    <w:rsid w:val="005B2284"/>
    <w:rsid w:val="006F69E1"/>
    <w:rsid w:val="0076415C"/>
    <w:rsid w:val="00856309"/>
    <w:rsid w:val="00A15E77"/>
    <w:rsid w:val="00A56726"/>
    <w:rsid w:val="00BE0B80"/>
    <w:rsid w:val="00DA45A4"/>
    <w:rsid w:val="00DD5179"/>
    <w:rsid w:val="00E852FF"/>
    <w:rsid w:val="00EC4809"/>
    <w:rsid w:val="00EF77F5"/>
    <w:rsid w:val="00F317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AE51"/>
  <w15:chartTrackingRefBased/>
  <w15:docId w15:val="{6EC03EDD-F7CC-4D06-AD58-8740A7E0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1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D5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D5179"/>
    <w:pPr>
      <w:ind w:left="720"/>
      <w:contextualSpacing/>
    </w:pPr>
  </w:style>
  <w:style w:type="character" w:styleId="Kpr">
    <w:name w:val="Hyperlink"/>
    <w:basedOn w:val="VarsaylanParagrafYazTipi"/>
    <w:uiPriority w:val="99"/>
    <w:unhideWhenUsed/>
    <w:rsid w:val="00DD51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lliemlak.gov.tr" TargetMode="External"/><Relationship Id="rId5" Type="http://schemas.openxmlformats.org/officeDocument/2006/relationships/hyperlink" Target="mailto:ardahan@cs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2</Pages>
  <Words>844</Words>
  <Characters>4816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Fidan</dc:creator>
  <cp:keywords/>
  <dc:description/>
  <cp:lastModifiedBy>Ahmet Fidan</cp:lastModifiedBy>
  <cp:revision>29</cp:revision>
  <dcterms:created xsi:type="dcterms:W3CDTF">2025-05-07T06:19:00Z</dcterms:created>
  <dcterms:modified xsi:type="dcterms:W3CDTF">2025-07-02T05:54:00Z</dcterms:modified>
</cp:coreProperties>
</file>