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04CD" w14:textId="4116C36C" w:rsidR="007736C6" w:rsidRDefault="007736C6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335347"/>
      <w:r>
        <w:rPr>
          <w:rFonts w:ascii="Times New Roman" w:hAnsi="Times New Roman" w:cs="Times New Roman"/>
          <w:sz w:val="24"/>
          <w:szCs w:val="24"/>
        </w:rPr>
        <w:t>KURUM – KURULUŞ – TESİS – OKUL ADI</w:t>
      </w:r>
    </w:p>
    <w:p w14:paraId="78B02774" w14:textId="13D9609A" w:rsidR="007736C6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SIFIR ATIK YÖNETİM SİSTEMİ</w:t>
      </w:r>
      <w:r w:rsidR="007736C6">
        <w:rPr>
          <w:rFonts w:ascii="Times New Roman" w:hAnsi="Times New Roman" w:cs="Times New Roman"/>
          <w:sz w:val="24"/>
          <w:szCs w:val="24"/>
        </w:rPr>
        <w:t xml:space="preserve"> PLANI</w:t>
      </w:r>
    </w:p>
    <w:p w14:paraId="697ACB6C" w14:textId="4B3CDB26" w:rsidR="00BB5DDB" w:rsidRPr="00BB5DDB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(BELGE YENİLEME)</w:t>
      </w:r>
    </w:p>
    <w:p w14:paraId="212A96D8" w14:textId="26DADCC1" w:rsidR="00BB5DDB" w:rsidRPr="00BB5DDB" w:rsidRDefault="00BB5DDB" w:rsidP="00E5325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0DD737" w14:textId="2E938FD6" w:rsidR="002A1922" w:rsidRDefault="002A1922" w:rsidP="002A1922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En az ikili toplama sistemine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21B25236" w14:textId="77777777" w:rsidTr="002A1922">
        <w:tc>
          <w:tcPr>
            <w:tcW w:w="9062" w:type="dxa"/>
          </w:tcPr>
          <w:p w14:paraId="04046243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335513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Biriktirme ekipmanlarında renk kriterine uyulması atığa özgü bilgilendirici işaret veya yazıların yer alması gerekir.</w:t>
            </w:r>
          </w:p>
          <w:p w14:paraId="348D0980" w14:textId="2453A5EB" w:rsid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  <w:bookmarkEnd w:id="1"/>
    </w:tbl>
    <w:p w14:paraId="67AEA4D1" w14:textId="77777777" w:rsid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2A1D" w14:textId="2A67B59A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Atık geçici depolama alanına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68E82F2" w14:textId="77777777" w:rsidTr="00135308">
        <w:tc>
          <w:tcPr>
            <w:tcW w:w="9062" w:type="dxa"/>
          </w:tcPr>
          <w:p w14:paraId="3387A9EC" w14:textId="3CDD6821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35554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Bina veya yerleşkede bulunan kişi sayısının ve atık miktarının az olması ve/veya bina veya yerleşkenin fiziki alanının küçük olması durumunda; geçici depolama alanı, belediye veya lisanslı firma araçlarının atıkları alabileceği uygun bir alana yerleştirilen konteyner tipi biriktirme ekipmanlarından teşkil edilebilir.</w:t>
            </w:r>
          </w:p>
        </w:tc>
      </w:tr>
      <w:bookmarkEnd w:id="2"/>
    </w:tbl>
    <w:p w14:paraId="358959C7" w14:textId="08624606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5E674" w14:textId="03333EDB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Eğitim faaliyetlerine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36F3B026" w14:textId="77777777" w:rsidTr="00135308">
        <w:tc>
          <w:tcPr>
            <w:tcW w:w="9062" w:type="dxa"/>
          </w:tcPr>
          <w:p w14:paraId="0B0AC351" w14:textId="08D66A91" w:rsidR="002A1922" w:rsidRPr="002A1922" w:rsidRDefault="002A1922" w:rsidP="00135308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eğitimlere ilişkin bilgilerin Sıfır Atık Bilgi Sisteminde </w:t>
            </w:r>
            <w:r w:rsidRPr="0077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“Yeni Faaliyet”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 bölümünden veri girişi yapılmalıdır.</w:t>
            </w:r>
          </w:p>
        </w:tc>
      </w:tr>
    </w:tbl>
    <w:p w14:paraId="21A6F511" w14:textId="3AB9808B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49A5" w14:textId="0A20BBD0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Sıfır Atık Yönetim Sisteminde geliştirme yapıldı ise bu çalışmalara ait bilgiler ve fotoğraflar eklenmelidir.</w:t>
      </w:r>
      <w:bookmarkStart w:id="3" w:name="_GoBack"/>
      <w:bookmarkEnd w:id="3"/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3517661" w14:textId="77777777" w:rsidTr="00135308">
        <w:tc>
          <w:tcPr>
            <w:tcW w:w="9062" w:type="dxa"/>
          </w:tcPr>
          <w:p w14:paraId="24932823" w14:textId="41A042B9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Atık pil, bitkisel atık yağ, atık elektrikli ve elektronik eşya ile diğer geri kazanabilir atıkların </w:t>
            </w:r>
            <w:r w:rsidR="007736C6">
              <w:rPr>
                <w:rFonts w:ascii="Times New Roman" w:hAnsi="Times New Roman" w:cs="Times New Roman"/>
                <w:sz w:val="24"/>
                <w:szCs w:val="24"/>
              </w:rPr>
              <w:t xml:space="preserve">yönetimi ayrı 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sağlanmaktadır.</w:t>
            </w:r>
          </w:p>
          <w:p w14:paraId="3C7795C4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Organik atıklar, diğer atıklardan ayrı olarak yönetilmektedir.</w:t>
            </w:r>
          </w:p>
          <w:p w14:paraId="46BA4763" w14:textId="57227038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</w:tbl>
    <w:p w14:paraId="168904A2" w14:textId="77777777" w:rsidR="00A50AF0" w:rsidRPr="00BB5DDB" w:rsidRDefault="00A50AF0" w:rsidP="002A19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0AF0" w:rsidRPr="00BB5DDB" w:rsidSect="0077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2" w:space="24" w:color="000000" w:themeColor="text1" w:shadow="1"/>
        <w:left w:val="single" w:sz="12" w:space="24" w:color="000000" w:themeColor="text1" w:shadow="1"/>
        <w:bottom w:val="single" w:sz="12" w:space="24" w:color="000000" w:themeColor="text1" w:shadow="1"/>
        <w:right w:val="single" w:sz="12" w:space="24" w:color="000000" w:themeColor="tex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6B01D" w14:textId="77777777" w:rsidR="00A27155" w:rsidRDefault="00A27155" w:rsidP="002A1922">
      <w:pPr>
        <w:spacing w:after="0" w:line="240" w:lineRule="auto"/>
      </w:pPr>
      <w:r>
        <w:separator/>
      </w:r>
    </w:p>
  </w:endnote>
  <w:endnote w:type="continuationSeparator" w:id="0">
    <w:p w14:paraId="258595CB" w14:textId="77777777" w:rsidR="00A27155" w:rsidRDefault="00A27155" w:rsidP="002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6D9A" w14:textId="77777777" w:rsidR="007736C6" w:rsidRDefault="007736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DFEF" w14:textId="77777777" w:rsidR="007736C6" w:rsidRDefault="007736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616A" w14:textId="77777777" w:rsidR="007736C6" w:rsidRDefault="00773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6853F" w14:textId="77777777" w:rsidR="00A27155" w:rsidRDefault="00A27155" w:rsidP="002A1922">
      <w:pPr>
        <w:spacing w:after="0" w:line="240" w:lineRule="auto"/>
      </w:pPr>
      <w:r>
        <w:separator/>
      </w:r>
    </w:p>
  </w:footnote>
  <w:footnote w:type="continuationSeparator" w:id="0">
    <w:p w14:paraId="4410988E" w14:textId="77777777" w:rsidR="00A27155" w:rsidRDefault="00A27155" w:rsidP="002A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0118" w14:textId="4B69DAE5" w:rsidR="002A1922" w:rsidRDefault="007736C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2F1879D9" wp14:editId="2D3453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9F1D" w14:textId="6B178AB9" w:rsidR="002A1922" w:rsidRDefault="007736C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05C645D4" wp14:editId="50A87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17C" w14:textId="27C7D249" w:rsidR="002A1922" w:rsidRDefault="00A27155">
    <w:pPr>
      <w:pStyle w:val="stBilgi"/>
    </w:pPr>
    <w:r>
      <w:rPr>
        <w:noProof/>
      </w:rPr>
      <w:pict w14:anchorId="37DAF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0in;height:405pt;z-index:-251657728;mso-position-horizontal:center;mso-position-horizontal-relative:margin;mso-position-vertical:center;mso-position-vertical-relative:margin" o:allowincell="f">
          <v:imagedata r:id="rId1" o:title="sifir_atik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184"/>
    <w:multiLevelType w:val="hybridMultilevel"/>
    <w:tmpl w:val="A1E2F2BA"/>
    <w:lvl w:ilvl="0" w:tplc="D46CAD9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B6205F"/>
    <w:multiLevelType w:val="hybridMultilevel"/>
    <w:tmpl w:val="1E062106"/>
    <w:lvl w:ilvl="0" w:tplc="2D8A6C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5ED0"/>
    <w:multiLevelType w:val="hybridMultilevel"/>
    <w:tmpl w:val="9A425AC4"/>
    <w:lvl w:ilvl="0" w:tplc="2C1ED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DF"/>
    <w:rsid w:val="00163328"/>
    <w:rsid w:val="00205BFB"/>
    <w:rsid w:val="00260A81"/>
    <w:rsid w:val="002A1922"/>
    <w:rsid w:val="004E4999"/>
    <w:rsid w:val="00514B25"/>
    <w:rsid w:val="00594C09"/>
    <w:rsid w:val="005D75DF"/>
    <w:rsid w:val="007736C6"/>
    <w:rsid w:val="00A27155"/>
    <w:rsid w:val="00A50AF0"/>
    <w:rsid w:val="00BB5DDB"/>
    <w:rsid w:val="00E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AE4893"/>
  <w15:chartTrackingRefBased/>
  <w15:docId w15:val="{ACDF7701-9F35-4CDA-9730-A944769D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5D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922"/>
  </w:style>
  <w:style w:type="paragraph" w:styleId="AltBilgi">
    <w:name w:val="footer"/>
    <w:basedOn w:val="Normal"/>
    <w:link w:val="Al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Usalan</dc:creator>
  <cp:keywords/>
  <dc:description/>
  <cp:lastModifiedBy>Zehra Gülen</cp:lastModifiedBy>
  <cp:revision>2</cp:revision>
  <dcterms:created xsi:type="dcterms:W3CDTF">2025-02-10T12:16:00Z</dcterms:created>
  <dcterms:modified xsi:type="dcterms:W3CDTF">2025-02-10T12:16:00Z</dcterms:modified>
</cp:coreProperties>
</file>