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B6E5F" w:rsidRPr="00A90169" w:rsidRDefault="001B6E5F" w:rsidP="001B6E5F">
      <w:pPr>
        <w:spacing w:after="0" w:line="360" w:lineRule="auto"/>
        <w:jc w:val="center"/>
        <w:rPr>
          <w:rFonts w:ascii="Times New Roman" w:eastAsia="Times New Roman" w:hAnsi="Times New Roman" w:cs="Times New Roman"/>
          <w:color w:val="000000"/>
        </w:rPr>
      </w:pPr>
      <w:r w:rsidRPr="00A90169">
        <w:rPr>
          <w:rFonts w:ascii="Times New Roman" w:eastAsia="Times New Roman" w:hAnsi="Times New Roman" w:cs="Times New Roman"/>
          <w:b/>
          <w:bCs/>
          <w:color w:val="000000"/>
        </w:rPr>
        <w:t>ANKARA VALİLİĞİ</w:t>
      </w:r>
    </w:p>
    <w:p w:rsidR="001B6E5F" w:rsidRPr="00A90169" w:rsidRDefault="001B6E5F" w:rsidP="001B6E5F">
      <w:pPr>
        <w:spacing w:after="0" w:line="360" w:lineRule="auto"/>
        <w:jc w:val="center"/>
        <w:rPr>
          <w:rFonts w:ascii="Times New Roman" w:eastAsia="Times New Roman" w:hAnsi="Times New Roman" w:cs="Times New Roman"/>
          <w:b/>
          <w:bCs/>
          <w:color w:val="000000"/>
        </w:rPr>
      </w:pPr>
      <w:r w:rsidRPr="00A90169">
        <w:rPr>
          <w:rFonts w:ascii="Times New Roman" w:eastAsia="Times New Roman" w:hAnsi="Times New Roman" w:cs="Times New Roman"/>
          <w:b/>
          <w:bCs/>
          <w:color w:val="000000"/>
        </w:rPr>
        <w:t>ÇEVRE VE ŞEHİRCİLİK İL MÜDÜRLÜĞÜ</w:t>
      </w:r>
    </w:p>
    <w:p w:rsidR="001B6E5F" w:rsidRPr="00A90169" w:rsidRDefault="001B6E5F" w:rsidP="001B6E5F">
      <w:pPr>
        <w:spacing w:after="0" w:line="360" w:lineRule="auto"/>
        <w:jc w:val="center"/>
        <w:rPr>
          <w:rFonts w:ascii="Times New Roman" w:eastAsia="Times New Roman" w:hAnsi="Times New Roman" w:cs="Times New Roman"/>
          <w:b/>
          <w:bCs/>
          <w:color w:val="000000"/>
        </w:rPr>
      </w:pPr>
    </w:p>
    <w:p w:rsidR="001B6E5F" w:rsidRPr="00A90169" w:rsidRDefault="001B6E5F" w:rsidP="001B6E5F">
      <w:pPr>
        <w:spacing w:after="0" w:line="36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ÇANKIRI</w:t>
      </w:r>
      <w:r w:rsidRPr="00A90169">
        <w:rPr>
          <w:rFonts w:ascii="Times New Roman" w:eastAsia="Times New Roman" w:hAnsi="Times New Roman" w:cs="Times New Roman"/>
          <w:b/>
          <w:bCs/>
          <w:color w:val="000000"/>
        </w:rPr>
        <w:t xml:space="preserve"> İLİ, </w:t>
      </w:r>
      <w:r>
        <w:rPr>
          <w:rFonts w:ascii="Times New Roman" w:eastAsia="Times New Roman" w:hAnsi="Times New Roman" w:cs="Times New Roman"/>
          <w:b/>
          <w:bCs/>
          <w:color w:val="000000"/>
        </w:rPr>
        <w:t>MERKEZ</w:t>
      </w:r>
      <w:r w:rsidRPr="00A90169">
        <w:rPr>
          <w:rFonts w:ascii="Times New Roman" w:eastAsia="Times New Roman" w:hAnsi="Times New Roman" w:cs="Times New Roman"/>
          <w:b/>
          <w:bCs/>
          <w:color w:val="000000"/>
        </w:rPr>
        <w:t xml:space="preserve"> İLÇESİ, </w:t>
      </w:r>
      <w:r>
        <w:rPr>
          <w:rFonts w:ascii="Times New Roman" w:eastAsia="Times New Roman" w:hAnsi="Times New Roman" w:cs="Times New Roman"/>
          <w:b/>
          <w:bCs/>
          <w:color w:val="000000"/>
        </w:rPr>
        <w:t>ÇORAKYERLER FOSİL LOKALİTESİ</w:t>
      </w:r>
      <w:r w:rsidRPr="00A90169">
        <w:rPr>
          <w:rFonts w:ascii="Times New Roman" w:eastAsia="Times New Roman" w:hAnsi="Times New Roman" w:cs="Times New Roman"/>
          <w:b/>
          <w:bCs/>
          <w:color w:val="000000"/>
        </w:rPr>
        <w:t xml:space="preserve"> </w:t>
      </w:r>
      <w:r w:rsidR="00F240B2">
        <w:rPr>
          <w:rFonts w:ascii="Times New Roman" w:eastAsia="Times New Roman" w:hAnsi="Times New Roman" w:cs="Times New Roman"/>
          <w:b/>
          <w:bCs/>
          <w:color w:val="000000"/>
        </w:rPr>
        <w:t xml:space="preserve">KESİN KORUNACAK HASSAS ALAN VE </w:t>
      </w:r>
      <w:r w:rsidRPr="00A90169">
        <w:rPr>
          <w:rFonts w:ascii="Times New Roman" w:eastAsia="Times New Roman" w:hAnsi="Times New Roman" w:cs="Times New Roman"/>
          <w:b/>
          <w:bCs/>
          <w:color w:val="000000"/>
        </w:rPr>
        <w:t>NİTELİKLİ DOĞAL KORUMA ALANI TESCİLİNE İLİŞKİN DUYURU</w:t>
      </w:r>
    </w:p>
    <w:p w:rsidR="001B6E5F" w:rsidRPr="00A90169" w:rsidRDefault="001B6E5F" w:rsidP="001B6E5F">
      <w:pPr>
        <w:spacing w:after="0" w:line="360" w:lineRule="auto"/>
        <w:jc w:val="center"/>
        <w:rPr>
          <w:rFonts w:ascii="Times New Roman" w:eastAsia="Times New Roman" w:hAnsi="Times New Roman" w:cs="Times New Roman"/>
          <w:b/>
          <w:bCs/>
          <w:color w:val="000000"/>
        </w:rPr>
      </w:pPr>
    </w:p>
    <w:p w:rsidR="001B6E5F" w:rsidRDefault="001B6E5F" w:rsidP="001B6E5F">
      <w:pPr>
        <w:spacing w:after="0" w:line="360" w:lineRule="auto"/>
        <w:ind w:firstLine="708"/>
        <w:jc w:val="both"/>
        <w:rPr>
          <w:rFonts w:ascii="Times New Roman" w:hAnsi="Times New Roman" w:cs="Times New Roman"/>
          <w:bCs/>
        </w:rPr>
      </w:pPr>
      <w:r w:rsidRPr="00D45C1B">
        <w:rPr>
          <w:rFonts w:ascii="Times New Roman" w:eastAsia="Times New Roman" w:hAnsi="Times New Roman" w:cs="Times New Roman"/>
          <w:bCs/>
          <w:color w:val="000000"/>
        </w:rPr>
        <w:t>Ankara Tabiat Varlıkları</w:t>
      </w:r>
      <w:r>
        <w:rPr>
          <w:rFonts w:ascii="Times New Roman" w:eastAsia="Times New Roman" w:hAnsi="Times New Roman" w:cs="Times New Roman"/>
          <w:bCs/>
          <w:color w:val="000000"/>
        </w:rPr>
        <w:t>nı Koruma Bölge Komisyonu’nun 27.01.2021 tarih ve 21</w:t>
      </w:r>
      <w:r w:rsidRPr="00D45C1B">
        <w:rPr>
          <w:rFonts w:ascii="Times New Roman" w:eastAsia="Times New Roman" w:hAnsi="Times New Roman" w:cs="Times New Roman"/>
          <w:bCs/>
          <w:color w:val="000000"/>
        </w:rPr>
        <w:t xml:space="preserve">0 sayılı kararı ile </w:t>
      </w:r>
      <w:r>
        <w:rPr>
          <w:rFonts w:ascii="Times New Roman" w:eastAsia="Times New Roman" w:hAnsi="Times New Roman" w:cs="Times New Roman"/>
          <w:bCs/>
          <w:color w:val="000000"/>
        </w:rPr>
        <w:t>Çankırı</w:t>
      </w:r>
      <w:r w:rsidRPr="00D45C1B">
        <w:rPr>
          <w:rFonts w:ascii="Times New Roman" w:eastAsia="Times New Roman" w:hAnsi="Times New Roman" w:cs="Times New Roman"/>
          <w:bCs/>
          <w:color w:val="000000"/>
        </w:rPr>
        <w:t xml:space="preserve"> İli, </w:t>
      </w:r>
      <w:r>
        <w:rPr>
          <w:rFonts w:ascii="Times New Roman" w:eastAsia="Times New Roman" w:hAnsi="Times New Roman" w:cs="Times New Roman"/>
          <w:bCs/>
          <w:color w:val="000000"/>
        </w:rPr>
        <w:t xml:space="preserve">Merkez İlçesi </w:t>
      </w:r>
      <w:r w:rsidRPr="00D45C1B">
        <w:rPr>
          <w:rFonts w:ascii="Times New Roman" w:eastAsia="Times New Roman" w:hAnsi="Times New Roman" w:cs="Times New Roman"/>
          <w:bCs/>
          <w:color w:val="000000"/>
        </w:rPr>
        <w:t xml:space="preserve">sınırı içerisinde yer alan </w:t>
      </w:r>
      <w:r>
        <w:rPr>
          <w:rFonts w:ascii="Times New Roman" w:eastAsia="Times New Roman" w:hAnsi="Times New Roman" w:cs="Times New Roman"/>
          <w:bCs/>
          <w:color w:val="000000"/>
        </w:rPr>
        <w:t xml:space="preserve">Çorakyerler Fosil Lokalitesinin  koruma statüsünün “Kesin Korunacak Hassas Alan” </w:t>
      </w:r>
      <w:bookmarkStart w:id="0" w:name="_GoBack"/>
      <w:bookmarkEnd w:id="0"/>
      <w:r>
        <w:rPr>
          <w:rFonts w:ascii="Times New Roman" w:eastAsia="Times New Roman" w:hAnsi="Times New Roman" w:cs="Times New Roman"/>
          <w:bCs/>
          <w:color w:val="000000"/>
        </w:rPr>
        <w:t>ve “</w:t>
      </w:r>
      <w:r w:rsidRPr="00D45C1B">
        <w:rPr>
          <w:rFonts w:ascii="Times New Roman" w:eastAsia="Times New Roman" w:hAnsi="Times New Roman" w:cs="Times New Roman"/>
          <w:bCs/>
          <w:color w:val="000000"/>
        </w:rPr>
        <w:t>Nitelikli Doğal Koruma Alanı</w:t>
      </w:r>
      <w:r>
        <w:rPr>
          <w:rFonts w:ascii="Times New Roman" w:eastAsia="Times New Roman" w:hAnsi="Times New Roman" w:cs="Times New Roman"/>
          <w:bCs/>
          <w:color w:val="000000"/>
        </w:rPr>
        <w:t>”</w:t>
      </w:r>
      <w:r w:rsidRPr="00D45C1B">
        <w:rPr>
          <w:rFonts w:ascii="Times New Roman" w:eastAsia="Times New Roman" w:hAnsi="Times New Roman" w:cs="Times New Roman"/>
          <w:bCs/>
          <w:color w:val="000000"/>
        </w:rPr>
        <w:t xml:space="preserve"> olarak tescili uygun görülmüş olup, </w:t>
      </w:r>
      <w:r w:rsidRPr="008B6396">
        <w:rPr>
          <w:rFonts w:ascii="Times New Roman" w:eastAsia="Times New Roman" w:hAnsi="Times New Roman" w:cs="Times New Roman"/>
          <w:bCs/>
          <w:color w:val="000000"/>
        </w:rPr>
        <w:t>“Nitelikli Doğal Koruma Alanı”</w:t>
      </w:r>
      <w:r>
        <w:rPr>
          <w:rFonts w:ascii="Times New Roman" w:eastAsia="Times New Roman" w:hAnsi="Times New Roman" w:cs="Times New Roman"/>
          <w:bCs/>
          <w:color w:val="000000"/>
        </w:rPr>
        <w:t xml:space="preserve"> </w:t>
      </w:r>
      <w:r w:rsidRPr="00D45C1B">
        <w:rPr>
          <w:rFonts w:ascii="Times New Roman" w:eastAsia="Times New Roman" w:hAnsi="Times New Roman" w:cs="Times New Roman"/>
          <w:bCs/>
          <w:color w:val="000000"/>
        </w:rPr>
        <w:t>02.04.2021 tarihli ve 703733 sayılı Bakanlık Makam Olur'u ile onaylanmış ve 13.04.2021 tarih ve 31453 sayılı Resmi Gazete'de yayımlanmıştır.</w:t>
      </w:r>
      <w:r w:rsidRPr="00A90169">
        <w:rPr>
          <w:rFonts w:ascii="Times New Roman" w:hAnsi="Times New Roman" w:cs="Times New Roman"/>
          <w:bCs/>
        </w:rPr>
        <w:t xml:space="preserve"> </w:t>
      </w:r>
    </w:p>
    <w:p w:rsidR="001B6E5F" w:rsidRDefault="001B6E5F" w:rsidP="001B6E5F">
      <w:pPr>
        <w:spacing w:after="0" w:line="360" w:lineRule="auto"/>
        <w:ind w:firstLine="708"/>
        <w:jc w:val="both"/>
        <w:rPr>
          <w:rFonts w:ascii="Times New Roman" w:hAnsi="Times New Roman" w:cs="Times New Roman"/>
          <w:bCs/>
        </w:rPr>
      </w:pPr>
      <w:r w:rsidRPr="001B6E5F">
        <w:rPr>
          <w:rFonts w:ascii="Times New Roman" w:hAnsi="Times New Roman" w:cs="Times New Roman"/>
          <w:bCs/>
        </w:rPr>
        <w:t>"Kesin Korunacak Hassas Alan" olarak tescil işlemi 21.04.2021 tarihli ve 3883 sayılı Cumhurbaşkanı kararı ile onaylanmış ve 22.04.2021 tarihli ve 31462 sayılı Resmi Gazet</w:t>
      </w:r>
      <w:r>
        <w:rPr>
          <w:rFonts w:ascii="Times New Roman" w:hAnsi="Times New Roman" w:cs="Times New Roman"/>
          <w:bCs/>
        </w:rPr>
        <w:t>e'de yayımlanarak ilan edilmiştir.</w:t>
      </w:r>
    </w:p>
    <w:p w:rsidR="001B6E5F" w:rsidRPr="00A90169" w:rsidRDefault="001B6E5F" w:rsidP="001B6E5F">
      <w:pPr>
        <w:spacing w:after="0" w:line="360" w:lineRule="auto"/>
        <w:jc w:val="both"/>
        <w:rPr>
          <w:rFonts w:ascii="Times New Roman" w:eastAsia="Times New Roman" w:hAnsi="Times New Roman" w:cs="Times New Roman"/>
          <w:color w:val="000000"/>
        </w:rPr>
      </w:pPr>
      <w:r w:rsidRPr="00A90169">
        <w:rPr>
          <w:rFonts w:ascii="Times New Roman" w:eastAsia="Times New Roman" w:hAnsi="Times New Roman" w:cs="Times New Roman"/>
          <w:color w:val="000000"/>
        </w:rPr>
        <w:tab/>
        <w:t>Sınırları, koordinatlarla belirtilen alanlarda, tapu kütüğünün beyanlar hanesine</w:t>
      </w:r>
      <w:r>
        <w:rPr>
          <w:rFonts w:ascii="Times New Roman" w:eastAsia="Times New Roman" w:hAnsi="Times New Roman" w:cs="Times New Roman"/>
          <w:color w:val="000000"/>
        </w:rPr>
        <w:t xml:space="preserve"> “Doğal Sit-Kesin Korunacak Hassas Alan” ve</w:t>
      </w:r>
      <w:r w:rsidRPr="00A90169">
        <w:rPr>
          <w:rFonts w:ascii="Times New Roman" w:eastAsia="Times New Roman" w:hAnsi="Times New Roman" w:cs="Times New Roman"/>
          <w:color w:val="000000"/>
        </w:rPr>
        <w:t xml:space="preserve"> “Doğal Sit-Nitelikli Doğal Koruma Alanı” şerhi konulmasına yönelik işlemler başlatılmıştır.</w:t>
      </w:r>
    </w:p>
    <w:p w:rsidR="001B6E5F" w:rsidRPr="00A90169" w:rsidRDefault="001B6E5F" w:rsidP="001B6E5F">
      <w:pPr>
        <w:spacing w:after="0" w:line="360" w:lineRule="auto"/>
        <w:jc w:val="both"/>
        <w:rPr>
          <w:rFonts w:ascii="Times New Roman" w:eastAsia="Times New Roman" w:hAnsi="Times New Roman" w:cs="Times New Roman"/>
          <w:color w:val="000000"/>
        </w:rPr>
      </w:pPr>
      <w:r w:rsidRPr="00A90169">
        <w:rPr>
          <w:rFonts w:ascii="Times New Roman" w:eastAsia="Times New Roman" w:hAnsi="Times New Roman" w:cs="Times New Roman"/>
          <w:color w:val="000000"/>
        </w:rPr>
        <w:tab/>
      </w:r>
      <w:r w:rsidRPr="001B6E5F">
        <w:rPr>
          <w:rFonts w:ascii="Times New Roman" w:eastAsia="Times New Roman" w:hAnsi="Times New Roman" w:cs="Times New Roman"/>
          <w:color w:val="000000"/>
        </w:rPr>
        <w:t>Çankırı İli, Merkez İlçesi sınırı içerisinde yer alan 1. Derece Doğal Sit Alanı statüsünde bulunan Çorakyerler Fosil Lokalitesi Doğal Sit Alanının</w:t>
      </w:r>
      <w:r>
        <w:rPr>
          <w:rFonts w:ascii="Times New Roman" w:eastAsia="Times New Roman" w:hAnsi="Times New Roman" w:cs="Times New Roman"/>
          <w:color w:val="000000"/>
        </w:rPr>
        <w:t xml:space="preserve"> </w:t>
      </w:r>
      <w:r>
        <w:rPr>
          <w:rFonts w:ascii="Times New Roman" w:eastAsia="Times New Roman" w:hAnsi="Times New Roman" w:cs="Times New Roman"/>
          <w:bCs/>
          <w:color w:val="000000"/>
        </w:rPr>
        <w:t>“Kesin Korunacak Hassas Alan” ve “</w:t>
      </w:r>
      <w:r w:rsidRPr="00D45C1B">
        <w:rPr>
          <w:rFonts w:ascii="Times New Roman" w:eastAsia="Times New Roman" w:hAnsi="Times New Roman" w:cs="Times New Roman"/>
          <w:bCs/>
          <w:color w:val="000000"/>
        </w:rPr>
        <w:t>Nitelikli Doğal Koruma Alanı</w:t>
      </w:r>
      <w:r>
        <w:rPr>
          <w:rFonts w:ascii="Times New Roman" w:eastAsia="Times New Roman" w:hAnsi="Times New Roman" w:cs="Times New Roman"/>
          <w:bCs/>
          <w:color w:val="000000"/>
        </w:rPr>
        <w:t xml:space="preserve">” </w:t>
      </w:r>
      <w:r w:rsidRPr="001B6E5F">
        <w:rPr>
          <w:rFonts w:ascii="Times New Roman" w:eastAsia="Times New Roman" w:hAnsi="Times New Roman" w:cs="Times New Roman"/>
          <w:color w:val="000000"/>
        </w:rPr>
        <w:t xml:space="preserve">olarak tesciline ilişkin </w:t>
      </w:r>
      <w:r w:rsidRPr="001B6E5F">
        <w:rPr>
          <w:rFonts w:ascii="Times New Roman" w:eastAsia="Times New Roman" w:hAnsi="Times New Roman" w:cs="Times New Roman"/>
          <w:bCs/>
          <w:color w:val="000000"/>
        </w:rPr>
        <w:t>Ankara Tabiat Varlıklarını Koruma Bölge Komisyonu'nun 27.01.2021 tarih ve 210 sayılı kararı, “Korunan Alanların Tespit, Tecil ve Onayına İlişkin Usul ve Esaslara Dair Yönetmeliğin 17. Maddesi gereğince bir (1) ay süreyle duyurulur.</w:t>
      </w:r>
      <w:r>
        <w:rPr>
          <w:rFonts w:ascii="Times New Roman" w:eastAsia="Times New Roman" w:hAnsi="Times New Roman" w:cs="Times New Roman"/>
          <w:bCs/>
          <w:color w:val="000000"/>
        </w:rPr>
        <w:t xml:space="preserve"> 30</w:t>
      </w:r>
      <w:r w:rsidRPr="001B6E5F">
        <w:rPr>
          <w:rFonts w:ascii="Times New Roman" w:eastAsia="Times New Roman" w:hAnsi="Times New Roman" w:cs="Times New Roman"/>
          <w:bCs/>
          <w:color w:val="000000"/>
        </w:rPr>
        <w:t>.04.2021</w:t>
      </w:r>
      <w:r w:rsidRPr="00A90169">
        <w:rPr>
          <w:rFonts w:ascii="Times New Roman" w:eastAsia="Times New Roman" w:hAnsi="Times New Roman" w:cs="Times New Roman"/>
          <w:bCs/>
          <w:color w:val="000000"/>
        </w:rPr>
        <w:t xml:space="preserve"> </w:t>
      </w:r>
    </w:p>
    <w:p w:rsidR="001B6E5F" w:rsidRDefault="001B6E5F" w:rsidP="001B6E5F">
      <w:pPr>
        <w:ind w:firstLine="708"/>
        <w:jc w:val="both"/>
        <w:rPr>
          <w:rFonts w:ascii="Times New Roman" w:hAnsi="Times New Roman" w:cs="Times New Roman"/>
        </w:rPr>
      </w:pPr>
      <w:r w:rsidRPr="00A90169">
        <w:rPr>
          <w:rFonts w:ascii="Times New Roman" w:hAnsi="Times New Roman" w:cs="Times New Roman"/>
        </w:rPr>
        <w:t>İlanen duyurulur.</w:t>
      </w:r>
    </w:p>
    <w:p w:rsidR="001B6E5F" w:rsidRDefault="001B6E5F" w:rsidP="001B6E5F">
      <w:pPr>
        <w:ind w:firstLine="708"/>
        <w:jc w:val="both"/>
        <w:rPr>
          <w:rFonts w:ascii="Times New Roman" w:hAnsi="Times New Roman" w:cs="Times New Roman"/>
        </w:rPr>
      </w:pPr>
    </w:p>
    <w:p w:rsidR="001B6E5F" w:rsidRPr="00A90169" w:rsidRDefault="001B6E5F" w:rsidP="001B6E5F">
      <w:pPr>
        <w:ind w:firstLine="708"/>
        <w:jc w:val="both"/>
        <w:rPr>
          <w:rFonts w:ascii="Times New Roman" w:hAnsi="Times New Roman" w:cs="Times New Roman"/>
        </w:rPr>
      </w:pPr>
    </w:p>
    <w:p w:rsidR="001B6E5F" w:rsidRDefault="001B6E5F" w:rsidP="001B6E5F">
      <w:pPr>
        <w:spacing w:after="0" w:line="240" w:lineRule="auto"/>
        <w:jc w:val="both"/>
        <w:rPr>
          <w:rFonts w:ascii="Times New Roman" w:hAnsi="Times New Roman" w:cs="Times New Roman"/>
        </w:rPr>
      </w:pPr>
    </w:p>
    <w:p w:rsidR="001B6E5F" w:rsidRDefault="001B6E5F" w:rsidP="001B6E5F">
      <w:pPr>
        <w:spacing w:after="0" w:line="240" w:lineRule="auto"/>
        <w:jc w:val="both"/>
        <w:rPr>
          <w:rFonts w:ascii="Times New Roman" w:hAnsi="Times New Roman" w:cs="Times New Roman"/>
        </w:rPr>
      </w:pPr>
      <w:r>
        <w:rPr>
          <w:rFonts w:ascii="Times New Roman" w:hAnsi="Times New Roman" w:cs="Times New Roman"/>
        </w:rPr>
        <w:t xml:space="preserve">               Uğur ATEŞOĞLU</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Dr. Duygu ÖZKIR</w:t>
      </w:r>
    </w:p>
    <w:p w:rsidR="001B6E5F" w:rsidRDefault="001B6E5F" w:rsidP="001B6E5F">
      <w:pPr>
        <w:spacing w:after="0" w:line="240" w:lineRule="auto"/>
        <w:jc w:val="both"/>
        <w:rPr>
          <w:rFonts w:ascii="Times New Roman" w:hAnsi="Times New Roman" w:cs="Times New Roman"/>
        </w:rPr>
      </w:pPr>
      <w:r>
        <w:rPr>
          <w:rFonts w:ascii="Times New Roman" w:hAnsi="Times New Roman" w:cs="Times New Roman"/>
        </w:rPr>
        <w:t xml:space="preserve">               Jeoloji Mühendisi                                                            TVK Şube Md. V.</w:t>
      </w:r>
    </w:p>
    <w:p w:rsidR="002E00E3" w:rsidRPr="00E818A1" w:rsidRDefault="002E00E3" w:rsidP="00E818A1">
      <w:pPr>
        <w:spacing w:after="0" w:line="360" w:lineRule="auto"/>
        <w:jc w:val="both"/>
        <w:rPr>
          <w:rFonts w:ascii="Times New Roman" w:eastAsia="Times New Roman" w:hAnsi="Times New Roman" w:cs="Times New Roman"/>
          <w:b/>
          <w:bCs/>
          <w:color w:val="000000"/>
          <w:sz w:val="24"/>
          <w:szCs w:val="24"/>
        </w:rPr>
      </w:pPr>
    </w:p>
    <w:p w:rsidR="00E21046" w:rsidRDefault="00E21046" w:rsidP="00A90169">
      <w:pPr>
        <w:spacing w:after="0" w:line="240" w:lineRule="auto"/>
        <w:jc w:val="both"/>
        <w:rPr>
          <w:rFonts w:ascii="Times New Roman" w:hAnsi="Times New Roman" w:cs="Times New Roman"/>
        </w:rPr>
      </w:pPr>
    </w:p>
    <w:p w:rsidR="00E21046" w:rsidRDefault="00E21046" w:rsidP="00A90169">
      <w:pPr>
        <w:spacing w:after="0" w:line="240" w:lineRule="auto"/>
        <w:jc w:val="both"/>
        <w:rPr>
          <w:noProof/>
        </w:rPr>
      </w:pPr>
    </w:p>
    <w:p w:rsidR="00E10C9F" w:rsidRDefault="00E10C9F" w:rsidP="00A90169">
      <w:pPr>
        <w:spacing w:after="0" w:line="240" w:lineRule="auto"/>
        <w:jc w:val="both"/>
        <w:rPr>
          <w:noProof/>
        </w:rPr>
      </w:pPr>
    </w:p>
    <w:p w:rsidR="00E10C9F" w:rsidRDefault="00E10C9F" w:rsidP="00A90169">
      <w:pPr>
        <w:spacing w:after="0" w:line="240" w:lineRule="auto"/>
        <w:jc w:val="both"/>
        <w:rPr>
          <w:noProof/>
        </w:rPr>
      </w:pPr>
    </w:p>
    <w:p w:rsidR="00E10C9F" w:rsidRDefault="00E10C9F" w:rsidP="00A90169">
      <w:pPr>
        <w:spacing w:after="0" w:line="240" w:lineRule="auto"/>
        <w:jc w:val="both"/>
        <w:rPr>
          <w:noProof/>
        </w:rPr>
      </w:pPr>
    </w:p>
    <w:p w:rsidR="00E10C9F" w:rsidRDefault="00E10C9F" w:rsidP="00A90169">
      <w:pPr>
        <w:spacing w:after="0" w:line="240" w:lineRule="auto"/>
        <w:jc w:val="both"/>
        <w:rPr>
          <w:noProof/>
        </w:rPr>
      </w:pPr>
    </w:p>
    <w:p w:rsidR="00E10C9F" w:rsidRDefault="00E10C9F" w:rsidP="00A90169">
      <w:pPr>
        <w:spacing w:after="0" w:line="240" w:lineRule="auto"/>
        <w:jc w:val="both"/>
        <w:rPr>
          <w:noProof/>
        </w:rPr>
      </w:pPr>
    </w:p>
    <w:p w:rsidR="00E10C9F" w:rsidRDefault="00E10C9F" w:rsidP="00A90169">
      <w:pPr>
        <w:spacing w:after="0" w:line="240" w:lineRule="auto"/>
        <w:jc w:val="both"/>
        <w:rPr>
          <w:noProof/>
        </w:rPr>
      </w:pPr>
    </w:p>
    <w:p w:rsidR="00E10C9F" w:rsidRDefault="00E10C9F" w:rsidP="00A90169">
      <w:pPr>
        <w:spacing w:after="0" w:line="240" w:lineRule="auto"/>
        <w:jc w:val="both"/>
        <w:rPr>
          <w:noProof/>
        </w:rPr>
      </w:pPr>
    </w:p>
    <w:p w:rsidR="00E10C9F" w:rsidRDefault="00E10C9F" w:rsidP="00A90169">
      <w:pPr>
        <w:spacing w:after="0" w:line="240" w:lineRule="auto"/>
        <w:jc w:val="both"/>
        <w:rPr>
          <w:noProof/>
        </w:rPr>
      </w:pPr>
    </w:p>
    <w:p w:rsidR="00E10C9F" w:rsidRDefault="00E10C9F" w:rsidP="00A90169">
      <w:pPr>
        <w:spacing w:after="0" w:line="240" w:lineRule="auto"/>
        <w:jc w:val="both"/>
        <w:rPr>
          <w:noProof/>
        </w:rPr>
      </w:pPr>
    </w:p>
    <w:p w:rsidR="00E10C9F" w:rsidRDefault="00E10C9F" w:rsidP="00A90169">
      <w:pPr>
        <w:spacing w:after="0" w:line="240" w:lineRule="auto"/>
        <w:jc w:val="both"/>
        <w:rPr>
          <w:noProof/>
        </w:rPr>
      </w:pPr>
    </w:p>
    <w:p w:rsidR="00E10C9F" w:rsidRDefault="00E10C9F" w:rsidP="00A90169">
      <w:pPr>
        <w:spacing w:after="0" w:line="240" w:lineRule="auto"/>
        <w:jc w:val="both"/>
        <w:rPr>
          <w:noProof/>
        </w:rPr>
      </w:pPr>
    </w:p>
    <w:p w:rsidR="00E10C9F" w:rsidRDefault="00E10C9F" w:rsidP="00A90169">
      <w:pPr>
        <w:spacing w:after="0" w:line="240" w:lineRule="auto"/>
        <w:jc w:val="both"/>
        <w:rPr>
          <w:noProof/>
        </w:rPr>
      </w:pPr>
    </w:p>
    <w:p w:rsidR="00E10C9F" w:rsidRDefault="00E10C9F" w:rsidP="00A90169">
      <w:pPr>
        <w:spacing w:after="0" w:line="240" w:lineRule="auto"/>
        <w:jc w:val="both"/>
        <w:rPr>
          <w:noProof/>
        </w:rPr>
      </w:pPr>
    </w:p>
    <w:p w:rsidR="00E10C9F" w:rsidRDefault="00E10C9F" w:rsidP="00A90169">
      <w:pPr>
        <w:spacing w:after="0" w:line="240" w:lineRule="auto"/>
        <w:jc w:val="both"/>
        <w:rPr>
          <w:noProof/>
        </w:rPr>
      </w:pPr>
    </w:p>
    <w:p w:rsidR="00E10C9F" w:rsidRDefault="006C72C4" w:rsidP="00A90169">
      <w:pPr>
        <w:spacing w:after="0" w:line="240" w:lineRule="auto"/>
        <w:jc w:val="both"/>
        <w:rPr>
          <w:noProof/>
        </w:rPr>
      </w:pPr>
      <w:r w:rsidRPr="006C72C4">
        <w:rPr>
          <w:noProof/>
        </w:rPr>
        <w:drawing>
          <wp:inline distT="0" distB="0" distL="0" distR="0">
            <wp:extent cx="5760720" cy="8145909"/>
            <wp:effectExtent l="0" t="0" r="0" b="762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60720" cy="8145909"/>
                    </a:xfrm>
                    <a:prstGeom prst="rect">
                      <a:avLst/>
                    </a:prstGeom>
                    <a:noFill/>
                    <a:ln>
                      <a:noFill/>
                    </a:ln>
                  </pic:spPr>
                </pic:pic>
              </a:graphicData>
            </a:graphic>
          </wp:inline>
        </w:drawing>
      </w:r>
    </w:p>
    <w:p w:rsidR="00E10C9F" w:rsidRDefault="00E10C9F" w:rsidP="00A90169">
      <w:pPr>
        <w:spacing w:after="0" w:line="240" w:lineRule="auto"/>
        <w:jc w:val="both"/>
        <w:rPr>
          <w:noProof/>
        </w:rPr>
      </w:pPr>
    </w:p>
    <w:p w:rsidR="00E10C9F" w:rsidRDefault="00E10C9F" w:rsidP="00A90169">
      <w:pPr>
        <w:spacing w:after="0" w:line="240" w:lineRule="auto"/>
        <w:jc w:val="both"/>
        <w:rPr>
          <w:noProof/>
        </w:rPr>
      </w:pPr>
    </w:p>
    <w:p w:rsidR="00E10C9F" w:rsidRDefault="00E10C9F" w:rsidP="00A90169">
      <w:pPr>
        <w:spacing w:after="0" w:line="240" w:lineRule="auto"/>
        <w:jc w:val="both"/>
        <w:rPr>
          <w:noProof/>
        </w:rPr>
      </w:pPr>
    </w:p>
    <w:p w:rsidR="00E10C9F" w:rsidRDefault="00E10C9F" w:rsidP="00A90169">
      <w:pPr>
        <w:spacing w:after="0" w:line="240" w:lineRule="auto"/>
        <w:jc w:val="both"/>
        <w:rPr>
          <w:noProof/>
        </w:rPr>
      </w:pPr>
    </w:p>
    <w:p w:rsidR="00E10C9F" w:rsidRDefault="00E10C9F" w:rsidP="00A90169">
      <w:pPr>
        <w:spacing w:after="0" w:line="240" w:lineRule="auto"/>
        <w:jc w:val="both"/>
        <w:rPr>
          <w:noProof/>
        </w:rPr>
      </w:pPr>
    </w:p>
    <w:p w:rsidR="00E10C9F" w:rsidRDefault="00E10C9F" w:rsidP="00A90169">
      <w:pPr>
        <w:spacing w:after="0" w:line="240" w:lineRule="auto"/>
        <w:jc w:val="both"/>
        <w:rPr>
          <w:noProof/>
        </w:rPr>
      </w:pPr>
    </w:p>
    <w:p w:rsidR="00E10C9F" w:rsidRDefault="00E10C9F" w:rsidP="00A90169">
      <w:pPr>
        <w:spacing w:after="0" w:line="240" w:lineRule="auto"/>
        <w:jc w:val="both"/>
        <w:rPr>
          <w:noProof/>
        </w:rPr>
      </w:pPr>
    </w:p>
    <w:p w:rsidR="00E10C9F" w:rsidRDefault="00E10C9F" w:rsidP="00A90169">
      <w:pPr>
        <w:spacing w:after="0" w:line="240" w:lineRule="auto"/>
        <w:jc w:val="both"/>
        <w:rPr>
          <w:noProof/>
        </w:rPr>
      </w:pPr>
    </w:p>
    <w:p w:rsidR="00E10C9F" w:rsidRDefault="00E10C9F" w:rsidP="00A90169">
      <w:pPr>
        <w:spacing w:after="0" w:line="240" w:lineRule="auto"/>
        <w:jc w:val="both"/>
        <w:rPr>
          <w:noProof/>
        </w:rPr>
      </w:pPr>
    </w:p>
    <w:p w:rsidR="00E10C9F" w:rsidRDefault="00E10C9F" w:rsidP="00A90169">
      <w:pPr>
        <w:spacing w:after="0" w:line="240" w:lineRule="auto"/>
        <w:jc w:val="both"/>
        <w:rPr>
          <w:noProof/>
        </w:rPr>
      </w:pPr>
    </w:p>
    <w:p w:rsidR="00E10C9F" w:rsidRDefault="00E10C9F" w:rsidP="00A90169">
      <w:pPr>
        <w:spacing w:after="0" w:line="240" w:lineRule="auto"/>
        <w:jc w:val="both"/>
        <w:rPr>
          <w:noProof/>
        </w:rPr>
      </w:pPr>
    </w:p>
    <w:p w:rsidR="00E10C9F" w:rsidRDefault="00E10C9F" w:rsidP="00A90169">
      <w:pPr>
        <w:spacing w:after="0" w:line="240" w:lineRule="auto"/>
        <w:jc w:val="both"/>
        <w:rPr>
          <w:noProof/>
        </w:rPr>
      </w:pPr>
    </w:p>
    <w:p w:rsidR="00E10C9F" w:rsidRDefault="00F72CBF" w:rsidP="00A90169">
      <w:pPr>
        <w:spacing w:after="0" w:line="240" w:lineRule="auto"/>
        <w:jc w:val="both"/>
        <w:rPr>
          <w:noProof/>
        </w:rPr>
      </w:pPr>
      <w:r w:rsidRPr="00F72CBF">
        <w:rPr>
          <w:noProof/>
        </w:rPr>
        <w:drawing>
          <wp:inline distT="0" distB="0" distL="0" distR="0">
            <wp:extent cx="5760720" cy="8145909"/>
            <wp:effectExtent l="0" t="0" r="0" b="762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60720" cy="8145909"/>
                    </a:xfrm>
                    <a:prstGeom prst="rect">
                      <a:avLst/>
                    </a:prstGeom>
                    <a:noFill/>
                    <a:ln>
                      <a:noFill/>
                    </a:ln>
                  </pic:spPr>
                </pic:pic>
              </a:graphicData>
            </a:graphic>
          </wp:inline>
        </w:drawing>
      </w:r>
    </w:p>
    <w:p w:rsidR="00E10C9F" w:rsidRDefault="00E10C9F" w:rsidP="00A90169">
      <w:pPr>
        <w:spacing w:after="0" w:line="240" w:lineRule="auto"/>
        <w:jc w:val="both"/>
        <w:rPr>
          <w:noProof/>
        </w:rPr>
      </w:pPr>
    </w:p>
    <w:p w:rsidR="00E10C9F" w:rsidRDefault="00E10C9F" w:rsidP="00A90169">
      <w:pPr>
        <w:spacing w:after="0" w:line="240" w:lineRule="auto"/>
        <w:jc w:val="both"/>
        <w:rPr>
          <w:noProof/>
        </w:rPr>
      </w:pPr>
    </w:p>
    <w:p w:rsidR="00E10C9F" w:rsidRDefault="00E10C9F" w:rsidP="00A90169">
      <w:pPr>
        <w:spacing w:after="0" w:line="240" w:lineRule="auto"/>
        <w:jc w:val="both"/>
        <w:rPr>
          <w:noProof/>
        </w:rPr>
      </w:pPr>
    </w:p>
    <w:p w:rsidR="00E10C9F" w:rsidRDefault="00E10C9F" w:rsidP="00A90169">
      <w:pPr>
        <w:spacing w:after="0" w:line="240" w:lineRule="auto"/>
        <w:jc w:val="both"/>
        <w:rPr>
          <w:noProof/>
        </w:rPr>
      </w:pPr>
    </w:p>
    <w:p w:rsidR="00E10C9F" w:rsidRDefault="00E10C9F" w:rsidP="00A90169">
      <w:pPr>
        <w:spacing w:after="0" w:line="240" w:lineRule="auto"/>
        <w:jc w:val="both"/>
        <w:rPr>
          <w:noProof/>
        </w:rPr>
      </w:pPr>
    </w:p>
    <w:p w:rsidR="00E10C9F" w:rsidRDefault="00E10C9F" w:rsidP="00A90169">
      <w:pPr>
        <w:spacing w:after="0" w:line="240" w:lineRule="auto"/>
        <w:jc w:val="both"/>
        <w:rPr>
          <w:noProof/>
        </w:rPr>
      </w:pPr>
    </w:p>
    <w:p w:rsidR="00E10C9F" w:rsidRDefault="00E10C9F" w:rsidP="00A90169">
      <w:pPr>
        <w:spacing w:after="0" w:line="240" w:lineRule="auto"/>
        <w:jc w:val="both"/>
        <w:rPr>
          <w:noProof/>
        </w:rPr>
      </w:pPr>
    </w:p>
    <w:p w:rsidR="00E10C9F" w:rsidRDefault="00E10C9F" w:rsidP="00E10C9F">
      <w:pPr>
        <w:spacing w:after="0" w:line="240" w:lineRule="auto"/>
        <w:jc w:val="center"/>
        <w:rPr>
          <w:noProof/>
        </w:rPr>
      </w:pPr>
    </w:p>
    <w:p w:rsidR="00E10C9F" w:rsidRDefault="00E10C9F" w:rsidP="00A90169">
      <w:pPr>
        <w:spacing w:after="0" w:line="240" w:lineRule="auto"/>
        <w:jc w:val="both"/>
        <w:rPr>
          <w:noProof/>
        </w:rPr>
      </w:pPr>
    </w:p>
    <w:p w:rsidR="00E10C9F" w:rsidRDefault="00F72CBF" w:rsidP="00A90169">
      <w:pPr>
        <w:spacing w:after="0" w:line="240" w:lineRule="auto"/>
        <w:jc w:val="both"/>
        <w:rPr>
          <w:noProof/>
        </w:rPr>
      </w:pPr>
      <w:r w:rsidRPr="00F72CBF">
        <w:rPr>
          <w:noProof/>
        </w:rPr>
        <w:drawing>
          <wp:inline distT="0" distB="0" distL="0" distR="0">
            <wp:extent cx="5760720" cy="8145909"/>
            <wp:effectExtent l="0" t="0" r="0" b="762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0720" cy="8145909"/>
                    </a:xfrm>
                    <a:prstGeom prst="rect">
                      <a:avLst/>
                    </a:prstGeom>
                    <a:noFill/>
                    <a:ln>
                      <a:noFill/>
                    </a:ln>
                  </pic:spPr>
                </pic:pic>
              </a:graphicData>
            </a:graphic>
          </wp:inline>
        </w:drawing>
      </w: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r w:rsidRPr="00F72CBF">
        <w:rPr>
          <w:noProof/>
        </w:rPr>
        <w:drawing>
          <wp:inline distT="0" distB="0" distL="0" distR="0">
            <wp:extent cx="5760720" cy="8145909"/>
            <wp:effectExtent l="0" t="0" r="0" b="762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720" cy="8145909"/>
                    </a:xfrm>
                    <a:prstGeom prst="rect">
                      <a:avLst/>
                    </a:prstGeom>
                    <a:noFill/>
                    <a:ln>
                      <a:noFill/>
                    </a:ln>
                  </pic:spPr>
                </pic:pic>
              </a:graphicData>
            </a:graphic>
          </wp:inline>
        </w:drawing>
      </w: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r w:rsidRPr="00F72CBF">
        <w:rPr>
          <w:noProof/>
        </w:rPr>
        <w:drawing>
          <wp:inline distT="0" distB="0" distL="0" distR="0">
            <wp:extent cx="5760720" cy="8145909"/>
            <wp:effectExtent l="0" t="0" r="0" b="762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8145909"/>
                    </a:xfrm>
                    <a:prstGeom prst="rect">
                      <a:avLst/>
                    </a:prstGeom>
                    <a:noFill/>
                    <a:ln>
                      <a:noFill/>
                    </a:ln>
                  </pic:spPr>
                </pic:pic>
              </a:graphicData>
            </a:graphic>
          </wp:inline>
        </w:drawing>
      </w: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r w:rsidRPr="00F72CBF">
        <w:rPr>
          <w:noProof/>
        </w:rPr>
        <w:lastRenderedPageBreak/>
        <w:drawing>
          <wp:inline distT="0" distB="0" distL="0" distR="0">
            <wp:extent cx="5760720" cy="8145909"/>
            <wp:effectExtent l="0" t="0" r="0" b="762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8145909"/>
                    </a:xfrm>
                    <a:prstGeom prst="rect">
                      <a:avLst/>
                    </a:prstGeom>
                    <a:noFill/>
                    <a:ln>
                      <a:noFill/>
                    </a:ln>
                  </pic:spPr>
                </pic:pic>
              </a:graphicData>
            </a:graphic>
          </wp:inline>
        </w:drawing>
      </w: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r w:rsidRPr="00F72CBF">
        <w:rPr>
          <w:noProof/>
        </w:rPr>
        <w:drawing>
          <wp:inline distT="0" distB="0" distL="0" distR="0">
            <wp:extent cx="5760720" cy="8145909"/>
            <wp:effectExtent l="0" t="0" r="0" b="762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8145909"/>
                    </a:xfrm>
                    <a:prstGeom prst="rect">
                      <a:avLst/>
                    </a:prstGeom>
                    <a:noFill/>
                    <a:ln>
                      <a:noFill/>
                    </a:ln>
                  </pic:spPr>
                </pic:pic>
              </a:graphicData>
            </a:graphic>
          </wp:inline>
        </w:drawing>
      </w: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r w:rsidRPr="00F72CBF">
        <w:rPr>
          <w:noProof/>
        </w:rPr>
        <w:drawing>
          <wp:inline distT="0" distB="0" distL="0" distR="0">
            <wp:extent cx="5760720" cy="8145909"/>
            <wp:effectExtent l="0" t="0" r="0" b="762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8145909"/>
                    </a:xfrm>
                    <a:prstGeom prst="rect">
                      <a:avLst/>
                    </a:prstGeom>
                    <a:noFill/>
                    <a:ln>
                      <a:noFill/>
                    </a:ln>
                  </pic:spPr>
                </pic:pic>
              </a:graphicData>
            </a:graphic>
          </wp:inline>
        </w:drawing>
      </w: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r w:rsidRPr="00F72CBF">
        <w:rPr>
          <w:noProof/>
        </w:rPr>
        <w:drawing>
          <wp:inline distT="0" distB="0" distL="0" distR="0">
            <wp:extent cx="5760720" cy="8145909"/>
            <wp:effectExtent l="0" t="0" r="0" b="762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8145909"/>
                    </a:xfrm>
                    <a:prstGeom prst="rect">
                      <a:avLst/>
                    </a:prstGeom>
                    <a:noFill/>
                    <a:ln>
                      <a:noFill/>
                    </a:ln>
                  </pic:spPr>
                </pic:pic>
              </a:graphicData>
            </a:graphic>
          </wp:inline>
        </w:drawing>
      </w: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r w:rsidRPr="00F72CBF">
        <w:rPr>
          <w:noProof/>
        </w:rPr>
        <w:drawing>
          <wp:inline distT="0" distB="0" distL="0" distR="0">
            <wp:extent cx="5760720" cy="8145909"/>
            <wp:effectExtent l="0" t="0" r="0" b="762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720" cy="8145909"/>
                    </a:xfrm>
                    <a:prstGeom prst="rect">
                      <a:avLst/>
                    </a:prstGeom>
                    <a:noFill/>
                    <a:ln>
                      <a:noFill/>
                    </a:ln>
                  </pic:spPr>
                </pic:pic>
              </a:graphicData>
            </a:graphic>
          </wp:inline>
        </w:drawing>
      </w: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r w:rsidRPr="00F72CBF">
        <w:rPr>
          <w:noProof/>
        </w:rPr>
        <w:drawing>
          <wp:inline distT="0" distB="0" distL="0" distR="0">
            <wp:extent cx="5760720" cy="8145909"/>
            <wp:effectExtent l="0" t="0" r="0" b="762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720" cy="8145909"/>
                    </a:xfrm>
                    <a:prstGeom prst="rect">
                      <a:avLst/>
                    </a:prstGeom>
                    <a:noFill/>
                    <a:ln>
                      <a:noFill/>
                    </a:ln>
                  </pic:spPr>
                </pic:pic>
              </a:graphicData>
            </a:graphic>
          </wp:inline>
        </w:drawing>
      </w: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pPr>
    </w:p>
    <w:p w:rsidR="00F72CBF" w:rsidRDefault="00F72CBF" w:rsidP="00A90169">
      <w:pPr>
        <w:spacing w:after="0" w:line="240" w:lineRule="auto"/>
        <w:jc w:val="both"/>
        <w:rPr>
          <w:noProof/>
        </w:rPr>
        <w:sectPr w:rsidR="00F72CBF" w:rsidSect="00A90169">
          <w:pgSz w:w="11906" w:h="16838"/>
          <w:pgMar w:top="426" w:right="1417" w:bottom="1417" w:left="1417" w:header="708" w:footer="708" w:gutter="0"/>
          <w:cols w:space="708"/>
          <w:docGrid w:linePitch="360"/>
        </w:sectPr>
      </w:pPr>
    </w:p>
    <w:p w:rsidR="00E10C9F" w:rsidRPr="00E10C9F" w:rsidRDefault="00E10C9F" w:rsidP="00E10C9F">
      <w:pPr>
        <w:spacing w:after="0" w:line="240" w:lineRule="auto"/>
        <w:rPr>
          <w:noProof/>
        </w:rPr>
      </w:pPr>
      <w:r>
        <w:rPr>
          <w:noProof/>
        </w:rPr>
        <w:lastRenderedPageBreak/>
        <w:t xml:space="preserve">         </w:t>
      </w:r>
    </w:p>
    <w:sectPr w:rsidR="00E10C9F" w:rsidRPr="00E10C9F" w:rsidSect="00F72CBF">
      <w:pgSz w:w="11906" w:h="16838"/>
      <w:pgMar w:top="425"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41DFE" w:rsidRDefault="00541DFE" w:rsidP="00F72CBF">
      <w:pPr>
        <w:spacing w:after="0" w:line="240" w:lineRule="auto"/>
      </w:pPr>
      <w:r>
        <w:separator/>
      </w:r>
    </w:p>
  </w:endnote>
  <w:endnote w:type="continuationSeparator" w:id="0">
    <w:p w:rsidR="00541DFE" w:rsidRDefault="00541DFE" w:rsidP="00F72C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A2"/>
    <w:family w:val="swiss"/>
    <w:pitch w:val="variable"/>
    <w:sig w:usb0="E0002EFF" w:usb1="C000247B"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Tahoma">
    <w:panose1 w:val="020B0604030504040204"/>
    <w:charset w:val="A2"/>
    <w:family w:val="swiss"/>
    <w:pitch w:val="variable"/>
    <w:sig w:usb0="E1002EFF" w:usb1="C000605B" w:usb2="00000029" w:usb3="00000000" w:csb0="000101FF" w:csb1="00000000"/>
  </w:font>
  <w:font w:name="Cambria">
    <w:panose1 w:val="02040503050406030204"/>
    <w:charset w:val="A2"/>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41DFE" w:rsidRDefault="00541DFE" w:rsidP="00F72CBF">
      <w:pPr>
        <w:spacing w:after="0" w:line="240" w:lineRule="auto"/>
      </w:pPr>
      <w:r>
        <w:separator/>
      </w:r>
    </w:p>
  </w:footnote>
  <w:footnote w:type="continuationSeparator" w:id="0">
    <w:p w:rsidR="00541DFE" w:rsidRDefault="00541DFE" w:rsidP="00F72CBF">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4B8D"/>
    <w:rsid w:val="00016E49"/>
    <w:rsid w:val="0002600C"/>
    <w:rsid w:val="0007257B"/>
    <w:rsid w:val="000C7DE7"/>
    <w:rsid w:val="001B6E5F"/>
    <w:rsid w:val="001D78C3"/>
    <w:rsid w:val="0021273A"/>
    <w:rsid w:val="00276839"/>
    <w:rsid w:val="002E00E3"/>
    <w:rsid w:val="00386B2B"/>
    <w:rsid w:val="00437D73"/>
    <w:rsid w:val="0044573D"/>
    <w:rsid w:val="004A2CE8"/>
    <w:rsid w:val="00526244"/>
    <w:rsid w:val="00541DFE"/>
    <w:rsid w:val="00563AEC"/>
    <w:rsid w:val="00600135"/>
    <w:rsid w:val="0067539A"/>
    <w:rsid w:val="006C72C4"/>
    <w:rsid w:val="006D2F1A"/>
    <w:rsid w:val="0072219D"/>
    <w:rsid w:val="00744EBB"/>
    <w:rsid w:val="00755496"/>
    <w:rsid w:val="007B54F2"/>
    <w:rsid w:val="00834B8D"/>
    <w:rsid w:val="008B6396"/>
    <w:rsid w:val="00916554"/>
    <w:rsid w:val="009B594F"/>
    <w:rsid w:val="009F59DF"/>
    <w:rsid w:val="00A4658A"/>
    <w:rsid w:val="00A90169"/>
    <w:rsid w:val="00B62C7D"/>
    <w:rsid w:val="00B9433F"/>
    <w:rsid w:val="00C1371C"/>
    <w:rsid w:val="00C47551"/>
    <w:rsid w:val="00C542E0"/>
    <w:rsid w:val="00D26D41"/>
    <w:rsid w:val="00D37855"/>
    <w:rsid w:val="00D45C1B"/>
    <w:rsid w:val="00D83B3D"/>
    <w:rsid w:val="00DA2F6D"/>
    <w:rsid w:val="00E10C9F"/>
    <w:rsid w:val="00E21046"/>
    <w:rsid w:val="00E22210"/>
    <w:rsid w:val="00E22934"/>
    <w:rsid w:val="00E35498"/>
    <w:rsid w:val="00E55511"/>
    <w:rsid w:val="00E818A1"/>
    <w:rsid w:val="00EE21CA"/>
    <w:rsid w:val="00F079A4"/>
    <w:rsid w:val="00F240B2"/>
    <w:rsid w:val="00F72CBF"/>
    <w:rsid w:val="00FA51A0"/>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BE15BC"/>
  <w15:docId w15:val="{6A02015C-D0DD-4F51-A1D5-0FDEC0478F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tr-TR" w:eastAsia="tr-TR"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NormalWeb">
    <w:name w:val="Normal (Web)"/>
    <w:basedOn w:val="Normal"/>
    <w:uiPriority w:val="99"/>
    <w:semiHidden/>
    <w:unhideWhenUsed/>
    <w:rsid w:val="00834B8D"/>
    <w:pPr>
      <w:spacing w:before="100" w:beforeAutospacing="1" w:after="100" w:afterAutospacing="1" w:line="240" w:lineRule="auto"/>
      <w:jc w:val="both"/>
    </w:pPr>
    <w:rPr>
      <w:rFonts w:ascii="Tahoma" w:eastAsia="Times New Roman" w:hAnsi="Tahoma" w:cs="Tahoma"/>
      <w:color w:val="000000"/>
      <w:sz w:val="17"/>
      <w:szCs w:val="17"/>
    </w:rPr>
  </w:style>
  <w:style w:type="character" w:styleId="Gl">
    <w:name w:val="Strong"/>
    <w:basedOn w:val="VarsaylanParagrafYazTipi"/>
    <w:uiPriority w:val="22"/>
    <w:qFormat/>
    <w:rsid w:val="00834B8D"/>
    <w:rPr>
      <w:b/>
      <w:bCs/>
    </w:rPr>
  </w:style>
  <w:style w:type="paragraph" w:styleId="BalonMetni">
    <w:name w:val="Balloon Text"/>
    <w:basedOn w:val="Normal"/>
    <w:link w:val="BalonMetniChar"/>
    <w:uiPriority w:val="99"/>
    <w:semiHidden/>
    <w:unhideWhenUsed/>
    <w:rsid w:val="00E818A1"/>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E818A1"/>
    <w:rPr>
      <w:rFonts w:ascii="Tahoma" w:hAnsi="Tahoma" w:cs="Tahoma"/>
      <w:sz w:val="16"/>
      <w:szCs w:val="16"/>
    </w:rPr>
  </w:style>
  <w:style w:type="paragraph" w:styleId="stBilgi">
    <w:name w:val="header"/>
    <w:basedOn w:val="Normal"/>
    <w:link w:val="stBilgiChar"/>
    <w:uiPriority w:val="99"/>
    <w:unhideWhenUsed/>
    <w:rsid w:val="00F72CBF"/>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F72CBF"/>
  </w:style>
  <w:style w:type="paragraph" w:styleId="AltBilgi">
    <w:name w:val="footer"/>
    <w:basedOn w:val="Normal"/>
    <w:link w:val="AltBilgiChar"/>
    <w:uiPriority w:val="99"/>
    <w:unhideWhenUsed/>
    <w:rsid w:val="00F72CBF"/>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F72CB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9284275">
      <w:bodyDiv w:val="1"/>
      <w:marLeft w:val="0"/>
      <w:marRight w:val="0"/>
      <w:marTop w:val="0"/>
      <w:marBottom w:val="0"/>
      <w:divBdr>
        <w:top w:val="none" w:sz="0" w:space="0" w:color="auto"/>
        <w:left w:val="none" w:sz="0" w:space="0" w:color="auto"/>
        <w:bottom w:val="none" w:sz="0" w:space="0" w:color="auto"/>
        <w:right w:val="none" w:sz="0" w:space="0" w:color="auto"/>
      </w:divBdr>
    </w:div>
    <w:div w:id="407726784">
      <w:bodyDiv w:val="1"/>
      <w:marLeft w:val="0"/>
      <w:marRight w:val="0"/>
      <w:marTop w:val="0"/>
      <w:marBottom w:val="0"/>
      <w:divBdr>
        <w:top w:val="none" w:sz="0" w:space="0" w:color="auto"/>
        <w:left w:val="none" w:sz="0" w:space="0" w:color="auto"/>
        <w:bottom w:val="none" w:sz="0" w:space="0" w:color="auto"/>
        <w:right w:val="none" w:sz="0" w:space="0" w:color="auto"/>
      </w:divBdr>
      <w:divsChild>
        <w:div w:id="1899592196">
          <w:marLeft w:val="0"/>
          <w:marRight w:val="0"/>
          <w:marTop w:val="0"/>
          <w:marBottom w:val="0"/>
          <w:divBdr>
            <w:top w:val="none" w:sz="0" w:space="0" w:color="auto"/>
            <w:left w:val="none" w:sz="0" w:space="0" w:color="auto"/>
            <w:bottom w:val="none" w:sz="0" w:space="0" w:color="auto"/>
            <w:right w:val="none" w:sz="0" w:space="0" w:color="auto"/>
          </w:divBdr>
        </w:div>
        <w:div w:id="217280113">
          <w:marLeft w:val="0"/>
          <w:marRight w:val="0"/>
          <w:marTop w:val="0"/>
          <w:marBottom w:val="0"/>
          <w:divBdr>
            <w:top w:val="none" w:sz="0" w:space="0" w:color="auto"/>
            <w:left w:val="none" w:sz="0" w:space="0" w:color="auto"/>
            <w:bottom w:val="none" w:sz="0" w:space="0" w:color="auto"/>
            <w:right w:val="none" w:sz="0" w:space="0" w:color="auto"/>
          </w:divBdr>
        </w:div>
      </w:divsChild>
    </w:div>
    <w:div w:id="429547354">
      <w:bodyDiv w:val="1"/>
      <w:marLeft w:val="0"/>
      <w:marRight w:val="0"/>
      <w:marTop w:val="0"/>
      <w:marBottom w:val="0"/>
      <w:divBdr>
        <w:top w:val="none" w:sz="0" w:space="0" w:color="auto"/>
        <w:left w:val="none" w:sz="0" w:space="0" w:color="auto"/>
        <w:bottom w:val="none" w:sz="0" w:space="0" w:color="auto"/>
        <w:right w:val="none" w:sz="0" w:space="0" w:color="auto"/>
      </w:divBdr>
    </w:div>
    <w:div w:id="590742787">
      <w:bodyDiv w:val="1"/>
      <w:marLeft w:val="0"/>
      <w:marRight w:val="0"/>
      <w:marTop w:val="0"/>
      <w:marBottom w:val="0"/>
      <w:divBdr>
        <w:top w:val="none" w:sz="0" w:space="0" w:color="auto"/>
        <w:left w:val="none" w:sz="0" w:space="0" w:color="auto"/>
        <w:bottom w:val="none" w:sz="0" w:space="0" w:color="auto"/>
        <w:right w:val="none" w:sz="0" w:space="0" w:color="auto"/>
      </w:divBdr>
      <w:divsChild>
        <w:div w:id="23100159">
          <w:marLeft w:val="0"/>
          <w:marRight w:val="0"/>
          <w:marTop w:val="0"/>
          <w:marBottom w:val="0"/>
          <w:divBdr>
            <w:top w:val="none" w:sz="0" w:space="0" w:color="auto"/>
            <w:left w:val="none" w:sz="0" w:space="0" w:color="auto"/>
            <w:bottom w:val="none" w:sz="0" w:space="0" w:color="auto"/>
            <w:right w:val="none" w:sz="0" w:space="0" w:color="auto"/>
          </w:divBdr>
          <w:divsChild>
            <w:div w:id="1718778829">
              <w:marLeft w:val="0"/>
              <w:marRight w:val="0"/>
              <w:marTop w:val="0"/>
              <w:marBottom w:val="0"/>
              <w:divBdr>
                <w:top w:val="none" w:sz="0" w:space="0" w:color="auto"/>
                <w:left w:val="none" w:sz="0" w:space="0" w:color="auto"/>
                <w:bottom w:val="none" w:sz="0" w:space="0" w:color="auto"/>
                <w:right w:val="none" w:sz="0" w:space="0" w:color="auto"/>
              </w:divBdr>
              <w:divsChild>
                <w:div w:id="715393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439457">
      <w:bodyDiv w:val="1"/>
      <w:marLeft w:val="0"/>
      <w:marRight w:val="0"/>
      <w:marTop w:val="0"/>
      <w:marBottom w:val="0"/>
      <w:divBdr>
        <w:top w:val="none" w:sz="0" w:space="0" w:color="auto"/>
        <w:left w:val="none" w:sz="0" w:space="0" w:color="auto"/>
        <w:bottom w:val="none" w:sz="0" w:space="0" w:color="auto"/>
        <w:right w:val="none" w:sz="0" w:space="0" w:color="auto"/>
      </w:divBdr>
      <w:divsChild>
        <w:div w:id="398863796">
          <w:marLeft w:val="0"/>
          <w:marRight w:val="0"/>
          <w:marTop w:val="0"/>
          <w:marBottom w:val="0"/>
          <w:divBdr>
            <w:top w:val="none" w:sz="0" w:space="0" w:color="auto"/>
            <w:left w:val="none" w:sz="0" w:space="0" w:color="auto"/>
            <w:bottom w:val="none" w:sz="0" w:space="0" w:color="auto"/>
            <w:right w:val="none" w:sz="0" w:space="0" w:color="auto"/>
          </w:divBdr>
        </w:div>
        <w:div w:id="203406519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1.emf"/><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image" Target="media/image6.emf"/><Relationship Id="rId5" Type="http://schemas.openxmlformats.org/officeDocument/2006/relationships/endnotes" Target="endnotes.xml"/><Relationship Id="rId15" Type="http://schemas.openxmlformats.org/officeDocument/2006/relationships/image" Target="media/image10.emf"/><Relationship Id="rId10" Type="http://schemas.openxmlformats.org/officeDocument/2006/relationships/image" Target="media/image5.emf"/><Relationship Id="rId4" Type="http://schemas.openxmlformats.org/officeDocument/2006/relationships/footnotes" Target="footnotes.xml"/><Relationship Id="rId9" Type="http://schemas.openxmlformats.org/officeDocument/2006/relationships/image" Target="media/image4.emf"/><Relationship Id="rId14" Type="http://schemas.openxmlformats.org/officeDocument/2006/relationships/image" Target="media/image9.emf"/></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15</Pages>
  <Words>282</Words>
  <Characters>1613</Characters>
  <Application>Microsoft Office Word</Application>
  <DocSecurity>0</DocSecurity>
  <Lines>13</Lines>
  <Paragraphs>3</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1892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yusuf.dogan</dc:creator>
  <cp:lastModifiedBy>Yusuf Doğan</cp:lastModifiedBy>
  <cp:revision>3</cp:revision>
  <cp:lastPrinted>2021-04-29T12:27:00Z</cp:lastPrinted>
  <dcterms:created xsi:type="dcterms:W3CDTF">2021-04-29T12:21:00Z</dcterms:created>
  <dcterms:modified xsi:type="dcterms:W3CDTF">2021-04-30T07:17:00Z</dcterms:modified>
</cp:coreProperties>
</file>