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6181" w14:textId="77777777" w:rsidR="00E95B47" w:rsidRDefault="00B31C98" w:rsidP="001D390B">
      <w:pPr>
        <w:jc w:val="center"/>
        <w:rPr>
          <w:rFonts w:ascii="Times New Roman" w:hAnsi="Times New Roman" w:cs="Times New Roman"/>
          <w:b/>
          <w:sz w:val="28"/>
          <w:szCs w:val="28"/>
          <w:u w:val="single"/>
        </w:rPr>
      </w:pPr>
      <w:r>
        <w:rPr>
          <w:rFonts w:ascii="Times New Roman" w:hAnsi="Times New Roman" w:cs="Times New Roman"/>
          <w:b/>
          <w:sz w:val="28"/>
          <w:szCs w:val="28"/>
          <w:u w:val="single"/>
        </w:rPr>
        <w:t>İŞ ORTAKLIĞI</w:t>
      </w:r>
    </w:p>
    <w:p w14:paraId="699454B2" w14:textId="77777777" w:rsidR="004C736E" w:rsidRPr="009A10E8" w:rsidRDefault="004C736E" w:rsidP="001D390B">
      <w:pPr>
        <w:jc w:val="center"/>
        <w:rPr>
          <w:rFonts w:ascii="Times New Roman" w:hAnsi="Times New Roman" w:cs="Times New Roman"/>
          <w:b/>
          <w:u w:val="single"/>
        </w:rPr>
      </w:pPr>
    </w:p>
    <w:p w14:paraId="7A8231C3" w14:textId="77777777" w:rsidR="00F262DF" w:rsidRDefault="00FB058D" w:rsidP="007D09F9">
      <w:pPr>
        <w:spacing w:after="120" w:line="240" w:lineRule="auto"/>
        <w:jc w:val="both"/>
        <w:rPr>
          <w:rFonts w:ascii="Times New Roman" w:hAnsi="Times New Roman" w:cs="Times New Roman"/>
        </w:rPr>
      </w:pPr>
      <w:r>
        <w:rPr>
          <w:rFonts w:ascii="Times New Roman" w:hAnsi="Times New Roman" w:cs="Times New Roman"/>
        </w:rPr>
        <w:t>1</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 xml:space="preserve">Başvuru Formu </w:t>
      </w:r>
      <w:r w:rsidR="00B31C98">
        <w:rPr>
          <w:rFonts w:ascii="Times New Roman" w:hAnsi="Times New Roman" w:cs="Times New Roman"/>
        </w:rPr>
        <w:t>(</w:t>
      </w:r>
      <w:r w:rsidR="00F262DF" w:rsidRPr="00846CBB">
        <w:rPr>
          <w:rFonts w:ascii="Times New Roman" w:hAnsi="Times New Roman" w:cs="Times New Roman"/>
        </w:rPr>
        <w:t>EK-1</w:t>
      </w:r>
      <w:r w:rsidR="00B31C98">
        <w:rPr>
          <w:rFonts w:ascii="Times New Roman" w:hAnsi="Times New Roman" w:cs="Times New Roman"/>
        </w:rPr>
        <w:t>) (Ortaklık adına yetkili kişiler tarafından imzalı)</w:t>
      </w:r>
    </w:p>
    <w:p w14:paraId="6FBC04C4" w14:textId="77777777" w:rsidR="00B903B8" w:rsidRDefault="00B903B8" w:rsidP="00B903B8">
      <w:pPr>
        <w:spacing w:after="120" w:line="240" w:lineRule="auto"/>
        <w:jc w:val="both"/>
        <w:rPr>
          <w:rFonts w:ascii="Times New Roman" w:hAnsi="Times New Roman" w:cs="Times New Roman"/>
        </w:rPr>
      </w:pPr>
      <w:r>
        <w:rPr>
          <w:rFonts w:ascii="Times New Roman" w:hAnsi="Times New Roman" w:cs="Times New Roman"/>
        </w:rPr>
        <w:t>2</w:t>
      </w:r>
      <w:r w:rsidRPr="00846CBB">
        <w:rPr>
          <w:rFonts w:ascii="Times New Roman" w:hAnsi="Times New Roman" w:cs="Times New Roman"/>
        </w:rPr>
        <w:t>-</w:t>
      </w:r>
      <w:r>
        <w:rPr>
          <w:rFonts w:ascii="Times New Roman" w:hAnsi="Times New Roman" w:cs="Times New Roman"/>
        </w:rPr>
        <w:t xml:space="preserve"> </w:t>
      </w:r>
      <w:r w:rsidRPr="00846CBB">
        <w:rPr>
          <w:rFonts w:ascii="Times New Roman" w:hAnsi="Times New Roman" w:cs="Times New Roman"/>
        </w:rPr>
        <w:t xml:space="preserve">Noter </w:t>
      </w:r>
      <w:r>
        <w:rPr>
          <w:rFonts w:ascii="Times New Roman" w:hAnsi="Times New Roman" w:cs="Times New Roman"/>
        </w:rPr>
        <w:t>onaylı ortaklık sözleşmesi</w:t>
      </w:r>
      <w:r w:rsidRPr="00846CBB">
        <w:rPr>
          <w:rFonts w:ascii="Times New Roman" w:hAnsi="Times New Roman" w:cs="Times New Roman"/>
        </w:rPr>
        <w:t xml:space="preserve"> </w:t>
      </w:r>
      <w:r w:rsidR="00FD4DB8">
        <w:rPr>
          <w:rFonts w:ascii="Times New Roman" w:hAnsi="Times New Roman" w:cs="Times New Roman"/>
        </w:rPr>
        <w:t>(</w:t>
      </w:r>
      <w:r w:rsidR="00474E65">
        <w:rPr>
          <w:rFonts w:ascii="Times New Roman" w:hAnsi="Times New Roman" w:cs="Times New Roman"/>
        </w:rPr>
        <w:t xml:space="preserve">sözleşmede </w:t>
      </w:r>
      <w:r w:rsidR="00FD4DB8">
        <w:rPr>
          <w:rFonts w:ascii="Times New Roman" w:hAnsi="Times New Roman" w:cs="Times New Roman"/>
        </w:rPr>
        <w:t>pilot ortak belirtilecek)</w:t>
      </w:r>
    </w:p>
    <w:p w14:paraId="1B0FC805" w14:textId="77777777" w:rsidR="007D0492" w:rsidRDefault="00B903B8" w:rsidP="007D0492">
      <w:pPr>
        <w:spacing w:after="120" w:line="240" w:lineRule="auto"/>
        <w:jc w:val="both"/>
        <w:rPr>
          <w:rFonts w:ascii="Times New Roman" w:hAnsi="Times New Roman" w:cs="Times New Roman"/>
        </w:rPr>
      </w:pPr>
      <w:r>
        <w:rPr>
          <w:rFonts w:ascii="Times New Roman" w:hAnsi="Times New Roman" w:cs="Times New Roman"/>
        </w:rPr>
        <w:t>3</w:t>
      </w:r>
      <w:r w:rsidR="007D0492">
        <w:rPr>
          <w:rFonts w:ascii="Times New Roman" w:hAnsi="Times New Roman" w:cs="Times New Roman"/>
        </w:rPr>
        <w:t>- Ortaklığı oluşturan tüzel kişilerin Oda Kayıt Belgeleri (Başvuru yılında alınmış olacak)</w:t>
      </w:r>
    </w:p>
    <w:p w14:paraId="4779222F" w14:textId="77777777" w:rsidR="007D0492" w:rsidRDefault="00B903B8" w:rsidP="007D09F9">
      <w:pPr>
        <w:spacing w:after="120" w:line="240" w:lineRule="auto"/>
        <w:jc w:val="both"/>
        <w:rPr>
          <w:rFonts w:ascii="Times New Roman" w:hAnsi="Times New Roman" w:cs="Times New Roman"/>
        </w:rPr>
      </w:pPr>
      <w:r>
        <w:rPr>
          <w:rFonts w:ascii="Times New Roman" w:hAnsi="Times New Roman" w:cs="Times New Roman"/>
        </w:rPr>
        <w:t>4</w:t>
      </w:r>
      <w:r w:rsidR="007D0492">
        <w:rPr>
          <w:rFonts w:ascii="Times New Roman" w:hAnsi="Times New Roman" w:cs="Times New Roman"/>
        </w:rPr>
        <w:t>- Ortaklığı oluşturan tüzel kişilerin noter onaylı imza sirküsü</w:t>
      </w:r>
      <w:r w:rsidR="00912038">
        <w:rPr>
          <w:rFonts w:ascii="Times New Roman" w:hAnsi="Times New Roman" w:cs="Times New Roman"/>
        </w:rPr>
        <w:t xml:space="preserve"> </w:t>
      </w:r>
      <w:r w:rsidR="00912038" w:rsidRPr="00912038">
        <w:rPr>
          <w:rFonts w:ascii="Times New Roman" w:hAnsi="Times New Roman" w:cs="Times New Roman"/>
        </w:rPr>
        <w:t>ve İmza Beyannamesi Formu.</w:t>
      </w:r>
    </w:p>
    <w:p w14:paraId="0D215206" w14:textId="77777777" w:rsidR="00B31C98" w:rsidRPr="00846CBB" w:rsidRDefault="00B903B8" w:rsidP="00B31C98">
      <w:pPr>
        <w:spacing w:after="120" w:line="240" w:lineRule="auto"/>
        <w:jc w:val="both"/>
        <w:rPr>
          <w:rFonts w:ascii="Times New Roman" w:hAnsi="Times New Roman" w:cs="Times New Roman"/>
        </w:rPr>
      </w:pPr>
      <w:r>
        <w:rPr>
          <w:rFonts w:ascii="Times New Roman" w:hAnsi="Times New Roman" w:cs="Times New Roman"/>
        </w:rPr>
        <w:t>5</w:t>
      </w:r>
      <w:r w:rsidR="00B31C98" w:rsidRPr="00846CBB">
        <w:rPr>
          <w:rFonts w:ascii="Times New Roman" w:hAnsi="Times New Roman" w:cs="Times New Roman"/>
        </w:rPr>
        <w:t xml:space="preserve">- </w:t>
      </w:r>
      <w:r w:rsidR="00B31C98">
        <w:rPr>
          <w:rFonts w:ascii="Times New Roman" w:hAnsi="Times New Roman" w:cs="Times New Roman"/>
        </w:rPr>
        <w:t>Ortaklığı oluşturan t</w:t>
      </w:r>
      <w:r w:rsidR="00D03D51">
        <w:rPr>
          <w:rFonts w:ascii="Times New Roman" w:hAnsi="Times New Roman" w:cs="Times New Roman"/>
        </w:rPr>
        <w:t>üzel kişilerin</w:t>
      </w:r>
      <w:r w:rsidR="00B31C98" w:rsidRPr="00846CBB">
        <w:rPr>
          <w:rFonts w:ascii="Times New Roman" w:hAnsi="Times New Roman" w:cs="Times New Roman"/>
        </w:rPr>
        <w:t>,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525467B3" w14:textId="77777777" w:rsidR="00B31C98" w:rsidRDefault="00B903B8" w:rsidP="00B31C98">
      <w:pPr>
        <w:spacing w:after="120" w:line="240" w:lineRule="auto"/>
        <w:jc w:val="both"/>
        <w:rPr>
          <w:rFonts w:ascii="Times New Roman" w:hAnsi="Times New Roman" w:cs="Times New Roman"/>
        </w:rPr>
      </w:pPr>
      <w:r>
        <w:rPr>
          <w:rFonts w:ascii="Times New Roman" w:hAnsi="Times New Roman" w:cs="Times New Roman"/>
        </w:rPr>
        <w:t>6</w:t>
      </w:r>
      <w:r w:rsidR="00B31C98" w:rsidRPr="00846CBB">
        <w:rPr>
          <w:rFonts w:ascii="Times New Roman" w:hAnsi="Times New Roman" w:cs="Times New Roman"/>
        </w:rPr>
        <w:t>- 7nci maddede belirtilen hallerden herhangi birisi durumunda olunmadığına dair, standart formatta düzenlenen Sicil Durumu Beyannamesi (Ek-5)</w:t>
      </w:r>
      <w:r w:rsidR="007C52FE">
        <w:rPr>
          <w:rFonts w:ascii="Times New Roman" w:hAnsi="Times New Roman" w:cs="Times New Roman"/>
        </w:rPr>
        <w:t xml:space="preserve"> (ortakların hepsi imzalayacak)</w:t>
      </w:r>
    </w:p>
    <w:p w14:paraId="0B1B2EB9" w14:textId="77777777" w:rsidR="00B31C98" w:rsidRDefault="00B903B8" w:rsidP="00B31C98">
      <w:pPr>
        <w:spacing w:after="120" w:line="240" w:lineRule="auto"/>
        <w:jc w:val="both"/>
        <w:rPr>
          <w:rFonts w:ascii="Times New Roman" w:hAnsi="Times New Roman" w:cs="Times New Roman"/>
        </w:rPr>
      </w:pPr>
      <w:r>
        <w:rPr>
          <w:rFonts w:ascii="Times New Roman" w:hAnsi="Times New Roman" w:cs="Times New Roman"/>
        </w:rPr>
        <w:t>7</w:t>
      </w:r>
      <w:r w:rsidR="00B31C98" w:rsidRPr="00846CBB">
        <w:rPr>
          <w:rFonts w:ascii="Times New Roman" w:hAnsi="Times New Roman" w:cs="Times New Roman"/>
        </w:rPr>
        <w:t xml:space="preserve">- </w:t>
      </w:r>
      <w:r w:rsidR="00B31C98">
        <w:rPr>
          <w:rFonts w:ascii="Times New Roman" w:hAnsi="Times New Roman" w:cs="Times New Roman"/>
        </w:rPr>
        <w:t xml:space="preserve">Ortaklığı oluşturan gerçek ve tüzel kişilerin herbiri tarafından imzalanmış Ortak Girişim Beyannamesi </w:t>
      </w:r>
      <w:r w:rsidR="00B31C98" w:rsidRPr="00846CBB">
        <w:rPr>
          <w:rFonts w:ascii="Times New Roman" w:hAnsi="Times New Roman" w:cs="Times New Roman"/>
        </w:rPr>
        <w:t xml:space="preserve"> (Ek-</w:t>
      </w:r>
      <w:r w:rsidR="00B31C98">
        <w:rPr>
          <w:rFonts w:ascii="Times New Roman" w:hAnsi="Times New Roman" w:cs="Times New Roman"/>
        </w:rPr>
        <w:t>6</w:t>
      </w:r>
      <w:r w:rsidR="00B31C98" w:rsidRPr="00846CBB">
        <w:rPr>
          <w:rFonts w:ascii="Times New Roman" w:hAnsi="Times New Roman" w:cs="Times New Roman"/>
        </w:rPr>
        <w:t>)</w:t>
      </w:r>
      <w:r w:rsidR="00633704">
        <w:rPr>
          <w:rFonts w:ascii="Times New Roman" w:hAnsi="Times New Roman" w:cs="Times New Roman"/>
        </w:rPr>
        <w:t xml:space="preserve"> (ortakların hepsi imzalayacak)</w:t>
      </w:r>
    </w:p>
    <w:p w14:paraId="2CDC29E1" w14:textId="77777777" w:rsidR="00B31C98" w:rsidRDefault="00B903B8" w:rsidP="00B31C98">
      <w:pPr>
        <w:spacing w:after="120" w:line="240" w:lineRule="auto"/>
        <w:jc w:val="both"/>
        <w:rPr>
          <w:rFonts w:ascii="Times New Roman" w:hAnsi="Times New Roman" w:cs="Times New Roman"/>
        </w:rPr>
      </w:pPr>
      <w:r>
        <w:rPr>
          <w:rFonts w:ascii="Times New Roman" w:hAnsi="Times New Roman" w:cs="Times New Roman"/>
        </w:rPr>
        <w:t>8</w:t>
      </w:r>
      <w:r w:rsidR="00B31C98">
        <w:rPr>
          <w:rFonts w:ascii="Times New Roman" w:hAnsi="Times New Roman" w:cs="Times New Roman"/>
        </w:rPr>
        <w:t xml:space="preserve">- </w:t>
      </w:r>
      <w:r w:rsidR="00B31C98" w:rsidRPr="001D5AC6">
        <w:rPr>
          <w:rFonts w:ascii="Times New Roman" w:hAnsi="Times New Roman" w:cs="Times New Roman"/>
        </w:rPr>
        <w:t>Bildirim Yükümlülüğü Taahhütnamesi</w:t>
      </w:r>
      <w:r w:rsidR="00B31C98">
        <w:rPr>
          <w:rFonts w:ascii="Times New Roman" w:hAnsi="Times New Roman" w:cs="Times New Roman"/>
        </w:rPr>
        <w:t xml:space="preserve"> (Ek-7)</w:t>
      </w:r>
      <w:r w:rsidR="007C52FE">
        <w:rPr>
          <w:rFonts w:ascii="Times New Roman" w:hAnsi="Times New Roman" w:cs="Times New Roman"/>
        </w:rPr>
        <w:t xml:space="preserve"> (ortakların hepsi imzalayacak)</w:t>
      </w:r>
    </w:p>
    <w:p w14:paraId="153F58D5" w14:textId="77777777" w:rsidR="00DE4F41" w:rsidRDefault="00B903B8" w:rsidP="00B31C98">
      <w:pPr>
        <w:spacing w:after="120" w:line="240" w:lineRule="auto"/>
        <w:jc w:val="both"/>
        <w:rPr>
          <w:rFonts w:ascii="Times New Roman" w:hAnsi="Times New Roman" w:cs="Times New Roman"/>
        </w:rPr>
      </w:pPr>
      <w:r>
        <w:rPr>
          <w:rFonts w:ascii="Times New Roman" w:hAnsi="Times New Roman" w:cs="Times New Roman"/>
        </w:rPr>
        <w:t>9</w:t>
      </w:r>
      <w:r w:rsidR="001F6040">
        <w:rPr>
          <w:rFonts w:ascii="Times New Roman" w:hAnsi="Times New Roman" w:cs="Times New Roman"/>
        </w:rPr>
        <w:t xml:space="preserve">- Ortaklardan </w:t>
      </w:r>
      <w:r w:rsidR="00633704">
        <w:rPr>
          <w:rFonts w:ascii="Times New Roman" w:hAnsi="Times New Roman" w:cs="Times New Roman"/>
        </w:rPr>
        <w:t>herhangi birinin</w:t>
      </w:r>
      <w:r w:rsidR="001F6040">
        <w:rPr>
          <w:rFonts w:ascii="Times New Roman" w:hAnsi="Times New Roman" w:cs="Times New Roman"/>
        </w:rPr>
        <w:t xml:space="preserve"> </w:t>
      </w:r>
      <w:r w:rsidR="00633704">
        <w:rPr>
          <w:rFonts w:ascii="Times New Roman" w:hAnsi="Times New Roman" w:cs="Times New Roman"/>
        </w:rPr>
        <w:t>Ptt’den alınmış</w:t>
      </w:r>
      <w:r w:rsidR="00DE4F41">
        <w:rPr>
          <w:rFonts w:ascii="Times New Roman" w:hAnsi="Times New Roman" w:cs="Times New Roman"/>
        </w:rPr>
        <w:t xml:space="preserve"> KEP (Kayıtlı elektronik posta) adresi</w:t>
      </w:r>
    </w:p>
    <w:p w14:paraId="3A3FB0C8" w14:textId="77777777" w:rsidR="00DE4F41" w:rsidRDefault="00DE4F41" w:rsidP="00DE4F41">
      <w:pPr>
        <w:spacing w:after="120" w:line="240" w:lineRule="auto"/>
        <w:jc w:val="both"/>
        <w:rPr>
          <w:rFonts w:ascii="Times New Roman" w:hAnsi="Times New Roman" w:cs="Times New Roman"/>
        </w:rPr>
      </w:pPr>
      <w:r>
        <w:rPr>
          <w:rFonts w:ascii="Times New Roman" w:hAnsi="Times New Roman" w:cs="Times New Roman"/>
        </w:rPr>
        <w:t>1</w:t>
      </w:r>
      <w:r w:rsidR="00B903B8">
        <w:rPr>
          <w:rFonts w:ascii="Times New Roman" w:hAnsi="Times New Roman" w:cs="Times New Roman"/>
        </w:rPr>
        <w:t>0</w:t>
      </w:r>
      <w:r>
        <w:rPr>
          <w:rFonts w:ascii="Times New Roman" w:hAnsi="Times New Roman" w:cs="Times New Roman"/>
        </w:rPr>
        <w:t xml:space="preserve">- </w:t>
      </w:r>
      <w:r w:rsidR="00D25F93">
        <w:rPr>
          <w:rFonts w:ascii="Times New Roman" w:hAnsi="Times New Roman" w:cs="Times New Roman"/>
        </w:rPr>
        <w:t xml:space="preserve">Ortaklığın </w:t>
      </w:r>
      <w:r>
        <w:rPr>
          <w:rFonts w:ascii="Times New Roman" w:hAnsi="Times New Roman" w:cs="Times New Roman"/>
        </w:rPr>
        <w:t>Vergi Levhası</w:t>
      </w:r>
    </w:p>
    <w:p w14:paraId="386DB47C" w14:textId="3BF59F86" w:rsidR="0016018F" w:rsidRDefault="0016018F" w:rsidP="00DE4F41">
      <w:pPr>
        <w:spacing w:after="120" w:line="240" w:lineRule="auto"/>
        <w:jc w:val="both"/>
        <w:rPr>
          <w:rFonts w:ascii="Times New Roman" w:hAnsi="Times New Roman" w:cs="Times New Roman"/>
        </w:rPr>
      </w:pPr>
      <w:r>
        <w:rPr>
          <w:rFonts w:ascii="Times New Roman" w:hAnsi="Times New Roman" w:cs="Times New Roman"/>
        </w:rPr>
        <w:t>11-</w:t>
      </w:r>
      <w:r w:rsidR="005C2DF5">
        <w:rPr>
          <w:rFonts w:ascii="Times New Roman" w:hAnsi="Times New Roman" w:cs="Times New Roman"/>
        </w:rPr>
        <w:t xml:space="preserve"> Yetki Belge Numarası Ücreti </w:t>
      </w:r>
      <w:r w:rsidR="005E762B">
        <w:rPr>
          <w:rFonts w:ascii="Times New Roman" w:hAnsi="Times New Roman" w:cs="Times New Roman"/>
        </w:rPr>
        <w:t>13.500</w:t>
      </w:r>
      <w:r>
        <w:rPr>
          <w:rFonts w:ascii="Times New Roman" w:hAnsi="Times New Roman" w:cs="Times New Roman"/>
        </w:rPr>
        <w:t>-TL.</w:t>
      </w:r>
    </w:p>
    <w:p w14:paraId="63B1CBFE" w14:textId="77777777" w:rsidR="00C6236F" w:rsidRDefault="00C6236F" w:rsidP="00DE4F41">
      <w:pPr>
        <w:spacing w:after="120" w:line="240" w:lineRule="auto"/>
        <w:jc w:val="both"/>
        <w:rPr>
          <w:rFonts w:ascii="Times New Roman" w:hAnsi="Times New Roman" w:cs="Times New Roman"/>
        </w:rPr>
      </w:pPr>
      <w:r>
        <w:rPr>
          <w:rFonts w:ascii="Times New Roman" w:hAnsi="Times New Roman" w:cs="Times New Roman"/>
        </w:rPr>
        <w:t xml:space="preserve">12- </w:t>
      </w:r>
      <w:r w:rsidRPr="009A10E8">
        <w:rPr>
          <w:rFonts w:ascii="Times New Roman" w:hAnsi="Times New Roman" w:cs="Times New Roman"/>
        </w:rPr>
        <w:t xml:space="preserve">Yapı Müteahhidi Yetki Belgesi Grup </w:t>
      </w:r>
      <w:r w:rsidR="00F74A2B">
        <w:rPr>
          <w:rFonts w:ascii="Times New Roman" w:hAnsi="Times New Roman" w:cs="Times New Roman"/>
        </w:rPr>
        <w:t>Ücretleri</w:t>
      </w:r>
      <w:r>
        <w:rPr>
          <w:rFonts w:ascii="Times New Roman" w:hAnsi="Times New Roman" w:cs="Times New Roman"/>
        </w:rPr>
        <w:t xml:space="preserve"> (Gruba göre Müdürlükten öğrenilecek)</w:t>
      </w:r>
    </w:p>
    <w:p w14:paraId="36EBAC09" w14:textId="77777777" w:rsidR="004A587E" w:rsidRDefault="004A587E" w:rsidP="004A587E">
      <w:pPr>
        <w:spacing w:after="120" w:line="240" w:lineRule="auto"/>
        <w:jc w:val="both"/>
        <w:rPr>
          <w:rFonts w:ascii="Times New Roman" w:hAnsi="Times New Roman" w:cs="Times New Roman"/>
        </w:rPr>
      </w:pPr>
      <w:r>
        <w:rPr>
          <w:rFonts w:ascii="Times New Roman" w:hAnsi="Times New Roman" w:cs="Times New Roman"/>
        </w:rPr>
        <w:t>1</w:t>
      </w:r>
      <w:r w:rsidR="005B6965">
        <w:rPr>
          <w:rFonts w:ascii="Times New Roman" w:hAnsi="Times New Roman" w:cs="Times New Roman"/>
        </w:rPr>
        <w:t>3</w:t>
      </w:r>
      <w:r w:rsidR="00864057">
        <w:rPr>
          <w:rFonts w:ascii="Times New Roman" w:hAnsi="Times New Roman" w:cs="Times New Roman"/>
        </w:rPr>
        <w:t>-</w:t>
      </w:r>
      <w:r w:rsidR="00864057" w:rsidRPr="00864057">
        <w:rPr>
          <w:rFonts w:ascii="Times New Roman" w:hAnsi="Times New Roman" w:cs="Times New Roman"/>
        </w:rPr>
        <w:t>Müdürlüğümüz muhasebe servisinden Referans Numarası alınarak ya da</w:t>
      </w:r>
      <w:r w:rsidR="00864057" w:rsidRPr="00864057">
        <w:rPr>
          <w:rFonts w:ascii="Times New Roman" w:hAnsi="Times New Roman" w:cs="Times New Roman"/>
          <w:sz w:val="28"/>
          <w:szCs w:val="28"/>
        </w:rPr>
        <w:t xml:space="preserve"> </w:t>
      </w:r>
      <w:r w:rsidRPr="00864057">
        <w:rPr>
          <w:rFonts w:ascii="Times New Roman" w:hAnsi="Times New Roman" w:cs="Times New Roman"/>
        </w:rPr>
        <w:t>https.//donersermaye.csb.gov.tr/ adresine giriş yapılarak referans numarası alınıp ücretler Halk</w:t>
      </w:r>
      <w:r w:rsidR="00864057">
        <w:rPr>
          <w:rFonts w:ascii="Times New Roman" w:hAnsi="Times New Roman" w:cs="Times New Roman"/>
        </w:rPr>
        <w:t xml:space="preserve"> </w:t>
      </w:r>
      <w:r w:rsidRPr="00864057">
        <w:rPr>
          <w:rFonts w:ascii="Times New Roman" w:hAnsi="Times New Roman" w:cs="Times New Roman"/>
        </w:rPr>
        <w:t>bankasına yatırılacaktır. Dekontların aslı getirilecektir. (Eft ve Havale kabul edilmemektedir.)</w:t>
      </w:r>
      <w:r>
        <w:rPr>
          <w:rFonts w:ascii="Times New Roman" w:hAnsi="Times New Roman" w:cs="Times New Roman"/>
        </w:rPr>
        <w:t xml:space="preserve"> </w:t>
      </w:r>
    </w:p>
    <w:p w14:paraId="0A33AA2B" w14:textId="77777777" w:rsidR="009504A2" w:rsidRDefault="009504A2" w:rsidP="009504A2">
      <w:pPr>
        <w:jc w:val="both"/>
        <w:rPr>
          <w:rFonts w:ascii="Times New Roman" w:hAnsi="Times New Roman" w:cs="Times New Roman"/>
        </w:rPr>
      </w:pPr>
      <w:r>
        <w:rPr>
          <w:rFonts w:ascii="Times New Roman" w:hAnsi="Times New Roman" w:cs="Times New Roman"/>
        </w:rPr>
        <w:t>14- Başvuru Dilekçesi</w:t>
      </w:r>
    </w:p>
    <w:p w14:paraId="7B13DF60" w14:textId="77777777" w:rsidR="009504A2" w:rsidRDefault="009504A2" w:rsidP="004A587E">
      <w:pPr>
        <w:spacing w:after="120" w:line="240" w:lineRule="auto"/>
        <w:jc w:val="both"/>
        <w:rPr>
          <w:rFonts w:ascii="Times New Roman" w:hAnsi="Times New Roman" w:cs="Times New Roman"/>
        </w:rPr>
      </w:pPr>
    </w:p>
    <w:p w14:paraId="446D6913" w14:textId="77777777" w:rsidR="00DE4F41" w:rsidRDefault="00DE4F41" w:rsidP="00B31C98">
      <w:pPr>
        <w:spacing w:after="120" w:line="240" w:lineRule="auto"/>
        <w:jc w:val="both"/>
        <w:rPr>
          <w:rFonts w:ascii="Times New Roman" w:hAnsi="Times New Roman" w:cs="Times New Roman"/>
        </w:rPr>
      </w:pPr>
    </w:p>
    <w:p w14:paraId="3464D9D7" w14:textId="77777777" w:rsidR="00B31C98" w:rsidRDefault="00B31C98" w:rsidP="007D09F9">
      <w:pPr>
        <w:spacing w:after="120" w:line="240" w:lineRule="auto"/>
        <w:jc w:val="both"/>
        <w:rPr>
          <w:rFonts w:ascii="Times New Roman" w:hAnsi="Times New Roman" w:cs="Times New Roman"/>
        </w:rPr>
      </w:pPr>
    </w:p>
    <w:p w14:paraId="1C05E214" w14:textId="77777777" w:rsidR="00B31C98" w:rsidRDefault="00B31C98" w:rsidP="007D09F9">
      <w:pPr>
        <w:spacing w:after="120" w:line="240" w:lineRule="auto"/>
        <w:jc w:val="both"/>
        <w:rPr>
          <w:rFonts w:ascii="Times New Roman" w:hAnsi="Times New Roman" w:cs="Times New Roman"/>
        </w:rPr>
      </w:pPr>
    </w:p>
    <w:p w14:paraId="28BECBFE" w14:textId="77777777" w:rsidR="00B31C98" w:rsidRDefault="00B31C98" w:rsidP="007D09F9">
      <w:pPr>
        <w:spacing w:after="120" w:line="240" w:lineRule="auto"/>
        <w:jc w:val="both"/>
        <w:rPr>
          <w:rFonts w:ascii="Times New Roman" w:hAnsi="Times New Roman" w:cs="Times New Roman"/>
        </w:rPr>
      </w:pPr>
    </w:p>
    <w:p w14:paraId="3AA4A7FD" w14:textId="77777777" w:rsidR="00B31C98" w:rsidRDefault="00B31C98" w:rsidP="007D09F9">
      <w:pPr>
        <w:spacing w:after="120" w:line="240" w:lineRule="auto"/>
        <w:jc w:val="both"/>
        <w:rPr>
          <w:rFonts w:ascii="Times New Roman" w:hAnsi="Times New Roman" w:cs="Times New Roman"/>
        </w:rPr>
      </w:pPr>
    </w:p>
    <w:sectPr w:rsidR="00B31C98" w:rsidSect="00A570D6">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F582" w14:textId="77777777" w:rsidR="00350A58" w:rsidRDefault="00350A58" w:rsidP="00A570D6">
      <w:pPr>
        <w:spacing w:after="0" w:line="240" w:lineRule="auto"/>
      </w:pPr>
      <w:r>
        <w:separator/>
      </w:r>
    </w:p>
  </w:endnote>
  <w:endnote w:type="continuationSeparator" w:id="0">
    <w:p w14:paraId="4C8D3964" w14:textId="77777777" w:rsidR="00350A58" w:rsidRDefault="00350A58"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BEF9" w14:textId="77777777" w:rsidR="00350A58" w:rsidRDefault="00350A58" w:rsidP="00A570D6">
      <w:pPr>
        <w:spacing w:after="0" w:line="240" w:lineRule="auto"/>
      </w:pPr>
      <w:r>
        <w:separator/>
      </w:r>
    </w:p>
  </w:footnote>
  <w:footnote w:type="continuationSeparator" w:id="0">
    <w:p w14:paraId="6189F2EE" w14:textId="77777777" w:rsidR="00350A58" w:rsidRDefault="00350A58"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010B9"/>
    <w:rsid w:val="0001610F"/>
    <w:rsid w:val="00097ED4"/>
    <w:rsid w:val="000A3ABF"/>
    <w:rsid w:val="000A6DA4"/>
    <w:rsid w:val="00130885"/>
    <w:rsid w:val="00146200"/>
    <w:rsid w:val="0016018F"/>
    <w:rsid w:val="001D390B"/>
    <w:rsid w:val="001D5AC6"/>
    <w:rsid w:val="001F6040"/>
    <w:rsid w:val="002016FE"/>
    <w:rsid w:val="00241554"/>
    <w:rsid w:val="002B2CBD"/>
    <w:rsid w:val="00300B83"/>
    <w:rsid w:val="00302560"/>
    <w:rsid w:val="00350A58"/>
    <w:rsid w:val="00391E6A"/>
    <w:rsid w:val="003A3112"/>
    <w:rsid w:val="003A5E5D"/>
    <w:rsid w:val="003B70AC"/>
    <w:rsid w:val="003F5E40"/>
    <w:rsid w:val="004324D3"/>
    <w:rsid w:val="00474E65"/>
    <w:rsid w:val="00493DD3"/>
    <w:rsid w:val="004A587E"/>
    <w:rsid w:val="004C736E"/>
    <w:rsid w:val="004E1E1F"/>
    <w:rsid w:val="005534F7"/>
    <w:rsid w:val="005B6965"/>
    <w:rsid w:val="005C2DF5"/>
    <w:rsid w:val="005E762B"/>
    <w:rsid w:val="00621C12"/>
    <w:rsid w:val="006301EB"/>
    <w:rsid w:val="006310BC"/>
    <w:rsid w:val="00633704"/>
    <w:rsid w:val="006404EB"/>
    <w:rsid w:val="006774A6"/>
    <w:rsid w:val="006E3599"/>
    <w:rsid w:val="00737F39"/>
    <w:rsid w:val="00746537"/>
    <w:rsid w:val="007C52FE"/>
    <w:rsid w:val="007D0492"/>
    <w:rsid w:val="007D09F9"/>
    <w:rsid w:val="007E13D4"/>
    <w:rsid w:val="00804B77"/>
    <w:rsid w:val="00806787"/>
    <w:rsid w:val="00846CBB"/>
    <w:rsid w:val="00864057"/>
    <w:rsid w:val="008659E7"/>
    <w:rsid w:val="0088469A"/>
    <w:rsid w:val="008E2984"/>
    <w:rsid w:val="00906689"/>
    <w:rsid w:val="00912038"/>
    <w:rsid w:val="0092032C"/>
    <w:rsid w:val="00924AE2"/>
    <w:rsid w:val="00932D95"/>
    <w:rsid w:val="009504A2"/>
    <w:rsid w:val="009A0175"/>
    <w:rsid w:val="009A10E8"/>
    <w:rsid w:val="009E26F5"/>
    <w:rsid w:val="00A570D6"/>
    <w:rsid w:val="00AB68D1"/>
    <w:rsid w:val="00AF6A12"/>
    <w:rsid w:val="00B31C98"/>
    <w:rsid w:val="00B5298C"/>
    <w:rsid w:val="00B560C8"/>
    <w:rsid w:val="00B903B8"/>
    <w:rsid w:val="00BC6F47"/>
    <w:rsid w:val="00C041CC"/>
    <w:rsid w:val="00C065B0"/>
    <w:rsid w:val="00C51A98"/>
    <w:rsid w:val="00C6236F"/>
    <w:rsid w:val="00C72547"/>
    <w:rsid w:val="00CB19D0"/>
    <w:rsid w:val="00CD4D6A"/>
    <w:rsid w:val="00CE63BE"/>
    <w:rsid w:val="00D03D51"/>
    <w:rsid w:val="00D25F93"/>
    <w:rsid w:val="00D502EC"/>
    <w:rsid w:val="00D54785"/>
    <w:rsid w:val="00D838FD"/>
    <w:rsid w:val="00DA3BA7"/>
    <w:rsid w:val="00DB3300"/>
    <w:rsid w:val="00DD23F5"/>
    <w:rsid w:val="00DE4F41"/>
    <w:rsid w:val="00DF2955"/>
    <w:rsid w:val="00E606E1"/>
    <w:rsid w:val="00E7486A"/>
    <w:rsid w:val="00E95B47"/>
    <w:rsid w:val="00EB22AC"/>
    <w:rsid w:val="00EF57FF"/>
    <w:rsid w:val="00F10F86"/>
    <w:rsid w:val="00F262DF"/>
    <w:rsid w:val="00F74A2B"/>
    <w:rsid w:val="00F823AC"/>
    <w:rsid w:val="00F91F3F"/>
    <w:rsid w:val="00FA0F51"/>
    <w:rsid w:val="00FB058D"/>
    <w:rsid w:val="00FB3D00"/>
    <w:rsid w:val="00FD4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67FD"/>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 w:type="paragraph" w:styleId="BalonMetni">
    <w:name w:val="Balloon Text"/>
    <w:basedOn w:val="Normal"/>
    <w:link w:val="BalonMetniChar"/>
    <w:uiPriority w:val="99"/>
    <w:semiHidden/>
    <w:unhideWhenUsed/>
    <w:rsid w:val="007C52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5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09224">
      <w:bodyDiv w:val="1"/>
      <w:marLeft w:val="0"/>
      <w:marRight w:val="0"/>
      <w:marTop w:val="0"/>
      <w:marBottom w:val="0"/>
      <w:divBdr>
        <w:top w:val="none" w:sz="0" w:space="0" w:color="auto"/>
        <w:left w:val="none" w:sz="0" w:space="0" w:color="auto"/>
        <w:bottom w:val="none" w:sz="0" w:space="0" w:color="auto"/>
        <w:right w:val="none" w:sz="0" w:space="0" w:color="auto"/>
      </w:divBdr>
    </w:div>
    <w:div w:id="624192817">
      <w:bodyDiv w:val="1"/>
      <w:marLeft w:val="0"/>
      <w:marRight w:val="0"/>
      <w:marTop w:val="0"/>
      <w:marBottom w:val="0"/>
      <w:divBdr>
        <w:top w:val="none" w:sz="0" w:space="0" w:color="auto"/>
        <w:left w:val="none" w:sz="0" w:space="0" w:color="auto"/>
        <w:bottom w:val="none" w:sz="0" w:space="0" w:color="auto"/>
        <w:right w:val="none" w:sz="0" w:space="0" w:color="auto"/>
      </w:divBdr>
    </w:div>
    <w:div w:id="904147890">
      <w:bodyDiv w:val="1"/>
      <w:marLeft w:val="0"/>
      <w:marRight w:val="0"/>
      <w:marTop w:val="0"/>
      <w:marBottom w:val="0"/>
      <w:divBdr>
        <w:top w:val="none" w:sz="0" w:space="0" w:color="auto"/>
        <w:left w:val="none" w:sz="0" w:space="0" w:color="auto"/>
        <w:bottom w:val="none" w:sz="0" w:space="0" w:color="auto"/>
        <w:right w:val="none" w:sz="0" w:space="0" w:color="auto"/>
      </w:divBdr>
    </w:div>
    <w:div w:id="1548646638">
      <w:bodyDiv w:val="1"/>
      <w:marLeft w:val="0"/>
      <w:marRight w:val="0"/>
      <w:marTop w:val="0"/>
      <w:marBottom w:val="0"/>
      <w:divBdr>
        <w:top w:val="none" w:sz="0" w:space="0" w:color="auto"/>
        <w:left w:val="none" w:sz="0" w:space="0" w:color="auto"/>
        <w:bottom w:val="none" w:sz="0" w:space="0" w:color="auto"/>
        <w:right w:val="none" w:sz="0" w:space="0" w:color="auto"/>
      </w:divBdr>
    </w:div>
    <w:div w:id="18895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74</cp:revision>
  <cp:lastPrinted>2020-06-12T11:01:00Z</cp:lastPrinted>
  <dcterms:created xsi:type="dcterms:W3CDTF">2019-06-10T10:28:00Z</dcterms:created>
  <dcterms:modified xsi:type="dcterms:W3CDTF">2025-02-11T13:49:00Z</dcterms:modified>
</cp:coreProperties>
</file>