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12" w:rsidRPr="008F5ECB" w:rsidRDefault="00776783" w:rsidP="00886B12">
      <w:pPr>
        <w:spacing w:after="0"/>
        <w:jc w:val="center"/>
        <w:rPr>
          <w:rFonts w:ascii="Times New Roman" w:hAnsi="Times New Roman" w:cs="Times New Roman"/>
          <w:b/>
          <w:sz w:val="20"/>
          <w:szCs w:val="20"/>
        </w:rPr>
      </w:pPr>
      <w:r>
        <w:rPr>
          <w:rFonts w:ascii="Times New Roman" w:hAnsi="Times New Roman" w:cs="Times New Roman"/>
          <w:b/>
          <w:sz w:val="20"/>
          <w:szCs w:val="20"/>
        </w:rPr>
        <w:t>BOLVADİN</w:t>
      </w:r>
      <w:r w:rsidR="00886B12" w:rsidRPr="008F5ECB">
        <w:rPr>
          <w:rFonts w:ascii="Times New Roman" w:hAnsi="Times New Roman" w:cs="Times New Roman"/>
          <w:b/>
          <w:sz w:val="20"/>
          <w:szCs w:val="20"/>
        </w:rPr>
        <w:t xml:space="preserve"> KAYMAKAMLIĞI</w:t>
      </w:r>
    </w:p>
    <w:p w:rsidR="00886B12" w:rsidRDefault="00886B12" w:rsidP="00886B12">
      <w:pPr>
        <w:spacing w:after="0"/>
        <w:jc w:val="center"/>
        <w:rPr>
          <w:rFonts w:ascii="Times New Roman" w:hAnsi="Times New Roman" w:cs="Times New Roman"/>
          <w:b/>
          <w:sz w:val="20"/>
          <w:szCs w:val="20"/>
        </w:rPr>
      </w:pPr>
      <w:r w:rsidRPr="008F5ECB">
        <w:rPr>
          <w:rFonts w:ascii="Times New Roman" w:hAnsi="Times New Roman" w:cs="Times New Roman"/>
          <w:b/>
          <w:sz w:val="20"/>
          <w:szCs w:val="20"/>
        </w:rPr>
        <w:t>MİLLİ EMLAK ŞEFLİĞİNDEN İLAN</w:t>
      </w:r>
    </w:p>
    <w:p w:rsidR="00886B12" w:rsidRDefault="00886B12" w:rsidP="00886B12">
      <w:pPr>
        <w:spacing w:after="0"/>
        <w:jc w:val="center"/>
        <w:rPr>
          <w:rFonts w:ascii="Times New Roman" w:hAnsi="Times New Roman" w:cs="Times New Roman"/>
          <w:sz w:val="20"/>
          <w:szCs w:val="20"/>
        </w:rPr>
      </w:pPr>
    </w:p>
    <w:p w:rsidR="00886B12" w:rsidRPr="008F5ECB" w:rsidRDefault="00886B12" w:rsidP="00886B12">
      <w:pPr>
        <w:spacing w:after="0"/>
        <w:jc w:val="center"/>
        <w:rPr>
          <w:rFonts w:ascii="Times New Roman" w:hAnsi="Times New Roman" w:cs="Times New Roman"/>
          <w:sz w:val="20"/>
          <w:szCs w:val="20"/>
        </w:rPr>
      </w:pPr>
      <w:r w:rsidRPr="008F5ECB">
        <w:rPr>
          <w:rFonts w:ascii="Times New Roman" w:hAnsi="Times New Roman" w:cs="Times New Roman"/>
          <w:b/>
          <w:sz w:val="20"/>
          <w:szCs w:val="20"/>
        </w:rPr>
        <w:t>İRTİFAK HAKKI TESİS EDİLECEK/KULLANMA İZNİ VERİLECEK TAŞINMAZ</w:t>
      </w:r>
    </w:p>
    <w:tbl>
      <w:tblPr>
        <w:tblW w:w="15730" w:type="dxa"/>
        <w:jc w:val="center"/>
        <w:tblLayout w:type="fixed"/>
        <w:tblCellMar>
          <w:left w:w="70" w:type="dxa"/>
          <w:right w:w="70" w:type="dxa"/>
        </w:tblCellMar>
        <w:tblLook w:val="04A0" w:firstRow="1" w:lastRow="0" w:firstColumn="1" w:lastColumn="0" w:noHBand="0" w:noVBand="1"/>
      </w:tblPr>
      <w:tblGrid>
        <w:gridCol w:w="564"/>
        <w:gridCol w:w="1274"/>
        <w:gridCol w:w="1431"/>
        <w:gridCol w:w="695"/>
        <w:gridCol w:w="991"/>
        <w:gridCol w:w="1419"/>
        <w:gridCol w:w="991"/>
        <w:gridCol w:w="849"/>
        <w:gridCol w:w="1419"/>
        <w:gridCol w:w="1699"/>
        <w:gridCol w:w="1274"/>
        <w:gridCol w:w="1142"/>
        <w:gridCol w:w="1129"/>
        <w:gridCol w:w="853"/>
      </w:tblGrid>
      <w:tr w:rsidR="00886B12" w:rsidRPr="008F5ECB" w:rsidTr="00CE40F9">
        <w:trPr>
          <w:cantSplit/>
          <w:trHeight w:val="408"/>
          <w:jc w:val="center"/>
        </w:trPr>
        <w:tc>
          <w:tcPr>
            <w:tcW w:w="179" w:type="pct"/>
            <w:vMerge w:val="restart"/>
            <w:tcBorders>
              <w:top w:val="single" w:sz="4" w:space="0" w:color="auto"/>
              <w:left w:val="single" w:sz="4"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Sıra No</w:t>
            </w:r>
          </w:p>
        </w:tc>
        <w:tc>
          <w:tcPr>
            <w:tcW w:w="40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TAŞINMAZ NO</w:t>
            </w:r>
          </w:p>
        </w:tc>
        <w:tc>
          <w:tcPr>
            <w:tcW w:w="45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BULUNDUĞU YER</w:t>
            </w:r>
          </w:p>
        </w:tc>
        <w:tc>
          <w:tcPr>
            <w:tcW w:w="221"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ADA NO</w:t>
            </w:r>
          </w:p>
        </w:tc>
        <w:tc>
          <w:tcPr>
            <w:tcW w:w="31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PARSEL NO</w:t>
            </w:r>
          </w:p>
        </w:tc>
        <w:tc>
          <w:tcPr>
            <w:tcW w:w="451"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YÜZÖLÇÜM (m2)</w:t>
            </w:r>
          </w:p>
        </w:tc>
        <w:tc>
          <w:tcPr>
            <w:tcW w:w="31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HAZİNE HİSSESİ</w:t>
            </w:r>
          </w:p>
        </w:tc>
        <w:tc>
          <w:tcPr>
            <w:tcW w:w="270"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CİNSİ</w:t>
            </w:r>
          </w:p>
        </w:tc>
        <w:tc>
          <w:tcPr>
            <w:tcW w:w="451"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İRTİFAK HAKKI TESİS EDİLECEK /KULLANMA İZNİ VERİLECEK ALAN (m2)</w:t>
            </w:r>
          </w:p>
        </w:tc>
        <w:tc>
          <w:tcPr>
            <w:tcW w:w="540" w:type="pct"/>
            <w:vMerge w:val="restart"/>
            <w:tcBorders>
              <w:top w:val="single" w:sz="4" w:space="0" w:color="auto"/>
              <w:left w:val="single" w:sz="8" w:space="0" w:color="auto"/>
              <w:right w:val="single" w:sz="8" w:space="0" w:color="auto"/>
            </w:tcBorders>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İRTİFAK HAKKI TESİS/KULLANMA İZNİ AMACI</w:t>
            </w:r>
          </w:p>
        </w:tc>
        <w:tc>
          <w:tcPr>
            <w:tcW w:w="40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İLK YIL TAHMİNİ İRTİFAK HAKKI/KULLANMA İZNİ BEDELİ</w:t>
            </w:r>
          </w:p>
        </w:tc>
        <w:tc>
          <w:tcPr>
            <w:tcW w:w="363"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GEÇİCİ TEMİNAT (TL)</w:t>
            </w:r>
          </w:p>
        </w:tc>
        <w:tc>
          <w:tcPr>
            <w:tcW w:w="630" w:type="pct"/>
            <w:gridSpan w:val="2"/>
            <w:tcBorders>
              <w:top w:val="single" w:sz="4" w:space="0" w:color="auto"/>
              <w:left w:val="single" w:sz="8" w:space="0" w:color="auto"/>
              <w:bottom w:val="single" w:sz="4" w:space="0" w:color="auto"/>
              <w:right w:val="single" w:sz="4"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İHALENİN</w:t>
            </w:r>
          </w:p>
        </w:tc>
      </w:tr>
      <w:tr w:rsidR="00886B12" w:rsidRPr="008F5ECB" w:rsidTr="00613BEC">
        <w:trPr>
          <w:cantSplit/>
          <w:trHeight w:val="291"/>
          <w:jc w:val="center"/>
        </w:trPr>
        <w:tc>
          <w:tcPr>
            <w:tcW w:w="179" w:type="pct"/>
            <w:vMerge/>
            <w:tcBorders>
              <w:top w:val="single" w:sz="4" w:space="0" w:color="auto"/>
              <w:left w:val="single" w:sz="4"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405"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455"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221"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315"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451"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315"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270"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451"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540" w:type="pct"/>
            <w:vMerge/>
            <w:tcBorders>
              <w:left w:val="single" w:sz="8" w:space="0" w:color="auto"/>
              <w:bottom w:val="single" w:sz="4" w:space="0" w:color="auto"/>
              <w:right w:val="single" w:sz="8" w:space="0" w:color="auto"/>
            </w:tcBorders>
          </w:tcPr>
          <w:p w:rsidR="00886B12" w:rsidRPr="008F5ECB" w:rsidRDefault="00886B12" w:rsidP="00613BEC">
            <w:pPr>
              <w:jc w:val="center"/>
              <w:rPr>
                <w:rFonts w:ascii="Times New Roman" w:hAnsi="Times New Roman" w:cs="Times New Roman"/>
                <w:b/>
                <w:sz w:val="20"/>
                <w:szCs w:val="20"/>
              </w:rPr>
            </w:pPr>
          </w:p>
        </w:tc>
        <w:tc>
          <w:tcPr>
            <w:tcW w:w="405"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363"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359" w:type="pc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TARİHİ</w:t>
            </w:r>
          </w:p>
        </w:tc>
        <w:tc>
          <w:tcPr>
            <w:tcW w:w="271" w:type="pct"/>
            <w:tcBorders>
              <w:top w:val="single" w:sz="4" w:space="0" w:color="auto"/>
              <w:left w:val="single" w:sz="8" w:space="0" w:color="auto"/>
              <w:bottom w:val="single" w:sz="4" w:space="0" w:color="auto"/>
              <w:right w:val="single" w:sz="4"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SAATİ</w:t>
            </w:r>
          </w:p>
        </w:tc>
      </w:tr>
      <w:tr w:rsidR="00886B12" w:rsidRPr="008F5ECB" w:rsidTr="00613BEC">
        <w:trPr>
          <w:cantSplit/>
          <w:trHeight w:val="198"/>
          <w:jc w:val="center"/>
        </w:trPr>
        <w:tc>
          <w:tcPr>
            <w:tcW w:w="179" w:type="pct"/>
            <w:tcBorders>
              <w:top w:val="single" w:sz="4" w:space="0" w:color="auto"/>
              <w:left w:val="single" w:sz="4" w:space="0" w:color="auto"/>
              <w:bottom w:val="single" w:sz="4" w:space="0" w:color="auto"/>
              <w:right w:val="single" w:sz="4" w:space="0" w:color="auto"/>
            </w:tcBorders>
            <w:vAlign w:val="center"/>
            <w:hideMark/>
          </w:tcPr>
          <w:p w:rsidR="00886B12" w:rsidRPr="008F5ECB" w:rsidRDefault="00886B12" w:rsidP="00613BEC">
            <w:pPr>
              <w:jc w:val="center"/>
              <w:rPr>
                <w:rFonts w:ascii="Times New Roman" w:hAnsi="Times New Roman" w:cs="Times New Roman"/>
                <w:sz w:val="20"/>
                <w:szCs w:val="20"/>
              </w:rPr>
            </w:pPr>
            <w:r w:rsidRPr="008F5ECB">
              <w:rPr>
                <w:rFonts w:ascii="Times New Roman" w:hAnsi="Times New Roman" w:cs="Times New Roman"/>
                <w:sz w:val="20"/>
                <w:szCs w:val="20"/>
              </w:rPr>
              <w:t>1</w:t>
            </w:r>
          </w:p>
        </w:tc>
        <w:tc>
          <w:tcPr>
            <w:tcW w:w="405" w:type="pct"/>
            <w:tcBorders>
              <w:top w:val="single" w:sz="4" w:space="0" w:color="auto"/>
              <w:left w:val="nil"/>
              <w:bottom w:val="single" w:sz="4" w:space="0" w:color="auto"/>
              <w:right w:val="single" w:sz="4" w:space="0" w:color="auto"/>
            </w:tcBorders>
          </w:tcPr>
          <w:p w:rsidR="00886B12" w:rsidRPr="008F5ECB" w:rsidRDefault="00886B12" w:rsidP="00613BEC">
            <w:pPr>
              <w:jc w:val="center"/>
              <w:rPr>
                <w:rFonts w:ascii="Times New Roman" w:hAnsi="Times New Roman" w:cs="Times New Roman"/>
                <w:sz w:val="20"/>
                <w:szCs w:val="20"/>
              </w:rPr>
            </w:pPr>
          </w:p>
          <w:p w:rsidR="00886B12"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03040100337</w:t>
            </w:r>
          </w:p>
        </w:tc>
        <w:tc>
          <w:tcPr>
            <w:tcW w:w="455" w:type="pct"/>
            <w:tcBorders>
              <w:top w:val="single" w:sz="4" w:space="0" w:color="auto"/>
              <w:left w:val="nil"/>
              <w:bottom w:val="single" w:sz="4" w:space="0" w:color="auto"/>
              <w:right w:val="single" w:sz="4" w:space="0" w:color="auto"/>
            </w:tcBorders>
            <w:vAlign w:val="center"/>
          </w:tcPr>
          <w:p w:rsidR="00886B12" w:rsidRPr="008F5ECB" w:rsidRDefault="00CE40F9" w:rsidP="00613BEC">
            <w:pPr>
              <w:jc w:val="center"/>
              <w:rPr>
                <w:rFonts w:ascii="Times New Roman" w:hAnsi="Times New Roman" w:cs="Times New Roman"/>
                <w:sz w:val="20"/>
                <w:szCs w:val="20"/>
              </w:rPr>
            </w:pPr>
            <w:r>
              <w:rPr>
                <w:rFonts w:ascii="Times New Roman" w:hAnsi="Times New Roman" w:cs="Times New Roman"/>
                <w:sz w:val="20"/>
                <w:szCs w:val="20"/>
              </w:rPr>
              <w:t>İhsaniye Mahallesi</w:t>
            </w:r>
          </w:p>
        </w:tc>
        <w:tc>
          <w:tcPr>
            <w:tcW w:w="221" w:type="pct"/>
            <w:tcBorders>
              <w:top w:val="single" w:sz="4" w:space="0" w:color="auto"/>
              <w:left w:val="single" w:sz="4" w:space="0" w:color="auto"/>
              <w:bottom w:val="single" w:sz="4" w:space="0" w:color="auto"/>
              <w:right w:val="single" w:sz="4" w:space="0" w:color="auto"/>
            </w:tcBorders>
            <w:vAlign w:val="center"/>
          </w:tcPr>
          <w:p w:rsidR="00886B12" w:rsidRPr="008F5ECB" w:rsidRDefault="00851067" w:rsidP="00613BEC">
            <w:pPr>
              <w:jc w:val="center"/>
              <w:rPr>
                <w:rFonts w:ascii="Times New Roman" w:hAnsi="Times New Roman" w:cs="Times New Roman"/>
                <w:sz w:val="20"/>
                <w:szCs w:val="20"/>
              </w:rPr>
            </w:pPr>
            <w:r>
              <w:rPr>
                <w:rFonts w:ascii="Times New Roman" w:hAnsi="Times New Roman" w:cs="Times New Roman"/>
                <w:sz w:val="20"/>
                <w:szCs w:val="20"/>
              </w:rPr>
              <w:t>10</w:t>
            </w:r>
            <w:r w:rsidR="00886B12" w:rsidRPr="008F5ECB">
              <w:rPr>
                <w:rFonts w:ascii="Times New Roman" w:hAnsi="Times New Roman" w:cs="Times New Roman"/>
                <w:sz w:val="20"/>
                <w:szCs w:val="20"/>
              </w:rPr>
              <w:t>9</w:t>
            </w:r>
          </w:p>
        </w:tc>
        <w:tc>
          <w:tcPr>
            <w:tcW w:w="315" w:type="pct"/>
            <w:tcBorders>
              <w:top w:val="single" w:sz="4" w:space="0" w:color="auto"/>
              <w:left w:val="nil"/>
              <w:bottom w:val="single" w:sz="4" w:space="0" w:color="auto"/>
              <w:right w:val="single" w:sz="4" w:space="0" w:color="auto"/>
            </w:tcBorders>
            <w:vAlign w:val="center"/>
          </w:tcPr>
          <w:p w:rsidR="00886B12" w:rsidRPr="008F5ECB" w:rsidRDefault="00CE40F9" w:rsidP="00613BEC">
            <w:pPr>
              <w:jc w:val="center"/>
              <w:rPr>
                <w:rFonts w:ascii="Times New Roman" w:hAnsi="Times New Roman" w:cs="Times New Roman"/>
                <w:sz w:val="20"/>
                <w:szCs w:val="20"/>
              </w:rPr>
            </w:pPr>
            <w:r>
              <w:rPr>
                <w:rFonts w:ascii="Times New Roman" w:hAnsi="Times New Roman" w:cs="Times New Roman"/>
                <w:sz w:val="20"/>
                <w:szCs w:val="20"/>
              </w:rPr>
              <w:t>15</w:t>
            </w:r>
          </w:p>
        </w:tc>
        <w:tc>
          <w:tcPr>
            <w:tcW w:w="451" w:type="pct"/>
            <w:tcBorders>
              <w:top w:val="single" w:sz="4" w:space="0" w:color="auto"/>
              <w:left w:val="nil"/>
              <w:bottom w:val="single" w:sz="4" w:space="0" w:color="auto"/>
              <w:right w:val="single" w:sz="4" w:space="0" w:color="auto"/>
            </w:tcBorders>
            <w:vAlign w:val="center"/>
          </w:tcPr>
          <w:p w:rsidR="00886B12"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 xml:space="preserve">20.458,00 </w:t>
            </w:r>
            <w:r w:rsidR="00886B12" w:rsidRPr="008F5ECB">
              <w:rPr>
                <w:rFonts w:ascii="Times New Roman" w:hAnsi="Times New Roman" w:cs="Times New Roman"/>
                <w:sz w:val="20"/>
                <w:szCs w:val="20"/>
              </w:rPr>
              <w:t>m2</w:t>
            </w:r>
          </w:p>
        </w:tc>
        <w:tc>
          <w:tcPr>
            <w:tcW w:w="315" w:type="pct"/>
            <w:tcBorders>
              <w:top w:val="single" w:sz="4" w:space="0" w:color="auto"/>
              <w:left w:val="nil"/>
              <w:bottom w:val="single" w:sz="4" w:space="0" w:color="auto"/>
              <w:right w:val="single" w:sz="4" w:space="0" w:color="auto"/>
            </w:tcBorders>
            <w:vAlign w:val="center"/>
          </w:tcPr>
          <w:p w:rsidR="00886B12" w:rsidRPr="008F5ECB" w:rsidRDefault="00886B12" w:rsidP="00613BEC">
            <w:pPr>
              <w:jc w:val="center"/>
              <w:rPr>
                <w:rFonts w:ascii="Times New Roman" w:hAnsi="Times New Roman" w:cs="Times New Roman"/>
                <w:sz w:val="20"/>
                <w:szCs w:val="20"/>
              </w:rPr>
            </w:pPr>
            <w:r w:rsidRPr="008F5ECB">
              <w:rPr>
                <w:rFonts w:ascii="Times New Roman" w:hAnsi="Times New Roman" w:cs="Times New Roman"/>
                <w:sz w:val="20"/>
                <w:szCs w:val="20"/>
              </w:rPr>
              <w:t>Tam</w:t>
            </w:r>
          </w:p>
        </w:tc>
        <w:tc>
          <w:tcPr>
            <w:tcW w:w="270" w:type="pct"/>
            <w:tcBorders>
              <w:top w:val="single" w:sz="4" w:space="0" w:color="auto"/>
              <w:left w:val="nil"/>
              <w:bottom w:val="single" w:sz="4" w:space="0" w:color="auto"/>
              <w:right w:val="single" w:sz="4" w:space="0" w:color="auto"/>
            </w:tcBorders>
            <w:vAlign w:val="center"/>
          </w:tcPr>
          <w:p w:rsidR="00886B12" w:rsidRPr="008F5ECB" w:rsidRDefault="00CE40F9" w:rsidP="00613BEC">
            <w:pPr>
              <w:rPr>
                <w:rFonts w:ascii="Times New Roman" w:hAnsi="Times New Roman" w:cs="Times New Roman"/>
                <w:sz w:val="20"/>
                <w:szCs w:val="20"/>
              </w:rPr>
            </w:pPr>
            <w:r>
              <w:rPr>
                <w:rFonts w:ascii="Times New Roman" w:hAnsi="Times New Roman" w:cs="Times New Roman"/>
                <w:sz w:val="20"/>
                <w:szCs w:val="20"/>
              </w:rPr>
              <w:t>Tarla</w:t>
            </w:r>
          </w:p>
        </w:tc>
        <w:tc>
          <w:tcPr>
            <w:tcW w:w="451" w:type="pct"/>
            <w:tcBorders>
              <w:top w:val="single" w:sz="4" w:space="0" w:color="auto"/>
              <w:left w:val="nil"/>
              <w:bottom w:val="single" w:sz="4" w:space="0" w:color="auto"/>
              <w:right w:val="single" w:sz="4" w:space="0" w:color="auto"/>
            </w:tcBorders>
            <w:vAlign w:val="center"/>
          </w:tcPr>
          <w:p w:rsidR="00886B12" w:rsidRPr="008F5ECB" w:rsidRDefault="00CE40F9" w:rsidP="00613BEC">
            <w:pPr>
              <w:jc w:val="center"/>
              <w:rPr>
                <w:rFonts w:ascii="Times New Roman" w:hAnsi="Times New Roman" w:cs="Times New Roman"/>
                <w:sz w:val="20"/>
                <w:szCs w:val="20"/>
              </w:rPr>
            </w:pPr>
            <w:r>
              <w:rPr>
                <w:rFonts w:ascii="Times New Roman" w:hAnsi="Times New Roman" w:cs="Times New Roman"/>
                <w:sz w:val="20"/>
                <w:szCs w:val="20"/>
              </w:rPr>
              <w:t>20.458,00 m2</w:t>
            </w:r>
          </w:p>
        </w:tc>
        <w:tc>
          <w:tcPr>
            <w:tcW w:w="540" w:type="pct"/>
            <w:tcBorders>
              <w:top w:val="single" w:sz="4" w:space="0" w:color="auto"/>
              <w:left w:val="single" w:sz="4" w:space="0" w:color="auto"/>
              <w:bottom w:val="single" w:sz="4" w:space="0" w:color="auto"/>
              <w:right w:val="single" w:sz="4" w:space="0" w:color="auto"/>
            </w:tcBorders>
          </w:tcPr>
          <w:p w:rsidR="00886B12" w:rsidRPr="008F5ECB" w:rsidRDefault="00886B12" w:rsidP="00613BEC">
            <w:pPr>
              <w:jc w:val="center"/>
              <w:rPr>
                <w:rFonts w:ascii="Times New Roman" w:hAnsi="Times New Roman" w:cs="Times New Roman"/>
                <w:sz w:val="20"/>
                <w:szCs w:val="20"/>
              </w:rPr>
            </w:pPr>
            <w:r w:rsidRPr="008F5ECB">
              <w:rPr>
                <w:rFonts w:ascii="Times New Roman" w:hAnsi="Times New Roman" w:cs="Times New Roman"/>
                <w:sz w:val="20"/>
                <w:szCs w:val="20"/>
              </w:rPr>
              <w:t>Yenilenebilir enerji kaynaklarına dayalı lisanssız elektrik üretim tesisi yapılması</w:t>
            </w:r>
          </w:p>
        </w:tc>
        <w:tc>
          <w:tcPr>
            <w:tcW w:w="405" w:type="pct"/>
            <w:tcBorders>
              <w:top w:val="single" w:sz="4" w:space="0" w:color="auto"/>
              <w:left w:val="single" w:sz="4" w:space="0" w:color="auto"/>
              <w:bottom w:val="single" w:sz="4" w:space="0" w:color="auto"/>
              <w:right w:val="single" w:sz="4" w:space="0" w:color="auto"/>
            </w:tcBorders>
            <w:vAlign w:val="center"/>
          </w:tcPr>
          <w:p w:rsidR="00886B12" w:rsidRPr="008F5ECB" w:rsidRDefault="00EB32DD" w:rsidP="00613BEC">
            <w:pPr>
              <w:jc w:val="center"/>
              <w:rPr>
                <w:rFonts w:ascii="Times New Roman" w:hAnsi="Times New Roman" w:cs="Times New Roman"/>
                <w:sz w:val="20"/>
                <w:szCs w:val="20"/>
              </w:rPr>
            </w:pPr>
            <w:r>
              <w:rPr>
                <w:rFonts w:ascii="Times New Roman" w:hAnsi="Times New Roman" w:cs="Times New Roman"/>
                <w:sz w:val="20"/>
                <w:szCs w:val="20"/>
              </w:rPr>
              <w:t>21.000,00</w:t>
            </w:r>
            <w:r w:rsidR="00886B12" w:rsidRPr="008F5ECB">
              <w:rPr>
                <w:rFonts w:ascii="Times New Roman" w:hAnsi="Times New Roman" w:cs="Times New Roman"/>
                <w:sz w:val="20"/>
                <w:szCs w:val="20"/>
              </w:rPr>
              <w:t xml:space="preserve"> TL</w:t>
            </w:r>
          </w:p>
        </w:tc>
        <w:tc>
          <w:tcPr>
            <w:tcW w:w="363" w:type="pct"/>
            <w:tcBorders>
              <w:top w:val="single" w:sz="4" w:space="0" w:color="auto"/>
              <w:left w:val="single" w:sz="4" w:space="0" w:color="auto"/>
              <w:bottom w:val="single" w:sz="4" w:space="0" w:color="auto"/>
              <w:right w:val="single" w:sz="4" w:space="0" w:color="auto"/>
            </w:tcBorders>
            <w:vAlign w:val="center"/>
          </w:tcPr>
          <w:p w:rsidR="00886B12" w:rsidRPr="008F5ECB" w:rsidRDefault="00EB32DD" w:rsidP="00613BEC">
            <w:pPr>
              <w:jc w:val="center"/>
              <w:rPr>
                <w:rFonts w:ascii="Times New Roman" w:hAnsi="Times New Roman" w:cs="Times New Roman"/>
                <w:sz w:val="20"/>
                <w:szCs w:val="20"/>
              </w:rPr>
            </w:pPr>
            <w:r>
              <w:rPr>
                <w:rFonts w:ascii="Times New Roman" w:hAnsi="Times New Roman" w:cs="Times New Roman"/>
                <w:sz w:val="20"/>
                <w:szCs w:val="20"/>
              </w:rPr>
              <w:t>6.300,00</w:t>
            </w:r>
            <w:r w:rsidR="00886B12" w:rsidRPr="008F5ECB">
              <w:rPr>
                <w:rFonts w:ascii="Times New Roman" w:hAnsi="Times New Roman" w:cs="Times New Roman"/>
                <w:sz w:val="20"/>
                <w:szCs w:val="20"/>
              </w:rPr>
              <w:t xml:space="preserve"> TL</w:t>
            </w:r>
          </w:p>
        </w:tc>
        <w:tc>
          <w:tcPr>
            <w:tcW w:w="359" w:type="pct"/>
            <w:tcBorders>
              <w:top w:val="single" w:sz="4" w:space="0" w:color="auto"/>
              <w:left w:val="single" w:sz="4" w:space="0" w:color="auto"/>
              <w:bottom w:val="single" w:sz="4" w:space="0" w:color="auto"/>
              <w:right w:val="single" w:sz="4" w:space="0" w:color="auto"/>
            </w:tcBorders>
            <w:vAlign w:val="center"/>
          </w:tcPr>
          <w:p w:rsidR="00886B12" w:rsidRPr="008F5ECB" w:rsidRDefault="00254775" w:rsidP="00613BEC">
            <w:pPr>
              <w:jc w:val="center"/>
              <w:rPr>
                <w:rFonts w:ascii="Times New Roman" w:hAnsi="Times New Roman" w:cs="Times New Roman"/>
                <w:sz w:val="20"/>
                <w:szCs w:val="20"/>
              </w:rPr>
            </w:pPr>
            <w:r>
              <w:rPr>
                <w:rFonts w:ascii="Times New Roman" w:hAnsi="Times New Roman" w:cs="Times New Roman"/>
                <w:sz w:val="20"/>
                <w:szCs w:val="20"/>
              </w:rPr>
              <w:t>08.11</w:t>
            </w:r>
            <w:r w:rsidR="00886B12" w:rsidRPr="008F5ECB">
              <w:rPr>
                <w:rFonts w:ascii="Times New Roman" w:hAnsi="Times New Roman" w:cs="Times New Roman"/>
                <w:sz w:val="20"/>
                <w:szCs w:val="20"/>
              </w:rPr>
              <w:t>.2023</w:t>
            </w:r>
          </w:p>
        </w:tc>
        <w:tc>
          <w:tcPr>
            <w:tcW w:w="271" w:type="pct"/>
            <w:tcBorders>
              <w:top w:val="single" w:sz="4" w:space="0" w:color="auto"/>
              <w:left w:val="single" w:sz="4" w:space="0" w:color="auto"/>
              <w:bottom w:val="single" w:sz="4" w:space="0" w:color="auto"/>
              <w:right w:val="single" w:sz="4" w:space="0" w:color="auto"/>
            </w:tcBorders>
            <w:vAlign w:val="center"/>
          </w:tcPr>
          <w:p w:rsidR="00886B12" w:rsidRPr="008F5ECB" w:rsidRDefault="00886B12" w:rsidP="00613BEC">
            <w:pPr>
              <w:jc w:val="center"/>
              <w:rPr>
                <w:rFonts w:ascii="Times New Roman" w:hAnsi="Times New Roman" w:cs="Times New Roman"/>
                <w:sz w:val="20"/>
                <w:szCs w:val="20"/>
              </w:rPr>
            </w:pPr>
            <w:r w:rsidRPr="008F5ECB">
              <w:rPr>
                <w:rFonts w:ascii="Times New Roman" w:hAnsi="Times New Roman" w:cs="Times New Roman"/>
                <w:sz w:val="20"/>
                <w:szCs w:val="20"/>
              </w:rPr>
              <w:t>10:00</w:t>
            </w:r>
          </w:p>
        </w:tc>
      </w:tr>
      <w:tr w:rsidR="00CE40F9" w:rsidRPr="008F5ECB" w:rsidTr="00613BEC">
        <w:trPr>
          <w:cantSplit/>
          <w:trHeight w:val="1293"/>
          <w:jc w:val="center"/>
        </w:trPr>
        <w:tc>
          <w:tcPr>
            <w:tcW w:w="179" w:type="pct"/>
            <w:tcBorders>
              <w:top w:val="single" w:sz="4" w:space="0" w:color="auto"/>
              <w:left w:val="single" w:sz="4" w:space="0" w:color="auto"/>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2</w:t>
            </w:r>
          </w:p>
        </w:tc>
        <w:tc>
          <w:tcPr>
            <w:tcW w:w="405" w:type="pct"/>
            <w:tcBorders>
              <w:top w:val="single" w:sz="4" w:space="0" w:color="auto"/>
              <w:left w:val="nil"/>
              <w:bottom w:val="single" w:sz="4" w:space="0" w:color="auto"/>
              <w:right w:val="single" w:sz="4" w:space="0" w:color="auto"/>
            </w:tcBorders>
          </w:tcPr>
          <w:p w:rsidR="00CE40F9" w:rsidRDefault="00CE40F9" w:rsidP="00CE40F9">
            <w:pPr>
              <w:jc w:val="center"/>
              <w:rPr>
                <w:rFonts w:ascii="Times New Roman" w:hAnsi="Times New Roman" w:cs="Times New Roman"/>
                <w:sz w:val="20"/>
                <w:szCs w:val="20"/>
              </w:rPr>
            </w:pPr>
          </w:p>
          <w:p w:rsidR="00CE40F9" w:rsidRPr="00CE40F9" w:rsidRDefault="00CE40F9" w:rsidP="00CE40F9">
            <w:pPr>
              <w:jc w:val="center"/>
              <w:rPr>
                <w:rFonts w:ascii="Times New Roman" w:hAnsi="Times New Roman" w:cs="Times New Roman"/>
                <w:sz w:val="20"/>
                <w:szCs w:val="20"/>
              </w:rPr>
            </w:pPr>
            <w:r w:rsidRPr="00CE40F9">
              <w:rPr>
                <w:rFonts w:ascii="Times New Roman" w:hAnsi="Times New Roman" w:cs="Times New Roman"/>
                <w:sz w:val="20"/>
                <w:szCs w:val="20"/>
              </w:rPr>
              <w:t>03040103018</w:t>
            </w:r>
          </w:p>
        </w:tc>
        <w:tc>
          <w:tcPr>
            <w:tcW w:w="455" w:type="pct"/>
            <w:tcBorders>
              <w:top w:val="single" w:sz="4" w:space="0" w:color="auto"/>
              <w:left w:val="nil"/>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İhsaniye Mahallesi</w:t>
            </w:r>
          </w:p>
        </w:tc>
        <w:tc>
          <w:tcPr>
            <w:tcW w:w="221" w:type="pct"/>
            <w:tcBorders>
              <w:top w:val="single" w:sz="4" w:space="0" w:color="auto"/>
              <w:left w:val="single" w:sz="4" w:space="0" w:color="auto"/>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109</w:t>
            </w:r>
          </w:p>
        </w:tc>
        <w:tc>
          <w:tcPr>
            <w:tcW w:w="315" w:type="pct"/>
            <w:tcBorders>
              <w:top w:val="single" w:sz="4" w:space="0" w:color="auto"/>
              <w:left w:val="nil"/>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18</w:t>
            </w:r>
          </w:p>
        </w:tc>
        <w:tc>
          <w:tcPr>
            <w:tcW w:w="451" w:type="pct"/>
            <w:tcBorders>
              <w:top w:val="single" w:sz="4" w:space="0" w:color="auto"/>
              <w:left w:val="nil"/>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14.070,00 m2</w:t>
            </w:r>
          </w:p>
        </w:tc>
        <w:tc>
          <w:tcPr>
            <w:tcW w:w="315" w:type="pct"/>
            <w:tcBorders>
              <w:top w:val="single" w:sz="4" w:space="0" w:color="auto"/>
              <w:left w:val="nil"/>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 xml:space="preserve">Tam </w:t>
            </w:r>
          </w:p>
        </w:tc>
        <w:tc>
          <w:tcPr>
            <w:tcW w:w="270" w:type="pct"/>
            <w:tcBorders>
              <w:top w:val="single" w:sz="4" w:space="0" w:color="auto"/>
              <w:left w:val="nil"/>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Tarla</w:t>
            </w:r>
          </w:p>
        </w:tc>
        <w:tc>
          <w:tcPr>
            <w:tcW w:w="451" w:type="pct"/>
            <w:tcBorders>
              <w:top w:val="single" w:sz="4" w:space="0" w:color="auto"/>
              <w:left w:val="nil"/>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14.070,00 m2</w:t>
            </w:r>
          </w:p>
        </w:tc>
        <w:tc>
          <w:tcPr>
            <w:tcW w:w="540" w:type="pct"/>
            <w:tcBorders>
              <w:top w:val="single" w:sz="4" w:space="0" w:color="auto"/>
              <w:left w:val="single" w:sz="4" w:space="0" w:color="auto"/>
              <w:bottom w:val="single" w:sz="4" w:space="0" w:color="auto"/>
              <w:right w:val="single" w:sz="4" w:space="0" w:color="auto"/>
            </w:tcBorders>
          </w:tcPr>
          <w:p w:rsidR="00CE40F9" w:rsidRPr="008F5ECB" w:rsidRDefault="00EB32DD" w:rsidP="00CE40F9">
            <w:pPr>
              <w:jc w:val="center"/>
              <w:rPr>
                <w:rFonts w:ascii="Times New Roman" w:hAnsi="Times New Roman" w:cs="Times New Roman"/>
                <w:sz w:val="20"/>
                <w:szCs w:val="20"/>
              </w:rPr>
            </w:pPr>
            <w:r w:rsidRPr="008F5ECB">
              <w:rPr>
                <w:rFonts w:ascii="Times New Roman" w:hAnsi="Times New Roman" w:cs="Times New Roman"/>
                <w:sz w:val="20"/>
                <w:szCs w:val="20"/>
              </w:rPr>
              <w:t>Yenilenebilir enerji kaynaklarına dayalı lisanssız elektrik üretim tesisi yapılması</w:t>
            </w:r>
          </w:p>
        </w:tc>
        <w:tc>
          <w:tcPr>
            <w:tcW w:w="405" w:type="pct"/>
            <w:tcBorders>
              <w:top w:val="single" w:sz="4" w:space="0" w:color="auto"/>
              <w:left w:val="single" w:sz="4" w:space="0" w:color="auto"/>
              <w:bottom w:val="single" w:sz="4" w:space="0" w:color="auto"/>
              <w:right w:val="single" w:sz="4" w:space="0" w:color="auto"/>
            </w:tcBorders>
            <w:vAlign w:val="center"/>
          </w:tcPr>
          <w:p w:rsidR="00CE40F9" w:rsidRPr="008F5ECB" w:rsidRDefault="000F4AD9" w:rsidP="00CE40F9">
            <w:pPr>
              <w:rPr>
                <w:rFonts w:ascii="Times New Roman" w:hAnsi="Times New Roman" w:cs="Times New Roman"/>
                <w:sz w:val="20"/>
                <w:szCs w:val="20"/>
              </w:rPr>
            </w:pPr>
            <w:r>
              <w:rPr>
                <w:rFonts w:ascii="Times New Roman" w:hAnsi="Times New Roman" w:cs="Times New Roman"/>
                <w:sz w:val="20"/>
                <w:szCs w:val="20"/>
              </w:rPr>
              <w:t>15.000,00 TL</w:t>
            </w:r>
          </w:p>
        </w:tc>
        <w:tc>
          <w:tcPr>
            <w:tcW w:w="363" w:type="pct"/>
            <w:tcBorders>
              <w:top w:val="single" w:sz="4" w:space="0" w:color="auto"/>
              <w:left w:val="single" w:sz="4" w:space="0" w:color="auto"/>
              <w:bottom w:val="single" w:sz="4" w:space="0" w:color="auto"/>
              <w:right w:val="single" w:sz="4" w:space="0" w:color="auto"/>
            </w:tcBorders>
            <w:vAlign w:val="center"/>
          </w:tcPr>
          <w:p w:rsidR="00CE40F9" w:rsidRPr="008F5ECB" w:rsidRDefault="00EB32DD" w:rsidP="00CE40F9">
            <w:pPr>
              <w:jc w:val="center"/>
              <w:rPr>
                <w:rFonts w:ascii="Times New Roman" w:hAnsi="Times New Roman" w:cs="Times New Roman"/>
                <w:sz w:val="20"/>
                <w:szCs w:val="20"/>
              </w:rPr>
            </w:pPr>
            <w:r>
              <w:rPr>
                <w:rFonts w:ascii="Times New Roman" w:hAnsi="Times New Roman" w:cs="Times New Roman"/>
                <w:sz w:val="20"/>
                <w:szCs w:val="20"/>
              </w:rPr>
              <w:t>4.500,00 TL</w:t>
            </w:r>
          </w:p>
        </w:tc>
        <w:tc>
          <w:tcPr>
            <w:tcW w:w="359" w:type="pct"/>
            <w:tcBorders>
              <w:top w:val="single" w:sz="4" w:space="0" w:color="auto"/>
              <w:left w:val="single" w:sz="4" w:space="0" w:color="auto"/>
              <w:bottom w:val="single" w:sz="4" w:space="0" w:color="auto"/>
              <w:right w:val="single" w:sz="4" w:space="0" w:color="auto"/>
            </w:tcBorders>
            <w:vAlign w:val="center"/>
          </w:tcPr>
          <w:p w:rsidR="00CE40F9" w:rsidRPr="008F5ECB" w:rsidRDefault="00254775" w:rsidP="00CE40F9">
            <w:pPr>
              <w:jc w:val="center"/>
              <w:rPr>
                <w:rFonts w:ascii="Times New Roman" w:hAnsi="Times New Roman" w:cs="Times New Roman"/>
                <w:sz w:val="20"/>
                <w:szCs w:val="20"/>
              </w:rPr>
            </w:pPr>
            <w:r>
              <w:rPr>
                <w:rFonts w:ascii="Times New Roman" w:hAnsi="Times New Roman" w:cs="Times New Roman"/>
                <w:sz w:val="20"/>
                <w:szCs w:val="20"/>
              </w:rPr>
              <w:t>08.1</w:t>
            </w:r>
            <w:r w:rsidR="00821704" w:rsidRPr="008F5ECB">
              <w:rPr>
                <w:rFonts w:ascii="Times New Roman" w:hAnsi="Times New Roman" w:cs="Times New Roman"/>
                <w:sz w:val="20"/>
                <w:szCs w:val="20"/>
              </w:rPr>
              <w:t>1.2023</w:t>
            </w:r>
          </w:p>
        </w:tc>
        <w:tc>
          <w:tcPr>
            <w:tcW w:w="271" w:type="pct"/>
            <w:tcBorders>
              <w:top w:val="single" w:sz="4" w:space="0" w:color="auto"/>
              <w:left w:val="single" w:sz="4" w:space="0" w:color="auto"/>
              <w:bottom w:val="single" w:sz="4" w:space="0" w:color="auto"/>
              <w:right w:val="single" w:sz="4" w:space="0" w:color="auto"/>
            </w:tcBorders>
            <w:vAlign w:val="center"/>
          </w:tcPr>
          <w:p w:rsidR="00CE40F9" w:rsidRPr="008F5ECB" w:rsidRDefault="00254775" w:rsidP="00CE40F9">
            <w:pPr>
              <w:jc w:val="center"/>
              <w:rPr>
                <w:rFonts w:ascii="Times New Roman" w:hAnsi="Times New Roman" w:cs="Times New Roman"/>
                <w:sz w:val="20"/>
                <w:szCs w:val="20"/>
              </w:rPr>
            </w:pPr>
            <w:r>
              <w:rPr>
                <w:rFonts w:ascii="Times New Roman" w:hAnsi="Times New Roman" w:cs="Times New Roman"/>
                <w:sz w:val="20"/>
                <w:szCs w:val="20"/>
              </w:rPr>
              <w:t>10:30</w:t>
            </w:r>
          </w:p>
        </w:tc>
      </w:tr>
      <w:tr w:rsidR="00CE40F9" w:rsidRPr="008F5ECB" w:rsidTr="00613BEC">
        <w:trPr>
          <w:cantSplit/>
          <w:trHeight w:val="1293"/>
          <w:jc w:val="center"/>
        </w:trPr>
        <w:tc>
          <w:tcPr>
            <w:tcW w:w="179" w:type="pct"/>
            <w:tcBorders>
              <w:top w:val="single" w:sz="4" w:space="0" w:color="auto"/>
              <w:left w:val="single" w:sz="4" w:space="0" w:color="auto"/>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sidRPr="008F5ECB">
              <w:rPr>
                <w:rFonts w:ascii="Times New Roman" w:hAnsi="Times New Roman" w:cs="Times New Roman"/>
                <w:sz w:val="20"/>
                <w:szCs w:val="20"/>
              </w:rPr>
              <w:t>2</w:t>
            </w:r>
          </w:p>
        </w:tc>
        <w:tc>
          <w:tcPr>
            <w:tcW w:w="405" w:type="pct"/>
            <w:tcBorders>
              <w:top w:val="single" w:sz="4" w:space="0" w:color="auto"/>
              <w:left w:val="nil"/>
              <w:bottom w:val="single" w:sz="4" w:space="0" w:color="auto"/>
              <w:right w:val="single" w:sz="4" w:space="0" w:color="auto"/>
            </w:tcBorders>
          </w:tcPr>
          <w:p w:rsidR="00CE40F9" w:rsidRPr="008F5ECB" w:rsidRDefault="00CE40F9" w:rsidP="00CE40F9">
            <w:pPr>
              <w:jc w:val="center"/>
              <w:rPr>
                <w:rFonts w:ascii="Times New Roman" w:hAnsi="Times New Roman" w:cs="Times New Roman"/>
                <w:sz w:val="20"/>
                <w:szCs w:val="20"/>
              </w:rPr>
            </w:pPr>
          </w:p>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03040100338</w:t>
            </w:r>
          </w:p>
        </w:tc>
        <w:tc>
          <w:tcPr>
            <w:tcW w:w="455" w:type="pct"/>
            <w:tcBorders>
              <w:top w:val="single" w:sz="4" w:space="0" w:color="auto"/>
              <w:left w:val="nil"/>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İhsaniye Mahallesi</w:t>
            </w:r>
            <w:r w:rsidRPr="008F5ECB">
              <w:rPr>
                <w:rFonts w:ascii="Times New Roman" w:hAnsi="Times New Roman" w:cs="Times New Roman"/>
                <w:sz w:val="20"/>
                <w:szCs w:val="20"/>
              </w:rPr>
              <w:t xml:space="preserve"> </w:t>
            </w:r>
          </w:p>
        </w:tc>
        <w:tc>
          <w:tcPr>
            <w:tcW w:w="221" w:type="pct"/>
            <w:tcBorders>
              <w:top w:val="single" w:sz="4" w:space="0" w:color="auto"/>
              <w:left w:val="single" w:sz="4" w:space="0" w:color="auto"/>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109</w:t>
            </w:r>
          </w:p>
        </w:tc>
        <w:tc>
          <w:tcPr>
            <w:tcW w:w="315" w:type="pct"/>
            <w:tcBorders>
              <w:top w:val="single" w:sz="4" w:space="0" w:color="auto"/>
              <w:left w:val="nil"/>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19</w:t>
            </w:r>
          </w:p>
        </w:tc>
        <w:tc>
          <w:tcPr>
            <w:tcW w:w="451" w:type="pct"/>
            <w:tcBorders>
              <w:top w:val="single" w:sz="4" w:space="0" w:color="auto"/>
              <w:left w:val="nil"/>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16.966,00</w:t>
            </w:r>
          </w:p>
        </w:tc>
        <w:tc>
          <w:tcPr>
            <w:tcW w:w="315" w:type="pct"/>
            <w:tcBorders>
              <w:top w:val="single" w:sz="4" w:space="0" w:color="auto"/>
              <w:left w:val="nil"/>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sidRPr="008F5ECB">
              <w:rPr>
                <w:rFonts w:ascii="Times New Roman" w:hAnsi="Times New Roman" w:cs="Times New Roman"/>
                <w:sz w:val="20"/>
                <w:szCs w:val="20"/>
              </w:rPr>
              <w:t>Tam</w:t>
            </w:r>
          </w:p>
        </w:tc>
        <w:tc>
          <w:tcPr>
            <w:tcW w:w="270" w:type="pct"/>
            <w:tcBorders>
              <w:top w:val="single" w:sz="4" w:space="0" w:color="auto"/>
              <w:left w:val="nil"/>
              <w:bottom w:val="single" w:sz="4" w:space="0" w:color="auto"/>
              <w:right w:val="single" w:sz="4" w:space="0" w:color="auto"/>
            </w:tcBorders>
            <w:vAlign w:val="center"/>
          </w:tcPr>
          <w:p w:rsidR="00CE40F9" w:rsidRPr="008F5ECB" w:rsidRDefault="00CE40F9" w:rsidP="00CE40F9">
            <w:pPr>
              <w:jc w:val="center"/>
              <w:rPr>
                <w:rFonts w:ascii="Times New Roman" w:hAnsi="Times New Roman" w:cs="Times New Roman"/>
                <w:sz w:val="20"/>
                <w:szCs w:val="20"/>
              </w:rPr>
            </w:pPr>
            <w:r>
              <w:rPr>
                <w:rFonts w:ascii="Times New Roman" w:hAnsi="Times New Roman" w:cs="Times New Roman"/>
                <w:sz w:val="20"/>
                <w:szCs w:val="20"/>
              </w:rPr>
              <w:t xml:space="preserve">Tarla </w:t>
            </w:r>
          </w:p>
        </w:tc>
        <w:tc>
          <w:tcPr>
            <w:tcW w:w="451" w:type="pct"/>
            <w:tcBorders>
              <w:top w:val="single" w:sz="4" w:space="0" w:color="auto"/>
              <w:left w:val="nil"/>
              <w:bottom w:val="single" w:sz="4" w:space="0" w:color="auto"/>
              <w:right w:val="single" w:sz="4" w:space="0" w:color="auto"/>
            </w:tcBorders>
            <w:vAlign w:val="center"/>
          </w:tcPr>
          <w:p w:rsidR="00CE40F9" w:rsidRPr="008F5ECB" w:rsidRDefault="00D10B31" w:rsidP="00CE40F9">
            <w:pPr>
              <w:jc w:val="center"/>
              <w:rPr>
                <w:rFonts w:ascii="Times New Roman" w:hAnsi="Times New Roman" w:cs="Times New Roman"/>
                <w:sz w:val="20"/>
                <w:szCs w:val="20"/>
              </w:rPr>
            </w:pPr>
            <w:r>
              <w:rPr>
                <w:rFonts w:ascii="Times New Roman" w:hAnsi="Times New Roman" w:cs="Times New Roman"/>
                <w:sz w:val="20"/>
                <w:szCs w:val="20"/>
              </w:rPr>
              <w:t>16.0</w:t>
            </w:r>
            <w:r w:rsidR="00CE40F9">
              <w:rPr>
                <w:rFonts w:ascii="Times New Roman" w:hAnsi="Times New Roman" w:cs="Times New Roman"/>
                <w:sz w:val="20"/>
                <w:szCs w:val="20"/>
              </w:rPr>
              <w:t>66,00</w:t>
            </w:r>
            <w:r w:rsidR="00CE40F9" w:rsidRPr="008F5ECB">
              <w:rPr>
                <w:rFonts w:ascii="Times New Roman" w:hAnsi="Times New Roman" w:cs="Times New Roman"/>
                <w:sz w:val="20"/>
                <w:szCs w:val="20"/>
              </w:rPr>
              <w:t xml:space="preserve"> m2</w:t>
            </w:r>
          </w:p>
        </w:tc>
        <w:tc>
          <w:tcPr>
            <w:tcW w:w="540" w:type="pct"/>
            <w:tcBorders>
              <w:top w:val="single" w:sz="4" w:space="0" w:color="auto"/>
              <w:left w:val="single" w:sz="4" w:space="0" w:color="auto"/>
              <w:bottom w:val="single" w:sz="4" w:space="0" w:color="auto"/>
              <w:right w:val="single" w:sz="4" w:space="0" w:color="auto"/>
            </w:tcBorders>
          </w:tcPr>
          <w:p w:rsidR="00CE40F9" w:rsidRPr="008F5ECB" w:rsidRDefault="00CE40F9" w:rsidP="00CE40F9">
            <w:pPr>
              <w:jc w:val="center"/>
              <w:rPr>
                <w:rFonts w:ascii="Times New Roman" w:hAnsi="Times New Roman" w:cs="Times New Roman"/>
                <w:sz w:val="20"/>
                <w:szCs w:val="20"/>
              </w:rPr>
            </w:pPr>
            <w:r w:rsidRPr="008F5ECB">
              <w:rPr>
                <w:rFonts w:ascii="Times New Roman" w:hAnsi="Times New Roman" w:cs="Times New Roman"/>
                <w:sz w:val="20"/>
                <w:szCs w:val="20"/>
              </w:rPr>
              <w:t>Yenilenebilir enerji kaynaklarına dayalı lisanssız elektrik üretim tesisi yapılması</w:t>
            </w:r>
          </w:p>
        </w:tc>
        <w:tc>
          <w:tcPr>
            <w:tcW w:w="405" w:type="pct"/>
            <w:tcBorders>
              <w:top w:val="single" w:sz="4" w:space="0" w:color="auto"/>
              <w:left w:val="single" w:sz="4" w:space="0" w:color="auto"/>
              <w:bottom w:val="single" w:sz="4" w:space="0" w:color="auto"/>
              <w:right w:val="single" w:sz="4" w:space="0" w:color="auto"/>
            </w:tcBorders>
            <w:vAlign w:val="center"/>
          </w:tcPr>
          <w:p w:rsidR="00CE40F9" w:rsidRPr="008F5ECB" w:rsidRDefault="00EB32DD" w:rsidP="00CE40F9">
            <w:pPr>
              <w:rPr>
                <w:rFonts w:ascii="Times New Roman" w:hAnsi="Times New Roman" w:cs="Times New Roman"/>
                <w:sz w:val="20"/>
                <w:szCs w:val="20"/>
              </w:rPr>
            </w:pPr>
            <w:r>
              <w:rPr>
                <w:rFonts w:ascii="Times New Roman" w:hAnsi="Times New Roman" w:cs="Times New Roman"/>
                <w:sz w:val="20"/>
                <w:szCs w:val="20"/>
              </w:rPr>
              <w:t xml:space="preserve">16.100,00 </w:t>
            </w:r>
            <w:r w:rsidR="00CE40F9" w:rsidRPr="008F5ECB">
              <w:rPr>
                <w:rFonts w:ascii="Times New Roman" w:hAnsi="Times New Roman" w:cs="Times New Roman"/>
                <w:sz w:val="20"/>
                <w:szCs w:val="20"/>
              </w:rPr>
              <w:t>TL</w:t>
            </w:r>
          </w:p>
        </w:tc>
        <w:tc>
          <w:tcPr>
            <w:tcW w:w="363" w:type="pct"/>
            <w:tcBorders>
              <w:top w:val="single" w:sz="4" w:space="0" w:color="auto"/>
              <w:left w:val="single" w:sz="4" w:space="0" w:color="auto"/>
              <w:bottom w:val="single" w:sz="4" w:space="0" w:color="auto"/>
              <w:right w:val="single" w:sz="4" w:space="0" w:color="auto"/>
            </w:tcBorders>
            <w:vAlign w:val="center"/>
          </w:tcPr>
          <w:p w:rsidR="00CE40F9" w:rsidRPr="008F5ECB" w:rsidRDefault="00EB32DD" w:rsidP="00CE40F9">
            <w:pPr>
              <w:jc w:val="center"/>
              <w:rPr>
                <w:rFonts w:ascii="Times New Roman" w:hAnsi="Times New Roman" w:cs="Times New Roman"/>
                <w:sz w:val="20"/>
                <w:szCs w:val="20"/>
              </w:rPr>
            </w:pPr>
            <w:r>
              <w:rPr>
                <w:rFonts w:ascii="Times New Roman" w:hAnsi="Times New Roman" w:cs="Times New Roman"/>
                <w:sz w:val="20"/>
                <w:szCs w:val="20"/>
              </w:rPr>
              <w:t>4.830,00</w:t>
            </w:r>
            <w:r w:rsidR="00CE40F9" w:rsidRPr="008F5ECB">
              <w:rPr>
                <w:rFonts w:ascii="Times New Roman" w:hAnsi="Times New Roman" w:cs="Times New Roman"/>
                <w:sz w:val="20"/>
                <w:szCs w:val="20"/>
              </w:rPr>
              <w:t>TL</w:t>
            </w:r>
          </w:p>
        </w:tc>
        <w:tc>
          <w:tcPr>
            <w:tcW w:w="359" w:type="pct"/>
            <w:tcBorders>
              <w:top w:val="single" w:sz="4" w:space="0" w:color="auto"/>
              <w:left w:val="single" w:sz="4" w:space="0" w:color="auto"/>
              <w:bottom w:val="single" w:sz="4" w:space="0" w:color="auto"/>
              <w:right w:val="single" w:sz="4" w:space="0" w:color="auto"/>
            </w:tcBorders>
            <w:vAlign w:val="center"/>
          </w:tcPr>
          <w:p w:rsidR="00CE40F9" w:rsidRPr="008F5ECB" w:rsidRDefault="00254775" w:rsidP="00CE40F9">
            <w:pPr>
              <w:jc w:val="center"/>
              <w:rPr>
                <w:rFonts w:ascii="Times New Roman" w:hAnsi="Times New Roman" w:cs="Times New Roman"/>
                <w:sz w:val="20"/>
                <w:szCs w:val="20"/>
              </w:rPr>
            </w:pPr>
            <w:r>
              <w:rPr>
                <w:rFonts w:ascii="Times New Roman" w:hAnsi="Times New Roman" w:cs="Times New Roman"/>
                <w:sz w:val="20"/>
                <w:szCs w:val="20"/>
              </w:rPr>
              <w:t>08.1</w:t>
            </w:r>
            <w:r w:rsidR="00CE40F9" w:rsidRPr="008F5ECB">
              <w:rPr>
                <w:rFonts w:ascii="Times New Roman" w:hAnsi="Times New Roman" w:cs="Times New Roman"/>
                <w:sz w:val="20"/>
                <w:szCs w:val="20"/>
              </w:rPr>
              <w:t>1.2023</w:t>
            </w:r>
          </w:p>
        </w:tc>
        <w:tc>
          <w:tcPr>
            <w:tcW w:w="271" w:type="pct"/>
            <w:tcBorders>
              <w:top w:val="single" w:sz="4" w:space="0" w:color="auto"/>
              <w:left w:val="single" w:sz="4" w:space="0" w:color="auto"/>
              <w:bottom w:val="single" w:sz="4" w:space="0" w:color="auto"/>
              <w:right w:val="single" w:sz="4" w:space="0" w:color="auto"/>
            </w:tcBorders>
            <w:vAlign w:val="center"/>
          </w:tcPr>
          <w:p w:rsidR="00CE40F9" w:rsidRPr="008F5ECB" w:rsidRDefault="00254775" w:rsidP="00CE40F9">
            <w:pPr>
              <w:jc w:val="center"/>
              <w:rPr>
                <w:rFonts w:ascii="Times New Roman" w:hAnsi="Times New Roman" w:cs="Times New Roman"/>
                <w:sz w:val="20"/>
                <w:szCs w:val="20"/>
              </w:rPr>
            </w:pPr>
            <w:r>
              <w:rPr>
                <w:rFonts w:ascii="Times New Roman" w:hAnsi="Times New Roman" w:cs="Times New Roman"/>
                <w:sz w:val="20"/>
                <w:szCs w:val="20"/>
              </w:rPr>
              <w:t>11.00</w:t>
            </w:r>
          </w:p>
        </w:tc>
      </w:tr>
    </w:tbl>
    <w:p w:rsidR="00886B12" w:rsidRPr="008F5ECB" w:rsidRDefault="00886B12" w:rsidP="00886B12">
      <w:pPr>
        <w:rPr>
          <w:rFonts w:ascii="Times New Roman" w:hAnsi="Times New Roman" w:cs="Times New Roman"/>
          <w:sz w:val="20"/>
          <w:szCs w:val="20"/>
        </w:rPr>
      </w:pP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Yukarıda nitelikleri, tahmini bedeli ve geçici teminatı belirtilen </w:t>
      </w:r>
      <w:r w:rsidR="00CE40F9">
        <w:rPr>
          <w:rFonts w:ascii="Times New Roman" w:hAnsi="Times New Roman" w:cs="Times New Roman"/>
          <w:b/>
          <w:sz w:val="20"/>
          <w:szCs w:val="20"/>
        </w:rPr>
        <w:t>3</w:t>
      </w:r>
      <w:r w:rsidRPr="008F5ECB">
        <w:rPr>
          <w:rFonts w:ascii="Times New Roman" w:hAnsi="Times New Roman" w:cs="Times New Roman"/>
          <w:b/>
          <w:sz w:val="20"/>
          <w:szCs w:val="20"/>
        </w:rPr>
        <w:t xml:space="preserve"> adet</w:t>
      </w:r>
      <w:r w:rsidRPr="008F5ECB">
        <w:rPr>
          <w:rFonts w:ascii="Times New Roman" w:hAnsi="Times New Roman" w:cs="Times New Roman"/>
          <w:sz w:val="20"/>
          <w:szCs w:val="20"/>
        </w:rPr>
        <w:t xml:space="preserve"> taşınmazın irtifak hakkı tesisi ihalesi, 2886 sayılı Devlet İhale Kanununun 51/g maddesi gereğince Pazarlık Usulü ile hizasında gös</w:t>
      </w:r>
      <w:r w:rsidR="00CE40F9">
        <w:rPr>
          <w:rFonts w:ascii="Times New Roman" w:hAnsi="Times New Roman" w:cs="Times New Roman"/>
          <w:sz w:val="20"/>
          <w:szCs w:val="20"/>
        </w:rPr>
        <w:t>terilen tarih ve saatte, Bolvadin</w:t>
      </w:r>
      <w:r w:rsidRPr="008F5ECB">
        <w:rPr>
          <w:rFonts w:ascii="Times New Roman" w:hAnsi="Times New Roman" w:cs="Times New Roman"/>
          <w:sz w:val="20"/>
          <w:szCs w:val="20"/>
        </w:rPr>
        <w:t xml:space="preserve"> Milli Emlak Şefliğinde teşekkül edecek Komisyon huzurunda yapılacaktır.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1- İhale ile ilgili dosya ve şartname mesai saatleri dâhilinde Milli Emlak Şefliğimizde ücretsiz görülebilir.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lastRenderedPageBreak/>
        <w:t>2- İhaleye iştirak edeceklerin, T.C. kimlik numarasını gösteren nüfus cüzdanı suretini, yerleşim yeri belgesini, teminat makbuzlarını, özel hukuk tüzel kişilerinin, yukarıda belirtilen belgelerden ayrı olarak, vergi kimlik numarasını,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yıl içerisinde alınmış vekâletnameyi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bCs/>
          <w:sz w:val="20"/>
          <w:szCs w:val="20"/>
        </w:rPr>
        <w:t>3-</w:t>
      </w:r>
      <w:r w:rsidRPr="008F5ECB">
        <w:rPr>
          <w:rFonts w:ascii="Times New Roman" w:hAnsi="Times New Roman" w:cs="Times New Roman"/>
          <w:sz w:val="20"/>
          <w:szCs w:val="20"/>
        </w:rPr>
        <w:t> İrtifak hakkı tesisi veya kullanma izni verilmesine ilişkin ihalelerde ihaleye katılacakların ihale öncesinde, anılan Kanun ve Hazine Taşınmazlarının İdaresi Hakkında Yönetmelikte yer alan bilgi ve belgelerle birlikte;</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a) Kurulması planlanan elektrik üretim tesisinin türü (güneş, rüzgâr, jeotermal, hidrolik veya </w:t>
      </w:r>
      <w:proofErr w:type="spellStart"/>
      <w:r w:rsidRPr="008F5ECB">
        <w:rPr>
          <w:rFonts w:ascii="Times New Roman" w:hAnsi="Times New Roman" w:cs="Times New Roman"/>
          <w:sz w:val="20"/>
          <w:szCs w:val="20"/>
        </w:rPr>
        <w:t>biyokütle</w:t>
      </w:r>
      <w:proofErr w:type="spellEnd"/>
      <w:r w:rsidRPr="008F5ECB">
        <w:rPr>
          <w:rFonts w:ascii="Times New Roman" w:hAnsi="Times New Roman" w:cs="Times New Roman"/>
          <w:sz w:val="20"/>
          <w:szCs w:val="20"/>
        </w:rPr>
        <w:t xml:space="preserve"> enerjisine dayalı üretim tesisi) ile kurulu gücünü belirtir dilekçeyi,</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b) Tüketim aboneliği/abonelikleri için bağlantı anlaşmasındaki sözleşme gücünü gösteren ilgili Şebeke İşletmecisinden alınacak yazıyı ihale öncesinde İdareye teslim etmeleri gerekmektedir.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4- Teminat mektubunun 2886 sayılı Devlet İhale Kanununa uygun olarak düzenlenmesi gerekmektedir. (Süresiz ve limit içi olarak düzenlenecek, işin özelliği belirtilecek, banka teyit yazısı ile birlikte getirilecektir.)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bCs/>
          <w:sz w:val="20"/>
          <w:szCs w:val="20"/>
        </w:rPr>
        <w:t>6</w:t>
      </w:r>
      <w:r w:rsidRPr="008F5ECB">
        <w:rPr>
          <w:rFonts w:ascii="Times New Roman" w:hAnsi="Times New Roman" w:cs="Times New Roman"/>
          <w:b/>
          <w:bCs/>
          <w:sz w:val="20"/>
          <w:szCs w:val="20"/>
        </w:rPr>
        <w:t>- </w:t>
      </w:r>
      <w:r w:rsidRPr="008F5ECB">
        <w:rPr>
          <w:rFonts w:ascii="Times New Roman" w:hAnsi="Times New Roman" w:cs="Times New Roman"/>
          <w:sz w:val="20"/>
          <w:szCs w:val="20"/>
        </w:rPr>
        <w:t xml:space="preserve">(1)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a) Sanayi abone grubunda yer alan kişiler,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b) Kamu ve özel hizmetler sektörü ile diğer abone grubunda yer alan kişiler,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c) Tarımsal faaliyetler abone grubunda yer alan kişiler, başvuruda bulunabilir.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(2) Büyük Ova Koruma Alanı içinde ise sadece tarımsal faaliyetler abone grubunda yer alan kişiler başvuruda bulunabilir.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(3)  Mesken ve aydınlatma abone grubunda yer alan kişiler bu Tebliğ kapsamında başvuruda bulunamazlar.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7- Yatırımcıların bir tüketim tesisi için birden fazla üretim tesisi kurmak istemesi halinde, tüketim tesisi ile aynı bölgede bulunma şartı aranmaksızın tüm üretim tesislerinin aynı görevli tedarik şirketi bölgesi sınırları içinde bulunması gerekmektedir.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8-  a) Yenilenebilir enerji kaynağına dayalı elektrik üretim tesislerinin güç sınırı, Elektrik Piyasasında Lisanssız Elektrik Üretim Yönetmeliğine göre belirlenir.</w:t>
      </w:r>
    </w:p>
    <w:p w:rsidR="00886B12" w:rsidRPr="008F5ECB" w:rsidRDefault="00886B12" w:rsidP="00886B12">
      <w:pPr>
        <w:spacing w:line="240" w:lineRule="atLeast"/>
        <w:ind w:left="-1134" w:right="-1164"/>
        <w:jc w:val="both"/>
        <w:rPr>
          <w:rFonts w:ascii="Times New Roman" w:hAnsi="Times New Roman" w:cs="Times New Roman"/>
          <w:b/>
          <w:sz w:val="20"/>
          <w:szCs w:val="20"/>
        </w:rPr>
      </w:pPr>
      <w:r w:rsidRPr="008F5ECB">
        <w:rPr>
          <w:rFonts w:ascii="Times New Roman" w:hAnsi="Times New Roman" w:cs="Times New Roman"/>
          <w:sz w:val="20"/>
          <w:szCs w:val="20"/>
        </w:rPr>
        <w:t xml:space="preserve">      b) Güneş enerjisine dayalı olarak kurulacak lisanssız elektrik üretimi tesislerinde bir </w:t>
      </w:r>
      <w:proofErr w:type="spellStart"/>
      <w:r w:rsidRPr="008F5ECB">
        <w:rPr>
          <w:rFonts w:ascii="Times New Roman" w:hAnsi="Times New Roman" w:cs="Times New Roman"/>
          <w:sz w:val="20"/>
          <w:szCs w:val="20"/>
        </w:rPr>
        <w:t>MWe</w:t>
      </w:r>
      <w:proofErr w:type="spellEnd"/>
      <w:r w:rsidRPr="008F5ECB">
        <w:rPr>
          <w:rFonts w:ascii="Times New Roman" w:hAnsi="Times New Roman" w:cs="Times New Roman"/>
          <w:sz w:val="20"/>
          <w:szCs w:val="20"/>
        </w:rPr>
        <w:t> başına kurulu güç için azami on beş dönüm santral sahasının kullanılmasına izin verilir.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bCs/>
          <w:sz w:val="20"/>
          <w:szCs w:val="20"/>
        </w:rPr>
        <w:t>9-</w:t>
      </w:r>
      <w:r w:rsidRPr="008F5ECB">
        <w:rPr>
          <w:rFonts w:ascii="Times New Roman" w:hAnsi="Times New Roman" w:cs="Times New Roman"/>
          <w:b/>
          <w:bCs/>
          <w:sz w:val="20"/>
          <w:szCs w:val="20"/>
        </w:rPr>
        <w:t> </w:t>
      </w:r>
      <w:r w:rsidRPr="008F5ECB">
        <w:rPr>
          <w:rFonts w:ascii="Times New Roman" w:hAnsi="Times New Roman" w:cs="Times New Roman"/>
          <w:sz w:val="20"/>
          <w:szCs w:val="20"/>
        </w:rPr>
        <w:t>(1) Hazine taşınmazları hakkında yapılan irtifak hakkı/kullanma izni ihalelerinin onayını müteakip, yatırımcılara fiili kullanımı olmaksızın Ön İzin Sözleşmesi düzenlenmek suretiyle bir yıl süreli ön izin verilir.</w:t>
      </w:r>
    </w:p>
    <w:p w:rsidR="00886B12" w:rsidRPr="008F5ECB" w:rsidRDefault="00BE420C" w:rsidP="00886B12">
      <w:pPr>
        <w:spacing w:line="240" w:lineRule="atLeast"/>
        <w:ind w:left="-1134" w:right="-1164"/>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86B12" w:rsidRPr="008F5ECB">
        <w:rPr>
          <w:rFonts w:ascii="Times New Roman" w:hAnsi="Times New Roman" w:cs="Times New Roman"/>
          <w:sz w:val="20"/>
          <w:szCs w:val="20"/>
        </w:rPr>
        <w:t>(2)</w:t>
      </w:r>
      <w:r w:rsidR="00703194">
        <w:rPr>
          <w:rFonts w:ascii="Times New Roman" w:hAnsi="Times New Roman" w:cs="Times New Roman"/>
          <w:sz w:val="20"/>
          <w:szCs w:val="20"/>
        </w:rPr>
        <w:t xml:space="preserve"> Bağlantı anlaşmasına çağrı mektubu, ön izin sahibi tarafı</w:t>
      </w:r>
      <w:r w:rsidR="00817744">
        <w:rPr>
          <w:rFonts w:ascii="Times New Roman" w:hAnsi="Times New Roman" w:cs="Times New Roman"/>
          <w:sz w:val="20"/>
          <w:szCs w:val="20"/>
        </w:rPr>
        <w:t>ndan ön izin süresi içerisinde İ</w:t>
      </w:r>
      <w:r w:rsidR="00703194">
        <w:rPr>
          <w:rFonts w:ascii="Times New Roman" w:hAnsi="Times New Roman" w:cs="Times New Roman"/>
          <w:sz w:val="20"/>
          <w:szCs w:val="20"/>
        </w:rPr>
        <w:t xml:space="preserve">dareye teslim edilir. </w:t>
      </w:r>
      <w:r w:rsidR="00886B12" w:rsidRPr="008F5ECB">
        <w:rPr>
          <w:rFonts w:ascii="Times New Roman" w:hAnsi="Times New Roman" w:cs="Times New Roman"/>
          <w:sz w:val="20"/>
          <w:szCs w:val="20"/>
        </w:rPr>
        <w:t>İdarece, bağlantı anlaşmasına çağrı mektubunda yer alan kurulu güç için gerekli taşınmaz miktarı tespit edilerek ön izin verilmesi gereken taşınmaz yüzölçümü belirlenerek ön izin sözleşmesi revize edilir.</w:t>
      </w:r>
      <w:bookmarkStart w:id="0" w:name="_GoBack"/>
      <w:bookmarkEnd w:id="0"/>
      <w:r w:rsidR="00886B12" w:rsidRPr="008F5ECB">
        <w:rPr>
          <w:rFonts w:ascii="Times New Roman" w:hAnsi="Times New Roman" w:cs="Times New Roman"/>
          <w:sz w:val="20"/>
          <w:szCs w:val="20"/>
        </w:rPr>
        <w:t xml:space="preserve"> Taşınmazın kalan kısmının ifrazının mümkün olması halinde taşınmaz ifraz edilir.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10- İrtifak hakkı tesis edilen/kullanma izni verilen taşınmaz üzerinde yapılacak olan lisanssız elektrik üretim tesislerine ilişkin işlemlerde Elektrik Piyasasında Lisanssız Elektrik Üretim Yönetmeliğinde düzenlenen inşaat sürelerine ilişkin hükümler uygulanacaktır.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11- Komisyon gerekçesini belirtmek şartıyla ihaleyi yapıp yapmamakta serbesttir.    </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12- Geçici Teminat bedellerinin nakden ödenmek istenmesi halinde; </w:t>
      </w:r>
      <w:r w:rsidR="000F4AD9">
        <w:rPr>
          <w:rFonts w:ascii="Times New Roman" w:hAnsi="Times New Roman" w:cs="Times New Roman"/>
          <w:sz w:val="20"/>
          <w:szCs w:val="20"/>
        </w:rPr>
        <w:t xml:space="preserve">Bolvadin </w:t>
      </w:r>
      <w:proofErr w:type="spellStart"/>
      <w:r w:rsidRPr="008F5ECB">
        <w:rPr>
          <w:rFonts w:ascii="Times New Roman" w:hAnsi="Times New Roman" w:cs="Times New Roman"/>
          <w:sz w:val="20"/>
          <w:szCs w:val="20"/>
        </w:rPr>
        <w:t>Malmüdürlüğü</w:t>
      </w:r>
      <w:proofErr w:type="spellEnd"/>
      <w:r w:rsidRPr="008F5ECB">
        <w:rPr>
          <w:rFonts w:ascii="Times New Roman" w:hAnsi="Times New Roman" w:cs="Times New Roman"/>
          <w:sz w:val="20"/>
          <w:szCs w:val="20"/>
        </w:rPr>
        <w:t xml:space="preserve"> veznesinin çalışma saatleri dikkate alınarak ödenmesi ve ihale saatinden önce İhale Komisyonu Başkanlığına ibraz edilmesi gerekmektedir.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13- İhale ile ilgili bilgiler </w:t>
      </w:r>
      <w:r w:rsidRPr="008F5ECB">
        <w:rPr>
          <w:rStyle w:val="Kpr"/>
          <w:rFonts w:ascii="Times New Roman" w:hAnsi="Times New Roman" w:cs="Times New Roman"/>
          <w:sz w:val="20"/>
          <w:szCs w:val="20"/>
        </w:rPr>
        <w:t>http://www.afyon.csb.gov.tr/</w:t>
      </w:r>
      <w:r w:rsidRPr="008F5ECB">
        <w:rPr>
          <w:rFonts w:ascii="Times New Roman" w:hAnsi="Times New Roman" w:cs="Times New Roman"/>
          <w:sz w:val="20"/>
          <w:szCs w:val="20"/>
        </w:rPr>
        <w:t xml:space="preserve"> Türkiye genelindeki ihale bilgileri </w:t>
      </w:r>
      <w:hyperlink r:id="rId5" w:history="1">
        <w:r w:rsidRPr="008F5ECB">
          <w:rPr>
            <w:rStyle w:val="Kpr"/>
            <w:rFonts w:ascii="Times New Roman" w:hAnsi="Times New Roman" w:cs="Times New Roman"/>
            <w:sz w:val="20"/>
            <w:szCs w:val="20"/>
          </w:rPr>
          <w:t>http://www.milliemlak.gov.tr/</w:t>
        </w:r>
      </w:hyperlink>
      <w:r w:rsidRPr="008F5ECB">
        <w:rPr>
          <w:rFonts w:ascii="Times New Roman" w:hAnsi="Times New Roman" w:cs="Times New Roman"/>
          <w:sz w:val="20"/>
          <w:szCs w:val="20"/>
        </w:rPr>
        <w:t xml:space="preserve"> internet adresinden öğrenilebilir.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14- </w:t>
      </w:r>
      <w:r w:rsidR="000F4AD9">
        <w:rPr>
          <w:rFonts w:ascii="Times New Roman" w:hAnsi="Times New Roman" w:cs="Times New Roman"/>
          <w:sz w:val="20"/>
          <w:szCs w:val="20"/>
        </w:rPr>
        <w:t xml:space="preserve">İhalenin Yapılacağı Yer: </w:t>
      </w:r>
      <w:proofErr w:type="gramStart"/>
      <w:r w:rsidR="000F4AD9">
        <w:rPr>
          <w:rFonts w:ascii="Times New Roman" w:hAnsi="Times New Roman" w:cs="Times New Roman"/>
          <w:sz w:val="20"/>
          <w:szCs w:val="20"/>
        </w:rPr>
        <w:t xml:space="preserve">Bolvadin </w:t>
      </w:r>
      <w:r w:rsidRPr="008F5ECB">
        <w:rPr>
          <w:rFonts w:ascii="Times New Roman" w:hAnsi="Times New Roman" w:cs="Times New Roman"/>
          <w:sz w:val="20"/>
          <w:szCs w:val="20"/>
        </w:rPr>
        <w:t xml:space="preserve"> Kaymakamlığı</w:t>
      </w:r>
      <w:proofErr w:type="gramEnd"/>
      <w:r w:rsidRPr="008F5ECB">
        <w:rPr>
          <w:rFonts w:ascii="Times New Roman" w:hAnsi="Times New Roman" w:cs="Times New Roman"/>
          <w:sz w:val="20"/>
          <w:szCs w:val="20"/>
        </w:rPr>
        <w:t xml:space="preserve"> (Milli Emlak Şefliği)</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15- İdarenin te</w:t>
      </w:r>
      <w:r w:rsidR="000F4AD9">
        <w:rPr>
          <w:rFonts w:ascii="Times New Roman" w:hAnsi="Times New Roman" w:cs="Times New Roman"/>
          <w:sz w:val="20"/>
          <w:szCs w:val="20"/>
        </w:rPr>
        <w:t>lefon numarası: 0 272 612 65 66</w:t>
      </w:r>
    </w:p>
    <w:p w:rsidR="00886B12" w:rsidRPr="008F5ECB" w:rsidRDefault="00886B12" w:rsidP="00886B12">
      <w:pPr>
        <w:ind w:left="-1134" w:right="-1164"/>
        <w:jc w:val="right"/>
        <w:rPr>
          <w:rFonts w:ascii="Times New Roman" w:hAnsi="Times New Roman" w:cs="Times New Roman"/>
          <w:sz w:val="20"/>
          <w:szCs w:val="20"/>
        </w:rPr>
      </w:pPr>
      <w:r w:rsidRPr="008F5ECB">
        <w:rPr>
          <w:rFonts w:ascii="Times New Roman" w:hAnsi="Times New Roman" w:cs="Times New Roman"/>
          <w:sz w:val="20"/>
          <w:szCs w:val="20"/>
        </w:rPr>
        <w:t xml:space="preserve">                                                                                                                                                                                                                                İLAN OLUNUR</w:t>
      </w:r>
    </w:p>
    <w:p w:rsidR="00431CB1" w:rsidRDefault="00EA6146"/>
    <w:sectPr w:rsidR="00431CB1" w:rsidSect="00886B1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F12"/>
    <w:multiLevelType w:val="hybridMultilevel"/>
    <w:tmpl w:val="10C844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4065D5"/>
    <w:multiLevelType w:val="hybridMultilevel"/>
    <w:tmpl w:val="E594F50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C"/>
    <w:rsid w:val="000C1F85"/>
    <w:rsid w:val="000F4AD9"/>
    <w:rsid w:val="001C2143"/>
    <w:rsid w:val="00254775"/>
    <w:rsid w:val="00550ABC"/>
    <w:rsid w:val="00703194"/>
    <w:rsid w:val="00776783"/>
    <w:rsid w:val="00817744"/>
    <w:rsid w:val="00821704"/>
    <w:rsid w:val="00851067"/>
    <w:rsid w:val="00886B12"/>
    <w:rsid w:val="00960FB1"/>
    <w:rsid w:val="00A87902"/>
    <w:rsid w:val="00AC4178"/>
    <w:rsid w:val="00BE420C"/>
    <w:rsid w:val="00C2128C"/>
    <w:rsid w:val="00CE40F9"/>
    <w:rsid w:val="00D10B31"/>
    <w:rsid w:val="00EA6146"/>
    <w:rsid w:val="00EB32DD"/>
    <w:rsid w:val="00FE4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ABAF2-6964-4CCA-B3D3-65B9F4E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B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86B12"/>
    <w:rPr>
      <w:color w:val="0000FF"/>
      <w:u w:val="single"/>
    </w:rPr>
  </w:style>
  <w:style w:type="paragraph" w:styleId="ListeParagraf">
    <w:name w:val="List Paragraph"/>
    <w:basedOn w:val="Normal"/>
    <w:uiPriority w:val="34"/>
    <w:qFormat/>
    <w:rsid w:val="00CE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988</Words>
  <Characters>5632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ERSÖZ</dc:creator>
  <cp:keywords/>
  <dc:description/>
  <cp:lastModifiedBy>Muhammed TEK</cp:lastModifiedBy>
  <cp:revision>12</cp:revision>
  <dcterms:created xsi:type="dcterms:W3CDTF">2023-10-19T13:32:00Z</dcterms:created>
  <dcterms:modified xsi:type="dcterms:W3CDTF">2023-10-24T09:46:00Z</dcterms:modified>
</cp:coreProperties>
</file>