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67" w:rsidRPr="00D03A59" w:rsidRDefault="00334B67" w:rsidP="00334B67">
      <w:pPr>
        <w:jc w:val="center"/>
        <w:outlineLvl w:val="0"/>
        <w:rPr>
          <w:sz w:val="24"/>
          <w:szCs w:val="24"/>
        </w:rPr>
      </w:pPr>
      <w:r w:rsidRPr="00D03A59">
        <w:rPr>
          <w:sz w:val="24"/>
          <w:szCs w:val="24"/>
        </w:rPr>
        <w:t>T.C.</w:t>
      </w:r>
    </w:p>
    <w:p w:rsidR="00334B67" w:rsidRPr="00D03A59" w:rsidRDefault="00334B67" w:rsidP="00334B67">
      <w:pPr>
        <w:jc w:val="center"/>
        <w:outlineLvl w:val="0"/>
        <w:rPr>
          <w:sz w:val="24"/>
          <w:szCs w:val="24"/>
        </w:rPr>
      </w:pPr>
      <w:r w:rsidRPr="00D03A59">
        <w:rPr>
          <w:sz w:val="24"/>
          <w:szCs w:val="24"/>
        </w:rPr>
        <w:t>ÇEVRE VE ŞEHİRCİLİK BAKANLIĞI</w:t>
      </w:r>
    </w:p>
    <w:p w:rsidR="00334B67" w:rsidRPr="00D03A59" w:rsidRDefault="00334B67" w:rsidP="00334B67">
      <w:pPr>
        <w:jc w:val="center"/>
        <w:outlineLvl w:val="0"/>
        <w:rPr>
          <w:sz w:val="24"/>
          <w:szCs w:val="24"/>
        </w:rPr>
      </w:pPr>
      <w:r w:rsidRPr="00D03A59">
        <w:rPr>
          <w:sz w:val="24"/>
          <w:szCs w:val="24"/>
        </w:rPr>
        <w:t>Mesleki Hizmetler Genel Müdürlüğü</w:t>
      </w:r>
    </w:p>
    <w:p w:rsidR="00334B67" w:rsidRDefault="003E7D16" w:rsidP="003E7D16">
      <w:pPr>
        <w:pStyle w:val="Default"/>
        <w:ind w:left="6372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334B67" w:rsidRDefault="00334B67" w:rsidP="00334B67">
      <w:pPr>
        <w:pStyle w:val="Default"/>
        <w:rPr>
          <w:sz w:val="22"/>
          <w:szCs w:val="22"/>
        </w:rPr>
      </w:pPr>
    </w:p>
    <w:p w:rsidR="00334B67" w:rsidRDefault="00334B67" w:rsidP="00334B67">
      <w:pPr>
        <w:pStyle w:val="Default"/>
        <w:rPr>
          <w:sz w:val="22"/>
          <w:szCs w:val="22"/>
        </w:rPr>
      </w:pPr>
      <w:proofErr w:type="gramStart"/>
      <w:r w:rsidRPr="001D06C7">
        <w:rPr>
          <w:sz w:val="22"/>
          <w:szCs w:val="22"/>
        </w:rPr>
        <w:t xml:space="preserve">Sayı  </w:t>
      </w:r>
      <w:r>
        <w:rPr>
          <w:sz w:val="22"/>
          <w:szCs w:val="22"/>
        </w:rPr>
        <w:t xml:space="preserve">                         </w:t>
      </w:r>
      <w:r w:rsidRPr="001D06C7">
        <w:rPr>
          <w:sz w:val="22"/>
          <w:szCs w:val="22"/>
        </w:rPr>
        <w:t xml:space="preserve">: </w:t>
      </w:r>
      <w:r>
        <w:rPr>
          <w:sz w:val="22"/>
          <w:szCs w:val="22"/>
        </w:rPr>
        <w:t>15963110</w:t>
      </w:r>
      <w:proofErr w:type="gramEnd"/>
      <w:r>
        <w:rPr>
          <w:sz w:val="22"/>
          <w:szCs w:val="22"/>
        </w:rPr>
        <w:t xml:space="preserve">.335.01 </w:t>
      </w:r>
      <w:r w:rsidRPr="001D06C7">
        <w:rPr>
          <w:sz w:val="22"/>
          <w:szCs w:val="22"/>
        </w:rPr>
        <w:t xml:space="preserve">                                                                                           </w:t>
      </w:r>
    </w:p>
    <w:p w:rsidR="00334B67" w:rsidRPr="001D06C7" w:rsidRDefault="00334B67" w:rsidP="00334B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Komisyon </w:t>
      </w:r>
      <w:proofErr w:type="gramStart"/>
      <w:r>
        <w:rPr>
          <w:sz w:val="22"/>
          <w:szCs w:val="22"/>
        </w:rPr>
        <w:t>Tarihi      : 03</w:t>
      </w:r>
      <w:proofErr w:type="gramEnd"/>
      <w:r>
        <w:rPr>
          <w:sz w:val="22"/>
          <w:szCs w:val="22"/>
        </w:rPr>
        <w:t xml:space="preserve">/06/2015 </w:t>
      </w:r>
    </w:p>
    <w:p w:rsidR="00334B67" w:rsidRPr="00096C76" w:rsidRDefault="00334B67" w:rsidP="00334B67">
      <w:pPr>
        <w:rPr>
          <w:sz w:val="22"/>
          <w:szCs w:val="22"/>
        </w:rPr>
      </w:pPr>
      <w:r>
        <w:rPr>
          <w:sz w:val="22"/>
          <w:szCs w:val="22"/>
        </w:rPr>
        <w:t xml:space="preserve">Komisyon Karar </w:t>
      </w:r>
      <w:proofErr w:type="gramStart"/>
      <w:r>
        <w:rPr>
          <w:sz w:val="22"/>
          <w:szCs w:val="22"/>
        </w:rPr>
        <w:t>No : 6</w:t>
      </w:r>
      <w:proofErr w:type="gramEnd"/>
      <w:r>
        <w:rPr>
          <w:sz w:val="22"/>
          <w:szCs w:val="22"/>
        </w:rPr>
        <w:t xml:space="preserve"> </w:t>
      </w:r>
    </w:p>
    <w:p w:rsidR="004D44D5" w:rsidRDefault="004D44D5"/>
    <w:p w:rsidR="00334B67" w:rsidRDefault="00334B67"/>
    <w:p w:rsidR="00334B67" w:rsidRPr="003E7D16" w:rsidRDefault="00334B67">
      <w:pPr>
        <w:rPr>
          <w:b/>
          <w:sz w:val="24"/>
          <w:szCs w:val="24"/>
        </w:rPr>
      </w:pPr>
      <w:r w:rsidRPr="00334B67">
        <w:rPr>
          <w:sz w:val="24"/>
          <w:szCs w:val="24"/>
        </w:rPr>
        <w:t>1-</w:t>
      </w:r>
      <w:r w:rsidRPr="003E7D16">
        <w:rPr>
          <w:b/>
          <w:sz w:val="24"/>
          <w:szCs w:val="24"/>
        </w:rPr>
        <w:t xml:space="preserve">Şengel </w:t>
      </w:r>
      <w:proofErr w:type="gramStart"/>
      <w:r w:rsidRPr="003E7D16">
        <w:rPr>
          <w:b/>
          <w:sz w:val="24"/>
          <w:szCs w:val="24"/>
        </w:rPr>
        <w:t>İnş.Tah</w:t>
      </w:r>
      <w:proofErr w:type="gramEnd"/>
      <w:r w:rsidRPr="003E7D16">
        <w:rPr>
          <w:b/>
          <w:sz w:val="24"/>
          <w:szCs w:val="24"/>
        </w:rPr>
        <w:t xml:space="preserve">.Tic.ve </w:t>
      </w:r>
      <w:proofErr w:type="spellStart"/>
      <w:r w:rsidRPr="003E7D16">
        <w:rPr>
          <w:b/>
          <w:sz w:val="24"/>
          <w:szCs w:val="24"/>
        </w:rPr>
        <w:t>San.İth.İhr.Ltd.Şti</w:t>
      </w:r>
      <w:proofErr w:type="spellEnd"/>
      <w:r w:rsidRPr="003E7D16">
        <w:rPr>
          <w:b/>
          <w:sz w:val="24"/>
          <w:szCs w:val="24"/>
        </w:rPr>
        <w:t xml:space="preserve"> </w:t>
      </w:r>
    </w:p>
    <w:p w:rsidR="00334B67" w:rsidRDefault="00334B67"/>
    <w:p w:rsidR="00334B67" w:rsidRDefault="00334B67">
      <w:r>
        <w:rPr>
          <w:b/>
          <w:sz w:val="22"/>
          <w:szCs w:val="22"/>
        </w:rPr>
        <w:t xml:space="preserve">Eksik Belgeleri  </w:t>
      </w:r>
    </w:p>
    <w:p w:rsidR="00334B67" w:rsidRDefault="00334B67"/>
    <w:p w:rsidR="003E7D16" w:rsidRPr="003E7D16" w:rsidRDefault="003E7D16" w:rsidP="003E7D16">
      <w:pPr>
        <w:ind w:firstLine="708"/>
        <w:jc w:val="both"/>
        <w:rPr>
          <w:sz w:val="24"/>
          <w:szCs w:val="24"/>
        </w:rPr>
      </w:pPr>
      <w:r w:rsidRPr="003E7D16">
        <w:rPr>
          <w:sz w:val="24"/>
          <w:szCs w:val="24"/>
        </w:rPr>
        <w:t>İlgili firmanın</w:t>
      </w:r>
      <w:r>
        <w:rPr>
          <w:sz w:val="24"/>
          <w:szCs w:val="24"/>
        </w:rPr>
        <w:t xml:space="preserve"> müracaatı</w:t>
      </w:r>
      <w:r w:rsidRPr="003E7D16">
        <w:rPr>
          <w:sz w:val="24"/>
          <w:szCs w:val="24"/>
        </w:rPr>
        <w:t xml:space="preserve">; </w:t>
      </w:r>
      <w:proofErr w:type="gramStart"/>
      <w:r w:rsidRPr="003E7D16">
        <w:rPr>
          <w:sz w:val="24"/>
          <w:szCs w:val="24"/>
        </w:rPr>
        <w:t>26/05/2015</w:t>
      </w:r>
      <w:proofErr w:type="gramEnd"/>
      <w:r w:rsidRPr="003E7D16">
        <w:rPr>
          <w:sz w:val="24"/>
          <w:szCs w:val="24"/>
        </w:rPr>
        <w:t xml:space="preserve"> tarihli (Genel Müdürlüğümüz, 01/06/2015 tarihli ve 4464 kayıt numaralı genel evrak girişli) dilekçesi ve ekleri; ‘’ Yapı Tesis ve Onarım İşleri İhalelerine Katılma Yönetmeliği’’ gereğince incelenmiş olup; </w:t>
      </w:r>
    </w:p>
    <w:p w:rsidR="003E7D16" w:rsidRPr="003E7D16" w:rsidRDefault="003E7D16" w:rsidP="003E7D16">
      <w:pPr>
        <w:rPr>
          <w:sz w:val="24"/>
          <w:szCs w:val="24"/>
        </w:rPr>
      </w:pPr>
      <w:r w:rsidRPr="003E7D16">
        <w:rPr>
          <w:sz w:val="24"/>
          <w:szCs w:val="24"/>
        </w:rPr>
        <w:t xml:space="preserve">             *Karne komisyonunun ilgili firmanın dilekçe ve eklerini yeniden değerlendirip, </w:t>
      </w:r>
      <w:proofErr w:type="gramStart"/>
      <w:r w:rsidRPr="003E7D16">
        <w:rPr>
          <w:sz w:val="24"/>
          <w:szCs w:val="24"/>
        </w:rPr>
        <w:t>01/03/2012</w:t>
      </w:r>
      <w:proofErr w:type="gramEnd"/>
      <w:r w:rsidRPr="003E7D16">
        <w:rPr>
          <w:sz w:val="24"/>
          <w:szCs w:val="24"/>
        </w:rPr>
        <w:t xml:space="preserve"> Tarihli Komisyon Kararı’ndan yenileme yapabilmesi için, aşağıdaki eksik belgelerin Bakanlığımıza ibraz edilmesi gerekmektedir.</w:t>
      </w:r>
    </w:p>
    <w:p w:rsidR="003E7D16" w:rsidRPr="003E7D16" w:rsidRDefault="003E7D16" w:rsidP="003E7D16">
      <w:pPr>
        <w:rPr>
          <w:sz w:val="24"/>
          <w:szCs w:val="24"/>
        </w:rPr>
      </w:pPr>
      <w:r w:rsidRPr="003E7D16">
        <w:rPr>
          <w:sz w:val="24"/>
          <w:szCs w:val="24"/>
        </w:rPr>
        <w:t>Karne Tutarı= 43.236.953,50 x 1,232 (2012-2015 yılına ait endeks) = 53.267.926,712 TL. (A Grubu) olduğundan;</w:t>
      </w:r>
    </w:p>
    <w:p w:rsidR="003E7D16" w:rsidRPr="003E7D16" w:rsidRDefault="003E7D16" w:rsidP="003E7D16">
      <w:pPr>
        <w:ind w:firstLine="708"/>
        <w:rPr>
          <w:sz w:val="24"/>
          <w:szCs w:val="24"/>
        </w:rPr>
      </w:pPr>
      <w:r w:rsidRPr="003E7D16">
        <w:rPr>
          <w:sz w:val="24"/>
          <w:szCs w:val="24"/>
        </w:rPr>
        <w:t xml:space="preserve">1-Kuşadası Ticaret Faaliyet Belgesinde yer alan Ticaret Sicil No (9172) ile Ticaret Sicil </w:t>
      </w:r>
      <w:proofErr w:type="gramStart"/>
      <w:r w:rsidRPr="003E7D16">
        <w:rPr>
          <w:sz w:val="24"/>
          <w:szCs w:val="24"/>
        </w:rPr>
        <w:t>Gazetesinde  ve</w:t>
      </w:r>
      <w:proofErr w:type="gramEnd"/>
      <w:r w:rsidRPr="003E7D16">
        <w:rPr>
          <w:sz w:val="24"/>
          <w:szCs w:val="24"/>
        </w:rPr>
        <w:t xml:space="preserve"> imza </w:t>
      </w:r>
      <w:proofErr w:type="spellStart"/>
      <w:r w:rsidRPr="003E7D16">
        <w:rPr>
          <w:sz w:val="24"/>
          <w:szCs w:val="24"/>
        </w:rPr>
        <w:t>sirküsünde</w:t>
      </w:r>
      <w:proofErr w:type="spellEnd"/>
      <w:r w:rsidRPr="003E7D16">
        <w:rPr>
          <w:sz w:val="24"/>
          <w:szCs w:val="24"/>
        </w:rPr>
        <w:t xml:space="preserve"> yer alan Ticaret Sicil No (49697)’</w:t>
      </w:r>
      <w:proofErr w:type="spellStart"/>
      <w:r w:rsidRPr="003E7D16">
        <w:rPr>
          <w:sz w:val="24"/>
          <w:szCs w:val="24"/>
        </w:rPr>
        <w:t>nun</w:t>
      </w:r>
      <w:proofErr w:type="spellEnd"/>
      <w:r w:rsidRPr="003E7D16">
        <w:rPr>
          <w:sz w:val="24"/>
          <w:szCs w:val="24"/>
        </w:rPr>
        <w:t xml:space="preserve"> farklı olduğu ve farklılığının  bilgi ve belgelerle  beraber açıklanması,</w:t>
      </w:r>
    </w:p>
    <w:p w:rsidR="003E7D16" w:rsidRPr="003E7D16" w:rsidRDefault="003E7D16" w:rsidP="003E7D16">
      <w:pPr>
        <w:ind w:firstLine="708"/>
        <w:rPr>
          <w:sz w:val="24"/>
          <w:szCs w:val="24"/>
        </w:rPr>
      </w:pPr>
      <w:r w:rsidRPr="003E7D16">
        <w:rPr>
          <w:sz w:val="24"/>
          <w:szCs w:val="24"/>
        </w:rPr>
        <w:t>2-Müteahhitlik Yemin Belgesi (müracaat edenin el yazısı ile).</w:t>
      </w:r>
    </w:p>
    <w:p w:rsidR="003E7D16" w:rsidRPr="003E7D16" w:rsidRDefault="003E7D16" w:rsidP="003E7D16">
      <w:pPr>
        <w:ind w:firstLine="708"/>
        <w:rPr>
          <w:sz w:val="24"/>
          <w:szCs w:val="24"/>
        </w:rPr>
      </w:pPr>
      <w:r w:rsidRPr="003E7D16">
        <w:rPr>
          <w:sz w:val="24"/>
          <w:szCs w:val="24"/>
        </w:rPr>
        <w:t xml:space="preserve">3-yukarıda bir ve iki numarada </w:t>
      </w:r>
      <w:proofErr w:type="spellStart"/>
      <w:r w:rsidRPr="003E7D16">
        <w:rPr>
          <w:sz w:val="24"/>
          <w:szCs w:val="24"/>
        </w:rPr>
        <w:t>yeralan</w:t>
      </w:r>
      <w:proofErr w:type="spellEnd"/>
      <w:r w:rsidRPr="003E7D16">
        <w:rPr>
          <w:sz w:val="24"/>
          <w:szCs w:val="24"/>
        </w:rPr>
        <w:t xml:space="preserve"> eksiklerin giderilmesine müteakip;</w:t>
      </w:r>
    </w:p>
    <w:p w:rsidR="003E7D16" w:rsidRPr="003E7D16" w:rsidRDefault="003E7D16" w:rsidP="003E7D16">
      <w:pPr>
        <w:ind w:firstLine="708"/>
        <w:rPr>
          <w:sz w:val="24"/>
          <w:szCs w:val="24"/>
          <w:u w:val="single"/>
        </w:rPr>
      </w:pPr>
      <w:r w:rsidRPr="003E7D16">
        <w:rPr>
          <w:sz w:val="24"/>
          <w:szCs w:val="24"/>
        </w:rPr>
        <w:t xml:space="preserve">‘’Müteahhitlik karne harcı’’ olan 53.267.926,712 TL. x 0,00022 = </w:t>
      </w:r>
      <w:r w:rsidRPr="003E7D16">
        <w:rPr>
          <w:b/>
          <w:sz w:val="24"/>
          <w:szCs w:val="24"/>
        </w:rPr>
        <w:t>11.718,943 TL</w:t>
      </w:r>
      <w:r w:rsidRPr="003E7D16">
        <w:rPr>
          <w:sz w:val="24"/>
          <w:szCs w:val="24"/>
        </w:rPr>
        <w:t>.’</w:t>
      </w:r>
      <w:proofErr w:type="spellStart"/>
      <w:r w:rsidRPr="003E7D16">
        <w:rPr>
          <w:sz w:val="24"/>
          <w:szCs w:val="24"/>
        </w:rPr>
        <w:t>nin</w:t>
      </w:r>
      <w:proofErr w:type="spellEnd"/>
      <w:r w:rsidRPr="003E7D16">
        <w:rPr>
          <w:sz w:val="24"/>
          <w:szCs w:val="24"/>
        </w:rPr>
        <w:t xml:space="preserve"> </w:t>
      </w:r>
      <w:r w:rsidRPr="003E7D16">
        <w:rPr>
          <w:sz w:val="24"/>
          <w:szCs w:val="24"/>
          <w:u w:val="single"/>
        </w:rPr>
        <w:t>Maliye Bakanlığı(vergi dairesi müdürlüğü) ‘</w:t>
      </w:r>
      <w:proofErr w:type="spellStart"/>
      <w:proofErr w:type="gramStart"/>
      <w:r w:rsidRPr="003E7D16">
        <w:rPr>
          <w:sz w:val="24"/>
          <w:szCs w:val="24"/>
          <w:u w:val="single"/>
        </w:rPr>
        <w:t>na</w:t>
      </w:r>
      <w:proofErr w:type="spellEnd"/>
      <w:r w:rsidRPr="003E7D16">
        <w:rPr>
          <w:sz w:val="24"/>
          <w:szCs w:val="24"/>
          <w:u w:val="single"/>
        </w:rPr>
        <w:t xml:space="preserve">  yatırıldığına</w:t>
      </w:r>
      <w:proofErr w:type="gramEnd"/>
      <w:r w:rsidRPr="003E7D16">
        <w:rPr>
          <w:sz w:val="24"/>
          <w:szCs w:val="24"/>
          <w:u w:val="single"/>
        </w:rPr>
        <w:t xml:space="preserve"> dair tahsilat makbuz aslı,</w:t>
      </w:r>
    </w:p>
    <w:p w:rsidR="003E7D16" w:rsidRPr="003E7D16" w:rsidRDefault="003E7D16" w:rsidP="003E7D16">
      <w:pPr>
        <w:rPr>
          <w:sz w:val="24"/>
          <w:szCs w:val="24"/>
          <w:u w:val="single"/>
        </w:rPr>
      </w:pPr>
    </w:p>
    <w:p w:rsidR="003E7D16" w:rsidRPr="003E7D16" w:rsidRDefault="003E7D16" w:rsidP="003E7D16">
      <w:pPr>
        <w:rPr>
          <w:b/>
          <w:sz w:val="24"/>
          <w:szCs w:val="24"/>
        </w:rPr>
      </w:pPr>
      <w:r>
        <w:rPr>
          <w:sz w:val="24"/>
          <w:szCs w:val="24"/>
        </w:rPr>
        <w:t>2-</w:t>
      </w:r>
      <w:r w:rsidRPr="003E7D16">
        <w:t xml:space="preserve"> </w:t>
      </w:r>
      <w:r w:rsidRPr="003E7D16">
        <w:rPr>
          <w:b/>
          <w:sz w:val="24"/>
          <w:szCs w:val="24"/>
        </w:rPr>
        <w:t>Mehmet Ali ÇOLAK</w:t>
      </w:r>
    </w:p>
    <w:p w:rsidR="003E7D16" w:rsidRDefault="003E7D16" w:rsidP="003E7D16">
      <w:pPr>
        <w:rPr>
          <w:sz w:val="24"/>
          <w:szCs w:val="24"/>
        </w:rPr>
      </w:pPr>
    </w:p>
    <w:p w:rsidR="003E7D16" w:rsidRDefault="003E7D16" w:rsidP="003E7D16">
      <w:r>
        <w:rPr>
          <w:b/>
          <w:sz w:val="22"/>
          <w:szCs w:val="22"/>
        </w:rPr>
        <w:t xml:space="preserve">Eksik Belgeleri  </w:t>
      </w:r>
    </w:p>
    <w:p w:rsidR="003E7D16" w:rsidRDefault="003E7D16" w:rsidP="003E7D16">
      <w:pPr>
        <w:rPr>
          <w:sz w:val="24"/>
          <w:szCs w:val="24"/>
        </w:rPr>
      </w:pPr>
    </w:p>
    <w:p w:rsidR="003E7D16" w:rsidRPr="003E7D16" w:rsidRDefault="003E7D16" w:rsidP="003E7D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İlgili şahsın</w:t>
      </w:r>
      <w:r w:rsidR="009D0B50">
        <w:rPr>
          <w:sz w:val="24"/>
          <w:szCs w:val="24"/>
        </w:rPr>
        <w:t xml:space="preserve"> </w:t>
      </w:r>
      <w:proofErr w:type="gramStart"/>
      <w:r w:rsidR="009D0B50">
        <w:rPr>
          <w:sz w:val="24"/>
          <w:szCs w:val="24"/>
        </w:rPr>
        <w:t xml:space="preserve">müracaatı </w:t>
      </w:r>
      <w:r>
        <w:rPr>
          <w:sz w:val="24"/>
          <w:szCs w:val="24"/>
        </w:rPr>
        <w:t>; 29</w:t>
      </w:r>
      <w:proofErr w:type="gramEnd"/>
      <w:r w:rsidRPr="003E7D16">
        <w:rPr>
          <w:sz w:val="24"/>
          <w:szCs w:val="24"/>
        </w:rPr>
        <w:t>/05/2015 tarihli (Genel Müdürlüğümüz, 01/06/2015 tarihli ve 4508 kayıt numaralı genel evrak girişli) dilekçesi ve ekleri; ‘’ Yapı Tesis ve Onarım İşleri İhalelerine Katılma Yönetmeliği’’ gereğince incelenmiş olup;</w:t>
      </w:r>
    </w:p>
    <w:p w:rsidR="003E7D16" w:rsidRPr="003E7D16" w:rsidRDefault="003E7D16" w:rsidP="003E7D16">
      <w:pPr>
        <w:rPr>
          <w:sz w:val="24"/>
          <w:szCs w:val="24"/>
        </w:rPr>
      </w:pPr>
      <w:r w:rsidRPr="003E7D16">
        <w:rPr>
          <w:sz w:val="24"/>
          <w:szCs w:val="24"/>
        </w:rPr>
        <w:t xml:space="preserve">             *Karne komisyonunun ilgili firmanın dilekçe ve eklerini değerlendirebilmesi için aşağıdaki eksik belgelerin Bakanlığımıza ibraz edilmesi gerekmektedir.</w:t>
      </w:r>
    </w:p>
    <w:p w:rsidR="003E7D16" w:rsidRPr="003E7D16" w:rsidRDefault="003E7D16" w:rsidP="003E7D16">
      <w:pPr>
        <w:ind w:firstLine="708"/>
        <w:rPr>
          <w:b/>
          <w:sz w:val="24"/>
          <w:szCs w:val="24"/>
        </w:rPr>
      </w:pPr>
      <w:r w:rsidRPr="003E7D16">
        <w:rPr>
          <w:b/>
          <w:sz w:val="24"/>
          <w:szCs w:val="24"/>
        </w:rPr>
        <w:t>EKSİK BELGELER;</w:t>
      </w:r>
    </w:p>
    <w:p w:rsidR="003E7D16" w:rsidRPr="003E7D16" w:rsidRDefault="003E7D16" w:rsidP="003E7D16">
      <w:pPr>
        <w:rPr>
          <w:sz w:val="24"/>
          <w:szCs w:val="24"/>
        </w:rPr>
      </w:pPr>
      <w:r w:rsidRPr="003E7D16">
        <w:rPr>
          <w:sz w:val="24"/>
          <w:szCs w:val="24"/>
        </w:rPr>
        <w:t xml:space="preserve">              1-Basılı Malzeme ve Danışmanlık Ücreti olan (2.500,00 TL.)’</w:t>
      </w:r>
      <w:proofErr w:type="spellStart"/>
      <w:r w:rsidRPr="003E7D16">
        <w:rPr>
          <w:sz w:val="24"/>
          <w:szCs w:val="24"/>
        </w:rPr>
        <w:t>nin</w:t>
      </w:r>
      <w:proofErr w:type="spellEnd"/>
      <w:r w:rsidRPr="003E7D16">
        <w:rPr>
          <w:sz w:val="24"/>
          <w:szCs w:val="24"/>
        </w:rPr>
        <w:t xml:space="preserve"> yatırıldığına dair </w:t>
      </w:r>
      <w:proofErr w:type="gramStart"/>
      <w:r w:rsidRPr="003E7D16">
        <w:rPr>
          <w:sz w:val="24"/>
          <w:szCs w:val="24"/>
        </w:rPr>
        <w:t>dekont</w:t>
      </w:r>
      <w:proofErr w:type="gramEnd"/>
      <w:r w:rsidRPr="003E7D16">
        <w:rPr>
          <w:sz w:val="24"/>
          <w:szCs w:val="24"/>
        </w:rPr>
        <w:t xml:space="preserve"> aslı,</w:t>
      </w:r>
    </w:p>
    <w:p w:rsidR="003E7D16" w:rsidRPr="003E7D16" w:rsidRDefault="003E7D16" w:rsidP="003E7D16">
      <w:pPr>
        <w:ind w:firstLine="708"/>
        <w:rPr>
          <w:sz w:val="24"/>
          <w:szCs w:val="24"/>
        </w:rPr>
      </w:pPr>
      <w:r w:rsidRPr="003E7D16">
        <w:rPr>
          <w:sz w:val="24"/>
          <w:szCs w:val="24"/>
        </w:rPr>
        <w:t>2-Ticaret Odası Belgesi aslı ( Müracaat yılına ait),</w:t>
      </w:r>
    </w:p>
    <w:p w:rsidR="003E7D16" w:rsidRPr="003E7D16" w:rsidRDefault="003E7D16" w:rsidP="003E7D16">
      <w:pPr>
        <w:ind w:firstLine="708"/>
        <w:rPr>
          <w:sz w:val="24"/>
          <w:szCs w:val="24"/>
        </w:rPr>
      </w:pPr>
      <w:r w:rsidRPr="003E7D16">
        <w:rPr>
          <w:sz w:val="24"/>
          <w:szCs w:val="24"/>
        </w:rPr>
        <w:t>3-İmza Beyanı aslı  (Müracaat yılına ait)( aslı/noter tasdikli sureti),</w:t>
      </w:r>
    </w:p>
    <w:p w:rsidR="003E7D16" w:rsidRPr="003E7D16" w:rsidRDefault="003E7D16" w:rsidP="003E7D16">
      <w:pPr>
        <w:ind w:firstLine="708"/>
        <w:rPr>
          <w:sz w:val="24"/>
          <w:szCs w:val="24"/>
        </w:rPr>
      </w:pPr>
      <w:r w:rsidRPr="003E7D16">
        <w:rPr>
          <w:sz w:val="24"/>
          <w:szCs w:val="24"/>
        </w:rPr>
        <w:t>4-Vesikalık Fotoğraf (2 adet),</w:t>
      </w:r>
    </w:p>
    <w:p w:rsidR="003E7D16" w:rsidRPr="003E7D16" w:rsidRDefault="003E7D16" w:rsidP="003E7D16">
      <w:pPr>
        <w:ind w:firstLine="708"/>
        <w:rPr>
          <w:sz w:val="24"/>
          <w:szCs w:val="24"/>
        </w:rPr>
      </w:pPr>
      <w:r w:rsidRPr="003E7D16">
        <w:rPr>
          <w:sz w:val="24"/>
          <w:szCs w:val="24"/>
        </w:rPr>
        <w:t>5-Müteahhitlik Yemin Belgesi (müracaat edenin el yazısı ile).</w:t>
      </w:r>
    </w:p>
    <w:p w:rsidR="003E7D16" w:rsidRPr="003E7D16" w:rsidRDefault="003E7D16" w:rsidP="003E7D16">
      <w:pPr>
        <w:ind w:firstLine="708"/>
        <w:rPr>
          <w:sz w:val="24"/>
          <w:szCs w:val="24"/>
        </w:rPr>
      </w:pPr>
      <w:r w:rsidRPr="003E7D16">
        <w:rPr>
          <w:sz w:val="24"/>
          <w:szCs w:val="24"/>
        </w:rPr>
        <w:t>Şayet; bitirilmiş işler var ise; (Yurt içinde veya yurt dışında son 15 yıla ait ), İşin özel veya resmi olması durumunda da ibraz edilmesi zorunlu evraklar.</w:t>
      </w:r>
    </w:p>
    <w:p w:rsidR="003E7D16" w:rsidRPr="003E7D16" w:rsidRDefault="003E7D16" w:rsidP="003E7D16">
      <w:pPr>
        <w:ind w:firstLine="708"/>
        <w:rPr>
          <w:sz w:val="24"/>
          <w:szCs w:val="24"/>
        </w:rPr>
      </w:pPr>
    </w:p>
    <w:p w:rsidR="00334B67" w:rsidRPr="003E7D16" w:rsidRDefault="003E7D16" w:rsidP="004F1A49">
      <w:pPr>
        <w:ind w:firstLine="708"/>
        <w:rPr>
          <w:sz w:val="24"/>
          <w:szCs w:val="24"/>
        </w:rPr>
      </w:pPr>
      <w:proofErr w:type="spellStart"/>
      <w:proofErr w:type="gramStart"/>
      <w:r w:rsidRPr="003E7D16">
        <w:rPr>
          <w:b/>
          <w:sz w:val="24"/>
          <w:szCs w:val="24"/>
        </w:rPr>
        <w:t>Not:</w:t>
      </w:r>
      <w:r w:rsidRPr="003E7D16">
        <w:rPr>
          <w:sz w:val="24"/>
          <w:szCs w:val="24"/>
        </w:rPr>
        <w:t>Belgelerin</w:t>
      </w:r>
      <w:proofErr w:type="spellEnd"/>
      <w:proofErr w:type="gramEnd"/>
      <w:r w:rsidRPr="003E7D16">
        <w:rPr>
          <w:sz w:val="24"/>
          <w:szCs w:val="24"/>
        </w:rPr>
        <w:t xml:space="preserve"> değerlendirilmesi sonucunda belge tutarının kesinleşmesine müteakip Maliye Bakanlığına yatırılması gereken harç hesaplanarak firmaya bildirilecektir.</w:t>
      </w:r>
      <w:bookmarkStart w:id="0" w:name="_GoBack"/>
      <w:bookmarkEnd w:id="0"/>
    </w:p>
    <w:sectPr w:rsidR="00334B67" w:rsidRPr="003E7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67"/>
    <w:rsid w:val="00334B67"/>
    <w:rsid w:val="003E7D16"/>
    <w:rsid w:val="004D44D5"/>
    <w:rsid w:val="004F1A49"/>
    <w:rsid w:val="009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34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4B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B6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34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4B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B6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 Cihaner</dc:creator>
  <cp:lastModifiedBy>Tuna Balcı</cp:lastModifiedBy>
  <cp:revision>3</cp:revision>
  <dcterms:created xsi:type="dcterms:W3CDTF">2015-06-04T11:34:00Z</dcterms:created>
  <dcterms:modified xsi:type="dcterms:W3CDTF">2015-06-10T13:22:00Z</dcterms:modified>
</cp:coreProperties>
</file>