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9F" w:rsidRPr="0071189F" w:rsidRDefault="0071189F" w:rsidP="00CD4EC1">
      <w:pPr>
        <w:pStyle w:val="Default"/>
        <w:jc w:val="both"/>
        <w:rPr>
          <w:rFonts w:ascii="Times New Roman" w:hAnsi="Times New Roman" w:cs="Times New Roman"/>
        </w:rPr>
      </w:pPr>
    </w:p>
    <w:p w:rsidR="0071189F" w:rsidRPr="0089064F" w:rsidRDefault="00740923" w:rsidP="00CD4EC1">
      <w:pPr>
        <w:pStyle w:val="Default"/>
        <w:jc w:val="center"/>
        <w:rPr>
          <w:rFonts w:ascii="Times New Roman" w:hAnsi="Times New Roman" w:cs="Times New Roman"/>
          <w:sz w:val="22"/>
        </w:rPr>
      </w:pPr>
      <w:r w:rsidRPr="0089064F">
        <w:rPr>
          <w:rFonts w:ascii="Times New Roman" w:hAnsi="Times New Roman" w:cs="Times New Roman"/>
          <w:b/>
          <w:bCs/>
          <w:sz w:val="22"/>
        </w:rPr>
        <w:t>BURSA BÜYÜKŞEHİR</w:t>
      </w:r>
      <w:r w:rsidR="0071189F" w:rsidRPr="0089064F">
        <w:rPr>
          <w:rFonts w:ascii="Times New Roman" w:hAnsi="Times New Roman" w:cs="Times New Roman"/>
          <w:b/>
          <w:bCs/>
          <w:sz w:val="22"/>
        </w:rPr>
        <w:t xml:space="preserve"> BELEDİYE BAŞKANLIĞI</w:t>
      </w:r>
    </w:p>
    <w:p w:rsidR="0071189F" w:rsidRPr="0089064F" w:rsidRDefault="0071189F" w:rsidP="00CD4EC1">
      <w:pPr>
        <w:pStyle w:val="Default"/>
        <w:jc w:val="center"/>
        <w:rPr>
          <w:rFonts w:ascii="Times New Roman" w:hAnsi="Times New Roman" w:cs="Times New Roman"/>
          <w:sz w:val="22"/>
        </w:rPr>
      </w:pPr>
      <w:r w:rsidRPr="0089064F">
        <w:rPr>
          <w:rFonts w:ascii="Times New Roman" w:hAnsi="Times New Roman" w:cs="Times New Roman"/>
          <w:b/>
          <w:bCs/>
          <w:sz w:val="22"/>
        </w:rPr>
        <w:t>İLK DEFA ATANMAK ÜZERE</w:t>
      </w:r>
    </w:p>
    <w:p w:rsidR="0071189F" w:rsidRPr="0089064F" w:rsidRDefault="00153C0B" w:rsidP="00CD4EC1">
      <w:pPr>
        <w:pStyle w:val="Default"/>
        <w:jc w:val="center"/>
        <w:rPr>
          <w:rFonts w:ascii="Times New Roman" w:hAnsi="Times New Roman" w:cs="Times New Roman"/>
          <w:b/>
          <w:bCs/>
          <w:sz w:val="22"/>
        </w:rPr>
      </w:pPr>
      <w:r w:rsidRPr="0089064F">
        <w:rPr>
          <w:rFonts w:ascii="Times New Roman" w:hAnsi="Times New Roman" w:cs="Times New Roman"/>
          <w:b/>
          <w:bCs/>
          <w:sz w:val="22"/>
        </w:rPr>
        <w:t>MEMUR</w:t>
      </w:r>
      <w:r w:rsidR="0071189F" w:rsidRPr="0089064F">
        <w:rPr>
          <w:rFonts w:ascii="Times New Roman" w:hAnsi="Times New Roman" w:cs="Times New Roman"/>
          <w:b/>
          <w:bCs/>
          <w:sz w:val="22"/>
        </w:rPr>
        <w:t xml:space="preserve"> ALIM İLANI</w:t>
      </w:r>
    </w:p>
    <w:p w:rsidR="0071189F" w:rsidRPr="0089064F" w:rsidRDefault="0071189F" w:rsidP="00CD4EC1">
      <w:pPr>
        <w:pStyle w:val="Default"/>
        <w:jc w:val="both"/>
        <w:rPr>
          <w:rFonts w:ascii="Times New Roman" w:hAnsi="Times New Roman" w:cs="Times New Roman"/>
          <w:sz w:val="22"/>
        </w:rPr>
      </w:pPr>
    </w:p>
    <w:p w:rsidR="0071189F" w:rsidRPr="0089064F" w:rsidRDefault="00740923" w:rsidP="00CD4EC1">
      <w:pPr>
        <w:pStyle w:val="Default"/>
        <w:ind w:firstLine="708"/>
        <w:jc w:val="both"/>
        <w:rPr>
          <w:rFonts w:ascii="Times New Roman" w:hAnsi="Times New Roman" w:cs="Times New Roman"/>
          <w:sz w:val="22"/>
        </w:rPr>
      </w:pPr>
      <w:r w:rsidRPr="0089064F">
        <w:rPr>
          <w:rFonts w:ascii="Times New Roman" w:hAnsi="Times New Roman" w:cs="Times New Roman"/>
          <w:sz w:val="22"/>
        </w:rPr>
        <w:t>Bursa Büyükşehir</w:t>
      </w:r>
      <w:r w:rsidR="0071189F" w:rsidRPr="0089064F">
        <w:rPr>
          <w:rFonts w:ascii="Times New Roman" w:hAnsi="Times New Roman" w:cs="Times New Roman"/>
          <w:sz w:val="22"/>
        </w:rPr>
        <w:t xml:space="preserve"> Belediye Başkanlığı bünyesinde 657 sayılı Devlet Memurları Kanununa tabi olarak istihdam edilmek üzere, Belediye Zabıta Yönetmeliği hükümlerine göre aşağıda yer alan unvanı, sınıfı, derecesi, adedi, nitelikleri, KPSS</w:t>
      </w:r>
      <w:r w:rsidR="00351755" w:rsidRPr="0089064F">
        <w:rPr>
          <w:rFonts w:ascii="Times New Roman" w:hAnsi="Times New Roman" w:cs="Times New Roman"/>
          <w:sz w:val="22"/>
        </w:rPr>
        <w:t xml:space="preserve"> </w:t>
      </w:r>
      <w:r w:rsidR="00611106" w:rsidRPr="0089064F">
        <w:rPr>
          <w:rFonts w:ascii="Times New Roman" w:hAnsi="Times New Roman" w:cs="Times New Roman"/>
          <w:sz w:val="22"/>
        </w:rPr>
        <w:t>p</w:t>
      </w:r>
      <w:r w:rsidR="00351755" w:rsidRPr="0089064F">
        <w:rPr>
          <w:rFonts w:ascii="Times New Roman" w:hAnsi="Times New Roman" w:cs="Times New Roman"/>
          <w:sz w:val="22"/>
        </w:rPr>
        <w:t>uan</w:t>
      </w:r>
      <w:r w:rsidR="0071189F" w:rsidRPr="0089064F">
        <w:rPr>
          <w:rFonts w:ascii="Times New Roman" w:hAnsi="Times New Roman" w:cs="Times New Roman"/>
          <w:sz w:val="22"/>
        </w:rPr>
        <w:t xml:space="preserve"> türü, KPSS taban puanı ve diğer şartları taşımak kaydı ile belirtilen boş kadrolara açıktan atama yoluyla zabıta memuru alınacaktır.</w:t>
      </w:r>
      <w:r w:rsidR="009C4B27" w:rsidRPr="0089064F">
        <w:rPr>
          <w:rFonts w:ascii="Times New Roman" w:hAnsi="Times New Roman" w:cs="Times New Roman"/>
          <w:sz w:val="22"/>
        </w:rPr>
        <w:t xml:space="preserve"> </w:t>
      </w:r>
      <w:r w:rsidR="0010213B" w:rsidRPr="0089064F">
        <w:rPr>
          <w:rFonts w:ascii="Times New Roman" w:hAnsi="Times New Roman" w:cs="Times New Roman"/>
          <w:sz w:val="22"/>
        </w:rPr>
        <w:t xml:space="preserve">  </w:t>
      </w:r>
      <w:r w:rsidR="003B6CF3" w:rsidRPr="0089064F">
        <w:rPr>
          <w:rFonts w:ascii="Times New Roman" w:hAnsi="Times New Roman" w:cs="Times New Roman"/>
          <w:sz w:val="22"/>
        </w:rPr>
        <w:t xml:space="preserve"> </w:t>
      </w:r>
      <w:r w:rsidR="0010213B" w:rsidRPr="0089064F">
        <w:rPr>
          <w:rFonts w:ascii="Times New Roman" w:hAnsi="Times New Roman" w:cs="Times New Roman"/>
          <w:sz w:val="22"/>
        </w:rPr>
        <w:t xml:space="preserve"> </w:t>
      </w:r>
      <w:r w:rsidR="003B6CF3" w:rsidRPr="0089064F">
        <w:rPr>
          <w:rFonts w:ascii="Times New Roman" w:hAnsi="Times New Roman" w:cs="Times New Roman"/>
          <w:sz w:val="22"/>
        </w:rPr>
        <w:t xml:space="preserve"> </w:t>
      </w:r>
    </w:p>
    <w:p w:rsidR="0071189F" w:rsidRPr="0071189F" w:rsidRDefault="0071189F" w:rsidP="00CD4EC1">
      <w:pPr>
        <w:pStyle w:val="Default"/>
        <w:jc w:val="both"/>
        <w:rPr>
          <w:rFonts w:ascii="Times New Roman" w:hAnsi="Times New Roman" w:cs="Times New Roma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53"/>
        <w:gridCol w:w="790"/>
        <w:gridCol w:w="1134"/>
        <w:gridCol w:w="850"/>
        <w:gridCol w:w="2552"/>
        <w:gridCol w:w="1134"/>
        <w:gridCol w:w="850"/>
        <w:gridCol w:w="851"/>
      </w:tblGrid>
      <w:tr w:rsidR="0071189F" w:rsidRPr="0071189F" w:rsidTr="007E3F0F">
        <w:trPr>
          <w:trHeight w:val="382"/>
          <w:jc w:val="center"/>
        </w:trPr>
        <w:tc>
          <w:tcPr>
            <w:tcW w:w="846"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 </w:t>
            </w:r>
            <w:proofErr w:type="spellStart"/>
            <w:r w:rsidRPr="0071189F">
              <w:rPr>
                <w:rFonts w:ascii="Times New Roman" w:hAnsi="Times New Roman" w:cs="Times New Roman"/>
              </w:rPr>
              <w:t>S.No</w:t>
            </w:r>
            <w:proofErr w:type="spellEnd"/>
            <w:r w:rsidRPr="0071189F">
              <w:rPr>
                <w:rFonts w:ascii="Times New Roman" w:hAnsi="Times New Roman" w:cs="Times New Roman"/>
              </w:rPr>
              <w:t xml:space="preserve"> </w:t>
            </w:r>
          </w:p>
        </w:tc>
        <w:tc>
          <w:tcPr>
            <w:tcW w:w="1053"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Kadro </w:t>
            </w:r>
            <w:proofErr w:type="spellStart"/>
            <w:r w:rsidRPr="0071189F">
              <w:rPr>
                <w:rFonts w:ascii="Times New Roman" w:hAnsi="Times New Roman" w:cs="Times New Roman"/>
              </w:rPr>
              <w:t>Ünvanı</w:t>
            </w:r>
            <w:proofErr w:type="spellEnd"/>
            <w:r w:rsidRPr="0071189F">
              <w:rPr>
                <w:rFonts w:ascii="Times New Roman" w:hAnsi="Times New Roman" w:cs="Times New Roman"/>
              </w:rPr>
              <w:t xml:space="preserve"> </w:t>
            </w:r>
          </w:p>
        </w:tc>
        <w:tc>
          <w:tcPr>
            <w:tcW w:w="790"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Sınıfı </w:t>
            </w:r>
          </w:p>
        </w:tc>
        <w:tc>
          <w:tcPr>
            <w:tcW w:w="1134"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Kadro Derecesi </w:t>
            </w:r>
          </w:p>
        </w:tc>
        <w:tc>
          <w:tcPr>
            <w:tcW w:w="850"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Adedi </w:t>
            </w:r>
          </w:p>
        </w:tc>
        <w:tc>
          <w:tcPr>
            <w:tcW w:w="2552"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Niteliği </w:t>
            </w:r>
          </w:p>
        </w:tc>
        <w:tc>
          <w:tcPr>
            <w:tcW w:w="1134" w:type="dxa"/>
          </w:tcPr>
          <w:p w:rsidR="0071189F" w:rsidRPr="0071189F" w:rsidRDefault="0071189F" w:rsidP="00CD4EC1">
            <w:pPr>
              <w:pStyle w:val="Default"/>
              <w:jc w:val="both"/>
              <w:rPr>
                <w:rFonts w:ascii="Times New Roman" w:hAnsi="Times New Roman" w:cs="Times New Roman"/>
              </w:rPr>
            </w:pPr>
            <w:r w:rsidRPr="0071189F">
              <w:rPr>
                <w:rFonts w:ascii="Times New Roman" w:hAnsi="Times New Roman" w:cs="Times New Roman"/>
              </w:rPr>
              <w:t xml:space="preserve">Cinsiyeti </w:t>
            </w:r>
          </w:p>
        </w:tc>
        <w:tc>
          <w:tcPr>
            <w:tcW w:w="850" w:type="dxa"/>
          </w:tcPr>
          <w:p w:rsidR="0071189F" w:rsidRPr="0071189F" w:rsidRDefault="00611106" w:rsidP="00CD4EC1">
            <w:pPr>
              <w:pStyle w:val="Default"/>
              <w:jc w:val="both"/>
              <w:rPr>
                <w:rFonts w:ascii="Times New Roman" w:hAnsi="Times New Roman" w:cs="Times New Roman"/>
              </w:rPr>
            </w:pPr>
            <w:r>
              <w:rPr>
                <w:rFonts w:ascii="Times New Roman" w:hAnsi="Times New Roman" w:cs="Times New Roman"/>
              </w:rPr>
              <w:t>KPSS</w:t>
            </w:r>
            <w:r w:rsidR="0071189F" w:rsidRPr="0071189F">
              <w:rPr>
                <w:rFonts w:ascii="Times New Roman" w:hAnsi="Times New Roman" w:cs="Times New Roman"/>
              </w:rPr>
              <w:t xml:space="preserve"> </w:t>
            </w:r>
            <w:r w:rsidR="00DF71D8">
              <w:rPr>
                <w:rFonts w:ascii="Times New Roman" w:hAnsi="Times New Roman" w:cs="Times New Roman"/>
              </w:rPr>
              <w:t xml:space="preserve">Puan </w:t>
            </w:r>
            <w:r w:rsidR="0071189F" w:rsidRPr="0071189F">
              <w:rPr>
                <w:rFonts w:ascii="Times New Roman" w:hAnsi="Times New Roman" w:cs="Times New Roman"/>
              </w:rPr>
              <w:t xml:space="preserve">Türü </w:t>
            </w:r>
          </w:p>
        </w:tc>
        <w:tc>
          <w:tcPr>
            <w:tcW w:w="851" w:type="dxa"/>
          </w:tcPr>
          <w:p w:rsidR="0071189F" w:rsidRPr="0071189F" w:rsidRDefault="00611106" w:rsidP="00CD4EC1">
            <w:pPr>
              <w:pStyle w:val="Default"/>
              <w:jc w:val="both"/>
              <w:rPr>
                <w:rFonts w:ascii="Times New Roman" w:hAnsi="Times New Roman" w:cs="Times New Roman"/>
              </w:rPr>
            </w:pPr>
            <w:r>
              <w:rPr>
                <w:rFonts w:ascii="Times New Roman" w:hAnsi="Times New Roman" w:cs="Times New Roman"/>
              </w:rPr>
              <w:t>KPSS</w:t>
            </w:r>
            <w:r w:rsidR="0071189F" w:rsidRPr="0071189F">
              <w:rPr>
                <w:rFonts w:ascii="Times New Roman" w:hAnsi="Times New Roman" w:cs="Times New Roman"/>
              </w:rPr>
              <w:t xml:space="preserve"> Puanı </w:t>
            </w:r>
          </w:p>
        </w:tc>
      </w:tr>
      <w:tr w:rsidR="002433CC" w:rsidRPr="0071189F" w:rsidTr="007E3F0F">
        <w:trPr>
          <w:trHeight w:val="1925"/>
          <w:jc w:val="center"/>
        </w:trPr>
        <w:tc>
          <w:tcPr>
            <w:tcW w:w="846" w:type="dxa"/>
          </w:tcPr>
          <w:p w:rsidR="002433CC" w:rsidRPr="0071189F" w:rsidRDefault="002433CC" w:rsidP="00CD4EC1">
            <w:pPr>
              <w:pStyle w:val="Default"/>
              <w:jc w:val="both"/>
              <w:rPr>
                <w:rFonts w:ascii="Times New Roman" w:hAnsi="Times New Roman" w:cs="Times New Roman"/>
              </w:rPr>
            </w:pPr>
            <w:r w:rsidRPr="0071189F">
              <w:rPr>
                <w:rFonts w:ascii="Times New Roman" w:hAnsi="Times New Roman" w:cs="Times New Roman"/>
              </w:rPr>
              <w:t xml:space="preserve">1 </w:t>
            </w:r>
          </w:p>
        </w:tc>
        <w:tc>
          <w:tcPr>
            <w:tcW w:w="1053" w:type="dxa"/>
          </w:tcPr>
          <w:p w:rsidR="002433CC" w:rsidRPr="0071189F" w:rsidRDefault="002433CC" w:rsidP="00CD4EC1">
            <w:pPr>
              <w:pStyle w:val="Default"/>
              <w:jc w:val="both"/>
              <w:rPr>
                <w:rFonts w:ascii="Times New Roman" w:hAnsi="Times New Roman" w:cs="Times New Roman"/>
              </w:rPr>
            </w:pPr>
            <w:r w:rsidRPr="0071189F">
              <w:rPr>
                <w:rFonts w:ascii="Times New Roman" w:hAnsi="Times New Roman" w:cs="Times New Roman"/>
              </w:rPr>
              <w:t xml:space="preserve">Zabıta Memuru </w:t>
            </w:r>
          </w:p>
        </w:tc>
        <w:tc>
          <w:tcPr>
            <w:tcW w:w="790" w:type="dxa"/>
          </w:tcPr>
          <w:p w:rsidR="002433CC" w:rsidRPr="0071189F" w:rsidRDefault="002433CC" w:rsidP="00CD4EC1">
            <w:pPr>
              <w:pStyle w:val="Default"/>
              <w:jc w:val="both"/>
              <w:rPr>
                <w:rFonts w:ascii="Times New Roman" w:hAnsi="Times New Roman" w:cs="Times New Roman"/>
              </w:rPr>
            </w:pPr>
            <w:r w:rsidRPr="0071189F">
              <w:rPr>
                <w:rFonts w:ascii="Times New Roman" w:hAnsi="Times New Roman" w:cs="Times New Roman"/>
              </w:rPr>
              <w:t xml:space="preserve">GİH </w:t>
            </w:r>
          </w:p>
        </w:tc>
        <w:tc>
          <w:tcPr>
            <w:tcW w:w="1134"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7</w:t>
            </w:r>
          </w:p>
        </w:tc>
        <w:tc>
          <w:tcPr>
            <w:tcW w:w="850"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25</w:t>
            </w:r>
          </w:p>
        </w:tc>
        <w:tc>
          <w:tcPr>
            <w:tcW w:w="2552" w:type="dxa"/>
          </w:tcPr>
          <w:p w:rsidR="002433CC" w:rsidRDefault="00394ADE" w:rsidP="00394ADE">
            <w:r>
              <w:t>-Ekonomi</w:t>
            </w:r>
            <w:r w:rsidR="00407F2D">
              <w:t xml:space="preserve"> </w:t>
            </w:r>
          </w:p>
          <w:p w:rsidR="00394ADE" w:rsidRDefault="00394ADE" w:rsidP="00394ADE">
            <w:r>
              <w:t>-İktisat</w:t>
            </w:r>
          </w:p>
          <w:p w:rsidR="00394ADE" w:rsidRPr="006B7973" w:rsidRDefault="00394ADE" w:rsidP="00394ADE">
            <w:r>
              <w:t>-</w:t>
            </w:r>
            <w:r w:rsidRPr="006B7973">
              <w:t>İş İdaresi ve İktisat</w:t>
            </w:r>
          </w:p>
          <w:p w:rsidR="00394ADE" w:rsidRDefault="00394ADE" w:rsidP="00394ADE">
            <w:r w:rsidRPr="006B7973">
              <w:t>-İş İdaresi</w:t>
            </w:r>
          </w:p>
          <w:p w:rsidR="00394ADE" w:rsidRDefault="00394ADE" w:rsidP="00394ADE">
            <w:r>
              <w:t xml:space="preserve">-İşletme </w:t>
            </w:r>
          </w:p>
          <w:p w:rsidR="00394ADE" w:rsidRDefault="00394ADE" w:rsidP="00394ADE">
            <w:r>
              <w:t>-</w:t>
            </w:r>
            <w:r w:rsidRPr="006B7973">
              <w:t>Muhasebe-Finansman</w:t>
            </w:r>
          </w:p>
          <w:p w:rsidR="00394ADE" w:rsidRDefault="00394ADE" w:rsidP="00394ADE">
            <w:r>
              <w:t xml:space="preserve">-Muhasebe ve </w:t>
            </w:r>
            <w:proofErr w:type="gramStart"/>
            <w:r>
              <w:t>Finans     Yönetimi</w:t>
            </w:r>
            <w:proofErr w:type="gramEnd"/>
          </w:p>
          <w:p w:rsidR="00394ADE" w:rsidRDefault="00394ADE" w:rsidP="00394ADE">
            <w:r>
              <w:t>-Pazarlama</w:t>
            </w:r>
          </w:p>
          <w:p w:rsidR="00394ADE" w:rsidRDefault="00394ADE" w:rsidP="00394ADE">
            <w:r>
              <w:t>-</w:t>
            </w:r>
            <w:r w:rsidRPr="006B7973">
              <w:t>Yönetim ve Organizasyon</w:t>
            </w:r>
          </w:p>
          <w:p w:rsidR="00394ADE" w:rsidRDefault="00394ADE" w:rsidP="00394ADE">
            <w:r>
              <w:t>-Kamu Yönetimi</w:t>
            </w:r>
          </w:p>
          <w:p w:rsidR="00394ADE" w:rsidRDefault="00394ADE" w:rsidP="00394ADE">
            <w:r>
              <w:t>-Uluslararası İlişkiler</w:t>
            </w:r>
          </w:p>
          <w:p w:rsidR="00394ADE" w:rsidRDefault="00394ADE" w:rsidP="00394ADE">
            <w:r>
              <w:t>-İnsan Kaynakları Yönetimi</w:t>
            </w:r>
          </w:p>
          <w:p w:rsidR="00394ADE" w:rsidRDefault="00394ADE" w:rsidP="00394ADE">
            <w:r>
              <w:t>-</w:t>
            </w:r>
            <w:r w:rsidRPr="006B7973">
              <w:t>İnsan Kaynakları</w:t>
            </w:r>
          </w:p>
          <w:p w:rsidR="00394ADE" w:rsidRDefault="00394ADE" w:rsidP="00394ADE">
            <w:r>
              <w:t>-Halkla İlişkiler</w:t>
            </w:r>
          </w:p>
          <w:p w:rsidR="00394ADE" w:rsidRDefault="00394ADE" w:rsidP="00394ADE">
            <w:r>
              <w:t xml:space="preserve">-Halkla İlişkiler </w:t>
            </w:r>
            <w:proofErr w:type="gramStart"/>
            <w:r>
              <w:t>ve  Tanıtım</w:t>
            </w:r>
            <w:proofErr w:type="gramEnd"/>
            <w:r>
              <w:t xml:space="preserve"> </w:t>
            </w:r>
          </w:p>
          <w:p w:rsidR="00394ADE" w:rsidRDefault="00394ADE" w:rsidP="00394ADE">
            <w:r>
              <w:t>Lisans Programlarının Birinden Mezun Olmak</w:t>
            </w:r>
          </w:p>
          <w:p w:rsidR="00394ADE" w:rsidRPr="008E2E71" w:rsidRDefault="00394ADE" w:rsidP="00394ADE"/>
        </w:tc>
        <w:tc>
          <w:tcPr>
            <w:tcW w:w="1134" w:type="dxa"/>
          </w:tcPr>
          <w:p w:rsidR="002433CC" w:rsidRPr="0071189F" w:rsidRDefault="002433CC" w:rsidP="00CD4EC1">
            <w:pPr>
              <w:pStyle w:val="Default"/>
              <w:jc w:val="both"/>
              <w:rPr>
                <w:rFonts w:ascii="Times New Roman" w:hAnsi="Times New Roman" w:cs="Times New Roman"/>
              </w:rPr>
            </w:pPr>
            <w:r w:rsidRPr="0071189F">
              <w:rPr>
                <w:rFonts w:ascii="Times New Roman" w:hAnsi="Times New Roman" w:cs="Times New Roman"/>
              </w:rPr>
              <w:t xml:space="preserve">Kadın/ </w:t>
            </w:r>
          </w:p>
          <w:p w:rsidR="002433CC" w:rsidRPr="0071189F" w:rsidRDefault="002433CC" w:rsidP="00CD4EC1">
            <w:pPr>
              <w:pStyle w:val="Default"/>
              <w:jc w:val="both"/>
              <w:rPr>
                <w:rFonts w:ascii="Times New Roman" w:hAnsi="Times New Roman" w:cs="Times New Roman"/>
              </w:rPr>
            </w:pPr>
            <w:r w:rsidRPr="0071189F">
              <w:rPr>
                <w:rFonts w:ascii="Times New Roman" w:hAnsi="Times New Roman" w:cs="Times New Roman"/>
              </w:rPr>
              <w:t xml:space="preserve">Erkek </w:t>
            </w:r>
          </w:p>
        </w:tc>
        <w:tc>
          <w:tcPr>
            <w:tcW w:w="850" w:type="dxa"/>
          </w:tcPr>
          <w:p w:rsidR="002433CC" w:rsidRPr="0071189F" w:rsidRDefault="002433CC" w:rsidP="00CD4EC1">
            <w:pPr>
              <w:pStyle w:val="Default"/>
              <w:jc w:val="both"/>
              <w:rPr>
                <w:rFonts w:ascii="Times New Roman" w:hAnsi="Times New Roman" w:cs="Times New Roman"/>
              </w:rPr>
            </w:pPr>
            <w:r w:rsidRPr="0071189F">
              <w:rPr>
                <w:rFonts w:ascii="Times New Roman" w:hAnsi="Times New Roman" w:cs="Times New Roman"/>
              </w:rPr>
              <w:t xml:space="preserve">P3 </w:t>
            </w:r>
          </w:p>
        </w:tc>
        <w:tc>
          <w:tcPr>
            <w:tcW w:w="851" w:type="dxa"/>
          </w:tcPr>
          <w:p w:rsidR="002433CC" w:rsidRPr="00DF71D8" w:rsidRDefault="005A3D8D" w:rsidP="00CD4EC1">
            <w:pPr>
              <w:pStyle w:val="Default"/>
              <w:jc w:val="both"/>
              <w:rPr>
                <w:rFonts w:ascii="Times New Roman" w:hAnsi="Times New Roman" w:cs="Times New Roman"/>
              </w:rPr>
            </w:pPr>
            <w:r>
              <w:rPr>
                <w:rFonts w:ascii="Times New Roman" w:hAnsi="Times New Roman" w:cs="Times New Roman"/>
              </w:rPr>
              <w:t>En az 7</w:t>
            </w:r>
            <w:r w:rsidR="002433CC" w:rsidRPr="00DF71D8">
              <w:rPr>
                <w:rFonts w:ascii="Times New Roman" w:hAnsi="Times New Roman" w:cs="Times New Roman"/>
              </w:rPr>
              <w:t xml:space="preserve">0 </w:t>
            </w:r>
          </w:p>
          <w:p w:rsidR="005E2E78" w:rsidRDefault="002433CC" w:rsidP="00CD4EC1">
            <w:pPr>
              <w:pStyle w:val="Default"/>
              <w:jc w:val="both"/>
              <w:rPr>
                <w:rFonts w:ascii="Times New Roman" w:hAnsi="Times New Roman" w:cs="Times New Roman"/>
              </w:rPr>
            </w:pPr>
            <w:proofErr w:type="gramStart"/>
            <w:r w:rsidRPr="00DF71D8">
              <w:rPr>
                <w:rFonts w:ascii="Times New Roman" w:hAnsi="Times New Roman" w:cs="Times New Roman"/>
              </w:rPr>
              <w:t>puan</w:t>
            </w:r>
            <w:proofErr w:type="gramEnd"/>
            <w:r w:rsidRPr="0071189F">
              <w:rPr>
                <w:rFonts w:ascii="Times New Roman" w:hAnsi="Times New Roman" w:cs="Times New Roman"/>
              </w:rPr>
              <w:t xml:space="preserve"> </w:t>
            </w:r>
          </w:p>
          <w:p w:rsidR="005E2E78" w:rsidRPr="005E2E78" w:rsidRDefault="005E2E78" w:rsidP="00CD4EC1">
            <w:pPr>
              <w:jc w:val="both"/>
            </w:pPr>
          </w:p>
          <w:p w:rsidR="005E2E78" w:rsidRPr="005E2E78" w:rsidRDefault="005E2E78" w:rsidP="00CD4EC1">
            <w:pPr>
              <w:jc w:val="both"/>
            </w:pPr>
          </w:p>
          <w:p w:rsidR="005E2E78" w:rsidRPr="005E2E78" w:rsidRDefault="005E2E78" w:rsidP="00CD4EC1">
            <w:pPr>
              <w:jc w:val="both"/>
            </w:pPr>
          </w:p>
          <w:p w:rsidR="005E2E78" w:rsidRDefault="005E2E78" w:rsidP="00CD4EC1">
            <w:pPr>
              <w:jc w:val="both"/>
            </w:pPr>
          </w:p>
          <w:p w:rsidR="005E2E78" w:rsidRDefault="005E2E78" w:rsidP="00CD4EC1">
            <w:pPr>
              <w:jc w:val="both"/>
            </w:pPr>
          </w:p>
          <w:p w:rsidR="002433CC" w:rsidRPr="005E2E78" w:rsidRDefault="002433CC" w:rsidP="00CD4EC1">
            <w:pPr>
              <w:jc w:val="both"/>
            </w:pPr>
          </w:p>
        </w:tc>
      </w:tr>
      <w:tr w:rsidR="002433CC" w:rsidRPr="0071189F" w:rsidTr="007E3F0F">
        <w:trPr>
          <w:trHeight w:val="761"/>
          <w:jc w:val="center"/>
        </w:trPr>
        <w:tc>
          <w:tcPr>
            <w:tcW w:w="846"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2</w:t>
            </w:r>
          </w:p>
        </w:tc>
        <w:tc>
          <w:tcPr>
            <w:tcW w:w="1053"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Zabıta Memuru</w:t>
            </w:r>
          </w:p>
        </w:tc>
        <w:tc>
          <w:tcPr>
            <w:tcW w:w="790"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GİH</w:t>
            </w:r>
          </w:p>
        </w:tc>
        <w:tc>
          <w:tcPr>
            <w:tcW w:w="1134" w:type="dxa"/>
          </w:tcPr>
          <w:p w:rsidR="002433CC" w:rsidRPr="0071189F" w:rsidRDefault="005A3D8D" w:rsidP="00CD4EC1">
            <w:pPr>
              <w:pStyle w:val="Default"/>
              <w:jc w:val="both"/>
              <w:rPr>
                <w:rFonts w:ascii="Times New Roman" w:hAnsi="Times New Roman" w:cs="Times New Roman"/>
              </w:rPr>
            </w:pPr>
            <w:r>
              <w:rPr>
                <w:rFonts w:ascii="Times New Roman" w:hAnsi="Times New Roman" w:cs="Times New Roman"/>
              </w:rPr>
              <w:t>10</w:t>
            </w:r>
          </w:p>
        </w:tc>
        <w:tc>
          <w:tcPr>
            <w:tcW w:w="850"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25</w:t>
            </w:r>
          </w:p>
        </w:tc>
        <w:tc>
          <w:tcPr>
            <w:tcW w:w="2552"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Li</w:t>
            </w:r>
            <w:r w:rsidR="005A3D8D">
              <w:rPr>
                <w:rFonts w:ascii="Times New Roman" w:hAnsi="Times New Roman" w:cs="Times New Roman"/>
              </w:rPr>
              <w:t>se veya dengi okul mezunu olmak</w:t>
            </w:r>
            <w:r>
              <w:rPr>
                <w:rFonts w:ascii="Times New Roman" w:hAnsi="Times New Roman" w:cs="Times New Roman"/>
              </w:rPr>
              <w:t xml:space="preserve"> </w:t>
            </w:r>
          </w:p>
        </w:tc>
        <w:tc>
          <w:tcPr>
            <w:tcW w:w="1134"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Kadın / Erkek</w:t>
            </w:r>
          </w:p>
        </w:tc>
        <w:tc>
          <w:tcPr>
            <w:tcW w:w="850" w:type="dxa"/>
          </w:tcPr>
          <w:p w:rsidR="002433CC" w:rsidRPr="0071189F" w:rsidRDefault="002433CC" w:rsidP="00CD4EC1">
            <w:pPr>
              <w:pStyle w:val="Default"/>
              <w:jc w:val="both"/>
              <w:rPr>
                <w:rFonts w:ascii="Times New Roman" w:hAnsi="Times New Roman" w:cs="Times New Roman"/>
              </w:rPr>
            </w:pPr>
            <w:r>
              <w:rPr>
                <w:rFonts w:ascii="Times New Roman" w:hAnsi="Times New Roman" w:cs="Times New Roman"/>
              </w:rPr>
              <w:t>P94</w:t>
            </w:r>
          </w:p>
        </w:tc>
        <w:tc>
          <w:tcPr>
            <w:tcW w:w="851" w:type="dxa"/>
          </w:tcPr>
          <w:p w:rsidR="002433CC" w:rsidRPr="00DF71D8" w:rsidRDefault="002433CC" w:rsidP="00CD4EC1">
            <w:pPr>
              <w:pStyle w:val="Default"/>
              <w:jc w:val="both"/>
              <w:rPr>
                <w:rFonts w:ascii="Times New Roman" w:hAnsi="Times New Roman" w:cs="Times New Roman"/>
              </w:rPr>
            </w:pPr>
            <w:r w:rsidRPr="00DF71D8">
              <w:rPr>
                <w:rFonts w:ascii="Times New Roman" w:hAnsi="Times New Roman" w:cs="Times New Roman"/>
              </w:rPr>
              <w:t xml:space="preserve">En az </w:t>
            </w:r>
            <w:r w:rsidR="005A3D8D">
              <w:rPr>
                <w:rFonts w:ascii="Times New Roman" w:hAnsi="Times New Roman" w:cs="Times New Roman"/>
              </w:rPr>
              <w:t>7</w:t>
            </w:r>
            <w:r w:rsidRPr="00DF71D8">
              <w:rPr>
                <w:rFonts w:ascii="Times New Roman" w:hAnsi="Times New Roman" w:cs="Times New Roman"/>
              </w:rPr>
              <w:t>0 puan</w:t>
            </w:r>
          </w:p>
        </w:tc>
      </w:tr>
    </w:tbl>
    <w:p w:rsidR="0071189F" w:rsidRPr="0071189F" w:rsidRDefault="0071189F" w:rsidP="00CD4EC1">
      <w:pPr>
        <w:jc w:val="both"/>
        <w:rPr>
          <w:rFonts w:cs="Times New Roman"/>
          <w:szCs w:val="24"/>
        </w:rPr>
      </w:pPr>
    </w:p>
    <w:p w:rsidR="0071189F" w:rsidRPr="0071189F" w:rsidRDefault="0071189F" w:rsidP="00CD4EC1">
      <w:pPr>
        <w:pStyle w:val="Default"/>
        <w:jc w:val="both"/>
        <w:rPr>
          <w:rFonts w:ascii="Times New Roman" w:hAnsi="Times New Roman" w:cs="Times New Roman"/>
        </w:rPr>
      </w:pPr>
    </w:p>
    <w:p w:rsidR="0071189F" w:rsidRPr="0089064F" w:rsidRDefault="0071189F" w:rsidP="00CD4EC1">
      <w:pPr>
        <w:pStyle w:val="Default"/>
        <w:jc w:val="both"/>
        <w:rPr>
          <w:rFonts w:ascii="Times New Roman" w:hAnsi="Times New Roman" w:cs="Times New Roman"/>
          <w:sz w:val="22"/>
          <w:szCs w:val="22"/>
        </w:rPr>
      </w:pPr>
      <w:r w:rsidRPr="0089064F">
        <w:rPr>
          <w:rFonts w:ascii="Times New Roman" w:hAnsi="Times New Roman" w:cs="Times New Roman"/>
          <w:sz w:val="22"/>
          <w:szCs w:val="22"/>
        </w:rPr>
        <w:t xml:space="preserve"> </w:t>
      </w:r>
      <w:r w:rsidRPr="0089064F">
        <w:rPr>
          <w:rFonts w:ascii="Times New Roman" w:hAnsi="Times New Roman" w:cs="Times New Roman"/>
          <w:b/>
          <w:bCs/>
          <w:sz w:val="22"/>
          <w:szCs w:val="22"/>
        </w:rPr>
        <w:t xml:space="preserve">BAŞVURU GENEL VE ÖZEL ŞARTLARI: </w:t>
      </w:r>
    </w:p>
    <w:p w:rsidR="00F24672" w:rsidRPr="0089064F" w:rsidRDefault="00F24672" w:rsidP="00CD4EC1">
      <w:pPr>
        <w:spacing w:line="276" w:lineRule="auto"/>
        <w:ind w:firstLine="708"/>
        <w:jc w:val="both"/>
        <w:rPr>
          <w:rFonts w:eastAsia="Calibri" w:cs="Times New Roman"/>
          <w:sz w:val="22"/>
        </w:rPr>
      </w:pPr>
      <w:r w:rsidRPr="0089064F">
        <w:rPr>
          <w:rFonts w:eastAsia="Calibri" w:cs="Times New Roman"/>
          <w:sz w:val="22"/>
        </w:rPr>
        <w:t xml:space="preserve">Bursa Büyükşehir Belediye Başkanlığının boş bulunan zabıta memuru kadroları için yapılacak başvurularda uyulması gereken genel ve özel şartlar aşağıdadır. </w:t>
      </w:r>
    </w:p>
    <w:p w:rsidR="0071189F" w:rsidRPr="0089064F" w:rsidRDefault="0071189F" w:rsidP="00CD4EC1">
      <w:pPr>
        <w:pStyle w:val="Default"/>
        <w:jc w:val="both"/>
        <w:rPr>
          <w:rFonts w:ascii="Times New Roman" w:hAnsi="Times New Roman" w:cs="Times New Roman"/>
          <w:sz w:val="22"/>
          <w:szCs w:val="22"/>
        </w:rPr>
      </w:pPr>
    </w:p>
    <w:p w:rsidR="0071189F" w:rsidRPr="0089064F" w:rsidRDefault="00914FC9" w:rsidP="00CD4EC1">
      <w:pPr>
        <w:pStyle w:val="Default"/>
        <w:jc w:val="both"/>
        <w:rPr>
          <w:rFonts w:ascii="Times New Roman" w:hAnsi="Times New Roman" w:cs="Times New Roman"/>
          <w:sz w:val="22"/>
          <w:szCs w:val="22"/>
        </w:rPr>
      </w:pPr>
      <w:r w:rsidRPr="0089064F">
        <w:rPr>
          <w:rFonts w:ascii="Times New Roman" w:hAnsi="Times New Roman" w:cs="Times New Roman"/>
          <w:b/>
          <w:bCs/>
          <w:sz w:val="22"/>
          <w:szCs w:val="22"/>
        </w:rPr>
        <w:t>1.</w:t>
      </w:r>
      <w:r w:rsidR="0071189F" w:rsidRPr="0089064F">
        <w:rPr>
          <w:rFonts w:ascii="Times New Roman" w:hAnsi="Times New Roman" w:cs="Times New Roman"/>
          <w:b/>
          <w:bCs/>
          <w:sz w:val="22"/>
          <w:szCs w:val="22"/>
        </w:rPr>
        <w:t xml:space="preserve">Başvuru Genel Şartları: </w:t>
      </w:r>
    </w:p>
    <w:p w:rsidR="0071189F" w:rsidRPr="0089064F" w:rsidRDefault="0071189F" w:rsidP="00CD4EC1">
      <w:pPr>
        <w:pStyle w:val="Default"/>
        <w:ind w:firstLine="708"/>
        <w:jc w:val="both"/>
        <w:rPr>
          <w:rFonts w:ascii="Times New Roman" w:hAnsi="Times New Roman" w:cs="Times New Roman"/>
          <w:sz w:val="22"/>
          <w:szCs w:val="22"/>
        </w:rPr>
      </w:pPr>
      <w:r w:rsidRPr="0089064F">
        <w:rPr>
          <w:rFonts w:ascii="Times New Roman" w:hAnsi="Times New Roman" w:cs="Times New Roman"/>
          <w:sz w:val="22"/>
          <w:szCs w:val="22"/>
        </w:rPr>
        <w:t xml:space="preserve">İlan edilen Zabıta Memuru kadrolarına atanmak için başvuracak adayların 657 sayılı Devlet Memurları Kanununun 48. maddesinin </w:t>
      </w:r>
      <w:r w:rsidR="00053F85" w:rsidRPr="0089064F">
        <w:rPr>
          <w:rFonts w:ascii="Times New Roman" w:hAnsi="Times New Roman" w:cs="Times New Roman"/>
          <w:sz w:val="22"/>
          <w:szCs w:val="22"/>
        </w:rPr>
        <w:t>birinci fıkrasının (</w:t>
      </w:r>
      <w:r w:rsidRPr="0089064F">
        <w:rPr>
          <w:rFonts w:ascii="Times New Roman" w:hAnsi="Times New Roman" w:cs="Times New Roman"/>
          <w:sz w:val="22"/>
          <w:szCs w:val="22"/>
        </w:rPr>
        <w:t>A</w:t>
      </w:r>
      <w:r w:rsidR="00053F85" w:rsidRPr="0089064F">
        <w:rPr>
          <w:rFonts w:ascii="Times New Roman" w:hAnsi="Times New Roman" w:cs="Times New Roman"/>
          <w:sz w:val="22"/>
          <w:szCs w:val="22"/>
        </w:rPr>
        <w:t xml:space="preserve">) bendinde </w:t>
      </w:r>
      <w:r w:rsidRPr="0089064F">
        <w:rPr>
          <w:rFonts w:ascii="Times New Roman" w:hAnsi="Times New Roman" w:cs="Times New Roman"/>
          <w:sz w:val="22"/>
          <w:szCs w:val="22"/>
        </w:rPr>
        <w:t xml:space="preserve">belirtilen aşağıdaki genel şartlara sahip olmaları gerekmektedir. </w:t>
      </w:r>
    </w:p>
    <w:p w:rsidR="0071189F" w:rsidRPr="0089064F" w:rsidRDefault="0071189F" w:rsidP="00CD4EC1">
      <w:pPr>
        <w:pStyle w:val="Default"/>
        <w:jc w:val="both"/>
        <w:rPr>
          <w:rFonts w:ascii="Times New Roman" w:hAnsi="Times New Roman" w:cs="Times New Roman"/>
          <w:sz w:val="22"/>
          <w:szCs w:val="22"/>
        </w:rPr>
      </w:pPr>
      <w:r w:rsidRPr="0089064F">
        <w:rPr>
          <w:rFonts w:ascii="Times New Roman" w:hAnsi="Times New Roman" w:cs="Times New Roman"/>
          <w:sz w:val="22"/>
          <w:szCs w:val="22"/>
        </w:rPr>
        <w:t xml:space="preserve">a)   Türk vatandaşı olmak. </w:t>
      </w:r>
    </w:p>
    <w:p w:rsidR="0071189F" w:rsidRPr="0089064F" w:rsidRDefault="0071189F" w:rsidP="00CD4EC1">
      <w:pPr>
        <w:pStyle w:val="Default"/>
        <w:spacing w:after="56"/>
        <w:jc w:val="both"/>
        <w:rPr>
          <w:rFonts w:ascii="Times New Roman" w:hAnsi="Times New Roman" w:cs="Times New Roman"/>
          <w:sz w:val="22"/>
          <w:szCs w:val="22"/>
        </w:rPr>
      </w:pPr>
      <w:r w:rsidRPr="0089064F">
        <w:rPr>
          <w:rFonts w:ascii="Times New Roman" w:hAnsi="Times New Roman" w:cs="Times New Roman"/>
          <w:sz w:val="22"/>
          <w:szCs w:val="22"/>
        </w:rPr>
        <w:t xml:space="preserve">b)   Kamu haklarından mahrum bulunmamak. </w:t>
      </w:r>
    </w:p>
    <w:p w:rsidR="0071189F" w:rsidRPr="0089064F" w:rsidRDefault="0071189F" w:rsidP="00CD4EC1">
      <w:pPr>
        <w:pStyle w:val="Default"/>
        <w:jc w:val="both"/>
        <w:rPr>
          <w:rFonts w:ascii="Times New Roman" w:hAnsi="Times New Roman" w:cs="Times New Roman"/>
          <w:sz w:val="22"/>
          <w:szCs w:val="22"/>
        </w:rPr>
      </w:pPr>
      <w:proofErr w:type="gramStart"/>
      <w:r w:rsidRPr="0089064F">
        <w:rPr>
          <w:rFonts w:ascii="Times New Roman" w:hAnsi="Times New Roman" w:cs="Times New Roman"/>
          <w:sz w:val="22"/>
          <w:szCs w:val="22"/>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w:t>
      </w:r>
      <w:r w:rsidR="00394ADE" w:rsidRPr="0089064F">
        <w:rPr>
          <w:rFonts w:ascii="Times New Roman" w:hAnsi="Times New Roman" w:cs="Times New Roman"/>
          <w:sz w:val="22"/>
          <w:szCs w:val="22"/>
        </w:rPr>
        <w:t>landırıcılık, sahtecilik, görevi</w:t>
      </w:r>
      <w:r w:rsidRPr="0089064F">
        <w:rPr>
          <w:rFonts w:ascii="Times New Roman" w:hAnsi="Times New Roman" w:cs="Times New Roman"/>
          <w:sz w:val="22"/>
          <w:szCs w:val="22"/>
        </w:rPr>
        <w:t xml:space="preserve"> kötüye kullanma, hileli iflas, ihaleye fesat karıştırma, edimin ifasına fesat karıştırma, suçtan kaynaklanan malvarlığı değerlerini aklama veya kaçakçılık suçlarından mahkûm olmamak. </w:t>
      </w:r>
      <w:proofErr w:type="gramEnd"/>
    </w:p>
    <w:p w:rsidR="0071189F" w:rsidRPr="0089064F" w:rsidRDefault="00E81E1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lastRenderedPageBreak/>
        <w:t>ç</w:t>
      </w:r>
      <w:r w:rsidR="0071189F" w:rsidRPr="0089064F">
        <w:rPr>
          <w:rFonts w:ascii="Times New Roman" w:hAnsi="Times New Roman" w:cs="Times New Roman"/>
          <w:color w:val="auto"/>
          <w:sz w:val="22"/>
          <w:szCs w:val="22"/>
        </w:rPr>
        <w:t xml:space="preserve">) Erkek adaylar için askerlik durumu itibariyle; askerlikle ilgisi bulunmamak veya askerlik çağına gelmemiş bulunmak ya da askerlik çağına gelmiş ise muvazzaf askerlik hizmetini yapmış yahut ertelenmiş veya yedek sınıfa geçirilmiş olmak, </w:t>
      </w:r>
    </w:p>
    <w:p w:rsidR="0071189F" w:rsidRPr="0089064F" w:rsidRDefault="00E81E1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d</w:t>
      </w:r>
      <w:r w:rsidR="0071189F" w:rsidRPr="0089064F">
        <w:rPr>
          <w:rFonts w:ascii="Times New Roman" w:hAnsi="Times New Roman" w:cs="Times New Roman"/>
          <w:color w:val="auto"/>
          <w:sz w:val="22"/>
          <w:szCs w:val="22"/>
        </w:rPr>
        <w:t xml:space="preserve">) Görevini devamlı yapmasına engel olabilecek akıl hastalığı veya bedensel engeli bulunmamak. </w:t>
      </w:r>
    </w:p>
    <w:p w:rsidR="0071189F" w:rsidRPr="0089064F" w:rsidRDefault="00E81E1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e</w:t>
      </w:r>
      <w:r w:rsidR="0071189F" w:rsidRPr="0089064F">
        <w:rPr>
          <w:rFonts w:ascii="Times New Roman" w:hAnsi="Times New Roman" w:cs="Times New Roman"/>
          <w:color w:val="auto"/>
          <w:sz w:val="22"/>
          <w:szCs w:val="22"/>
        </w:rPr>
        <w:t xml:space="preserve">) İlan edilen kadrolar için aranan diğer başvuru şartlarını taşımak. </w:t>
      </w:r>
    </w:p>
    <w:p w:rsidR="0071189F" w:rsidRPr="0089064F" w:rsidRDefault="00E81E1F" w:rsidP="00CD4EC1">
      <w:pPr>
        <w:pStyle w:val="Default"/>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f</w:t>
      </w:r>
      <w:r w:rsidR="0071189F" w:rsidRPr="0089064F">
        <w:rPr>
          <w:rFonts w:ascii="Times New Roman" w:hAnsi="Times New Roman" w:cs="Times New Roman"/>
          <w:color w:val="auto"/>
          <w:sz w:val="22"/>
          <w:szCs w:val="22"/>
        </w:rPr>
        <w:t xml:space="preserve">) Yaptırılacak güvenlik soruşturması sonucunda göreve başlamasında bir sakınca bulunmamak. </w:t>
      </w:r>
    </w:p>
    <w:p w:rsidR="00FA4966" w:rsidRPr="0089064F" w:rsidRDefault="00FA4966" w:rsidP="00CD4EC1">
      <w:pPr>
        <w:pStyle w:val="Default"/>
        <w:ind w:left="-284" w:firstLine="284"/>
        <w:jc w:val="both"/>
        <w:rPr>
          <w:rFonts w:ascii="Times New Roman" w:hAnsi="Times New Roman" w:cs="Times New Roman"/>
          <w:b/>
          <w:bCs/>
          <w:color w:val="auto"/>
          <w:sz w:val="22"/>
          <w:szCs w:val="22"/>
        </w:rPr>
      </w:pPr>
    </w:p>
    <w:p w:rsidR="0071189F" w:rsidRPr="0089064F" w:rsidRDefault="0071189F" w:rsidP="00CD4EC1">
      <w:pPr>
        <w:pStyle w:val="Default"/>
        <w:ind w:left="-284" w:firstLine="284"/>
        <w:jc w:val="both"/>
        <w:rPr>
          <w:rFonts w:ascii="Times New Roman" w:hAnsi="Times New Roman" w:cs="Times New Roman"/>
          <w:b/>
          <w:bCs/>
          <w:color w:val="auto"/>
          <w:sz w:val="22"/>
          <w:szCs w:val="22"/>
        </w:rPr>
      </w:pPr>
      <w:r w:rsidRPr="0089064F">
        <w:rPr>
          <w:rFonts w:ascii="Times New Roman" w:hAnsi="Times New Roman" w:cs="Times New Roman"/>
          <w:b/>
          <w:bCs/>
          <w:color w:val="auto"/>
          <w:sz w:val="22"/>
          <w:szCs w:val="22"/>
        </w:rPr>
        <w:t xml:space="preserve">2. Başvuru Özel Şartları: </w:t>
      </w:r>
    </w:p>
    <w:p w:rsidR="0071189F" w:rsidRPr="0089064F" w:rsidRDefault="0071189F" w:rsidP="00CD4EC1">
      <w:pPr>
        <w:pStyle w:val="Default"/>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a) İlan edilen unvanlar için son olarak mezun olunan okul itibariyle öğrenim şartlarını taşımak ve bu öğrenimle ilgili olarak </w:t>
      </w:r>
      <w:r w:rsidR="00D92E90" w:rsidRPr="0089064F">
        <w:rPr>
          <w:rFonts w:ascii="Times New Roman" w:hAnsi="Times New Roman" w:cs="Times New Roman"/>
          <w:b/>
          <w:bCs/>
          <w:color w:val="auto"/>
          <w:sz w:val="22"/>
          <w:szCs w:val="22"/>
        </w:rPr>
        <w:t xml:space="preserve">2018 </w:t>
      </w:r>
      <w:r w:rsidRPr="0089064F">
        <w:rPr>
          <w:rFonts w:ascii="Times New Roman" w:hAnsi="Times New Roman" w:cs="Times New Roman"/>
          <w:b/>
          <w:bCs/>
          <w:color w:val="auto"/>
          <w:sz w:val="22"/>
          <w:szCs w:val="22"/>
        </w:rPr>
        <w:t>KPSS</w:t>
      </w:r>
      <w:r w:rsidR="00D92E90" w:rsidRPr="0089064F">
        <w:rPr>
          <w:rFonts w:ascii="Times New Roman" w:hAnsi="Times New Roman" w:cs="Times New Roman"/>
          <w:b/>
          <w:bCs/>
          <w:color w:val="auto"/>
          <w:sz w:val="22"/>
          <w:szCs w:val="22"/>
        </w:rPr>
        <w:t xml:space="preserve"> </w:t>
      </w:r>
      <w:r w:rsidR="00D92E90" w:rsidRPr="0089064F">
        <w:rPr>
          <w:rFonts w:ascii="Times New Roman" w:hAnsi="Times New Roman" w:cs="Times New Roman"/>
          <w:bCs/>
          <w:color w:val="auto"/>
          <w:sz w:val="22"/>
          <w:szCs w:val="22"/>
        </w:rPr>
        <w:t>sınavına girmiş olmak ve ilgili</w:t>
      </w:r>
      <w:r w:rsidR="00D92E90" w:rsidRPr="0089064F">
        <w:rPr>
          <w:rFonts w:ascii="Times New Roman" w:hAnsi="Times New Roman" w:cs="Times New Roman"/>
          <w:b/>
          <w:bCs/>
          <w:color w:val="auto"/>
          <w:sz w:val="22"/>
          <w:szCs w:val="22"/>
        </w:rPr>
        <w:t xml:space="preserve"> </w:t>
      </w:r>
      <w:r w:rsidRPr="0089064F">
        <w:rPr>
          <w:rFonts w:ascii="Times New Roman" w:hAnsi="Times New Roman" w:cs="Times New Roman"/>
          <w:color w:val="auto"/>
          <w:sz w:val="22"/>
          <w:szCs w:val="22"/>
        </w:rPr>
        <w:t>puan türünde</w:t>
      </w:r>
      <w:r w:rsidR="00D92E90" w:rsidRPr="0089064F">
        <w:rPr>
          <w:rFonts w:ascii="Times New Roman" w:hAnsi="Times New Roman" w:cs="Times New Roman"/>
          <w:color w:val="auto"/>
          <w:sz w:val="22"/>
          <w:szCs w:val="22"/>
        </w:rPr>
        <w:t>n</w:t>
      </w:r>
      <w:r w:rsidRPr="0089064F">
        <w:rPr>
          <w:rFonts w:ascii="Times New Roman" w:hAnsi="Times New Roman" w:cs="Times New Roman"/>
          <w:color w:val="auto"/>
          <w:sz w:val="22"/>
          <w:szCs w:val="22"/>
        </w:rPr>
        <w:t xml:space="preserve"> belirtilen asgari KPSS puanını almış olmak. </w:t>
      </w:r>
      <w:r w:rsidR="00536DDD" w:rsidRPr="0089064F">
        <w:rPr>
          <w:rFonts w:ascii="Times New Roman" w:hAnsi="Times New Roman" w:cs="Times New Roman"/>
          <w:color w:val="auto"/>
          <w:sz w:val="22"/>
          <w:szCs w:val="22"/>
        </w:rPr>
        <w:t xml:space="preserve"> </w:t>
      </w:r>
    </w:p>
    <w:p w:rsidR="0071189F" w:rsidRPr="0089064F" w:rsidRDefault="0071189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b) Daha önce çalıştığı kamu kurum ve kuruluşlarından disiplinsizlik veya ahlaki nedenlerle çıkarılmış olmamak. </w:t>
      </w:r>
    </w:p>
    <w:p w:rsidR="00195FBF" w:rsidRPr="0089064F" w:rsidRDefault="0071189F" w:rsidP="00CD4EC1">
      <w:pPr>
        <w:pStyle w:val="Default"/>
        <w:jc w:val="both"/>
        <w:rPr>
          <w:rFonts w:ascii="Times New Roman" w:hAnsi="Times New Roman" w:cs="Times New Roman"/>
          <w:b/>
          <w:color w:val="auto"/>
          <w:sz w:val="22"/>
          <w:szCs w:val="22"/>
        </w:rPr>
      </w:pPr>
      <w:proofErr w:type="gramStart"/>
      <w:r w:rsidRPr="0089064F">
        <w:rPr>
          <w:rFonts w:ascii="Times New Roman" w:hAnsi="Times New Roman" w:cs="Times New Roman"/>
          <w:color w:val="auto"/>
          <w:sz w:val="22"/>
          <w:szCs w:val="22"/>
        </w:rPr>
        <w:t>c) 657 sayılı Kanunun 48 inci maddesinin (A) fıkrasında belirtilen genel şartların yanı sıra Belediye Zabıta Yönetmeliğinin 13/A maddesinde yer alan özel şartlara göre, zabıta memuru kadrolarına başvuru yapılabilmesi için</w:t>
      </w:r>
      <w:r w:rsidRPr="0089064F">
        <w:rPr>
          <w:rFonts w:ascii="Times New Roman" w:hAnsi="Times New Roman" w:cs="Times New Roman"/>
          <w:b/>
          <w:color w:val="auto"/>
          <w:sz w:val="22"/>
          <w:szCs w:val="22"/>
        </w:rPr>
        <w:t>; tartılma ve ölçülme aç karnına, soyunuk ve çıplak ayakla olmak kaydıyla erkeklerde en az 1.67 metre, kadınlarda en az 1.60 metre boyunda olmak ve boyun 1 metreden fazla olan kısmı ile kilosu arasında (+,-) 10 kil</w:t>
      </w:r>
      <w:r w:rsidR="00195FBF" w:rsidRPr="0089064F">
        <w:rPr>
          <w:rFonts w:ascii="Times New Roman" w:hAnsi="Times New Roman" w:cs="Times New Roman"/>
          <w:b/>
          <w:color w:val="auto"/>
          <w:sz w:val="22"/>
          <w:szCs w:val="22"/>
        </w:rPr>
        <w:t>ogramdan fazla fark olmaması.</w:t>
      </w:r>
      <w:r w:rsidR="00F35E43" w:rsidRPr="0089064F">
        <w:rPr>
          <w:rFonts w:ascii="Times New Roman" w:hAnsi="Times New Roman" w:cs="Times New Roman"/>
          <w:b/>
          <w:color w:val="auto"/>
          <w:sz w:val="22"/>
          <w:szCs w:val="22"/>
        </w:rPr>
        <w:t xml:space="preserve"> </w:t>
      </w:r>
      <w:proofErr w:type="gramEnd"/>
      <w:r w:rsidR="00F35E43" w:rsidRPr="0089064F">
        <w:rPr>
          <w:rFonts w:ascii="Times New Roman" w:hAnsi="Times New Roman" w:cs="Times New Roman"/>
          <w:b/>
          <w:color w:val="auto"/>
          <w:sz w:val="22"/>
          <w:szCs w:val="22"/>
        </w:rPr>
        <w:t xml:space="preserve">(Boy ve </w:t>
      </w:r>
      <w:r w:rsidR="00E81E1F" w:rsidRPr="0089064F">
        <w:rPr>
          <w:rFonts w:ascii="Times New Roman" w:hAnsi="Times New Roman" w:cs="Times New Roman"/>
          <w:b/>
          <w:color w:val="auto"/>
          <w:sz w:val="22"/>
          <w:szCs w:val="22"/>
        </w:rPr>
        <w:t>k</w:t>
      </w:r>
      <w:r w:rsidR="00F35E43" w:rsidRPr="0089064F">
        <w:rPr>
          <w:rFonts w:ascii="Times New Roman" w:hAnsi="Times New Roman" w:cs="Times New Roman"/>
          <w:b/>
          <w:color w:val="auto"/>
          <w:sz w:val="22"/>
          <w:szCs w:val="22"/>
        </w:rPr>
        <w:t xml:space="preserve">ilo tespitleri Belediyemizce tabip gözetiminde yapılacaktır.) </w:t>
      </w:r>
    </w:p>
    <w:p w:rsidR="0071189F" w:rsidRDefault="00E81E1F" w:rsidP="00CD4EC1">
      <w:pPr>
        <w:pStyle w:val="Default"/>
        <w:jc w:val="both"/>
        <w:rPr>
          <w:rFonts w:ascii="Times New Roman" w:hAnsi="Times New Roman" w:cs="Times New Roman"/>
          <w:b/>
          <w:color w:val="auto"/>
          <w:sz w:val="22"/>
          <w:szCs w:val="22"/>
        </w:rPr>
      </w:pPr>
      <w:r w:rsidRPr="0089064F">
        <w:rPr>
          <w:rFonts w:ascii="Times New Roman" w:hAnsi="Times New Roman" w:cs="Times New Roman"/>
          <w:color w:val="auto"/>
          <w:sz w:val="22"/>
          <w:szCs w:val="22"/>
        </w:rPr>
        <w:t>ç</w:t>
      </w:r>
      <w:r w:rsidR="00195FBF" w:rsidRPr="0089064F">
        <w:rPr>
          <w:rFonts w:ascii="Times New Roman" w:hAnsi="Times New Roman" w:cs="Times New Roman"/>
          <w:color w:val="auto"/>
          <w:sz w:val="22"/>
          <w:szCs w:val="22"/>
        </w:rPr>
        <w:t>) S</w:t>
      </w:r>
      <w:r w:rsidR="0071189F" w:rsidRPr="0089064F">
        <w:rPr>
          <w:rFonts w:ascii="Times New Roman" w:hAnsi="Times New Roman" w:cs="Times New Roman"/>
          <w:color w:val="auto"/>
          <w:sz w:val="22"/>
          <w:szCs w:val="22"/>
        </w:rPr>
        <w:t>ınavın yapıldığı tarih</w:t>
      </w:r>
      <w:r w:rsidR="00195FBF" w:rsidRPr="0089064F">
        <w:rPr>
          <w:rFonts w:ascii="Times New Roman" w:hAnsi="Times New Roman" w:cs="Times New Roman"/>
          <w:color w:val="auto"/>
          <w:sz w:val="22"/>
          <w:szCs w:val="22"/>
        </w:rPr>
        <w:t>te 30 yaşını doldurmamış olmak.</w:t>
      </w:r>
      <w:r w:rsidR="001E0134" w:rsidRPr="0089064F">
        <w:rPr>
          <w:rFonts w:ascii="Times New Roman" w:hAnsi="Times New Roman" w:cs="Times New Roman"/>
          <w:b/>
          <w:color w:val="auto"/>
          <w:sz w:val="22"/>
          <w:szCs w:val="22"/>
        </w:rPr>
        <w:t xml:space="preserve"> </w:t>
      </w:r>
    </w:p>
    <w:p w:rsidR="00EF4107" w:rsidRPr="0089064F" w:rsidRDefault="00EF4107" w:rsidP="00CD4EC1">
      <w:pPr>
        <w:pStyle w:val="Default"/>
        <w:jc w:val="both"/>
        <w:rPr>
          <w:rFonts w:ascii="Times New Roman" w:hAnsi="Times New Roman" w:cs="Times New Roman"/>
          <w:color w:val="auto"/>
          <w:sz w:val="22"/>
          <w:szCs w:val="22"/>
        </w:rPr>
      </w:pPr>
    </w:p>
    <w:p w:rsidR="0071189F" w:rsidRPr="0089064F" w:rsidRDefault="0071189F" w:rsidP="00CD4EC1">
      <w:pPr>
        <w:pStyle w:val="Default"/>
        <w:jc w:val="both"/>
        <w:rPr>
          <w:rFonts w:ascii="Times New Roman" w:hAnsi="Times New Roman" w:cs="Times New Roman"/>
          <w:b/>
          <w:bCs/>
          <w:color w:val="auto"/>
          <w:sz w:val="22"/>
          <w:szCs w:val="22"/>
        </w:rPr>
      </w:pPr>
      <w:r w:rsidRPr="0089064F">
        <w:rPr>
          <w:rFonts w:ascii="Times New Roman" w:hAnsi="Times New Roman" w:cs="Times New Roman"/>
          <w:b/>
          <w:bCs/>
          <w:color w:val="auto"/>
          <w:sz w:val="22"/>
          <w:szCs w:val="22"/>
        </w:rPr>
        <w:t xml:space="preserve">3. BAŞVURU ESNASINDA ADAYLARDAN İSTENİLEN BELGELER: </w:t>
      </w:r>
    </w:p>
    <w:p w:rsidR="001800EB" w:rsidRPr="0089064F" w:rsidRDefault="00FB4675" w:rsidP="00CD4EC1">
      <w:pPr>
        <w:pStyle w:val="Default"/>
        <w:jc w:val="both"/>
        <w:rPr>
          <w:rFonts w:ascii="Times New Roman" w:hAnsi="Times New Roman" w:cs="Times New Roman"/>
          <w:b/>
          <w:color w:val="auto"/>
          <w:sz w:val="22"/>
          <w:szCs w:val="22"/>
        </w:rPr>
      </w:pPr>
      <w:r w:rsidRPr="0089064F">
        <w:rPr>
          <w:rFonts w:ascii="Times New Roman" w:hAnsi="Times New Roman" w:cs="Times New Roman"/>
          <w:color w:val="auto"/>
          <w:sz w:val="22"/>
          <w:szCs w:val="22"/>
        </w:rPr>
        <w:t>S</w:t>
      </w:r>
      <w:r w:rsidR="00C910DA" w:rsidRPr="0089064F">
        <w:rPr>
          <w:rFonts w:ascii="Times New Roman" w:hAnsi="Times New Roman" w:cs="Times New Roman"/>
          <w:color w:val="auto"/>
          <w:sz w:val="22"/>
          <w:szCs w:val="22"/>
        </w:rPr>
        <w:t xml:space="preserve">ınava girmek isteyen adaylar </w:t>
      </w:r>
      <w:r w:rsidR="00C910DA" w:rsidRPr="0089064F">
        <w:rPr>
          <w:rFonts w:ascii="Times New Roman" w:hAnsi="Times New Roman" w:cs="Times New Roman"/>
          <w:b/>
          <w:color w:val="auto"/>
          <w:sz w:val="22"/>
          <w:szCs w:val="22"/>
        </w:rPr>
        <w:t>16</w:t>
      </w:r>
      <w:r w:rsidR="00EC2FF8" w:rsidRPr="0089064F">
        <w:rPr>
          <w:rFonts w:ascii="Times New Roman" w:hAnsi="Times New Roman" w:cs="Times New Roman"/>
          <w:b/>
          <w:color w:val="auto"/>
          <w:sz w:val="22"/>
          <w:szCs w:val="22"/>
        </w:rPr>
        <w:t>/11/2018-30/11/2018</w:t>
      </w:r>
      <w:r w:rsidR="00EC2FF8" w:rsidRPr="0089064F">
        <w:rPr>
          <w:rFonts w:ascii="Times New Roman" w:hAnsi="Times New Roman" w:cs="Times New Roman"/>
          <w:color w:val="auto"/>
          <w:sz w:val="22"/>
          <w:szCs w:val="22"/>
        </w:rPr>
        <w:t xml:space="preserve"> tarihleri arasında</w:t>
      </w:r>
      <w:r w:rsidR="00CD4EC1" w:rsidRPr="0089064F">
        <w:rPr>
          <w:rFonts w:ascii="Times New Roman" w:hAnsi="Times New Roman" w:cs="Times New Roman"/>
          <w:color w:val="auto"/>
          <w:sz w:val="22"/>
          <w:szCs w:val="22"/>
        </w:rPr>
        <w:t xml:space="preserve"> </w:t>
      </w:r>
      <w:r w:rsidR="00EC2FF8" w:rsidRPr="0089064F">
        <w:rPr>
          <w:rFonts w:ascii="Times New Roman" w:hAnsi="Times New Roman"/>
          <w:sz w:val="22"/>
          <w:szCs w:val="22"/>
        </w:rPr>
        <w:t xml:space="preserve"> </w:t>
      </w:r>
      <w:hyperlink r:id="rId7" w:history="1">
        <w:r w:rsidR="00CD4EC1" w:rsidRPr="0089064F">
          <w:rPr>
            <w:rFonts w:eastAsia="Calibri" w:cs="Times New Roman"/>
            <w:color w:val="0000FF"/>
            <w:sz w:val="22"/>
            <w:szCs w:val="22"/>
            <w:u w:val="single"/>
          </w:rPr>
          <w:t>https://www.bursa.bel.tr</w:t>
        </w:r>
      </w:hyperlink>
      <w:r w:rsidRPr="0089064F">
        <w:rPr>
          <w:rFonts w:ascii="Times New Roman" w:hAnsi="Times New Roman" w:cs="Times New Roman"/>
          <w:color w:val="auto"/>
          <w:sz w:val="22"/>
          <w:szCs w:val="22"/>
        </w:rPr>
        <w:t xml:space="preserve"> adresi üzerinden elektronik ortamda doldurarak imzalayacakları başvuru formuna aşağıdaki belgeleri ekleyeceklerdir.</w:t>
      </w:r>
      <w:r w:rsidR="00EE5852" w:rsidRPr="0089064F">
        <w:rPr>
          <w:rFonts w:ascii="Times New Roman" w:hAnsi="Times New Roman" w:cs="Times New Roman"/>
          <w:color w:val="auto"/>
          <w:sz w:val="22"/>
          <w:szCs w:val="22"/>
        </w:rPr>
        <w:t xml:space="preserve"> </w:t>
      </w:r>
      <w:r w:rsidR="00EE5852" w:rsidRPr="0089064F">
        <w:rPr>
          <w:rFonts w:ascii="Times New Roman" w:hAnsi="Times New Roman" w:cs="Times New Roman"/>
          <w:b/>
          <w:color w:val="auto"/>
          <w:sz w:val="22"/>
          <w:szCs w:val="22"/>
        </w:rPr>
        <w:t xml:space="preserve">Adayların sistemimizde yer alan KPSS Puanı alanını virgülden sonraki kısmı da </w:t>
      </w:r>
      <w:proofErr w:type="gramStart"/>
      <w:r w:rsidR="00EE5852" w:rsidRPr="0089064F">
        <w:rPr>
          <w:rFonts w:ascii="Times New Roman" w:hAnsi="Times New Roman" w:cs="Times New Roman"/>
          <w:b/>
          <w:color w:val="auto"/>
          <w:sz w:val="22"/>
          <w:szCs w:val="22"/>
        </w:rPr>
        <w:t>dahil</w:t>
      </w:r>
      <w:proofErr w:type="gramEnd"/>
      <w:r w:rsidR="00EE5852" w:rsidRPr="0089064F">
        <w:rPr>
          <w:rFonts w:ascii="Times New Roman" w:hAnsi="Times New Roman" w:cs="Times New Roman"/>
          <w:b/>
          <w:color w:val="auto"/>
          <w:sz w:val="22"/>
          <w:szCs w:val="22"/>
        </w:rPr>
        <w:t xml:space="preserve"> olacak şekilde doldurmaları gerekmektedir.</w:t>
      </w:r>
      <w:r w:rsidRPr="0089064F">
        <w:rPr>
          <w:rFonts w:ascii="Times New Roman" w:hAnsi="Times New Roman" w:cs="Times New Roman"/>
          <w:b/>
          <w:color w:val="auto"/>
          <w:sz w:val="22"/>
          <w:szCs w:val="22"/>
        </w:rPr>
        <w:t xml:space="preserve"> </w:t>
      </w:r>
      <w:r w:rsidR="00A83BEF" w:rsidRPr="0089064F">
        <w:rPr>
          <w:rFonts w:ascii="Times New Roman" w:hAnsi="Times New Roman" w:cs="Times New Roman"/>
          <w:b/>
          <w:color w:val="auto"/>
          <w:sz w:val="22"/>
          <w:szCs w:val="22"/>
        </w:rPr>
        <w:t xml:space="preserve">(Örnek: 92,95268) </w:t>
      </w:r>
      <w:r w:rsidR="00EC2FF8" w:rsidRPr="0089064F">
        <w:rPr>
          <w:rFonts w:ascii="Times New Roman" w:hAnsi="Times New Roman" w:cs="Times New Roman"/>
          <w:b/>
          <w:color w:val="auto"/>
          <w:sz w:val="22"/>
          <w:szCs w:val="22"/>
        </w:rPr>
        <w:t xml:space="preserve"> </w:t>
      </w:r>
      <w:r w:rsidR="00CA0EBB" w:rsidRPr="0089064F">
        <w:rPr>
          <w:rFonts w:ascii="Times New Roman" w:hAnsi="Times New Roman" w:cs="Times New Roman"/>
          <w:b/>
          <w:color w:val="auto"/>
          <w:sz w:val="22"/>
          <w:szCs w:val="22"/>
        </w:rPr>
        <w:t xml:space="preserve"> </w:t>
      </w:r>
      <w:r w:rsidR="00EE5852" w:rsidRPr="0089064F">
        <w:rPr>
          <w:rFonts w:ascii="Times New Roman" w:hAnsi="Times New Roman" w:cs="Times New Roman"/>
          <w:b/>
          <w:color w:val="auto"/>
          <w:sz w:val="22"/>
          <w:szCs w:val="22"/>
        </w:rPr>
        <w:t xml:space="preserve"> </w:t>
      </w:r>
      <w:r w:rsidR="00CD4EC1" w:rsidRPr="0089064F">
        <w:rPr>
          <w:rFonts w:ascii="Times New Roman" w:hAnsi="Times New Roman" w:cs="Times New Roman"/>
          <w:b/>
          <w:color w:val="auto"/>
          <w:sz w:val="22"/>
          <w:szCs w:val="22"/>
        </w:rPr>
        <w:t xml:space="preserve"> </w:t>
      </w:r>
    </w:p>
    <w:p w:rsidR="0071189F" w:rsidRPr="0089064F" w:rsidRDefault="00EE5852" w:rsidP="00CD4EC1">
      <w:pPr>
        <w:pStyle w:val="Default"/>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 </w:t>
      </w:r>
    </w:p>
    <w:p w:rsidR="0071189F" w:rsidRPr="0089064F" w:rsidRDefault="00FB4675"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a</w:t>
      </w:r>
      <w:r w:rsidR="00875D37" w:rsidRPr="0089064F">
        <w:rPr>
          <w:rFonts w:ascii="Times New Roman" w:hAnsi="Times New Roman" w:cs="Times New Roman"/>
          <w:color w:val="auto"/>
          <w:sz w:val="22"/>
          <w:szCs w:val="22"/>
        </w:rPr>
        <w:t xml:space="preserve">) </w:t>
      </w:r>
      <w:r w:rsidR="009D160F" w:rsidRPr="009D160F">
        <w:rPr>
          <w:rFonts w:ascii="Times New Roman" w:hAnsi="Times New Roman" w:cs="Times New Roman"/>
          <w:color w:val="auto"/>
          <w:sz w:val="22"/>
          <w:szCs w:val="22"/>
        </w:rPr>
        <w:t>Nüfus cüzdanı veya kimlik kartı fotokopisi,</w:t>
      </w:r>
    </w:p>
    <w:p w:rsidR="0071189F" w:rsidRPr="0089064F" w:rsidRDefault="00FB4675"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b</w:t>
      </w:r>
      <w:r w:rsidR="00875D37" w:rsidRPr="0089064F">
        <w:rPr>
          <w:rFonts w:ascii="Times New Roman" w:hAnsi="Times New Roman" w:cs="Times New Roman"/>
          <w:color w:val="auto"/>
          <w:sz w:val="22"/>
          <w:szCs w:val="22"/>
        </w:rPr>
        <w:t xml:space="preserve">) </w:t>
      </w:r>
      <w:r w:rsidR="0001381E" w:rsidRPr="0089064F">
        <w:rPr>
          <w:rFonts w:ascii="Times New Roman" w:hAnsi="Times New Roman" w:cs="Times New Roman"/>
          <w:color w:val="auto"/>
          <w:sz w:val="22"/>
          <w:szCs w:val="22"/>
        </w:rPr>
        <w:t>Diploma veya Mezuniyet Belgesinin aslı veya noter onaylı örneği, (Aslı ibraz edilmek kaydıyla suretleri Belediyemizce tasdik edilebilir.)</w:t>
      </w:r>
    </w:p>
    <w:p w:rsidR="0071189F" w:rsidRPr="0089064F" w:rsidRDefault="00FB4675"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c</w:t>
      </w:r>
      <w:r w:rsidR="0071189F" w:rsidRPr="0089064F">
        <w:rPr>
          <w:rFonts w:ascii="Times New Roman" w:hAnsi="Times New Roman" w:cs="Times New Roman"/>
          <w:color w:val="auto"/>
          <w:sz w:val="22"/>
          <w:szCs w:val="22"/>
        </w:rPr>
        <w:t xml:space="preserve">) </w:t>
      </w:r>
      <w:r w:rsidR="0001381E" w:rsidRPr="0089064F">
        <w:rPr>
          <w:rFonts w:ascii="Times New Roman" w:hAnsi="Times New Roman" w:cs="Times New Roman"/>
          <w:color w:val="auto"/>
          <w:sz w:val="22"/>
          <w:szCs w:val="22"/>
        </w:rPr>
        <w:t>KPSS sonuç belgesinin ÖSYM'nin sitesinden alınan doğrulama kodlu bilgisayar çıktısı,</w:t>
      </w:r>
    </w:p>
    <w:p w:rsidR="0001381E" w:rsidRPr="0089064F" w:rsidRDefault="00E81E1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ç</w:t>
      </w:r>
      <w:r w:rsidR="0071189F" w:rsidRPr="0089064F">
        <w:rPr>
          <w:rFonts w:ascii="Times New Roman" w:hAnsi="Times New Roman" w:cs="Times New Roman"/>
          <w:color w:val="auto"/>
          <w:sz w:val="22"/>
          <w:szCs w:val="22"/>
        </w:rPr>
        <w:t xml:space="preserve">) </w:t>
      </w:r>
      <w:r w:rsidR="0001381E" w:rsidRPr="0089064F">
        <w:rPr>
          <w:rFonts w:ascii="Times New Roman" w:hAnsi="Times New Roman" w:cs="Times New Roman"/>
          <w:color w:val="auto"/>
          <w:sz w:val="22"/>
          <w:szCs w:val="22"/>
        </w:rPr>
        <w:t>Yabancı Okul Mezunları için Denklik Belgesinin aslı veya noter onaylı örneği, (Aslı ibraz edilmek kaydıyla suretleri Belediyemizce tasdik edilebilir.)</w:t>
      </w:r>
    </w:p>
    <w:p w:rsidR="00E17D9F" w:rsidRPr="0089064F" w:rsidRDefault="00E81E1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d</w:t>
      </w:r>
      <w:r w:rsidR="0071189F" w:rsidRPr="0089064F">
        <w:rPr>
          <w:rFonts w:ascii="Times New Roman" w:hAnsi="Times New Roman" w:cs="Times New Roman"/>
          <w:color w:val="auto"/>
          <w:sz w:val="22"/>
          <w:szCs w:val="22"/>
        </w:rPr>
        <w:t xml:space="preserve">) 2 adet vesikalık fotoğraf </w:t>
      </w:r>
      <w:r w:rsidR="0088460E" w:rsidRPr="0089064F">
        <w:rPr>
          <w:rFonts w:ascii="Times New Roman" w:hAnsi="Times New Roman" w:cs="Times New Roman"/>
          <w:b/>
          <w:color w:val="auto"/>
          <w:sz w:val="22"/>
          <w:szCs w:val="22"/>
        </w:rPr>
        <w:t>,</w:t>
      </w:r>
      <w:r w:rsidR="00551138" w:rsidRPr="0089064F">
        <w:rPr>
          <w:rFonts w:ascii="Times New Roman" w:hAnsi="Times New Roman" w:cs="Times New Roman"/>
          <w:b/>
          <w:color w:val="auto"/>
          <w:sz w:val="22"/>
          <w:szCs w:val="22"/>
        </w:rPr>
        <w:t xml:space="preserve"> (Elektronik başvuru formuna fotoğrafını taratan adayların vesikalık fotoğraf getirmelerine gerek bulunmamaktadır.)</w:t>
      </w:r>
      <w:r w:rsidR="00551138" w:rsidRPr="0089064F">
        <w:rPr>
          <w:rFonts w:ascii="Times New Roman" w:hAnsi="Times New Roman" w:cs="Times New Roman"/>
          <w:color w:val="auto"/>
          <w:sz w:val="22"/>
          <w:szCs w:val="22"/>
        </w:rPr>
        <w:t xml:space="preserve"> </w:t>
      </w:r>
    </w:p>
    <w:p w:rsidR="0071189F" w:rsidRPr="0089064F" w:rsidRDefault="00E17D9F" w:rsidP="00E17D9F">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e)</w:t>
      </w:r>
      <w:r w:rsidR="0088460E" w:rsidRPr="0089064F">
        <w:rPr>
          <w:rFonts w:ascii="Times New Roman" w:hAnsi="Times New Roman" w:cs="Times New Roman"/>
          <w:color w:val="auto"/>
          <w:sz w:val="22"/>
          <w:szCs w:val="22"/>
        </w:rPr>
        <w:t xml:space="preserve"> </w:t>
      </w:r>
      <w:r w:rsidRPr="0089064F">
        <w:rPr>
          <w:rFonts w:ascii="Times New Roman" w:hAnsi="Times New Roman" w:cs="Times New Roman"/>
          <w:color w:val="auto"/>
          <w:sz w:val="22"/>
          <w:szCs w:val="22"/>
        </w:rPr>
        <w:t>Erkek adaylar için askerlikle ilişiği olmadığına dair beyanı,</w:t>
      </w:r>
    </w:p>
    <w:p w:rsidR="00E17D9F" w:rsidRPr="0089064F" w:rsidRDefault="00E17D9F" w:rsidP="00E17D9F">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h)</w:t>
      </w:r>
      <w:r w:rsidRPr="0089064F">
        <w:rPr>
          <w:sz w:val="22"/>
          <w:szCs w:val="22"/>
        </w:rPr>
        <w:t xml:space="preserve"> </w:t>
      </w:r>
      <w:r w:rsidRPr="0089064F">
        <w:rPr>
          <w:rFonts w:ascii="Times New Roman" w:hAnsi="Times New Roman" w:cs="Times New Roman"/>
          <w:color w:val="auto"/>
          <w:sz w:val="22"/>
          <w:szCs w:val="22"/>
        </w:rPr>
        <w:t>Görevini devamlı olarak yapmaya engel durumu olmadığına dair beyan,</w:t>
      </w:r>
    </w:p>
    <w:p w:rsidR="0071189F" w:rsidRPr="0089064F" w:rsidRDefault="0071189F" w:rsidP="00CD4EC1">
      <w:pPr>
        <w:pStyle w:val="Default"/>
        <w:jc w:val="both"/>
        <w:rPr>
          <w:rFonts w:ascii="Times New Roman" w:hAnsi="Times New Roman" w:cs="Times New Roman"/>
          <w:color w:val="auto"/>
          <w:sz w:val="22"/>
          <w:szCs w:val="22"/>
        </w:rPr>
      </w:pPr>
    </w:p>
    <w:p w:rsidR="0071189F" w:rsidRPr="0089064F" w:rsidRDefault="0071189F" w:rsidP="00CD4EC1">
      <w:pPr>
        <w:pStyle w:val="Default"/>
        <w:jc w:val="both"/>
        <w:rPr>
          <w:rFonts w:ascii="Times New Roman" w:hAnsi="Times New Roman" w:cs="Times New Roman"/>
          <w:color w:val="auto"/>
          <w:sz w:val="22"/>
          <w:szCs w:val="22"/>
        </w:rPr>
      </w:pPr>
      <w:r w:rsidRPr="0089064F">
        <w:rPr>
          <w:rFonts w:ascii="Times New Roman" w:hAnsi="Times New Roman" w:cs="Times New Roman"/>
          <w:b/>
          <w:bCs/>
          <w:color w:val="auto"/>
          <w:sz w:val="22"/>
          <w:szCs w:val="22"/>
        </w:rPr>
        <w:t xml:space="preserve">4. BAŞVURU YERİ, TARİHİ, ŞEKLİ VE SÜRESİ: </w:t>
      </w:r>
      <w:r w:rsidRPr="0089064F">
        <w:rPr>
          <w:rFonts w:ascii="Times New Roman" w:hAnsi="Times New Roman" w:cs="Times New Roman"/>
          <w:color w:val="auto"/>
          <w:sz w:val="22"/>
          <w:szCs w:val="22"/>
        </w:rPr>
        <w:t xml:space="preserve">Adayların, sözlü sınava katılabilmek için; </w:t>
      </w:r>
    </w:p>
    <w:p w:rsidR="009D37CF" w:rsidRPr="0089064F" w:rsidRDefault="0071189F" w:rsidP="00CD4EC1">
      <w:pPr>
        <w:pStyle w:val="Default"/>
        <w:jc w:val="both"/>
        <w:rPr>
          <w:rFonts w:ascii="Times New Roman" w:hAnsi="Times New Roman" w:cs="Times New Roman"/>
          <w:color w:val="auto"/>
          <w:sz w:val="22"/>
          <w:szCs w:val="22"/>
        </w:rPr>
      </w:pPr>
      <w:proofErr w:type="gramStart"/>
      <w:r w:rsidRPr="0089064F">
        <w:rPr>
          <w:rFonts w:ascii="Times New Roman" w:hAnsi="Times New Roman" w:cs="Times New Roman"/>
          <w:color w:val="auto"/>
          <w:sz w:val="22"/>
          <w:szCs w:val="22"/>
        </w:rPr>
        <w:t xml:space="preserve">• Yukarıda sayılan başvuru formunu eksiksiz ve doğru olarak doldurmaları, istenilen diğer belgelerle birlikte </w:t>
      </w:r>
      <w:r w:rsidR="00551138" w:rsidRPr="0089064F">
        <w:rPr>
          <w:rFonts w:ascii="Times New Roman" w:hAnsi="Times New Roman" w:cs="Times New Roman"/>
          <w:b/>
          <w:bCs/>
          <w:color w:val="auto"/>
          <w:sz w:val="22"/>
          <w:szCs w:val="22"/>
        </w:rPr>
        <w:t xml:space="preserve">26/11/2018 </w:t>
      </w:r>
      <w:r w:rsidRPr="0089064F">
        <w:rPr>
          <w:rFonts w:ascii="Times New Roman" w:hAnsi="Times New Roman" w:cs="Times New Roman"/>
          <w:b/>
          <w:color w:val="auto"/>
          <w:sz w:val="22"/>
          <w:szCs w:val="22"/>
        </w:rPr>
        <w:t xml:space="preserve">gününden </w:t>
      </w:r>
      <w:r w:rsidR="00551138" w:rsidRPr="0089064F">
        <w:rPr>
          <w:rFonts w:ascii="Times New Roman" w:hAnsi="Times New Roman" w:cs="Times New Roman"/>
          <w:b/>
          <w:bCs/>
          <w:color w:val="auto"/>
          <w:sz w:val="22"/>
          <w:szCs w:val="22"/>
        </w:rPr>
        <w:t>30/11/2018</w:t>
      </w:r>
      <w:r w:rsidRPr="0089064F">
        <w:rPr>
          <w:rFonts w:ascii="Times New Roman" w:hAnsi="Times New Roman" w:cs="Times New Roman"/>
          <w:b/>
          <w:bCs/>
          <w:color w:val="auto"/>
          <w:sz w:val="22"/>
          <w:szCs w:val="22"/>
        </w:rPr>
        <w:t xml:space="preserve"> </w:t>
      </w:r>
      <w:r w:rsidRPr="0089064F">
        <w:rPr>
          <w:rFonts w:ascii="Times New Roman" w:hAnsi="Times New Roman" w:cs="Times New Roman"/>
          <w:b/>
          <w:color w:val="auto"/>
          <w:sz w:val="22"/>
          <w:szCs w:val="22"/>
        </w:rPr>
        <w:t>günü mesai bitimine kadar (mesai günlerinde saat 09.00-1</w:t>
      </w:r>
      <w:r w:rsidR="009D37CF" w:rsidRPr="0089064F">
        <w:rPr>
          <w:rFonts w:ascii="Times New Roman" w:hAnsi="Times New Roman" w:cs="Times New Roman"/>
          <w:b/>
          <w:color w:val="auto"/>
          <w:sz w:val="22"/>
          <w:szCs w:val="22"/>
        </w:rPr>
        <w:t>7.00</w:t>
      </w:r>
      <w:r w:rsidR="00153C0B" w:rsidRPr="0089064F">
        <w:rPr>
          <w:rFonts w:ascii="Times New Roman" w:hAnsi="Times New Roman" w:cs="Times New Roman"/>
          <w:b/>
          <w:color w:val="auto"/>
          <w:sz w:val="22"/>
          <w:szCs w:val="22"/>
        </w:rPr>
        <w:t xml:space="preserve"> arasında) Belediyemiz</w:t>
      </w:r>
      <w:r w:rsidR="00551138" w:rsidRPr="0089064F">
        <w:rPr>
          <w:rFonts w:ascii="Times New Roman" w:hAnsi="Times New Roman" w:cs="Times New Roman"/>
          <w:b/>
          <w:color w:val="auto"/>
          <w:sz w:val="22"/>
          <w:szCs w:val="22"/>
        </w:rPr>
        <w:t xml:space="preserve">; </w:t>
      </w:r>
      <w:r w:rsidR="00740923" w:rsidRPr="0089064F">
        <w:rPr>
          <w:rFonts w:ascii="Times New Roman" w:hAnsi="Times New Roman" w:cs="Times New Roman"/>
          <w:b/>
          <w:color w:val="auto"/>
          <w:sz w:val="22"/>
          <w:szCs w:val="22"/>
        </w:rPr>
        <w:t xml:space="preserve">Bursa Büyükşehir Belediyesi Ana </w:t>
      </w:r>
      <w:r w:rsidR="00551138" w:rsidRPr="0089064F">
        <w:rPr>
          <w:rFonts w:ascii="Times New Roman" w:hAnsi="Times New Roman" w:cs="Times New Roman"/>
          <w:b/>
          <w:color w:val="auto"/>
          <w:sz w:val="22"/>
          <w:szCs w:val="22"/>
        </w:rPr>
        <w:t xml:space="preserve">Hizmet </w:t>
      </w:r>
      <w:r w:rsidR="00740923" w:rsidRPr="0089064F">
        <w:rPr>
          <w:rFonts w:ascii="Times New Roman" w:hAnsi="Times New Roman" w:cs="Times New Roman"/>
          <w:b/>
          <w:color w:val="auto"/>
          <w:sz w:val="22"/>
          <w:szCs w:val="22"/>
        </w:rPr>
        <w:t>Binası Zafer</w:t>
      </w:r>
      <w:r w:rsidR="00551138" w:rsidRPr="0089064F">
        <w:rPr>
          <w:rFonts w:ascii="Times New Roman" w:hAnsi="Times New Roman" w:cs="Times New Roman"/>
          <w:b/>
          <w:color w:val="auto"/>
          <w:sz w:val="22"/>
          <w:szCs w:val="22"/>
        </w:rPr>
        <w:t xml:space="preserve"> Mah. Ankara Yolu Caddesi No:1 D Blok Zemin Kat</w:t>
      </w:r>
      <w:r w:rsidR="00740923" w:rsidRPr="0089064F">
        <w:rPr>
          <w:rFonts w:ascii="Times New Roman" w:hAnsi="Times New Roman" w:cs="Times New Roman"/>
          <w:b/>
          <w:color w:val="auto"/>
          <w:sz w:val="22"/>
          <w:szCs w:val="22"/>
        </w:rPr>
        <w:t xml:space="preserve"> </w:t>
      </w:r>
      <w:r w:rsidR="00551138" w:rsidRPr="0089064F">
        <w:rPr>
          <w:rFonts w:ascii="Times New Roman" w:hAnsi="Times New Roman" w:cs="Times New Roman"/>
          <w:color w:val="auto"/>
          <w:sz w:val="22"/>
          <w:szCs w:val="22"/>
        </w:rPr>
        <w:t>adresine</w:t>
      </w:r>
      <w:r w:rsidRPr="0089064F">
        <w:rPr>
          <w:rFonts w:ascii="Times New Roman" w:hAnsi="Times New Roman" w:cs="Times New Roman"/>
          <w:color w:val="auto"/>
          <w:sz w:val="22"/>
          <w:szCs w:val="22"/>
        </w:rPr>
        <w:t xml:space="preserve"> teslim etmeleri gerekmektedir. </w:t>
      </w:r>
      <w:proofErr w:type="gramEnd"/>
    </w:p>
    <w:p w:rsidR="00E847FA" w:rsidRPr="0089064F" w:rsidRDefault="00DA3362"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 Boy ve kilo ölçümleri başvuru esnasında yapılacaktır. </w:t>
      </w:r>
    </w:p>
    <w:p w:rsidR="0071189F" w:rsidRPr="0089064F" w:rsidRDefault="0071189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 Başvurular şahsen yapılacaktır. Posta ile veya diğer şekillerde yapılan müracaatlar kabul edilmeyecektir. </w:t>
      </w:r>
    </w:p>
    <w:p w:rsidR="0071189F" w:rsidRPr="0089064F" w:rsidRDefault="0071189F" w:rsidP="00CD4EC1">
      <w:pPr>
        <w:pStyle w:val="Default"/>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 Eksik bilgi ve belgelerle ya da nitelikleri uygun olmadığı halde yapılan başvurular belediyemizce değerlendirmeye alınmayacaktır. </w:t>
      </w:r>
      <w:r w:rsidR="009D37CF" w:rsidRPr="0089064F">
        <w:rPr>
          <w:rFonts w:ascii="Times New Roman" w:hAnsi="Times New Roman" w:cs="Times New Roman"/>
          <w:color w:val="auto"/>
          <w:sz w:val="22"/>
          <w:szCs w:val="22"/>
        </w:rPr>
        <w:t xml:space="preserve"> </w:t>
      </w:r>
    </w:p>
    <w:p w:rsidR="00E17D9F" w:rsidRPr="0089064F" w:rsidRDefault="00E17D9F" w:rsidP="00CD4EC1">
      <w:pPr>
        <w:pStyle w:val="Default"/>
        <w:jc w:val="both"/>
        <w:rPr>
          <w:rFonts w:ascii="Times New Roman" w:hAnsi="Times New Roman" w:cs="Times New Roman"/>
          <w:b/>
          <w:bCs/>
          <w:color w:val="auto"/>
          <w:sz w:val="22"/>
          <w:szCs w:val="22"/>
        </w:rPr>
      </w:pPr>
    </w:p>
    <w:p w:rsidR="0071189F" w:rsidRPr="0089064F" w:rsidRDefault="0071189F" w:rsidP="00CD4EC1">
      <w:pPr>
        <w:pStyle w:val="Default"/>
        <w:jc w:val="both"/>
        <w:rPr>
          <w:rFonts w:ascii="Times New Roman" w:hAnsi="Times New Roman" w:cs="Times New Roman"/>
          <w:color w:val="auto"/>
          <w:sz w:val="22"/>
          <w:szCs w:val="22"/>
        </w:rPr>
      </w:pPr>
      <w:r w:rsidRPr="0089064F">
        <w:rPr>
          <w:rFonts w:ascii="Times New Roman" w:hAnsi="Times New Roman" w:cs="Times New Roman"/>
          <w:b/>
          <w:bCs/>
          <w:color w:val="auto"/>
          <w:sz w:val="22"/>
          <w:szCs w:val="22"/>
        </w:rPr>
        <w:t>5. BAŞVURULARIN DEĞERLENDİRİLMESİ- BAŞVURUSU KABUL EDİLENLERİN</w:t>
      </w:r>
      <w:r w:rsidR="00E17D9F" w:rsidRPr="0089064F">
        <w:rPr>
          <w:rFonts w:ascii="Times New Roman" w:hAnsi="Times New Roman" w:cs="Times New Roman"/>
          <w:b/>
          <w:bCs/>
          <w:color w:val="auto"/>
          <w:sz w:val="22"/>
          <w:szCs w:val="22"/>
        </w:rPr>
        <w:t xml:space="preserve"> </w:t>
      </w:r>
      <w:r w:rsidRPr="0089064F">
        <w:rPr>
          <w:rFonts w:ascii="Times New Roman" w:hAnsi="Times New Roman" w:cs="Times New Roman"/>
          <w:b/>
          <w:bCs/>
          <w:color w:val="auto"/>
          <w:sz w:val="22"/>
          <w:szCs w:val="22"/>
        </w:rPr>
        <w:t xml:space="preserve">İLANI: </w:t>
      </w:r>
    </w:p>
    <w:p w:rsidR="0071189F" w:rsidRPr="0089064F" w:rsidRDefault="0071189F" w:rsidP="00CD4EC1">
      <w:pPr>
        <w:pStyle w:val="Default"/>
        <w:ind w:firstLine="70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Belediye</w:t>
      </w:r>
      <w:r w:rsidR="00551138" w:rsidRPr="0089064F">
        <w:rPr>
          <w:rFonts w:ascii="Times New Roman" w:hAnsi="Times New Roman" w:cs="Times New Roman"/>
          <w:color w:val="auto"/>
          <w:sz w:val="22"/>
          <w:szCs w:val="22"/>
        </w:rPr>
        <w:t>miz</w:t>
      </w:r>
      <w:r w:rsidRPr="0089064F">
        <w:rPr>
          <w:rFonts w:ascii="Times New Roman" w:hAnsi="Times New Roman" w:cs="Times New Roman"/>
          <w:color w:val="auto"/>
          <w:sz w:val="22"/>
          <w:szCs w:val="22"/>
        </w:rPr>
        <w:t xml:space="preserve">, </w:t>
      </w:r>
      <w:r w:rsidR="00551138" w:rsidRPr="0089064F">
        <w:rPr>
          <w:rFonts w:ascii="Times New Roman" w:hAnsi="Times New Roman" w:cs="Times New Roman"/>
          <w:color w:val="auto"/>
          <w:sz w:val="22"/>
          <w:szCs w:val="22"/>
        </w:rPr>
        <w:t>Sınav sonuç belgesi</w:t>
      </w:r>
      <w:r w:rsidRPr="0089064F">
        <w:rPr>
          <w:rFonts w:ascii="Times New Roman" w:hAnsi="Times New Roman" w:cs="Times New Roman"/>
          <w:color w:val="auto"/>
          <w:sz w:val="22"/>
          <w:szCs w:val="22"/>
        </w:rPr>
        <w:t xml:space="preserve"> ile ÖSYM kayıtlarının uyumunu kontrol etmek suretiyle, adayları KPSS puanlarına göre sıralayarak en yüksek puanlı adaydan başlamak üzere, atama yapılacak her bir boş kadro sayısının beş katı oranında adayı sözlü sınava çağıracaktır. </w:t>
      </w:r>
    </w:p>
    <w:p w:rsidR="0071189F" w:rsidRPr="0089064F" w:rsidRDefault="0071189F" w:rsidP="00CD4EC1">
      <w:pPr>
        <w:pStyle w:val="Default"/>
        <w:ind w:firstLine="70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Sınava çağrılacak son sıradaki adayla aynı puana sahip olan diğer adaylar da sınava çağrılacaktır. </w:t>
      </w:r>
    </w:p>
    <w:p w:rsidR="00A310A4" w:rsidRPr="0089064F" w:rsidRDefault="0071189F" w:rsidP="00CD4EC1">
      <w:pPr>
        <w:pStyle w:val="Default"/>
        <w:ind w:firstLine="70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Sözlü sınava girmeye hak kazanan adaylar ve KPSS pu</w:t>
      </w:r>
      <w:r w:rsidR="00551138" w:rsidRPr="0089064F">
        <w:rPr>
          <w:rFonts w:ascii="Times New Roman" w:hAnsi="Times New Roman" w:cs="Times New Roman"/>
          <w:color w:val="auto"/>
          <w:sz w:val="22"/>
          <w:szCs w:val="22"/>
        </w:rPr>
        <w:t xml:space="preserve">anları ile sınav yeri ve zamanı </w:t>
      </w:r>
      <w:r w:rsidR="00551138" w:rsidRPr="0089064F">
        <w:rPr>
          <w:rFonts w:ascii="Times New Roman" w:hAnsi="Times New Roman" w:cs="Times New Roman"/>
          <w:b/>
          <w:color w:val="auto"/>
          <w:sz w:val="22"/>
          <w:szCs w:val="22"/>
        </w:rPr>
        <w:t>07/12/2018</w:t>
      </w:r>
      <w:r w:rsidRPr="0089064F">
        <w:rPr>
          <w:rFonts w:ascii="Times New Roman" w:hAnsi="Times New Roman" w:cs="Times New Roman"/>
          <w:b/>
          <w:bCs/>
          <w:color w:val="auto"/>
          <w:sz w:val="22"/>
          <w:szCs w:val="22"/>
        </w:rPr>
        <w:t xml:space="preserve"> </w:t>
      </w:r>
      <w:r w:rsidRPr="0089064F">
        <w:rPr>
          <w:rFonts w:ascii="Times New Roman" w:hAnsi="Times New Roman" w:cs="Times New Roman"/>
          <w:color w:val="auto"/>
          <w:sz w:val="22"/>
          <w:szCs w:val="22"/>
        </w:rPr>
        <w:t xml:space="preserve">tarihinde Belediyemiz internet adresinden ilan edilecektir. Başvuruları kabul edilip sınava çağırılan adaylara Belediyemizce düzenlenen ve adayların kimlik bilgileri ile sınav yeri ve tarihinin bulunduğu “Sınav Giriş Belgesi” gönderilecektir. Bu belge sınava girişte ibraz edilecektir. </w:t>
      </w:r>
    </w:p>
    <w:p w:rsidR="0071189F" w:rsidRPr="0089064F" w:rsidRDefault="0071189F" w:rsidP="00CD4EC1">
      <w:pPr>
        <w:pStyle w:val="Default"/>
        <w:ind w:firstLine="70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Sınava katılma hakkı elde edemeyen adaylara herhangi bir bildirimde bulunulmayacaktır. </w:t>
      </w:r>
      <w:r w:rsidR="00A310A4" w:rsidRPr="0089064F">
        <w:rPr>
          <w:rFonts w:ascii="Times New Roman" w:hAnsi="Times New Roman" w:cs="Times New Roman"/>
          <w:color w:val="auto"/>
          <w:sz w:val="22"/>
          <w:szCs w:val="22"/>
        </w:rPr>
        <w:t xml:space="preserve"> </w:t>
      </w:r>
    </w:p>
    <w:p w:rsidR="00FB4675" w:rsidRPr="0089064F" w:rsidRDefault="00FB4675" w:rsidP="00CD4EC1">
      <w:pPr>
        <w:pStyle w:val="Default"/>
        <w:jc w:val="both"/>
        <w:rPr>
          <w:rFonts w:ascii="Times New Roman" w:hAnsi="Times New Roman" w:cs="Times New Roman"/>
          <w:b/>
          <w:bCs/>
          <w:color w:val="auto"/>
          <w:sz w:val="22"/>
          <w:szCs w:val="22"/>
        </w:rPr>
      </w:pPr>
    </w:p>
    <w:p w:rsidR="0071189F" w:rsidRPr="0089064F" w:rsidRDefault="0071189F" w:rsidP="00CD4EC1">
      <w:pPr>
        <w:pStyle w:val="Default"/>
        <w:jc w:val="both"/>
        <w:rPr>
          <w:rFonts w:ascii="Times New Roman" w:hAnsi="Times New Roman" w:cs="Times New Roman"/>
          <w:b/>
          <w:bCs/>
          <w:color w:val="auto"/>
          <w:sz w:val="22"/>
          <w:szCs w:val="22"/>
        </w:rPr>
      </w:pPr>
      <w:r w:rsidRPr="0089064F">
        <w:rPr>
          <w:rFonts w:ascii="Times New Roman" w:hAnsi="Times New Roman" w:cs="Times New Roman"/>
          <w:b/>
          <w:bCs/>
          <w:color w:val="auto"/>
          <w:sz w:val="22"/>
          <w:szCs w:val="22"/>
        </w:rPr>
        <w:lastRenderedPageBreak/>
        <w:t xml:space="preserve">6. SINAVIN YERİ, ZAMANI VE KONULARI: </w:t>
      </w:r>
    </w:p>
    <w:p w:rsidR="0071189F" w:rsidRPr="0089064F" w:rsidRDefault="0071189F" w:rsidP="00CD4EC1">
      <w:pPr>
        <w:pStyle w:val="Default"/>
        <w:ind w:firstLine="70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Zabıta Memuru Alımı için sözlü sınav </w:t>
      </w:r>
      <w:r w:rsidR="00AA254D" w:rsidRPr="0089064F">
        <w:rPr>
          <w:rFonts w:ascii="Times New Roman" w:hAnsi="Times New Roman" w:cs="Times New Roman"/>
          <w:b/>
          <w:bCs/>
          <w:color w:val="auto"/>
          <w:sz w:val="22"/>
          <w:szCs w:val="22"/>
        </w:rPr>
        <w:t>17/12/2018-21/12/2018</w:t>
      </w:r>
      <w:r w:rsidRPr="0089064F">
        <w:rPr>
          <w:rFonts w:ascii="Times New Roman" w:hAnsi="Times New Roman" w:cs="Times New Roman"/>
          <w:b/>
          <w:bCs/>
          <w:color w:val="auto"/>
          <w:sz w:val="22"/>
          <w:szCs w:val="22"/>
        </w:rPr>
        <w:t xml:space="preserve"> </w:t>
      </w:r>
      <w:r w:rsidRPr="0089064F">
        <w:rPr>
          <w:rFonts w:ascii="Times New Roman" w:hAnsi="Times New Roman" w:cs="Times New Roman"/>
          <w:color w:val="auto"/>
          <w:sz w:val="22"/>
          <w:szCs w:val="22"/>
        </w:rPr>
        <w:t xml:space="preserve">tarihlerinde saat: </w:t>
      </w:r>
      <w:r w:rsidR="00AA254D" w:rsidRPr="0089064F">
        <w:rPr>
          <w:rFonts w:ascii="Times New Roman" w:hAnsi="Times New Roman" w:cs="Times New Roman"/>
          <w:b/>
          <w:bCs/>
          <w:color w:val="auto"/>
          <w:sz w:val="22"/>
          <w:szCs w:val="22"/>
        </w:rPr>
        <w:t>09:00’dan</w:t>
      </w:r>
      <w:r w:rsidRPr="0089064F">
        <w:rPr>
          <w:rFonts w:ascii="Times New Roman" w:hAnsi="Times New Roman" w:cs="Times New Roman"/>
          <w:b/>
          <w:bCs/>
          <w:color w:val="auto"/>
          <w:sz w:val="22"/>
          <w:szCs w:val="22"/>
        </w:rPr>
        <w:t xml:space="preserve"> </w:t>
      </w:r>
      <w:r w:rsidR="00AA254D" w:rsidRPr="0089064F">
        <w:rPr>
          <w:rFonts w:ascii="Times New Roman" w:hAnsi="Times New Roman" w:cs="Times New Roman"/>
          <w:color w:val="auto"/>
          <w:sz w:val="22"/>
          <w:szCs w:val="22"/>
        </w:rPr>
        <w:t xml:space="preserve">başlamak üzere </w:t>
      </w:r>
      <w:r w:rsidR="00F95B1E" w:rsidRPr="0089064F">
        <w:rPr>
          <w:rFonts w:ascii="Times New Roman" w:hAnsi="Times New Roman" w:cs="Times New Roman"/>
          <w:color w:val="auto"/>
          <w:sz w:val="22"/>
          <w:szCs w:val="22"/>
        </w:rPr>
        <w:t>Bursa Büyükşehir</w:t>
      </w:r>
      <w:r w:rsidRPr="0089064F">
        <w:rPr>
          <w:rFonts w:ascii="Times New Roman" w:hAnsi="Times New Roman" w:cs="Times New Roman"/>
          <w:color w:val="auto"/>
          <w:sz w:val="22"/>
          <w:szCs w:val="22"/>
        </w:rPr>
        <w:t xml:space="preserve"> </w:t>
      </w:r>
      <w:proofErr w:type="gramStart"/>
      <w:r w:rsidR="00AA254D" w:rsidRPr="0089064F">
        <w:rPr>
          <w:rFonts w:ascii="Times New Roman" w:hAnsi="Times New Roman" w:cs="Times New Roman"/>
          <w:color w:val="auto"/>
          <w:sz w:val="22"/>
          <w:szCs w:val="22"/>
        </w:rPr>
        <w:t xml:space="preserve">Belediyesi </w:t>
      </w:r>
      <w:r w:rsidR="00AA254D" w:rsidRPr="0089064F">
        <w:rPr>
          <w:rFonts w:ascii="Times New Roman" w:hAnsi="Times New Roman" w:cs="Times New Roman"/>
          <w:b/>
          <w:color w:val="auto"/>
          <w:sz w:val="22"/>
          <w:szCs w:val="22"/>
        </w:rPr>
        <w:t>; Bursa</w:t>
      </w:r>
      <w:proofErr w:type="gramEnd"/>
      <w:r w:rsidR="00AA254D" w:rsidRPr="0089064F">
        <w:rPr>
          <w:rFonts w:ascii="Times New Roman" w:hAnsi="Times New Roman" w:cs="Times New Roman"/>
          <w:b/>
          <w:color w:val="auto"/>
          <w:sz w:val="22"/>
          <w:szCs w:val="22"/>
        </w:rPr>
        <w:t xml:space="preserve"> Büyükşehir Belediyesi Ana Hizmet Binası İnsan Kaynakları ve Eğitim Dairesi Başkanlığı Toplantı Salonu Zafer Mah. Ankara Yolu Caddesi No:1 A Blok Kat:2 ‘de </w:t>
      </w:r>
      <w:r w:rsidRPr="0089064F">
        <w:rPr>
          <w:rFonts w:ascii="Times New Roman" w:hAnsi="Times New Roman" w:cs="Times New Roman"/>
          <w:color w:val="auto"/>
          <w:sz w:val="22"/>
          <w:szCs w:val="22"/>
        </w:rPr>
        <w:t xml:space="preserve">yapılacaktır. </w:t>
      </w:r>
    </w:p>
    <w:p w:rsidR="0071189F" w:rsidRPr="0089064F" w:rsidRDefault="0071189F" w:rsidP="00CD4EC1">
      <w:pPr>
        <w:pStyle w:val="Default"/>
        <w:jc w:val="both"/>
        <w:rPr>
          <w:rFonts w:ascii="Times New Roman" w:hAnsi="Times New Roman" w:cs="Times New Roman"/>
          <w:color w:val="auto"/>
          <w:sz w:val="22"/>
          <w:szCs w:val="22"/>
        </w:rPr>
      </w:pPr>
      <w:r w:rsidRPr="0089064F">
        <w:rPr>
          <w:rFonts w:ascii="Times New Roman" w:hAnsi="Times New Roman" w:cs="Times New Roman"/>
          <w:b/>
          <w:bCs/>
          <w:color w:val="auto"/>
          <w:sz w:val="22"/>
          <w:szCs w:val="22"/>
        </w:rPr>
        <w:t xml:space="preserve">Sınav Konuları: </w:t>
      </w:r>
      <w:r w:rsidR="00AA254D" w:rsidRPr="0089064F">
        <w:rPr>
          <w:rFonts w:ascii="Times New Roman" w:hAnsi="Times New Roman" w:cs="Times New Roman"/>
          <w:b/>
          <w:bCs/>
          <w:color w:val="auto"/>
          <w:sz w:val="22"/>
          <w:szCs w:val="22"/>
        </w:rPr>
        <w:t xml:space="preserve"> </w:t>
      </w:r>
    </w:p>
    <w:p w:rsidR="0071189F" w:rsidRPr="0089064F" w:rsidRDefault="0071189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a) Türkiye Cumhuriyeti Anayasası, </w:t>
      </w:r>
    </w:p>
    <w:p w:rsidR="0071189F" w:rsidRPr="0089064F" w:rsidRDefault="0071189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b) Atatürk İlkeleri ve İnkılâp Tarihi, </w:t>
      </w:r>
    </w:p>
    <w:p w:rsidR="0071189F" w:rsidRPr="0089064F" w:rsidRDefault="0071189F" w:rsidP="00CD4EC1">
      <w:pPr>
        <w:pStyle w:val="Default"/>
        <w:spacing w:after="58"/>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c) 657 sayılı Devlet Memurları Kanunu, </w:t>
      </w:r>
    </w:p>
    <w:p w:rsidR="00E81E1F" w:rsidRPr="0089064F" w:rsidRDefault="00E17D9F" w:rsidP="00CD4EC1">
      <w:pPr>
        <w:pStyle w:val="Default"/>
        <w:jc w:val="both"/>
        <w:rPr>
          <w:rFonts w:ascii="Times New Roman" w:hAnsi="Times New Roman" w:cs="Times New Roman"/>
          <w:color w:val="auto"/>
          <w:sz w:val="22"/>
          <w:szCs w:val="22"/>
        </w:rPr>
      </w:pPr>
      <w:proofErr w:type="gramStart"/>
      <w:r w:rsidRPr="0089064F">
        <w:rPr>
          <w:rFonts w:ascii="Times New Roman" w:hAnsi="Times New Roman" w:cs="Times New Roman"/>
          <w:color w:val="auto"/>
          <w:sz w:val="22"/>
          <w:szCs w:val="22"/>
        </w:rPr>
        <w:t>d</w:t>
      </w:r>
      <w:proofErr w:type="gramEnd"/>
      <w:r w:rsidR="0071189F" w:rsidRPr="0089064F">
        <w:rPr>
          <w:rFonts w:ascii="Times New Roman" w:hAnsi="Times New Roman" w:cs="Times New Roman"/>
          <w:color w:val="auto"/>
          <w:sz w:val="22"/>
          <w:szCs w:val="22"/>
        </w:rPr>
        <w:t xml:space="preserve"> Mahalli </w:t>
      </w:r>
      <w:r w:rsidR="00E81E1F" w:rsidRPr="0089064F">
        <w:rPr>
          <w:rFonts w:ascii="Times New Roman" w:hAnsi="Times New Roman" w:cs="Times New Roman"/>
          <w:color w:val="auto"/>
          <w:sz w:val="22"/>
          <w:szCs w:val="22"/>
        </w:rPr>
        <w:t xml:space="preserve">idarelerle ilgili temel mevzuat, </w:t>
      </w:r>
    </w:p>
    <w:p w:rsidR="0071189F" w:rsidRPr="0089064F" w:rsidRDefault="00E81E1F" w:rsidP="00CD4EC1">
      <w:pPr>
        <w:pStyle w:val="Default"/>
        <w:jc w:val="both"/>
        <w:rPr>
          <w:rFonts w:ascii="Times New Roman" w:hAnsi="Times New Roman" w:cs="Times New Roman"/>
          <w:color w:val="auto"/>
          <w:sz w:val="22"/>
          <w:szCs w:val="22"/>
        </w:rPr>
      </w:pPr>
      <w:r w:rsidRPr="0089064F">
        <w:rPr>
          <w:rFonts w:ascii="Times New Roman" w:hAnsi="Times New Roman" w:cs="Times New Roman"/>
          <w:color w:val="auto"/>
          <w:sz w:val="22"/>
          <w:szCs w:val="22"/>
        </w:rPr>
        <w:t xml:space="preserve">    </w:t>
      </w:r>
      <w:proofErr w:type="gramStart"/>
      <w:r w:rsidR="0071189F" w:rsidRPr="0089064F">
        <w:rPr>
          <w:rFonts w:ascii="Times New Roman" w:hAnsi="Times New Roman" w:cs="Times New Roman"/>
          <w:color w:val="auto"/>
          <w:sz w:val="22"/>
          <w:szCs w:val="22"/>
        </w:rPr>
        <w:t>konuları</w:t>
      </w:r>
      <w:proofErr w:type="gramEnd"/>
      <w:r w:rsidR="0071189F" w:rsidRPr="0089064F">
        <w:rPr>
          <w:rFonts w:ascii="Times New Roman" w:hAnsi="Times New Roman" w:cs="Times New Roman"/>
          <w:color w:val="auto"/>
          <w:sz w:val="22"/>
          <w:szCs w:val="22"/>
        </w:rPr>
        <w:t xml:space="preserve"> </w:t>
      </w:r>
      <w:r w:rsidRPr="0089064F">
        <w:rPr>
          <w:rFonts w:ascii="Times New Roman" w:hAnsi="Times New Roman" w:cs="Times New Roman"/>
          <w:color w:val="auto"/>
          <w:sz w:val="22"/>
          <w:szCs w:val="22"/>
        </w:rPr>
        <w:t>i</w:t>
      </w:r>
      <w:r w:rsidR="0071189F" w:rsidRPr="0089064F">
        <w:rPr>
          <w:rFonts w:ascii="Times New Roman" w:hAnsi="Times New Roman" w:cs="Times New Roman"/>
          <w:color w:val="auto"/>
          <w:sz w:val="22"/>
          <w:szCs w:val="22"/>
        </w:rPr>
        <w:t xml:space="preserve">le kadro unvanına ilişkin mesleki ve uygulamalı bilgi ve yeteneğin ölçülmesini kapsar. </w:t>
      </w:r>
    </w:p>
    <w:p w:rsidR="0071189F" w:rsidRPr="0089064F" w:rsidRDefault="0071189F" w:rsidP="00CD4EC1">
      <w:pPr>
        <w:pStyle w:val="Default"/>
        <w:jc w:val="both"/>
        <w:rPr>
          <w:rFonts w:ascii="Times New Roman" w:hAnsi="Times New Roman" w:cs="Times New Roman"/>
          <w:color w:val="auto"/>
          <w:sz w:val="22"/>
          <w:szCs w:val="22"/>
        </w:rPr>
      </w:pPr>
    </w:p>
    <w:p w:rsidR="0071189F" w:rsidRPr="0089064F" w:rsidRDefault="0071189F" w:rsidP="00CD4EC1">
      <w:pPr>
        <w:pStyle w:val="Default"/>
        <w:jc w:val="both"/>
        <w:rPr>
          <w:rFonts w:ascii="Times New Roman" w:hAnsi="Times New Roman" w:cs="Times New Roman"/>
          <w:b/>
          <w:bCs/>
          <w:color w:val="auto"/>
          <w:sz w:val="22"/>
          <w:szCs w:val="22"/>
        </w:rPr>
      </w:pPr>
      <w:r w:rsidRPr="0089064F">
        <w:rPr>
          <w:rFonts w:ascii="Times New Roman" w:hAnsi="Times New Roman" w:cs="Times New Roman"/>
          <w:b/>
          <w:bCs/>
          <w:color w:val="auto"/>
          <w:sz w:val="22"/>
          <w:szCs w:val="22"/>
        </w:rPr>
        <w:t xml:space="preserve">7. SINAV DEĞERLENDİRME </w:t>
      </w:r>
      <w:r w:rsidR="0072580F" w:rsidRPr="0089064F">
        <w:rPr>
          <w:rFonts w:ascii="Times New Roman" w:hAnsi="Times New Roman" w:cs="Times New Roman"/>
          <w:b/>
          <w:bCs/>
          <w:color w:val="auto"/>
          <w:sz w:val="22"/>
          <w:szCs w:val="22"/>
        </w:rPr>
        <w:t xml:space="preserve">– SONUÇLARA İTİRAZ  </w:t>
      </w:r>
      <w:r w:rsidR="00E81E1F" w:rsidRPr="0089064F">
        <w:rPr>
          <w:rFonts w:ascii="Times New Roman" w:hAnsi="Times New Roman" w:cs="Times New Roman"/>
          <w:b/>
          <w:bCs/>
          <w:color w:val="auto"/>
          <w:sz w:val="22"/>
          <w:szCs w:val="22"/>
        </w:rPr>
        <w:t xml:space="preserve"> </w:t>
      </w:r>
    </w:p>
    <w:p w:rsidR="00E17D9F" w:rsidRPr="0089064F" w:rsidRDefault="0072580F" w:rsidP="00E17D9F">
      <w:pPr>
        <w:shd w:val="clear" w:color="auto" w:fill="FFFFFF"/>
        <w:ind w:firstLine="567"/>
        <w:jc w:val="both"/>
        <w:rPr>
          <w:rFonts w:eastAsia="Calibri" w:cs="Times New Roman"/>
          <w:sz w:val="22"/>
        </w:rPr>
      </w:pPr>
      <w:r w:rsidRPr="0089064F">
        <w:rPr>
          <w:rFonts w:eastAsia="Calibri" w:cs="Times New Roman"/>
          <w:sz w:val="22"/>
        </w:rPr>
        <w:t>Sözlü sınav; yukarıda belirtilen</w:t>
      </w:r>
      <w:r w:rsidR="00E17D9F" w:rsidRPr="0089064F">
        <w:rPr>
          <w:rFonts w:eastAsia="Calibri" w:cs="Times New Roman"/>
          <w:sz w:val="22"/>
        </w:rPr>
        <w:t xml:space="preserve"> </w:t>
      </w:r>
      <w:r w:rsidRPr="0089064F">
        <w:rPr>
          <w:rFonts w:eastAsia="Calibri" w:cs="Times New Roman"/>
          <w:sz w:val="22"/>
        </w:rPr>
        <w:t xml:space="preserve"> </w:t>
      </w:r>
      <w:r w:rsidR="00E17D9F" w:rsidRPr="0089064F">
        <w:rPr>
          <w:rFonts w:eastAsia="Calibri" w:cs="Times New Roman"/>
          <w:sz w:val="22"/>
        </w:rPr>
        <w:t>(a),</w:t>
      </w:r>
      <w:r w:rsidR="00E17D9F" w:rsidRPr="0089064F">
        <w:rPr>
          <w:rFonts w:eastAsia="Calibri" w:cs="Times New Roman"/>
          <w:sz w:val="22"/>
        </w:rPr>
        <w:t xml:space="preserve"> </w:t>
      </w:r>
      <w:r w:rsidR="00E17D9F" w:rsidRPr="0089064F">
        <w:rPr>
          <w:rFonts w:eastAsia="Calibri" w:cs="Times New Roman"/>
          <w:sz w:val="22"/>
        </w:rPr>
        <w:t>(</w:t>
      </w:r>
      <w:r w:rsidR="00E17D9F" w:rsidRPr="0089064F">
        <w:rPr>
          <w:rFonts w:eastAsia="Calibri" w:cs="Times New Roman"/>
          <w:sz w:val="22"/>
        </w:rPr>
        <w:t>b</w:t>
      </w:r>
      <w:r w:rsidR="00E17D9F" w:rsidRPr="0089064F">
        <w:rPr>
          <w:rFonts w:eastAsia="Calibri" w:cs="Times New Roman"/>
          <w:sz w:val="22"/>
        </w:rPr>
        <w:t>)</w:t>
      </w:r>
      <w:r w:rsidR="00E17D9F" w:rsidRPr="0089064F">
        <w:rPr>
          <w:rFonts w:eastAsia="Calibri" w:cs="Times New Roman"/>
          <w:sz w:val="22"/>
        </w:rPr>
        <w:t xml:space="preserve">, </w:t>
      </w:r>
      <w:r w:rsidR="00E17D9F" w:rsidRPr="0089064F">
        <w:rPr>
          <w:rFonts w:eastAsia="Calibri" w:cs="Times New Roman"/>
          <w:sz w:val="22"/>
        </w:rPr>
        <w:t>(</w:t>
      </w:r>
      <w:r w:rsidR="00E17D9F" w:rsidRPr="0089064F">
        <w:rPr>
          <w:rFonts w:eastAsia="Calibri" w:cs="Times New Roman"/>
          <w:sz w:val="22"/>
        </w:rPr>
        <w:t>c</w:t>
      </w:r>
      <w:r w:rsidR="00E17D9F" w:rsidRPr="0089064F">
        <w:rPr>
          <w:rFonts w:eastAsia="Calibri" w:cs="Times New Roman"/>
          <w:sz w:val="22"/>
        </w:rPr>
        <w:t>)</w:t>
      </w:r>
      <w:r w:rsidR="00E17D9F" w:rsidRPr="0089064F">
        <w:rPr>
          <w:rFonts w:eastAsia="Calibri" w:cs="Times New Roman"/>
          <w:sz w:val="22"/>
        </w:rPr>
        <w:t xml:space="preserve"> ve </w:t>
      </w:r>
      <w:r w:rsidR="00E17D9F" w:rsidRPr="0089064F">
        <w:rPr>
          <w:rFonts w:eastAsia="Calibri" w:cs="Times New Roman"/>
          <w:sz w:val="22"/>
        </w:rPr>
        <w:t>(</w:t>
      </w:r>
      <w:r w:rsidR="00E17D9F" w:rsidRPr="0089064F">
        <w:rPr>
          <w:rFonts w:eastAsia="Calibri" w:cs="Times New Roman"/>
          <w:sz w:val="22"/>
        </w:rPr>
        <w:t>d</w:t>
      </w:r>
      <w:r w:rsidR="00E17D9F" w:rsidRPr="0089064F">
        <w:rPr>
          <w:rFonts w:eastAsia="Calibri" w:cs="Times New Roman"/>
          <w:sz w:val="22"/>
        </w:rPr>
        <w:t xml:space="preserve">) bentlerinde yer alan </w:t>
      </w:r>
      <w:r w:rsidRPr="0089064F">
        <w:rPr>
          <w:rFonts w:eastAsia="Calibri" w:cs="Times New Roman"/>
          <w:sz w:val="22"/>
        </w:rPr>
        <w:t>konularda</w:t>
      </w:r>
      <w:r w:rsidR="00E17D9F" w:rsidRPr="0089064F">
        <w:rPr>
          <w:rFonts w:eastAsia="Calibri" w:cs="Times New Roman"/>
          <w:sz w:val="22"/>
        </w:rPr>
        <w:t xml:space="preserve"> </w:t>
      </w:r>
      <w:r w:rsidRPr="0089064F">
        <w:rPr>
          <w:rFonts w:eastAsia="Calibri" w:cs="Times New Roman"/>
          <w:sz w:val="22"/>
        </w:rPr>
        <w:t>15’er puan, kadro unvanına ilişkin mesleki ve uygulamalı bilgi ve yeteneğin ölçülmesinde ise 40 puan olmak üzere toplamda 100 tam puan</w:t>
      </w:r>
      <w:r w:rsidR="00E17D9F" w:rsidRPr="0089064F">
        <w:rPr>
          <w:rFonts w:eastAsia="Calibri" w:cs="Times New Roman"/>
          <w:sz w:val="22"/>
        </w:rPr>
        <w:t>dır ve sınav kurulu üyelerince verilen puanlar ayrı ayrı tutanağa geçirilir.</w:t>
      </w:r>
    </w:p>
    <w:p w:rsidR="0072580F" w:rsidRPr="0089064F" w:rsidRDefault="0072580F" w:rsidP="00CD4EC1">
      <w:pPr>
        <w:shd w:val="clear" w:color="auto" w:fill="FFFFFF"/>
        <w:ind w:firstLine="567"/>
        <w:jc w:val="both"/>
        <w:rPr>
          <w:rFonts w:eastAsia="Calibri" w:cs="Times New Roman"/>
          <w:sz w:val="22"/>
        </w:rPr>
      </w:pPr>
      <w:r w:rsidRPr="0089064F">
        <w:rPr>
          <w:rFonts w:eastAsia="Calibri" w:cs="Times New Roman"/>
          <w:sz w:val="22"/>
        </w:rPr>
        <w:t>Sınavda başarılı sayılmak için 100 tam puan üzerinden en az 60 puan alınması şarttır.</w:t>
      </w:r>
    </w:p>
    <w:p w:rsidR="0072580F" w:rsidRPr="0089064F" w:rsidRDefault="0072580F" w:rsidP="00CD4EC1">
      <w:pPr>
        <w:shd w:val="clear" w:color="auto" w:fill="FFFFFF"/>
        <w:ind w:firstLine="567"/>
        <w:jc w:val="both"/>
        <w:rPr>
          <w:rFonts w:eastAsia="Calibri" w:cs="Times New Roman"/>
          <w:sz w:val="22"/>
        </w:rPr>
      </w:pPr>
      <w:r w:rsidRPr="0089064F">
        <w:rPr>
          <w:rFonts w:eastAsia="Calibri" w:cs="Times New Roman"/>
          <w:sz w:val="22"/>
        </w:rPr>
        <w:t>Adayların atamaya esas başarı puanı, yukarıdaki açıklamaya göre hesaplanacak sınav puanı ile KPSS puanının aritmetik ortalaması alınmak suretiyle belirlenir.</w:t>
      </w:r>
    </w:p>
    <w:p w:rsidR="0072580F" w:rsidRPr="0089064F" w:rsidRDefault="0072580F" w:rsidP="00CD4EC1">
      <w:pPr>
        <w:shd w:val="clear" w:color="auto" w:fill="FFFFFF"/>
        <w:ind w:firstLine="567"/>
        <w:jc w:val="both"/>
        <w:rPr>
          <w:rFonts w:eastAsia="Calibri" w:cs="Times New Roman"/>
          <w:sz w:val="22"/>
        </w:rPr>
      </w:pPr>
      <w:r w:rsidRPr="0089064F">
        <w:rPr>
          <w:rFonts w:eastAsia="Calibri" w:cs="Times New Roman"/>
          <w:sz w:val="22"/>
        </w:rPr>
        <w:t>Adayların atamaya esas başarı puanlarının aynı olması halinde KPSS puanı yüksek olana öncelik tanınır.</w:t>
      </w:r>
    </w:p>
    <w:p w:rsidR="0072580F" w:rsidRPr="0089064F" w:rsidRDefault="0072580F" w:rsidP="00CD4EC1">
      <w:pPr>
        <w:shd w:val="clear" w:color="auto" w:fill="FFFFFF"/>
        <w:ind w:firstLine="567"/>
        <w:jc w:val="both"/>
        <w:rPr>
          <w:rFonts w:eastAsia="Calibri" w:cs="Times New Roman"/>
          <w:sz w:val="22"/>
        </w:rPr>
      </w:pPr>
      <w:r w:rsidRPr="0089064F">
        <w:rPr>
          <w:rFonts w:eastAsia="Calibri" w:cs="Times New Roman"/>
          <w:sz w:val="22"/>
        </w:rPr>
        <w:t>En yüksek başarı puanından başlamak üzere atama yapılacak kadro sayısı kadar aday, asıl aday olarak belirlenir.</w:t>
      </w:r>
      <w:r w:rsidR="001800EB" w:rsidRPr="0089064F">
        <w:rPr>
          <w:rFonts w:cs="Times New Roman"/>
          <w:b/>
          <w:sz w:val="22"/>
        </w:rPr>
        <w:t xml:space="preserve"> Belediyemiz, asıl aday sayısı kadar yedek aday da belirleyecektir.</w:t>
      </w:r>
      <w:r w:rsidR="001800EB" w:rsidRPr="0089064F">
        <w:rPr>
          <w:rFonts w:cs="Times New Roman"/>
          <w:sz w:val="22"/>
        </w:rPr>
        <w:t xml:space="preserve"> </w:t>
      </w:r>
      <w:r w:rsidRPr="0089064F">
        <w:rPr>
          <w:rFonts w:eastAsia="Calibri" w:cs="Times New Roman"/>
          <w:sz w:val="22"/>
        </w:rPr>
        <w:t>Sınavda 60 ve üzerinde puan almış olmak, bu sıralamaya giremeyen adaylar için müktesep hak teşkil etmeyecektir.</w:t>
      </w:r>
      <w:r w:rsidR="001800EB" w:rsidRPr="0089064F">
        <w:rPr>
          <w:rFonts w:eastAsia="Calibri" w:cs="Times New Roman"/>
          <w:sz w:val="22"/>
        </w:rPr>
        <w:t xml:space="preserve"> </w:t>
      </w:r>
    </w:p>
    <w:p w:rsidR="0072580F" w:rsidRPr="0089064F" w:rsidRDefault="0072580F" w:rsidP="00CD4EC1">
      <w:pPr>
        <w:shd w:val="clear" w:color="auto" w:fill="FFFFFF"/>
        <w:ind w:firstLine="567"/>
        <w:jc w:val="both"/>
        <w:rPr>
          <w:rFonts w:eastAsia="Calibri" w:cs="Times New Roman"/>
          <w:sz w:val="22"/>
        </w:rPr>
      </w:pPr>
      <w:r w:rsidRPr="0089064F">
        <w:rPr>
          <w:rFonts w:eastAsia="Calibri" w:cs="Times New Roman"/>
          <w:sz w:val="22"/>
        </w:rPr>
        <w:t xml:space="preserve">Sınav sonuçlarına, başarı listesinin kurumumuzun </w:t>
      </w:r>
      <w:hyperlink r:id="rId8" w:history="1">
        <w:r w:rsidRPr="0089064F">
          <w:rPr>
            <w:rFonts w:eastAsia="Calibri" w:cs="Times New Roman"/>
            <w:color w:val="0000FF"/>
            <w:sz w:val="22"/>
            <w:u w:val="single"/>
          </w:rPr>
          <w:t>https://www.bursa.bel.tr</w:t>
        </w:r>
      </w:hyperlink>
      <w:r w:rsidR="00502AEB" w:rsidRPr="0089064F">
        <w:rPr>
          <w:rFonts w:eastAsia="Calibri" w:cs="Times New Roman"/>
          <w:sz w:val="22"/>
        </w:rPr>
        <w:t xml:space="preserve"> adresinde ilanından itibaren</w:t>
      </w:r>
      <w:r w:rsidRPr="0089064F">
        <w:rPr>
          <w:rFonts w:eastAsia="Calibri" w:cs="Times New Roman"/>
          <w:sz w:val="22"/>
        </w:rPr>
        <w:t xml:space="preserve">, </w:t>
      </w:r>
      <w:proofErr w:type="spellStart"/>
      <w:r w:rsidRPr="0089064F">
        <w:rPr>
          <w:rFonts w:eastAsia="Calibri" w:cs="Times New Roman"/>
          <w:b/>
          <w:color w:val="333333"/>
          <w:sz w:val="22"/>
          <w:lang w:val="en"/>
        </w:rPr>
        <w:t>Zafer</w:t>
      </w:r>
      <w:proofErr w:type="spellEnd"/>
      <w:r w:rsidRPr="0089064F">
        <w:rPr>
          <w:rFonts w:eastAsia="Calibri" w:cs="Times New Roman"/>
          <w:b/>
          <w:color w:val="333333"/>
          <w:sz w:val="22"/>
          <w:lang w:val="en"/>
        </w:rPr>
        <w:t xml:space="preserve"> </w:t>
      </w:r>
      <w:proofErr w:type="spellStart"/>
      <w:r w:rsidRPr="0089064F">
        <w:rPr>
          <w:rFonts w:eastAsia="Calibri" w:cs="Times New Roman"/>
          <w:b/>
          <w:color w:val="333333"/>
          <w:sz w:val="22"/>
          <w:lang w:val="en"/>
        </w:rPr>
        <w:t>Mh</w:t>
      </w:r>
      <w:proofErr w:type="spellEnd"/>
      <w:r w:rsidRPr="0089064F">
        <w:rPr>
          <w:rFonts w:eastAsia="Calibri" w:cs="Times New Roman"/>
          <w:b/>
          <w:color w:val="333333"/>
          <w:sz w:val="22"/>
          <w:lang w:val="en"/>
        </w:rPr>
        <w:t xml:space="preserve">. Ankara </w:t>
      </w:r>
      <w:proofErr w:type="spellStart"/>
      <w:r w:rsidRPr="0089064F">
        <w:rPr>
          <w:rFonts w:eastAsia="Calibri" w:cs="Times New Roman"/>
          <w:b/>
          <w:color w:val="333333"/>
          <w:sz w:val="22"/>
          <w:lang w:val="en"/>
        </w:rPr>
        <w:t>Yolu</w:t>
      </w:r>
      <w:proofErr w:type="spellEnd"/>
      <w:r w:rsidRPr="0089064F">
        <w:rPr>
          <w:rFonts w:eastAsia="Calibri" w:cs="Times New Roman"/>
          <w:b/>
          <w:color w:val="333333"/>
          <w:sz w:val="22"/>
          <w:lang w:val="en"/>
        </w:rPr>
        <w:t xml:space="preserve"> Cd. A Blok Kat</w:t>
      </w:r>
      <w:proofErr w:type="gramStart"/>
      <w:r w:rsidRPr="0089064F">
        <w:rPr>
          <w:rFonts w:eastAsia="Calibri" w:cs="Times New Roman"/>
          <w:b/>
          <w:color w:val="333333"/>
          <w:sz w:val="22"/>
          <w:lang w:val="en"/>
        </w:rPr>
        <w:t>:2</w:t>
      </w:r>
      <w:proofErr w:type="gramEnd"/>
      <w:r w:rsidRPr="0089064F">
        <w:rPr>
          <w:rFonts w:eastAsia="Calibri" w:cs="Times New Roman"/>
          <w:b/>
          <w:color w:val="333333"/>
          <w:sz w:val="22"/>
          <w:lang w:val="en"/>
        </w:rPr>
        <w:t xml:space="preserve"> </w:t>
      </w:r>
      <w:r w:rsidRPr="0089064F">
        <w:rPr>
          <w:rFonts w:eastAsia="Calibri" w:cs="Times New Roman"/>
          <w:b/>
          <w:sz w:val="22"/>
        </w:rPr>
        <w:t>Osmangazi/BURSA</w:t>
      </w:r>
      <w:r w:rsidRPr="0089064F">
        <w:rPr>
          <w:rFonts w:eastAsia="Calibri" w:cs="Times New Roman"/>
          <w:sz w:val="22"/>
        </w:rPr>
        <w:t xml:space="preserve"> adresinde bulunan Bursa Büyükşehir Belediyesi İnsan Kaynakları ve Eğitim Dairesi Başkanlığına</w:t>
      </w:r>
      <w:r w:rsidR="00502AEB" w:rsidRPr="0089064F">
        <w:rPr>
          <w:rFonts w:eastAsia="Calibri" w:cs="Times New Roman"/>
          <w:sz w:val="22"/>
        </w:rPr>
        <w:t xml:space="preserve"> yedi gün içerisinde</w:t>
      </w:r>
      <w:r w:rsidR="00AA7E0A" w:rsidRPr="0089064F">
        <w:rPr>
          <w:rFonts w:eastAsia="Calibri" w:cs="Times New Roman"/>
          <w:sz w:val="22"/>
        </w:rPr>
        <w:t xml:space="preserve"> yazılı olarak</w:t>
      </w:r>
      <w:r w:rsidRPr="0089064F">
        <w:rPr>
          <w:rFonts w:eastAsia="Calibri" w:cs="Times New Roman"/>
          <w:sz w:val="22"/>
        </w:rPr>
        <w:t xml:space="preserve"> itiraz edilebilir. İtirazlar, sınav kurulu tarafından yedi gün içerisinde sonuçlandırılarak ilgilisine yazılı olarak bilgi verilecektir.</w:t>
      </w:r>
      <w:r w:rsidR="00AA7E0A" w:rsidRPr="0089064F">
        <w:rPr>
          <w:rFonts w:eastAsia="Calibri" w:cs="Times New Roman"/>
          <w:sz w:val="22"/>
        </w:rPr>
        <w:t xml:space="preserve"> </w:t>
      </w:r>
    </w:p>
    <w:p w:rsidR="0072580F" w:rsidRPr="0089064F" w:rsidRDefault="0072580F" w:rsidP="00CD4EC1">
      <w:pPr>
        <w:spacing w:line="276" w:lineRule="auto"/>
        <w:ind w:firstLine="567"/>
        <w:jc w:val="both"/>
        <w:rPr>
          <w:rFonts w:eastAsia="Calibri" w:cs="Times New Roman"/>
          <w:sz w:val="22"/>
        </w:rPr>
      </w:pPr>
      <w:r w:rsidRPr="0089064F">
        <w:rPr>
          <w:rFonts w:eastAsia="Calibri" w:cs="Times New Roman"/>
          <w:sz w:val="22"/>
        </w:rPr>
        <w:t>Sınav Kurulu; sınav sonunda ilana çıktığı kadrolardan, başarı puanlarını düşük bulduğu veya yeterli bulmadığı takdirde sınav duyurusunda ilan edilenlerin bir kısmını ya da hiçbirini alıp almama hakkına sahiptir.</w:t>
      </w:r>
    </w:p>
    <w:p w:rsidR="0089064F" w:rsidRPr="0089064F" w:rsidRDefault="0089064F" w:rsidP="00F601F9">
      <w:pPr>
        <w:pStyle w:val="Default"/>
        <w:jc w:val="both"/>
        <w:rPr>
          <w:rFonts w:ascii="Times New Roman" w:hAnsi="Times New Roman" w:cs="Times New Roman"/>
          <w:b/>
          <w:bCs/>
          <w:sz w:val="22"/>
          <w:szCs w:val="22"/>
        </w:rPr>
      </w:pPr>
    </w:p>
    <w:p w:rsidR="0071189F" w:rsidRPr="0089064F" w:rsidRDefault="0089064F" w:rsidP="00F601F9">
      <w:pPr>
        <w:pStyle w:val="Default"/>
        <w:jc w:val="both"/>
        <w:rPr>
          <w:rFonts w:ascii="Times New Roman" w:hAnsi="Times New Roman" w:cs="Times New Roman"/>
          <w:b/>
          <w:bCs/>
          <w:sz w:val="22"/>
          <w:szCs w:val="22"/>
        </w:rPr>
      </w:pPr>
      <w:r>
        <w:rPr>
          <w:rFonts w:ascii="Times New Roman" w:hAnsi="Times New Roman" w:cs="Times New Roman"/>
          <w:b/>
          <w:bCs/>
          <w:sz w:val="22"/>
          <w:szCs w:val="22"/>
        </w:rPr>
        <w:t>8</w:t>
      </w:r>
      <w:r w:rsidR="00195FBF" w:rsidRPr="0089064F">
        <w:rPr>
          <w:rFonts w:ascii="Times New Roman" w:hAnsi="Times New Roman" w:cs="Times New Roman"/>
          <w:b/>
          <w:bCs/>
          <w:sz w:val="22"/>
          <w:szCs w:val="22"/>
        </w:rPr>
        <w:t>.</w:t>
      </w:r>
      <w:r w:rsidR="0072580F" w:rsidRPr="0089064F">
        <w:rPr>
          <w:rFonts w:ascii="Times New Roman" w:hAnsi="Times New Roman" w:cs="Times New Roman"/>
          <w:b/>
          <w:bCs/>
          <w:sz w:val="22"/>
          <w:szCs w:val="22"/>
        </w:rPr>
        <w:t xml:space="preserve"> DİĞER HUSUSLAR </w:t>
      </w:r>
    </w:p>
    <w:p w:rsidR="0072580F" w:rsidRPr="0089064F" w:rsidRDefault="0072580F" w:rsidP="00CD4EC1">
      <w:pPr>
        <w:spacing w:line="276" w:lineRule="auto"/>
        <w:ind w:firstLine="567"/>
        <w:jc w:val="both"/>
        <w:rPr>
          <w:rFonts w:eastAsia="Calibri" w:cs="Times New Roman"/>
          <w:sz w:val="22"/>
        </w:rPr>
      </w:pPr>
      <w:r w:rsidRPr="0089064F">
        <w:rPr>
          <w:rFonts w:eastAsia="Calibri" w:cs="Times New Roman"/>
          <w:sz w:val="22"/>
        </w:rPr>
        <w:t>Sınavı kazanan aday</w:t>
      </w:r>
      <w:r w:rsidR="00241111" w:rsidRPr="0089064F">
        <w:rPr>
          <w:rFonts w:eastAsia="Calibri" w:cs="Times New Roman"/>
          <w:sz w:val="22"/>
        </w:rPr>
        <w:t xml:space="preserve">lardan istenilecek belgeler </w:t>
      </w:r>
      <w:r w:rsidRPr="0089064F">
        <w:rPr>
          <w:rFonts w:eastAsia="Calibri" w:cs="Times New Roman"/>
          <w:sz w:val="22"/>
        </w:rPr>
        <w:t xml:space="preserve">kurumumuzun </w:t>
      </w:r>
      <w:hyperlink r:id="rId9" w:history="1">
        <w:r w:rsidR="00186FDA" w:rsidRPr="0089064F">
          <w:rPr>
            <w:rStyle w:val="Kpr"/>
            <w:rFonts w:eastAsia="Calibri" w:cs="Times New Roman"/>
            <w:sz w:val="22"/>
          </w:rPr>
          <w:t>https://www.bursa.bel.tr</w:t>
        </w:r>
      </w:hyperlink>
      <w:r w:rsidR="00186FDA" w:rsidRPr="0089064F">
        <w:rPr>
          <w:rFonts w:eastAsia="Calibri" w:cs="Times New Roman"/>
          <w:sz w:val="22"/>
        </w:rPr>
        <w:t xml:space="preserve"> adresinde</w:t>
      </w:r>
      <w:r w:rsidR="00241111" w:rsidRPr="0089064F">
        <w:rPr>
          <w:rFonts w:eastAsia="Calibri" w:cs="Times New Roman"/>
          <w:sz w:val="22"/>
        </w:rPr>
        <w:t xml:space="preserve"> ilan edilecektir</w:t>
      </w:r>
      <w:r w:rsidRPr="0089064F">
        <w:rPr>
          <w:rFonts w:eastAsia="Calibri" w:cs="Times New Roman"/>
          <w:sz w:val="22"/>
        </w:rPr>
        <w:t>.</w:t>
      </w:r>
      <w:r w:rsidR="00AB40B9" w:rsidRPr="0089064F">
        <w:rPr>
          <w:rFonts w:eastAsia="Calibri" w:cs="Times New Roman"/>
          <w:sz w:val="22"/>
        </w:rPr>
        <w:t xml:space="preserve"> </w:t>
      </w:r>
    </w:p>
    <w:p w:rsidR="0072580F" w:rsidRPr="0089064F" w:rsidRDefault="0072580F" w:rsidP="00CD4EC1">
      <w:pPr>
        <w:spacing w:line="276" w:lineRule="auto"/>
        <w:ind w:firstLine="567"/>
        <w:jc w:val="both"/>
        <w:rPr>
          <w:rFonts w:eastAsia="Calibri" w:cs="Times New Roman"/>
          <w:sz w:val="22"/>
        </w:rPr>
      </w:pPr>
      <w:r w:rsidRPr="0089064F">
        <w:rPr>
          <w:rFonts w:eastAsia="Calibri" w:cs="Times New Roman"/>
          <w:sz w:val="22"/>
        </w:rPr>
        <w:t>Başvuru aşamasında veya sonrasında gerçeğe aykırı veya eksik beyanda bulundukları tespit edilenlerin tüm işlemleri iptal edilerek ilgililer hakkında Türk Ceza Kanunu’nun hükümleri uygulanmak üzere Cumhuriyet Başsavcılığına suç duyurusunda bulunulacaktır.</w:t>
      </w:r>
    </w:p>
    <w:p w:rsidR="0072580F" w:rsidRPr="0089064F" w:rsidRDefault="0072580F" w:rsidP="00CD4EC1">
      <w:pPr>
        <w:spacing w:line="276" w:lineRule="auto"/>
        <w:ind w:firstLine="567"/>
        <w:jc w:val="both"/>
        <w:rPr>
          <w:rFonts w:eastAsia="Calibri" w:cs="Times New Roman"/>
          <w:sz w:val="22"/>
        </w:rPr>
      </w:pPr>
      <w:bookmarkStart w:id="0" w:name="_GoBack"/>
      <w:bookmarkEnd w:id="0"/>
      <w:r w:rsidRPr="0089064F">
        <w:rPr>
          <w:rFonts w:eastAsia="Calibri" w:cs="Times New Roman"/>
          <w:sz w:val="22"/>
        </w:rPr>
        <w:t xml:space="preserve">İlan Olunur. </w:t>
      </w:r>
    </w:p>
    <w:p w:rsidR="0072580F" w:rsidRPr="0089064F" w:rsidRDefault="0072580F" w:rsidP="00CD4EC1">
      <w:pPr>
        <w:spacing w:line="276" w:lineRule="auto"/>
        <w:ind w:firstLine="567"/>
        <w:jc w:val="both"/>
        <w:rPr>
          <w:rFonts w:eastAsia="Calibri" w:cs="Times New Roman"/>
          <w:sz w:val="22"/>
        </w:rPr>
      </w:pPr>
    </w:p>
    <w:p w:rsidR="002B0A6E" w:rsidRPr="0089064F" w:rsidRDefault="002B0A6E" w:rsidP="00CD4EC1">
      <w:pPr>
        <w:pStyle w:val="Default"/>
        <w:jc w:val="both"/>
        <w:rPr>
          <w:rFonts w:ascii="Times New Roman" w:hAnsi="Times New Roman" w:cs="Times New Roman"/>
          <w:b/>
          <w:bCs/>
          <w:sz w:val="22"/>
          <w:szCs w:val="22"/>
        </w:rPr>
      </w:pPr>
    </w:p>
    <w:p w:rsidR="002B0A6E" w:rsidRPr="0089064F" w:rsidRDefault="002B0A6E" w:rsidP="00CD4EC1">
      <w:pPr>
        <w:pStyle w:val="Default"/>
        <w:jc w:val="both"/>
        <w:rPr>
          <w:rFonts w:ascii="Times New Roman" w:hAnsi="Times New Roman" w:cs="Times New Roman"/>
          <w:b/>
          <w:bCs/>
          <w:sz w:val="22"/>
          <w:szCs w:val="22"/>
        </w:rPr>
      </w:pPr>
    </w:p>
    <w:p w:rsidR="002B0A6E" w:rsidRPr="0089064F" w:rsidRDefault="002B0A6E" w:rsidP="00CD4EC1">
      <w:pPr>
        <w:pStyle w:val="Default"/>
        <w:jc w:val="both"/>
        <w:rPr>
          <w:rFonts w:ascii="Times New Roman" w:hAnsi="Times New Roman" w:cs="Times New Roman"/>
          <w:b/>
          <w:bCs/>
          <w:sz w:val="22"/>
          <w:szCs w:val="22"/>
        </w:rPr>
      </w:pPr>
    </w:p>
    <w:p w:rsidR="0071189F" w:rsidRPr="0089064F" w:rsidRDefault="00854BA7" w:rsidP="00CD4EC1">
      <w:pPr>
        <w:pStyle w:val="Default"/>
        <w:ind w:left="2124" w:firstLine="708"/>
        <w:jc w:val="both"/>
        <w:rPr>
          <w:rFonts w:ascii="Times New Roman" w:hAnsi="Times New Roman" w:cs="Times New Roman"/>
          <w:color w:val="auto"/>
          <w:sz w:val="22"/>
          <w:szCs w:val="22"/>
        </w:rPr>
      </w:pPr>
      <w:r w:rsidRPr="0089064F">
        <w:rPr>
          <w:rFonts w:ascii="Times New Roman" w:hAnsi="Times New Roman" w:cs="Times New Roman"/>
          <w:b/>
          <w:bCs/>
          <w:sz w:val="22"/>
          <w:szCs w:val="22"/>
        </w:rPr>
        <w:t xml:space="preserve">   </w:t>
      </w:r>
      <w:r w:rsidR="001F7B76" w:rsidRPr="0089064F">
        <w:rPr>
          <w:rFonts w:ascii="Times New Roman" w:hAnsi="Times New Roman" w:cs="Times New Roman"/>
          <w:b/>
          <w:bCs/>
          <w:sz w:val="22"/>
          <w:szCs w:val="22"/>
        </w:rPr>
        <w:tab/>
      </w:r>
      <w:r w:rsidR="001F7B76" w:rsidRPr="0089064F">
        <w:rPr>
          <w:rFonts w:ascii="Times New Roman" w:hAnsi="Times New Roman" w:cs="Times New Roman"/>
          <w:b/>
          <w:bCs/>
          <w:sz w:val="22"/>
          <w:szCs w:val="22"/>
        </w:rPr>
        <w:tab/>
      </w:r>
      <w:r w:rsidR="001F7B76" w:rsidRPr="0089064F">
        <w:rPr>
          <w:rFonts w:ascii="Times New Roman" w:hAnsi="Times New Roman" w:cs="Times New Roman"/>
          <w:b/>
          <w:bCs/>
          <w:sz w:val="22"/>
          <w:szCs w:val="22"/>
        </w:rPr>
        <w:tab/>
      </w:r>
      <w:r w:rsidR="00713279" w:rsidRPr="0089064F">
        <w:rPr>
          <w:rFonts w:ascii="Times New Roman" w:hAnsi="Times New Roman" w:cs="Times New Roman"/>
          <w:b/>
          <w:bCs/>
          <w:sz w:val="22"/>
          <w:szCs w:val="22"/>
        </w:rPr>
        <w:t>BURSA BÜYÜKŞEHİR</w:t>
      </w:r>
      <w:r w:rsidR="0071189F" w:rsidRPr="0089064F">
        <w:rPr>
          <w:rFonts w:ascii="Times New Roman" w:hAnsi="Times New Roman" w:cs="Times New Roman"/>
          <w:b/>
          <w:bCs/>
          <w:sz w:val="22"/>
          <w:szCs w:val="22"/>
        </w:rPr>
        <w:t xml:space="preserve"> BELEDİYE BAŞKANLIĞI</w:t>
      </w:r>
    </w:p>
    <w:sectPr w:rsidR="0071189F" w:rsidRPr="0089064F" w:rsidSect="00F601F9">
      <w:footerReference w:type="default" r:id="rId10"/>
      <w:pgSz w:w="11906" w:h="16838"/>
      <w:pgMar w:top="720" w:right="849" w:bottom="720" w:left="709"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67" w:rsidRDefault="00F90E67" w:rsidP="00FA4966">
      <w:r>
        <w:separator/>
      </w:r>
    </w:p>
  </w:endnote>
  <w:endnote w:type="continuationSeparator" w:id="0">
    <w:p w:rsidR="00F90E67" w:rsidRDefault="00F90E67" w:rsidP="00FA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410755"/>
      <w:docPartObj>
        <w:docPartGallery w:val="Page Numbers (Bottom of Page)"/>
        <w:docPartUnique/>
      </w:docPartObj>
    </w:sdtPr>
    <w:sdtEndPr/>
    <w:sdtContent>
      <w:p w:rsidR="00FA4966" w:rsidRDefault="00FA4966">
        <w:pPr>
          <w:pStyle w:val="AltBilgi"/>
          <w:jc w:val="center"/>
        </w:pPr>
        <w:r>
          <w:fldChar w:fldCharType="begin"/>
        </w:r>
        <w:r>
          <w:instrText>PAGE   \* MERGEFORMAT</w:instrText>
        </w:r>
        <w:r>
          <w:fldChar w:fldCharType="separate"/>
        </w:r>
        <w:r w:rsidR="006C5E49">
          <w:rPr>
            <w:noProof/>
          </w:rPr>
          <w:t>2</w:t>
        </w:r>
        <w:r>
          <w:fldChar w:fldCharType="end"/>
        </w:r>
      </w:p>
    </w:sdtContent>
  </w:sdt>
  <w:p w:rsidR="00FA4966" w:rsidRDefault="00FA496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67" w:rsidRDefault="00F90E67" w:rsidP="00FA4966">
      <w:r>
        <w:separator/>
      </w:r>
    </w:p>
  </w:footnote>
  <w:footnote w:type="continuationSeparator" w:id="0">
    <w:p w:rsidR="00F90E67" w:rsidRDefault="00F90E67" w:rsidP="00FA49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BC7"/>
    <w:multiLevelType w:val="hybridMultilevel"/>
    <w:tmpl w:val="6E32DA6A"/>
    <w:lvl w:ilvl="0" w:tplc="4A7AB0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260B83"/>
    <w:multiLevelType w:val="hybridMultilevel"/>
    <w:tmpl w:val="D7C6437A"/>
    <w:lvl w:ilvl="0" w:tplc="F046301A">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6F7416C5"/>
    <w:multiLevelType w:val="hybridMultilevel"/>
    <w:tmpl w:val="BE22BC1E"/>
    <w:lvl w:ilvl="0" w:tplc="7DCEB60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9F"/>
    <w:rsid w:val="000025AB"/>
    <w:rsid w:val="0001381E"/>
    <w:rsid w:val="00053F85"/>
    <w:rsid w:val="00062F1C"/>
    <w:rsid w:val="00093F6B"/>
    <w:rsid w:val="000D4F4C"/>
    <w:rsid w:val="000E6C58"/>
    <w:rsid w:val="000F01B1"/>
    <w:rsid w:val="000F7974"/>
    <w:rsid w:val="0010213B"/>
    <w:rsid w:val="00147753"/>
    <w:rsid w:val="00153C0B"/>
    <w:rsid w:val="001800EB"/>
    <w:rsid w:val="00186FDA"/>
    <w:rsid w:val="00195FBF"/>
    <w:rsid w:val="001A5DC9"/>
    <w:rsid w:val="001A777B"/>
    <w:rsid w:val="001E0134"/>
    <w:rsid w:val="001F7B76"/>
    <w:rsid w:val="00241111"/>
    <w:rsid w:val="002433CC"/>
    <w:rsid w:val="002B0A6E"/>
    <w:rsid w:val="002B2AFC"/>
    <w:rsid w:val="002C7090"/>
    <w:rsid w:val="002D0B90"/>
    <w:rsid w:val="002D1294"/>
    <w:rsid w:val="002D33B5"/>
    <w:rsid w:val="002F1CC3"/>
    <w:rsid w:val="002F63D2"/>
    <w:rsid w:val="00351755"/>
    <w:rsid w:val="0039042C"/>
    <w:rsid w:val="00394ADE"/>
    <w:rsid w:val="003A2606"/>
    <w:rsid w:val="003B6CF3"/>
    <w:rsid w:val="003D2112"/>
    <w:rsid w:val="00407F2D"/>
    <w:rsid w:val="004A74AF"/>
    <w:rsid w:val="004C4330"/>
    <w:rsid w:val="004E3B29"/>
    <w:rsid w:val="004F1ED7"/>
    <w:rsid w:val="004F630E"/>
    <w:rsid w:val="00502AEB"/>
    <w:rsid w:val="00536DDD"/>
    <w:rsid w:val="00545A55"/>
    <w:rsid w:val="00551138"/>
    <w:rsid w:val="005A3D8D"/>
    <w:rsid w:val="005A7F6F"/>
    <w:rsid w:val="005E2E78"/>
    <w:rsid w:val="005F64E8"/>
    <w:rsid w:val="00611106"/>
    <w:rsid w:val="00637893"/>
    <w:rsid w:val="00646D52"/>
    <w:rsid w:val="006B3CF1"/>
    <w:rsid w:val="006B7973"/>
    <w:rsid w:val="006C4114"/>
    <w:rsid w:val="006C5E49"/>
    <w:rsid w:val="006D392D"/>
    <w:rsid w:val="006F6B49"/>
    <w:rsid w:val="0071189F"/>
    <w:rsid w:val="00713279"/>
    <w:rsid w:val="007145E9"/>
    <w:rsid w:val="007146E3"/>
    <w:rsid w:val="00715BDF"/>
    <w:rsid w:val="00720865"/>
    <w:rsid w:val="0072171A"/>
    <w:rsid w:val="0072580F"/>
    <w:rsid w:val="00740923"/>
    <w:rsid w:val="0077561D"/>
    <w:rsid w:val="00792B7B"/>
    <w:rsid w:val="007E0AC5"/>
    <w:rsid w:val="007E3F0F"/>
    <w:rsid w:val="007F79B1"/>
    <w:rsid w:val="008409BD"/>
    <w:rsid w:val="00851E6D"/>
    <w:rsid w:val="00854BA7"/>
    <w:rsid w:val="00855FA2"/>
    <w:rsid w:val="00857EB0"/>
    <w:rsid w:val="00875D37"/>
    <w:rsid w:val="0088460E"/>
    <w:rsid w:val="0089064F"/>
    <w:rsid w:val="008A43F8"/>
    <w:rsid w:val="008B4A84"/>
    <w:rsid w:val="008E2E71"/>
    <w:rsid w:val="00914FC9"/>
    <w:rsid w:val="0092603B"/>
    <w:rsid w:val="00951045"/>
    <w:rsid w:val="009521B9"/>
    <w:rsid w:val="00985A6E"/>
    <w:rsid w:val="009C4B27"/>
    <w:rsid w:val="009D160F"/>
    <w:rsid w:val="009D37CF"/>
    <w:rsid w:val="009F06BF"/>
    <w:rsid w:val="00A05F70"/>
    <w:rsid w:val="00A13752"/>
    <w:rsid w:val="00A310A4"/>
    <w:rsid w:val="00A53ACA"/>
    <w:rsid w:val="00A62259"/>
    <w:rsid w:val="00A83BEF"/>
    <w:rsid w:val="00AA254D"/>
    <w:rsid w:val="00AA5072"/>
    <w:rsid w:val="00AA7E0A"/>
    <w:rsid w:val="00AB40B9"/>
    <w:rsid w:val="00AB68B7"/>
    <w:rsid w:val="00AD28DF"/>
    <w:rsid w:val="00AD4BDB"/>
    <w:rsid w:val="00AD79E7"/>
    <w:rsid w:val="00AF5BD4"/>
    <w:rsid w:val="00B1257F"/>
    <w:rsid w:val="00B51094"/>
    <w:rsid w:val="00B6515F"/>
    <w:rsid w:val="00BA2498"/>
    <w:rsid w:val="00BB60A5"/>
    <w:rsid w:val="00BD42DC"/>
    <w:rsid w:val="00C02DD7"/>
    <w:rsid w:val="00C3165F"/>
    <w:rsid w:val="00C342F3"/>
    <w:rsid w:val="00C741B7"/>
    <w:rsid w:val="00C800AC"/>
    <w:rsid w:val="00C81518"/>
    <w:rsid w:val="00C910DA"/>
    <w:rsid w:val="00C91E88"/>
    <w:rsid w:val="00CA0EBB"/>
    <w:rsid w:val="00CA43F4"/>
    <w:rsid w:val="00CA477C"/>
    <w:rsid w:val="00CB46CB"/>
    <w:rsid w:val="00CC2E9B"/>
    <w:rsid w:val="00CD4EC1"/>
    <w:rsid w:val="00CD5661"/>
    <w:rsid w:val="00CD58BA"/>
    <w:rsid w:val="00CE65EF"/>
    <w:rsid w:val="00CF4C68"/>
    <w:rsid w:val="00D236D5"/>
    <w:rsid w:val="00D83B6C"/>
    <w:rsid w:val="00D92E90"/>
    <w:rsid w:val="00DA2240"/>
    <w:rsid w:val="00DA3362"/>
    <w:rsid w:val="00DA3627"/>
    <w:rsid w:val="00DB1F79"/>
    <w:rsid w:val="00DE34DA"/>
    <w:rsid w:val="00DF71D8"/>
    <w:rsid w:val="00E17D9F"/>
    <w:rsid w:val="00E33FE3"/>
    <w:rsid w:val="00E43DC2"/>
    <w:rsid w:val="00E45CE5"/>
    <w:rsid w:val="00E50E46"/>
    <w:rsid w:val="00E63926"/>
    <w:rsid w:val="00E81E1F"/>
    <w:rsid w:val="00E847FA"/>
    <w:rsid w:val="00EC2FF8"/>
    <w:rsid w:val="00EE5852"/>
    <w:rsid w:val="00EF4107"/>
    <w:rsid w:val="00F24672"/>
    <w:rsid w:val="00F34232"/>
    <w:rsid w:val="00F35E43"/>
    <w:rsid w:val="00F431D4"/>
    <w:rsid w:val="00F601F9"/>
    <w:rsid w:val="00F747C2"/>
    <w:rsid w:val="00F77CD6"/>
    <w:rsid w:val="00F90E67"/>
    <w:rsid w:val="00F95B1E"/>
    <w:rsid w:val="00FA4966"/>
    <w:rsid w:val="00FB4675"/>
    <w:rsid w:val="00FB6B66"/>
    <w:rsid w:val="00FD5D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5296"/>
  <w15:chartTrackingRefBased/>
  <w15:docId w15:val="{642A13B1-545F-44C2-9C53-40BD46E1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6D5"/>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C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89F"/>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FA4966"/>
    <w:pPr>
      <w:tabs>
        <w:tab w:val="center" w:pos="4536"/>
        <w:tab w:val="right" w:pos="9072"/>
      </w:tabs>
    </w:pPr>
  </w:style>
  <w:style w:type="character" w:customStyle="1" w:styleId="stBilgiChar">
    <w:name w:val="Üst Bilgi Char"/>
    <w:basedOn w:val="VarsaylanParagrafYazTipi"/>
    <w:link w:val="stBilgi"/>
    <w:uiPriority w:val="99"/>
    <w:rsid w:val="00FA4966"/>
    <w:rPr>
      <w:rFonts w:ascii="Times New Roman" w:hAnsi="Times New Roman"/>
      <w:sz w:val="24"/>
    </w:rPr>
  </w:style>
  <w:style w:type="paragraph" w:styleId="AltBilgi">
    <w:name w:val="footer"/>
    <w:basedOn w:val="Normal"/>
    <w:link w:val="AltBilgiChar"/>
    <w:uiPriority w:val="99"/>
    <w:unhideWhenUsed/>
    <w:rsid w:val="00FA4966"/>
    <w:pPr>
      <w:tabs>
        <w:tab w:val="center" w:pos="4536"/>
        <w:tab w:val="right" w:pos="9072"/>
      </w:tabs>
    </w:pPr>
  </w:style>
  <w:style w:type="character" w:customStyle="1" w:styleId="AltBilgiChar">
    <w:name w:val="Alt Bilgi Char"/>
    <w:basedOn w:val="VarsaylanParagrafYazTipi"/>
    <w:link w:val="AltBilgi"/>
    <w:uiPriority w:val="99"/>
    <w:rsid w:val="00FA4966"/>
    <w:rPr>
      <w:rFonts w:ascii="Times New Roman" w:hAnsi="Times New Roman"/>
      <w:sz w:val="24"/>
    </w:rPr>
  </w:style>
  <w:style w:type="paragraph" w:styleId="BalonMetni">
    <w:name w:val="Balloon Text"/>
    <w:basedOn w:val="Normal"/>
    <w:link w:val="BalonMetniChar"/>
    <w:uiPriority w:val="99"/>
    <w:semiHidden/>
    <w:unhideWhenUsed/>
    <w:rsid w:val="002D0B9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0B90"/>
    <w:rPr>
      <w:rFonts w:ascii="Segoe UI" w:hAnsi="Segoe UI" w:cs="Segoe UI"/>
      <w:sz w:val="18"/>
      <w:szCs w:val="18"/>
    </w:rPr>
  </w:style>
  <w:style w:type="character" w:styleId="Kpr">
    <w:name w:val="Hyperlink"/>
    <w:basedOn w:val="VarsaylanParagrafYazTipi"/>
    <w:uiPriority w:val="99"/>
    <w:unhideWhenUsed/>
    <w:rsid w:val="00EC2FF8"/>
    <w:rPr>
      <w:color w:val="0000FF"/>
      <w:u w:val="single"/>
    </w:rPr>
  </w:style>
  <w:style w:type="paragraph" w:styleId="AralkYok">
    <w:name w:val="No Spacing"/>
    <w:uiPriority w:val="1"/>
    <w:qFormat/>
    <w:rsid w:val="008E2E71"/>
    <w:pPr>
      <w:spacing w:after="0" w:line="240" w:lineRule="auto"/>
    </w:pPr>
    <w:rPr>
      <w:rFonts w:ascii="Times New Roman" w:hAnsi="Times New Roman"/>
      <w:sz w:val="24"/>
    </w:rPr>
  </w:style>
  <w:style w:type="paragraph" w:styleId="ListeParagraf">
    <w:name w:val="List Paragraph"/>
    <w:basedOn w:val="Normal"/>
    <w:uiPriority w:val="34"/>
    <w:qFormat/>
    <w:rsid w:val="0039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sa.bel.tr/" TargetMode="External"/><Relationship Id="rId3" Type="http://schemas.openxmlformats.org/officeDocument/2006/relationships/settings" Target="settings.xml"/><Relationship Id="rId7" Type="http://schemas.openxmlformats.org/officeDocument/2006/relationships/hyperlink" Target="https://www.bursa.bel.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urs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1369</Words>
  <Characters>7809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Şahin KAYA</dc:creator>
  <cp:keywords/>
  <dc:description/>
  <cp:lastModifiedBy>Soner TAŞTAN</cp:lastModifiedBy>
  <cp:revision>6</cp:revision>
  <cp:lastPrinted>2018-11-09T07:24:00Z</cp:lastPrinted>
  <dcterms:created xsi:type="dcterms:W3CDTF">2018-11-09T07:19:00Z</dcterms:created>
  <dcterms:modified xsi:type="dcterms:W3CDTF">2018-11-09T08:21:00Z</dcterms:modified>
</cp:coreProperties>
</file>