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8" w:rsidRDefault="00FF3B98" w:rsidP="00FF3B98">
      <w:r w:rsidRPr="00FF3B98">
        <w:rPr>
          <w:noProof/>
          <w:lang w:eastAsia="tr-TR"/>
        </w:rPr>
        <w:drawing>
          <wp:inline distT="0" distB="0" distL="0" distR="0">
            <wp:extent cx="1800225" cy="1200150"/>
            <wp:effectExtent l="19050" t="0" r="9525" b="0"/>
            <wp:docPr id="2" name="il_fi" descr="http://t1.gstatic.com/images?q=tbn:ANd9GcQEbvC1z34XWc-Hsc8YlN_msZ96U3CY0T6VbOctWk0xfNGDGZ18F3Bdun-G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EbvC1z34XWc-Hsc8YlN_msZ96U3CY0T6VbOctWk0xfNGDGZ18F3Bdun-G2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78" cy="120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9C" w:rsidRDefault="00BA739C" w:rsidP="00FF3B98"/>
    <w:p w:rsidR="00FF3B98" w:rsidRPr="002A6706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T.C.</w:t>
      </w:r>
    </w:p>
    <w:p w:rsidR="00FF3B98" w:rsidRPr="002A6706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ÇEVRE VE ŞEHİRCİLİK BAKANLIĞI</w:t>
      </w:r>
    </w:p>
    <w:p w:rsidR="00FF3B98" w:rsidRPr="002A6706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BA739C" w:rsidRPr="00B71ADB" w:rsidRDefault="00D4582D" w:rsidP="00BA7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İli, </w:t>
      </w:r>
      <w:r w:rsidR="00B71ADB">
        <w:rPr>
          <w:rFonts w:ascii="Times New Roman" w:hAnsi="Times New Roman" w:cs="Times New Roman"/>
          <w:sz w:val="28"/>
          <w:szCs w:val="28"/>
        </w:rPr>
        <w:t>Bahçesaray</w:t>
      </w:r>
      <w:r w:rsidR="001C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İlçesi</w:t>
      </w:r>
      <w:r w:rsidRPr="00B71ADB">
        <w:rPr>
          <w:rFonts w:ascii="Times New Roman" w:hAnsi="Times New Roman" w:cs="Times New Roman"/>
          <w:sz w:val="28"/>
          <w:szCs w:val="28"/>
        </w:rPr>
        <w:t xml:space="preserve">, </w:t>
      </w:r>
      <w:r w:rsidR="00B71ADB" w:rsidRPr="00B71ADB">
        <w:rPr>
          <w:rFonts w:ascii="Times New Roman" w:hAnsi="Times New Roman" w:cs="Times New Roman"/>
          <w:sz w:val="28"/>
          <w:szCs w:val="28"/>
        </w:rPr>
        <w:t xml:space="preserve">Bahçesaray </w:t>
      </w:r>
      <w:r w:rsidR="001C1B65" w:rsidRPr="00B71ADB">
        <w:rPr>
          <w:rFonts w:ascii="Times New Roman" w:hAnsi="Times New Roman" w:cs="Times New Roman"/>
          <w:sz w:val="28"/>
          <w:szCs w:val="28"/>
        </w:rPr>
        <w:t>Çayı</w:t>
      </w:r>
      <w:r w:rsidRPr="00B71ADB">
        <w:rPr>
          <w:rFonts w:ascii="Times New Roman" w:hAnsi="Times New Roman" w:cs="Times New Roman"/>
          <w:sz w:val="28"/>
          <w:szCs w:val="28"/>
        </w:rPr>
        <w:t xml:space="preserve"> üzerinde, </w:t>
      </w:r>
      <w:r w:rsidR="00B71ADB" w:rsidRPr="00B71ADB">
        <w:rPr>
          <w:rFonts w:ascii="Times New Roman" w:hAnsi="Times New Roman" w:cs="Times New Roman"/>
          <w:sz w:val="28"/>
          <w:szCs w:val="28"/>
        </w:rPr>
        <w:t xml:space="preserve">Paksu </w:t>
      </w:r>
      <w:r w:rsidRPr="00B71ADB">
        <w:rPr>
          <w:rFonts w:ascii="Times New Roman" w:hAnsi="Times New Roman" w:cs="Times New Roman"/>
          <w:sz w:val="28"/>
          <w:szCs w:val="28"/>
        </w:rPr>
        <w:t xml:space="preserve">Enerji </w:t>
      </w:r>
      <w:r w:rsidR="001C1B65" w:rsidRPr="00B71ADB">
        <w:rPr>
          <w:rFonts w:ascii="Times New Roman" w:hAnsi="Times New Roman" w:cs="Times New Roman"/>
          <w:sz w:val="28"/>
          <w:szCs w:val="28"/>
        </w:rPr>
        <w:t xml:space="preserve">Üretim ve Ticaret </w:t>
      </w:r>
      <w:r w:rsidRPr="00B71ADB">
        <w:rPr>
          <w:rFonts w:ascii="Times New Roman" w:hAnsi="Times New Roman" w:cs="Times New Roman"/>
          <w:sz w:val="28"/>
          <w:szCs w:val="28"/>
        </w:rPr>
        <w:t>A.Ş. tarafından “</w:t>
      </w:r>
      <w:r w:rsidR="00B71ADB" w:rsidRPr="00B71ADB">
        <w:rPr>
          <w:rFonts w:ascii="Times New Roman" w:hAnsi="Times New Roman" w:cs="Times New Roman"/>
          <w:sz w:val="28"/>
          <w:szCs w:val="28"/>
        </w:rPr>
        <w:t>Beşik Regülatörü, HES, Kırma-Eleme-Yıkama Tesisi ve Hazır Beton Santrali (Kurulu Gücü 23,350 MWm/22,650 MWe)</w:t>
      </w:r>
      <w:r w:rsidRPr="00B71ADB">
        <w:rPr>
          <w:rFonts w:ascii="Times New Roman" w:hAnsi="Times New Roman" w:cs="Times New Roman"/>
          <w:sz w:val="28"/>
          <w:szCs w:val="28"/>
        </w:rPr>
        <w:t xml:space="preserve">” projesi </w:t>
      </w:r>
      <w:r w:rsidR="007B2953">
        <w:rPr>
          <w:rFonts w:ascii="Times New Roman" w:hAnsi="Times New Roman" w:cs="Times New Roman"/>
          <w:sz w:val="28"/>
          <w:szCs w:val="28"/>
        </w:rPr>
        <w:t xml:space="preserve">hakkında ÇED Yönetmeliğinin </w:t>
      </w:r>
      <w:r w:rsidR="00BA739C" w:rsidRPr="00B71ADB">
        <w:rPr>
          <w:rFonts w:ascii="Times New Roman" w:hAnsi="Times New Roman" w:cs="Times New Roman"/>
          <w:sz w:val="28"/>
          <w:szCs w:val="28"/>
        </w:rPr>
        <w:t xml:space="preserve">14. maddesi gereğince Bakanlığımızca “Çevresel Etki Değerlendirmesi Olumlu” Kararı verilmiştir.  </w:t>
      </w:r>
    </w:p>
    <w:p w:rsidR="002A6706" w:rsidRPr="00B71ADB" w:rsidRDefault="002A6706" w:rsidP="00BA7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ADB">
        <w:rPr>
          <w:rFonts w:ascii="Times New Roman" w:hAnsi="Times New Roman" w:cs="Times New Roman"/>
          <w:sz w:val="28"/>
          <w:szCs w:val="28"/>
        </w:rPr>
        <w:t>Halkımıza saygı ile duyurulur.</w:t>
      </w:r>
    </w:p>
    <w:p w:rsidR="00C5168A" w:rsidRPr="00BA739C" w:rsidRDefault="00C5168A" w:rsidP="00FF3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68A" w:rsidRPr="00BA739C" w:rsidSect="00C5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B0" w:rsidRDefault="00086DB0" w:rsidP="00FF3B98">
      <w:pPr>
        <w:spacing w:after="0" w:line="240" w:lineRule="auto"/>
      </w:pPr>
      <w:r>
        <w:separator/>
      </w:r>
    </w:p>
  </w:endnote>
  <w:endnote w:type="continuationSeparator" w:id="0">
    <w:p w:rsidR="00086DB0" w:rsidRDefault="00086DB0" w:rsidP="00F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B0" w:rsidRDefault="00086DB0" w:rsidP="00FF3B98">
      <w:pPr>
        <w:spacing w:after="0" w:line="240" w:lineRule="auto"/>
      </w:pPr>
      <w:r>
        <w:separator/>
      </w:r>
    </w:p>
  </w:footnote>
  <w:footnote w:type="continuationSeparator" w:id="0">
    <w:p w:rsidR="00086DB0" w:rsidRDefault="00086DB0" w:rsidP="00FF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F3B98"/>
    <w:rsid w:val="00086DB0"/>
    <w:rsid w:val="001112F5"/>
    <w:rsid w:val="0014137A"/>
    <w:rsid w:val="001C1B65"/>
    <w:rsid w:val="0021376A"/>
    <w:rsid w:val="00223206"/>
    <w:rsid w:val="0023411D"/>
    <w:rsid w:val="002A6706"/>
    <w:rsid w:val="002B1D42"/>
    <w:rsid w:val="003C4D97"/>
    <w:rsid w:val="00425919"/>
    <w:rsid w:val="004439C1"/>
    <w:rsid w:val="004506CE"/>
    <w:rsid w:val="004949EF"/>
    <w:rsid w:val="004C33F6"/>
    <w:rsid w:val="00532E25"/>
    <w:rsid w:val="00607FA3"/>
    <w:rsid w:val="006340A3"/>
    <w:rsid w:val="00676FC9"/>
    <w:rsid w:val="006C5795"/>
    <w:rsid w:val="007151C9"/>
    <w:rsid w:val="007853E2"/>
    <w:rsid w:val="007A3573"/>
    <w:rsid w:val="007B2953"/>
    <w:rsid w:val="00825311"/>
    <w:rsid w:val="00877CDA"/>
    <w:rsid w:val="008A31BE"/>
    <w:rsid w:val="008D3441"/>
    <w:rsid w:val="009F68D2"/>
    <w:rsid w:val="00A42C2B"/>
    <w:rsid w:val="00A956C8"/>
    <w:rsid w:val="00B71ADB"/>
    <w:rsid w:val="00BA739C"/>
    <w:rsid w:val="00C5168A"/>
    <w:rsid w:val="00CA620A"/>
    <w:rsid w:val="00D04325"/>
    <w:rsid w:val="00D4582D"/>
    <w:rsid w:val="00FA5AB3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3B98"/>
  </w:style>
  <w:style w:type="paragraph" w:styleId="Altbilgi">
    <w:name w:val="footer"/>
    <w:basedOn w:val="Normal"/>
    <w:link w:val="AltbilgiChar"/>
    <w:uiPriority w:val="99"/>
    <w:semiHidden/>
    <w:unhideWhenUsed/>
    <w:rsid w:val="00FF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3B98"/>
  </w:style>
  <w:style w:type="paragraph" w:styleId="BalonMetni">
    <w:name w:val="Balloon Text"/>
    <w:basedOn w:val="Normal"/>
    <w:link w:val="BalonMetniChar"/>
    <w:uiPriority w:val="99"/>
    <w:semiHidden/>
    <w:unhideWhenUsed/>
    <w:rsid w:val="00F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deniz csb</cp:lastModifiedBy>
  <cp:revision>9</cp:revision>
  <cp:lastPrinted>2014-11-03T07:45:00Z</cp:lastPrinted>
  <dcterms:created xsi:type="dcterms:W3CDTF">2014-09-22T06:51:00Z</dcterms:created>
  <dcterms:modified xsi:type="dcterms:W3CDTF">2015-07-01T08:43:00Z</dcterms:modified>
</cp:coreProperties>
</file>