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CC" w:rsidRPr="00FC2EB3" w:rsidRDefault="00FC2EB3" w:rsidP="00FC2EB3">
      <w:pPr>
        <w:ind w:left="212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6B368F">
        <w:rPr>
          <w:rFonts w:ascii="Arial" w:hAnsi="Arial" w:cs="Arial"/>
          <w:b/>
          <w:sz w:val="36"/>
          <w:szCs w:val="36"/>
        </w:rPr>
        <w:tab/>
      </w:r>
      <w:r w:rsidR="006B368F">
        <w:rPr>
          <w:rFonts w:ascii="Arial" w:hAnsi="Arial" w:cs="Arial"/>
          <w:b/>
          <w:sz w:val="36"/>
          <w:szCs w:val="36"/>
        </w:rPr>
        <w:tab/>
      </w:r>
      <w:r w:rsidR="006B368F">
        <w:rPr>
          <w:rFonts w:ascii="Arial" w:hAnsi="Arial" w:cs="Arial"/>
          <w:b/>
          <w:sz w:val="36"/>
          <w:szCs w:val="36"/>
        </w:rPr>
        <w:tab/>
      </w:r>
      <w:r w:rsidR="006B368F">
        <w:rPr>
          <w:rFonts w:ascii="Arial" w:hAnsi="Arial" w:cs="Arial"/>
          <w:b/>
          <w:sz w:val="36"/>
          <w:szCs w:val="36"/>
        </w:rPr>
        <w:tab/>
      </w:r>
      <w:r w:rsidR="006B368F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C61CC" w:rsidRPr="00FC2EB3">
        <w:rPr>
          <w:rFonts w:ascii="Arial" w:hAnsi="Arial" w:cs="Arial"/>
          <w:b/>
          <w:sz w:val="36"/>
          <w:szCs w:val="36"/>
        </w:rPr>
        <w:t>TRABZON ÇEVRE VE ŞEHİRCİLİK İL MÜDÜRLÜĞÜ</w:t>
      </w:r>
    </w:p>
    <w:p w:rsidR="002C61CC" w:rsidRPr="00FC2EB3" w:rsidRDefault="002C61CC" w:rsidP="006B368F">
      <w:pPr>
        <w:ind w:left="2832" w:firstLine="708"/>
        <w:rPr>
          <w:rFonts w:ascii="Arial" w:hAnsi="Arial" w:cs="Arial"/>
          <w:b/>
          <w:sz w:val="36"/>
          <w:szCs w:val="36"/>
        </w:rPr>
      </w:pPr>
      <w:r w:rsidRPr="00FC2EB3">
        <w:rPr>
          <w:rFonts w:ascii="Arial" w:hAnsi="Arial" w:cs="Arial"/>
          <w:b/>
          <w:bCs/>
          <w:sz w:val="36"/>
          <w:szCs w:val="36"/>
        </w:rPr>
        <w:t xml:space="preserve">TABİAT VARLIKLARINI KORUMA </w:t>
      </w:r>
      <w:r w:rsidRPr="00FC2EB3">
        <w:rPr>
          <w:rFonts w:ascii="Arial" w:hAnsi="Arial" w:cs="Arial"/>
          <w:b/>
          <w:sz w:val="36"/>
          <w:szCs w:val="36"/>
        </w:rPr>
        <w:t>ŞUBE MÜDÜRLÜĞÜ HİZMET STANDARTLARI</w:t>
      </w:r>
    </w:p>
    <w:tbl>
      <w:tblPr>
        <w:tblStyle w:val="TabloKlavuzu"/>
        <w:tblW w:w="21087" w:type="dxa"/>
        <w:tblLook w:val="04A0"/>
      </w:tblPr>
      <w:tblGrid>
        <w:gridCol w:w="959"/>
        <w:gridCol w:w="2835"/>
        <w:gridCol w:w="10206"/>
        <w:gridCol w:w="7087"/>
      </w:tblGrid>
      <w:tr w:rsidR="002C61CC" w:rsidTr="009B4C8E">
        <w:trPr>
          <w:trHeight w:val="1569"/>
        </w:trPr>
        <w:tc>
          <w:tcPr>
            <w:tcW w:w="959" w:type="dxa"/>
            <w:vAlign w:val="center"/>
          </w:tcPr>
          <w:p w:rsidR="002C61CC" w:rsidRPr="002A139D" w:rsidRDefault="002A139D" w:rsidP="002A139D">
            <w:pPr>
              <w:pStyle w:val="AralkYok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139D">
              <w:rPr>
                <w:rFonts w:ascii="Arial" w:hAnsi="Arial" w:cs="Arial"/>
                <w:b/>
                <w:bCs/>
                <w:sz w:val="28"/>
                <w:szCs w:val="28"/>
              </w:rPr>
              <w:t>SIRA</w:t>
            </w:r>
          </w:p>
          <w:p w:rsidR="002A139D" w:rsidRPr="002A139D" w:rsidRDefault="002A139D" w:rsidP="002A139D">
            <w:pPr>
              <w:pStyle w:val="AralkYok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139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835" w:type="dxa"/>
            <w:vAlign w:val="center"/>
          </w:tcPr>
          <w:p w:rsidR="002C61CC" w:rsidRDefault="002C61CC" w:rsidP="00D7583A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61CC" w:rsidRDefault="002C61CC" w:rsidP="00D7583A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HİZMETİN</w:t>
            </w:r>
          </w:p>
          <w:p w:rsidR="002C61CC" w:rsidRDefault="002C61CC" w:rsidP="00D7583A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ADI</w:t>
            </w:r>
          </w:p>
          <w:p w:rsidR="002C61CC" w:rsidRPr="00895472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C61CC" w:rsidRDefault="002C61CC" w:rsidP="00D7583A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BAŞVURUDA İSTENİLEN BELGELER</w:t>
            </w:r>
          </w:p>
          <w:p w:rsidR="002C61CC" w:rsidRPr="00895472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A139D" w:rsidRDefault="002A139D" w:rsidP="002A139D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139D" w:rsidRDefault="002C61CC" w:rsidP="002A139D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HİZMETİN TAMAMLANMA SÜRESİ</w:t>
            </w:r>
          </w:p>
          <w:p w:rsidR="002C61CC" w:rsidRPr="002A139D" w:rsidRDefault="002A139D" w:rsidP="002A139D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(EN GEÇ)</w:t>
            </w:r>
          </w:p>
        </w:tc>
      </w:tr>
      <w:tr w:rsidR="002C61CC" w:rsidRPr="006B368F" w:rsidTr="009B4C8E">
        <w:trPr>
          <w:trHeight w:val="2706"/>
        </w:trPr>
        <w:tc>
          <w:tcPr>
            <w:tcW w:w="959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Kurumlardan ve Şahıslardan Gelen Görüş Yazıları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Pr="006B368F">
              <w:rPr>
                <w:rFonts w:ascii="Arial" w:hAnsi="Arial" w:cs="Arial"/>
                <w:sz w:val="28"/>
                <w:szCs w:val="28"/>
              </w:rPr>
              <w:t>Çevre ve Şehircilik Bakanlığı Tabiat Varlıklarını Koruma Genel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Müdürlüğü (648-662 KHK’ler ile değişik) 2863 sayılı” Kültür ve Tabiat Varlıklarını Koruma Kanunu” doğrultusunda tabiat varlıklarını ve doğal sit alanları ile ilgili hususlarda cevap verilmektedir.</w:t>
            </w: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6B368F">
              <w:rPr>
                <w:rFonts w:ascii="Arial" w:hAnsi="Arial" w:cs="Arial"/>
                <w:sz w:val="28"/>
                <w:szCs w:val="28"/>
              </w:rPr>
              <w:t>Kadastral</w:t>
            </w:r>
            <w:proofErr w:type="spellEnd"/>
            <w:r w:rsidRPr="006B368F">
              <w:rPr>
                <w:rFonts w:ascii="Arial" w:hAnsi="Arial" w:cs="Arial"/>
                <w:sz w:val="28"/>
                <w:szCs w:val="28"/>
              </w:rPr>
              <w:t xml:space="preserve"> bilgiler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2- Pafta, ada, parsel numarasını içeren ülke koordinat sisteminde 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UTM-GK (3 derecelik) ED50- aplikasyon krokisi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3- Tüm </w:t>
            </w:r>
            <w:proofErr w:type="spellStart"/>
            <w:r w:rsidRPr="006B368F">
              <w:rPr>
                <w:rFonts w:ascii="Arial" w:hAnsi="Arial" w:cs="Arial"/>
                <w:sz w:val="28"/>
                <w:szCs w:val="28"/>
              </w:rPr>
              <w:t>takyidatları</w:t>
            </w:r>
            <w:proofErr w:type="spellEnd"/>
            <w:r w:rsidRPr="006B368F">
              <w:rPr>
                <w:rFonts w:ascii="Arial" w:hAnsi="Arial" w:cs="Arial"/>
                <w:sz w:val="28"/>
                <w:szCs w:val="28"/>
              </w:rPr>
              <w:t xml:space="preserve"> ile birlikte güncel tapu tescil belgesi</w:t>
            </w:r>
          </w:p>
        </w:tc>
        <w:tc>
          <w:tcPr>
            <w:tcW w:w="7087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C61CC" w:rsidRPr="006B368F" w:rsidTr="009B4C8E">
        <w:trPr>
          <w:trHeight w:val="1925"/>
        </w:trPr>
        <w:tc>
          <w:tcPr>
            <w:tcW w:w="959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 xml:space="preserve">Alan Bazında Doğal Sit Alanı </w:t>
            </w:r>
            <w:proofErr w:type="spellStart"/>
            <w:r w:rsidRPr="006B368F">
              <w:rPr>
                <w:rFonts w:ascii="Arial" w:hAnsi="Arial" w:cs="Arial"/>
                <w:b/>
                <w:sz w:val="28"/>
                <w:szCs w:val="28"/>
              </w:rPr>
              <w:t>TescilBaşvurusu</w:t>
            </w:r>
            <w:proofErr w:type="spellEnd"/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6B368F">
              <w:rPr>
                <w:rFonts w:ascii="Arial" w:hAnsi="Arial" w:cs="Arial"/>
                <w:sz w:val="28"/>
                <w:szCs w:val="28"/>
              </w:rPr>
              <w:t>Kadastral</w:t>
            </w:r>
            <w:proofErr w:type="spellEnd"/>
            <w:r w:rsidRPr="006B368F">
              <w:rPr>
                <w:rFonts w:ascii="Arial" w:hAnsi="Arial" w:cs="Arial"/>
                <w:sz w:val="28"/>
                <w:szCs w:val="28"/>
              </w:rPr>
              <w:t xml:space="preserve"> bilgiler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2- Daha önce alınmış koruma bölge kurulu kararı, bölge komisyonu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kararı</w:t>
            </w:r>
            <w:proofErr w:type="gramEnd"/>
            <w:r w:rsidRPr="006B368F">
              <w:rPr>
                <w:rFonts w:ascii="Arial" w:hAnsi="Arial" w:cs="Arial"/>
                <w:sz w:val="28"/>
                <w:szCs w:val="28"/>
              </w:rPr>
              <w:t>, yargı kararı varsa karar tarih ve sayısı vb.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3- Alanın mevcut imar planı ve varsa koruma amaçlı imar planı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4- Alanın bugünkü kullanım durumu belirtir belge</w:t>
            </w:r>
          </w:p>
        </w:tc>
        <w:tc>
          <w:tcPr>
            <w:tcW w:w="7087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12 Ay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C61CC" w:rsidRPr="006B368F" w:rsidTr="009B4C8E">
        <w:trPr>
          <w:trHeight w:val="4955"/>
        </w:trPr>
        <w:tc>
          <w:tcPr>
            <w:tcW w:w="959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Parsel Bazında Doğal Sit Alanı Tescil Başvurusu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6B368F">
              <w:rPr>
                <w:rFonts w:ascii="Arial" w:hAnsi="Arial" w:cs="Arial"/>
                <w:sz w:val="28"/>
                <w:szCs w:val="28"/>
              </w:rPr>
              <w:t>Kadastral</w:t>
            </w:r>
            <w:proofErr w:type="spellEnd"/>
            <w:r w:rsidRPr="006B368F">
              <w:rPr>
                <w:rFonts w:ascii="Arial" w:hAnsi="Arial" w:cs="Arial"/>
                <w:sz w:val="28"/>
                <w:szCs w:val="28"/>
              </w:rPr>
              <w:t xml:space="preserve"> bilgiler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2- Pafta, ada, parsel numarasını içeren ülke koordinat sisteminde 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UTM-GK (3 derecelik) ED50- aplikasyon krokisi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4- Tüm </w:t>
            </w:r>
            <w:proofErr w:type="spellStart"/>
            <w:r w:rsidRPr="006B368F">
              <w:rPr>
                <w:rFonts w:ascii="Arial" w:hAnsi="Arial" w:cs="Arial"/>
                <w:sz w:val="28"/>
                <w:szCs w:val="28"/>
              </w:rPr>
              <w:t>takyidatları</w:t>
            </w:r>
            <w:proofErr w:type="spellEnd"/>
            <w:r w:rsidRPr="006B368F">
              <w:rPr>
                <w:rFonts w:ascii="Arial" w:hAnsi="Arial" w:cs="Arial"/>
                <w:sz w:val="28"/>
                <w:szCs w:val="28"/>
              </w:rPr>
              <w:t xml:space="preserve"> ile birlikte güncel tapu tescil belgesi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5- Daha önce alınmış koruma bölge kurulu kararı, bölge komisyonu</w:t>
            </w:r>
          </w:p>
          <w:p w:rsidR="002A139D" w:rsidRPr="006B368F" w:rsidRDefault="002C61CC" w:rsidP="002A139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kararı</w:t>
            </w:r>
            <w:proofErr w:type="gramEnd"/>
            <w:r w:rsidRPr="006B368F">
              <w:rPr>
                <w:rFonts w:ascii="Arial" w:hAnsi="Arial" w:cs="Arial"/>
                <w:sz w:val="28"/>
                <w:szCs w:val="28"/>
              </w:rPr>
              <w:t>, yargı kararı varsa karar tarih ve sayısı vb.</w:t>
            </w:r>
          </w:p>
          <w:p w:rsidR="002C61CC" w:rsidRPr="006B368F" w:rsidRDefault="002A139D" w:rsidP="003E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 xml:space="preserve"> 6- Alanın mevcut imar planı v</w:t>
            </w:r>
            <w:r w:rsidR="003E4FA8" w:rsidRPr="006B368F">
              <w:rPr>
                <w:rFonts w:ascii="Arial" w:hAnsi="Arial" w:cs="Arial"/>
                <w:sz w:val="28"/>
                <w:szCs w:val="28"/>
              </w:rPr>
              <w:t>e varsa koruma amaçlı imar planı</w:t>
            </w:r>
          </w:p>
        </w:tc>
        <w:tc>
          <w:tcPr>
            <w:tcW w:w="7087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6 Ay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C61CC" w:rsidRPr="006B368F" w:rsidTr="009B4C8E">
        <w:trPr>
          <w:trHeight w:val="3542"/>
        </w:trPr>
        <w:tc>
          <w:tcPr>
            <w:tcW w:w="959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2863 Sayılı Kanunun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13</w:t>
            </w:r>
            <w:proofErr w:type="gramStart"/>
            <w:r w:rsidRPr="006B368F">
              <w:rPr>
                <w:rFonts w:ascii="Arial" w:hAnsi="Arial" w:cs="Arial"/>
                <w:b/>
                <w:sz w:val="28"/>
                <w:szCs w:val="28"/>
              </w:rPr>
              <w:t>.,</w:t>
            </w:r>
            <w:proofErr w:type="gramEnd"/>
            <w:r w:rsidRPr="006B368F">
              <w:rPr>
                <w:rFonts w:ascii="Arial" w:hAnsi="Arial" w:cs="Arial"/>
                <w:b/>
                <w:sz w:val="28"/>
                <w:szCs w:val="28"/>
              </w:rPr>
              <w:t>14.,15. ve 17.Maddeleri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Gereğince Yapılan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Başvurular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1- Tapu senedi örneği/ tapu yerine geçen belge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2- Güncel tapu tescil belgesi,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3- Taşınmazın konumunu gösterir harita ile koordinatlı çapı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4- Taşınmazın üzerinde herhangi bir yapı bulunuyor ise yapıya ilişkin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ruhsat</w:t>
            </w:r>
            <w:proofErr w:type="gramEnd"/>
            <w:r w:rsidRPr="006B368F">
              <w:rPr>
                <w:rFonts w:ascii="Arial" w:hAnsi="Arial" w:cs="Arial"/>
                <w:sz w:val="28"/>
                <w:szCs w:val="28"/>
              </w:rPr>
              <w:t xml:space="preserve"> belgesi ya da binanın yasal durumuna ilişkin belge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5- Taşınmazın imar durumuna ilişkin belediye veya ilgili kurumlardan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alınacak</w:t>
            </w:r>
            <w:proofErr w:type="gramEnd"/>
            <w:r w:rsidRPr="006B368F">
              <w:rPr>
                <w:rFonts w:ascii="Arial" w:hAnsi="Arial" w:cs="Arial"/>
                <w:sz w:val="28"/>
                <w:szCs w:val="28"/>
              </w:rPr>
              <w:t xml:space="preserve"> belgeler ve taşınmazı kapsayan yürürlükteki imar planı örneği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6- Taşınmaz mallarla ilgili yapılacak müracaatlarda satış, hibe kiralama,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devir</w:t>
            </w:r>
            <w:proofErr w:type="gramEnd"/>
            <w:r w:rsidRPr="006B368F">
              <w:rPr>
                <w:rFonts w:ascii="Arial" w:hAnsi="Arial" w:cs="Arial"/>
                <w:sz w:val="28"/>
                <w:szCs w:val="28"/>
              </w:rPr>
              <w:t>, terk, tahsis, irtifak ve intifa hakkı tesisinin gerekçesi ve varsa</w:t>
            </w:r>
          </w:p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6B368F">
              <w:rPr>
                <w:rFonts w:ascii="Arial" w:hAnsi="Arial" w:cs="Arial"/>
                <w:sz w:val="28"/>
                <w:szCs w:val="28"/>
              </w:rPr>
              <w:t>kullanım</w:t>
            </w:r>
            <w:proofErr w:type="gramEnd"/>
            <w:r w:rsidRPr="006B368F">
              <w:rPr>
                <w:rFonts w:ascii="Arial" w:hAnsi="Arial" w:cs="Arial"/>
                <w:sz w:val="28"/>
                <w:szCs w:val="28"/>
              </w:rPr>
              <w:t xml:space="preserve"> amacına ilişkin bilgiler.</w:t>
            </w:r>
          </w:p>
        </w:tc>
        <w:tc>
          <w:tcPr>
            <w:tcW w:w="7087" w:type="dxa"/>
            <w:vAlign w:val="center"/>
          </w:tcPr>
          <w:p w:rsidR="002C61CC" w:rsidRPr="006B368F" w:rsidRDefault="002C61CC" w:rsidP="002C61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4 Ay</w:t>
            </w:r>
          </w:p>
          <w:p w:rsidR="002C61CC" w:rsidRPr="006B368F" w:rsidRDefault="002C61CC" w:rsidP="002C6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C61CC" w:rsidRPr="006B368F" w:rsidTr="009B4C8E">
        <w:trPr>
          <w:trHeight w:val="2253"/>
        </w:trPr>
        <w:tc>
          <w:tcPr>
            <w:tcW w:w="959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Komisyon Gündeminin Hazırlanması</w:t>
            </w:r>
          </w:p>
        </w:tc>
        <w:tc>
          <w:tcPr>
            <w:tcW w:w="10206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Dosya içeriğinin kontrol edilmesi</w:t>
            </w:r>
          </w:p>
        </w:tc>
        <w:tc>
          <w:tcPr>
            <w:tcW w:w="7087" w:type="dxa"/>
            <w:vAlign w:val="center"/>
          </w:tcPr>
          <w:p w:rsidR="002C61CC" w:rsidRPr="006B368F" w:rsidRDefault="002C61CC" w:rsidP="00D75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7 Gün</w:t>
            </w:r>
          </w:p>
        </w:tc>
      </w:tr>
      <w:tr w:rsidR="002C61CC" w:rsidRPr="006B368F" w:rsidTr="009B4C8E">
        <w:trPr>
          <w:trHeight w:val="1153"/>
        </w:trPr>
        <w:tc>
          <w:tcPr>
            <w:tcW w:w="959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ind w:right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2C61CC" w:rsidRPr="006B368F" w:rsidRDefault="002C61CC" w:rsidP="002C6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Komisyon Kararlarının Dağıtımı</w:t>
            </w:r>
          </w:p>
        </w:tc>
        <w:tc>
          <w:tcPr>
            <w:tcW w:w="10206" w:type="dxa"/>
            <w:vAlign w:val="center"/>
          </w:tcPr>
          <w:p w:rsidR="002C61CC" w:rsidRPr="006B368F" w:rsidRDefault="002C61CC" w:rsidP="00D7583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B368F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2C61CC" w:rsidRPr="006B368F" w:rsidRDefault="002C61CC" w:rsidP="00D75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8F">
              <w:rPr>
                <w:rFonts w:ascii="Arial" w:hAnsi="Arial" w:cs="Arial"/>
                <w:b/>
                <w:sz w:val="28"/>
                <w:szCs w:val="28"/>
              </w:rPr>
              <w:t>3 Gün</w:t>
            </w:r>
          </w:p>
        </w:tc>
      </w:tr>
    </w:tbl>
    <w:p w:rsidR="002C61CC" w:rsidRPr="006B368F" w:rsidRDefault="002C61CC" w:rsidP="00FC2EB3">
      <w:pPr>
        <w:pStyle w:val="AralkYok"/>
        <w:jc w:val="both"/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  <w:proofErr w:type="spellStart"/>
      <w:proofErr w:type="gram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Başvuru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esnasında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yukarıda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belirtilen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belgelerin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dışında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belge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istenmesi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="00D7583A"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e</w:t>
      </w:r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ksiksiz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belge</w:t>
      </w:r>
      <w:proofErr w:type="spellEnd"/>
      <w:r w:rsidR="00D7583A"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="00D7583A"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i</w:t>
      </w:r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le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başvuru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yapılmasına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rağmen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hizmetin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belirtilen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sürede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tamamlanmaması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veya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yukarıdaki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tabloda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bazı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hizmetlerin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bulunmadığının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tespiti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durumunda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ilk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müracaat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yerine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ya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da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ikinci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müracaat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yerine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başvurunuz</w:t>
      </w:r>
      <w:proofErr w:type="spellEnd"/>
      <w:r w:rsidRPr="006B36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.</w:t>
      </w:r>
      <w:proofErr w:type="gramEnd"/>
    </w:p>
    <w:p w:rsidR="006B368F" w:rsidRDefault="006B368F" w:rsidP="00D7583A">
      <w:pPr>
        <w:pStyle w:val="AralkYok"/>
        <w:keepNext/>
        <w:widowControl w:val="0"/>
        <w:jc w:val="both"/>
        <w:rPr>
          <w:rFonts w:ascii="Arial" w:hAnsi="Arial" w:cs="Arial"/>
          <w:shd w:val="clear" w:color="auto" w:fill="FFFFFF"/>
        </w:rPr>
      </w:pPr>
    </w:p>
    <w:p w:rsidR="00DD76CD" w:rsidRDefault="002C61CC" w:rsidP="006B368F">
      <w:pPr>
        <w:pStyle w:val="AralkYok"/>
        <w:keepNext/>
        <w:widowControl w:val="0"/>
        <w:ind w:left="708" w:hanging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DD76CD">
        <w:rPr>
          <w:rFonts w:ascii="Arial" w:hAnsi="Arial" w:cs="Arial"/>
          <w:sz w:val="28"/>
          <w:szCs w:val="28"/>
          <w:shd w:val="clear" w:color="auto" w:fill="FFFFFF"/>
        </w:rPr>
        <w:t>İlk</w:t>
      </w:r>
      <w:proofErr w:type="spellEnd"/>
      <w:r w:rsidRPr="00DD76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D76CD">
        <w:rPr>
          <w:rFonts w:ascii="Arial" w:hAnsi="Arial" w:cs="Arial"/>
          <w:sz w:val="28"/>
          <w:szCs w:val="28"/>
          <w:shd w:val="clear" w:color="auto" w:fill="FFFFFF"/>
        </w:rPr>
        <w:t>Müracaat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Yeri</w:t>
      </w:r>
      <w:proofErr w:type="spellEnd"/>
      <w:r w:rsidR="00FC2EB3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: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Çevre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ve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Şehircilik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İl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Müdürlüğü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spellStart"/>
      <w:r w:rsidR="00DD76CD">
        <w:rPr>
          <w:rFonts w:ascii="Arial" w:hAnsi="Arial" w:cs="Arial"/>
          <w:sz w:val="28"/>
          <w:szCs w:val="28"/>
          <w:shd w:val="clear" w:color="auto" w:fill="FFFFFF"/>
        </w:rPr>
        <w:t>İkinci</w:t>
      </w:r>
      <w:proofErr w:type="spellEnd"/>
      <w:r w:rsidR="00DD76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D76CD" w:rsidRPr="00DD76CD">
        <w:rPr>
          <w:rFonts w:ascii="Arial" w:hAnsi="Arial" w:cs="Arial"/>
          <w:sz w:val="28"/>
          <w:szCs w:val="28"/>
          <w:shd w:val="clear" w:color="auto" w:fill="FFFFFF"/>
        </w:rPr>
        <w:t>Müracaat</w:t>
      </w:r>
      <w:proofErr w:type="spellEnd"/>
      <w:r w:rsidR="00DD76CD"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D76CD" w:rsidRPr="006B368F">
        <w:rPr>
          <w:rFonts w:ascii="Arial" w:hAnsi="Arial" w:cs="Arial"/>
          <w:sz w:val="28"/>
          <w:szCs w:val="28"/>
          <w:shd w:val="clear" w:color="auto" w:fill="FFFFFF"/>
        </w:rPr>
        <w:t>Yeri</w:t>
      </w:r>
      <w:proofErr w:type="spellEnd"/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  <w:t xml:space="preserve"> : Trabzon </w:t>
      </w:r>
      <w:proofErr w:type="spellStart"/>
      <w:r w:rsidR="00DD76CD">
        <w:rPr>
          <w:rFonts w:ascii="Arial" w:hAnsi="Arial" w:cs="Arial"/>
          <w:sz w:val="28"/>
          <w:szCs w:val="28"/>
          <w:shd w:val="clear" w:color="auto" w:fill="FFFFFF"/>
        </w:rPr>
        <w:t>Valiliği</w:t>
      </w:r>
      <w:proofErr w:type="spellEnd"/>
    </w:p>
    <w:p w:rsidR="002C61CC" w:rsidRPr="006B368F" w:rsidRDefault="002C61CC" w:rsidP="00DD76CD">
      <w:pPr>
        <w:pStyle w:val="AralkYok"/>
        <w:keepNext/>
        <w:widowControl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İsim</w:t>
      </w:r>
      <w:proofErr w:type="spellEnd"/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:</w:t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 xml:space="preserve">Ali </w:t>
      </w:r>
      <w:proofErr w:type="spellStart"/>
      <w:r w:rsidR="00DD76CD">
        <w:rPr>
          <w:rFonts w:ascii="Arial" w:hAnsi="Arial" w:cs="Arial"/>
          <w:sz w:val="28"/>
          <w:szCs w:val="28"/>
          <w:shd w:val="clear" w:color="auto" w:fill="FFFFFF"/>
        </w:rPr>
        <w:t>Vedat</w:t>
      </w:r>
      <w:proofErr w:type="spellEnd"/>
      <w:r w:rsidR="00DD76CD">
        <w:rPr>
          <w:rFonts w:ascii="Arial" w:hAnsi="Arial" w:cs="Arial"/>
          <w:sz w:val="28"/>
          <w:szCs w:val="28"/>
          <w:shd w:val="clear" w:color="auto" w:fill="FFFFFF"/>
        </w:rPr>
        <w:t xml:space="preserve"> ÇİFTÇİ</w:t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spellStart"/>
      <w:r w:rsidR="00DD76CD" w:rsidRPr="006B368F">
        <w:rPr>
          <w:rFonts w:ascii="Arial" w:hAnsi="Arial" w:cs="Arial"/>
          <w:sz w:val="28"/>
          <w:szCs w:val="28"/>
          <w:shd w:val="clear" w:color="auto" w:fill="FFFFFF"/>
        </w:rPr>
        <w:t>İsim</w:t>
      </w:r>
      <w:proofErr w:type="spellEnd"/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D76CD">
        <w:rPr>
          <w:rFonts w:ascii="Arial" w:hAnsi="Arial" w:cs="Arial"/>
          <w:sz w:val="28"/>
          <w:szCs w:val="28"/>
          <w:shd w:val="clear" w:color="auto" w:fill="FFFFFF"/>
        </w:rPr>
        <w:tab/>
        <w:t xml:space="preserve"> </w:t>
      </w:r>
      <w:proofErr w:type="gramStart"/>
      <w:r w:rsidR="00DD76CD">
        <w:rPr>
          <w:rFonts w:ascii="Arial" w:hAnsi="Arial" w:cs="Arial"/>
          <w:sz w:val="28"/>
          <w:szCs w:val="28"/>
          <w:shd w:val="clear" w:color="auto" w:fill="FFFFFF"/>
        </w:rPr>
        <w:t>:</w:t>
      </w:r>
      <w:proofErr w:type="spellStart"/>
      <w:r w:rsidR="00DD76CD">
        <w:rPr>
          <w:rFonts w:ascii="Arial" w:hAnsi="Arial" w:cs="Arial"/>
          <w:sz w:val="28"/>
          <w:szCs w:val="28"/>
          <w:shd w:val="clear" w:color="auto" w:fill="FFFFFF"/>
        </w:rPr>
        <w:t>Mahmut</w:t>
      </w:r>
      <w:proofErr w:type="spellEnd"/>
      <w:proofErr w:type="gramEnd"/>
      <w:r w:rsidR="00DD76CD">
        <w:rPr>
          <w:rFonts w:ascii="Arial" w:hAnsi="Arial" w:cs="Arial"/>
          <w:sz w:val="28"/>
          <w:szCs w:val="28"/>
          <w:shd w:val="clear" w:color="auto" w:fill="FFFFFF"/>
        </w:rPr>
        <w:t xml:space="preserve"> HALAL</w:t>
      </w:r>
    </w:p>
    <w:p w:rsidR="002C61CC" w:rsidRPr="006B368F" w:rsidRDefault="002C61CC" w:rsidP="00D7583A">
      <w:pPr>
        <w:pStyle w:val="AralkYok"/>
        <w:keepNext/>
        <w:widowControl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Ünvan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İl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Müdürü</w:t>
      </w:r>
      <w:proofErr w:type="spellEnd"/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Ünvan</w:t>
      </w:r>
      <w:proofErr w:type="spellEnd"/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:</w:t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Vali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Yardımcısı</w:t>
      </w:r>
      <w:proofErr w:type="spellEnd"/>
    </w:p>
    <w:p w:rsidR="002C61CC" w:rsidRPr="006B368F" w:rsidRDefault="002C61CC" w:rsidP="00D7583A">
      <w:pPr>
        <w:pStyle w:val="AralkYok"/>
        <w:keepNext/>
        <w:widowControl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Adres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2</w:t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Nolu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Beşirli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Mah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. TRABZON </w:t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Adres</w:t>
      </w:r>
      <w:proofErr w:type="spellEnd"/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:</w:t>
      </w:r>
      <w:r w:rsidR="00D7583A"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Trabzon 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Valiliği</w:t>
      </w:r>
      <w:proofErr w:type="spellEnd"/>
    </w:p>
    <w:p w:rsidR="002C61CC" w:rsidRPr="006B368F" w:rsidRDefault="002C61CC" w:rsidP="00D7583A">
      <w:pPr>
        <w:pStyle w:val="AralkYok"/>
        <w:keepNext/>
        <w:widowControl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Telefon</w:t>
      </w:r>
      <w:proofErr w:type="spellEnd"/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>: 0462 221 16 67-70</w:t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Telefon</w:t>
      </w:r>
      <w:proofErr w:type="spellEnd"/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: 0462 230 19 60-61</w:t>
      </w:r>
    </w:p>
    <w:p w:rsidR="002C61CC" w:rsidRPr="006B368F" w:rsidRDefault="002C61CC" w:rsidP="00D7583A">
      <w:pPr>
        <w:pStyle w:val="AralkYok"/>
        <w:keepNext/>
        <w:widowControl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Faks</w:t>
      </w:r>
      <w:proofErr w:type="spellEnd"/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>: 0462 221 16 79</w:t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2A139D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B368F"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Faks</w:t>
      </w:r>
      <w:proofErr w:type="spellEnd"/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: 0462 230 19 64</w:t>
      </w:r>
    </w:p>
    <w:p w:rsidR="002C61CC" w:rsidRPr="00D7583A" w:rsidRDefault="002C61CC" w:rsidP="00D7583A">
      <w:pPr>
        <w:pStyle w:val="AralkYok"/>
        <w:keepNext/>
        <w:widowControl w:val="0"/>
        <w:jc w:val="both"/>
        <w:rPr>
          <w:rFonts w:ascii="Arial" w:hAnsi="Arial" w:cs="Arial"/>
          <w:color w:val="0070C0"/>
          <w:u w:val="single"/>
          <w:shd w:val="clear" w:color="auto" w:fill="FFFFFF"/>
        </w:rPr>
      </w:pPr>
      <w:proofErr w:type="gramStart"/>
      <w:r w:rsidRPr="006B368F">
        <w:rPr>
          <w:rFonts w:ascii="Arial" w:hAnsi="Arial" w:cs="Arial"/>
          <w:sz w:val="28"/>
          <w:szCs w:val="28"/>
          <w:shd w:val="clear" w:color="auto" w:fill="FFFFFF"/>
        </w:rPr>
        <w:t>e-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posta</w:t>
      </w:r>
      <w:proofErr w:type="spellEnd"/>
      <w:proofErr w:type="gramEnd"/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hyperlink r:id="rId5" w:history="1">
        <w:r w:rsidRPr="006B368F">
          <w:rPr>
            <w:rStyle w:val="Kpr"/>
            <w:rFonts w:ascii="Arial" w:hAnsi="Arial" w:cs="Arial"/>
            <w:color w:val="0070C0"/>
            <w:sz w:val="28"/>
            <w:szCs w:val="28"/>
            <w:shd w:val="clear" w:color="auto" w:fill="FFFFFF"/>
          </w:rPr>
          <w:t>trabzon@csb.gov.tr</w:t>
        </w:r>
      </w:hyperlink>
      <w:r w:rsidR="002A139D" w:rsidRPr="006B368F">
        <w:rPr>
          <w:rFonts w:ascii="Arial" w:hAnsi="Arial" w:cs="Arial"/>
          <w:sz w:val="28"/>
          <w:szCs w:val="28"/>
        </w:rPr>
        <w:tab/>
      </w:r>
      <w:r w:rsidR="002A139D" w:rsidRPr="00D7583A">
        <w:rPr>
          <w:rFonts w:ascii="Arial" w:hAnsi="Arial" w:cs="Arial"/>
        </w:rPr>
        <w:tab/>
      </w:r>
      <w:r w:rsidR="002A139D" w:rsidRPr="00D7583A">
        <w:rPr>
          <w:rFonts w:ascii="Arial" w:hAnsi="Arial" w:cs="Arial"/>
        </w:rPr>
        <w:tab/>
      </w:r>
      <w:r w:rsidR="002A139D" w:rsidRPr="00D7583A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="006B368F">
        <w:rPr>
          <w:rFonts w:ascii="Arial" w:hAnsi="Arial" w:cs="Arial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>e-</w:t>
      </w:r>
      <w:proofErr w:type="spellStart"/>
      <w:r w:rsidRPr="006B368F">
        <w:rPr>
          <w:rFonts w:ascii="Arial" w:hAnsi="Arial" w:cs="Arial"/>
          <w:sz w:val="28"/>
          <w:szCs w:val="28"/>
          <w:shd w:val="clear" w:color="auto" w:fill="FFFFFF"/>
        </w:rPr>
        <w:t>posta</w:t>
      </w:r>
      <w:proofErr w:type="spellEnd"/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861B38" w:rsidRPr="006B368F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6B368F">
        <w:rPr>
          <w:rFonts w:ascii="Arial" w:hAnsi="Arial" w:cs="Arial"/>
          <w:sz w:val="28"/>
          <w:szCs w:val="28"/>
          <w:shd w:val="clear" w:color="auto" w:fill="FFFFFF"/>
        </w:rPr>
        <w:t xml:space="preserve"> : </w:t>
      </w:r>
      <w:r w:rsidRPr="006B368F">
        <w:rPr>
          <w:rFonts w:ascii="Arial" w:hAnsi="Arial" w:cs="Arial"/>
          <w:color w:val="0070C0"/>
          <w:sz w:val="28"/>
          <w:szCs w:val="28"/>
          <w:u w:val="single"/>
          <w:shd w:val="clear" w:color="auto" w:fill="FFFFFF"/>
        </w:rPr>
        <w:t>trabzon@trabzon.gov.tr</w:t>
      </w:r>
    </w:p>
    <w:sectPr w:rsidR="002C61CC" w:rsidRPr="00D7583A" w:rsidSect="009B4C8E">
      <w:pgSz w:w="23814" w:h="16839" w:orient="landscape" w:code="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1CC"/>
    <w:rsid w:val="002A139D"/>
    <w:rsid w:val="002C61CC"/>
    <w:rsid w:val="003E4FA8"/>
    <w:rsid w:val="004861DE"/>
    <w:rsid w:val="006B368F"/>
    <w:rsid w:val="00861B38"/>
    <w:rsid w:val="00891E29"/>
    <w:rsid w:val="0090411B"/>
    <w:rsid w:val="009420CB"/>
    <w:rsid w:val="009B4C8E"/>
    <w:rsid w:val="00D7274D"/>
    <w:rsid w:val="00D7583A"/>
    <w:rsid w:val="00DD76CD"/>
    <w:rsid w:val="00EA39D8"/>
    <w:rsid w:val="00FC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2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2C6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abzon@c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0975-266F-4E01-82F3-6D906B99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derya.bayramoglu</dc:creator>
  <cp:lastModifiedBy>derya.bayramoglu</cp:lastModifiedBy>
  <cp:revision>6</cp:revision>
  <cp:lastPrinted>2012-06-07T10:46:00Z</cp:lastPrinted>
  <dcterms:created xsi:type="dcterms:W3CDTF">2012-06-05T07:10:00Z</dcterms:created>
  <dcterms:modified xsi:type="dcterms:W3CDTF">2012-06-07T10:48:00Z</dcterms:modified>
</cp:coreProperties>
</file>