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89" w:rsidRPr="00824824" w:rsidRDefault="003F7E49" w:rsidP="00824824">
      <w:pPr>
        <w:pStyle w:val="Default"/>
        <w:jc w:val="center"/>
        <w:rPr>
          <w:b/>
        </w:rPr>
      </w:pPr>
      <w:r w:rsidRPr="00824824">
        <w:rPr>
          <w:b/>
        </w:rPr>
        <w:t>TABİAT VARLIKLARINI KORUMA GENEL MÜDÜRLÜĞÜ</w:t>
      </w:r>
      <w:r w:rsidR="00824824">
        <w:rPr>
          <w:b/>
        </w:rPr>
        <w:t xml:space="preserve"> </w:t>
      </w:r>
      <w:r w:rsidR="00AB7889" w:rsidRPr="00824824">
        <w:rPr>
          <w:b/>
        </w:rPr>
        <w:t>MAĞARA ENVANTER FORMU AÇIKLAMASI</w:t>
      </w:r>
    </w:p>
    <w:p w:rsidR="00AB7889" w:rsidRPr="00824824" w:rsidRDefault="00AB7889" w:rsidP="00824824">
      <w:pPr>
        <w:pStyle w:val="Default"/>
        <w:jc w:val="both"/>
        <w:rPr>
          <w:b/>
        </w:rPr>
      </w:pPr>
    </w:p>
    <w:p w:rsidR="00C65DBF" w:rsidRDefault="00BF6E05" w:rsidP="00C65DBF">
      <w:pPr>
        <w:pStyle w:val="Default"/>
        <w:jc w:val="both"/>
        <w:rPr>
          <w:b/>
        </w:rPr>
      </w:pPr>
      <w:r>
        <w:rPr>
          <w:b/>
        </w:rPr>
        <w:t>Mağara Envanter No:</w:t>
      </w:r>
      <w:r w:rsidR="00C65DBF" w:rsidRPr="00C65DBF">
        <w:t xml:space="preserve"> </w:t>
      </w:r>
      <w:r w:rsidR="00C65DBF" w:rsidRPr="005C3299">
        <w:t>Bakanlık (T</w:t>
      </w:r>
      <w:r w:rsidR="00C65DBF">
        <w:t>abiat Varlıklarını Koruma Genel Müdürlüğü</w:t>
      </w:r>
      <w:r w:rsidR="00C65DBF" w:rsidRPr="005C3299">
        <w:t>) tarafından verilecektir.</w:t>
      </w:r>
    </w:p>
    <w:p w:rsidR="00BF6E05" w:rsidRDefault="00BF6E05" w:rsidP="003C6A60">
      <w:pPr>
        <w:pStyle w:val="Default"/>
        <w:jc w:val="both"/>
        <w:rPr>
          <w:b/>
        </w:rPr>
      </w:pPr>
    </w:p>
    <w:p w:rsidR="003C6A60" w:rsidRPr="005247FE" w:rsidRDefault="003C6A60" w:rsidP="003C6A60">
      <w:pPr>
        <w:pStyle w:val="Default"/>
        <w:jc w:val="both"/>
      </w:pPr>
      <w:proofErr w:type="gramStart"/>
      <w:r>
        <w:rPr>
          <w:b/>
        </w:rPr>
        <w:t xml:space="preserve">Komisyon Adı: </w:t>
      </w:r>
      <w:r w:rsidRPr="005247FE">
        <w:t xml:space="preserve">Mevcut </w:t>
      </w:r>
      <w:r w:rsidR="004A6096">
        <w:t>b</w:t>
      </w:r>
      <w:r w:rsidRPr="005247FE">
        <w:t>aşvuruya ilişkin kararı alan komisyon adı.</w:t>
      </w:r>
      <w:proofErr w:type="gramEnd"/>
    </w:p>
    <w:p w:rsidR="003C6A60" w:rsidRPr="005247FE" w:rsidRDefault="003C6A60" w:rsidP="003C6A60">
      <w:pPr>
        <w:pStyle w:val="Default"/>
        <w:jc w:val="both"/>
      </w:pPr>
    </w:p>
    <w:p w:rsidR="003C6A60" w:rsidRDefault="003C6A60" w:rsidP="003C6A60">
      <w:pPr>
        <w:pStyle w:val="Default"/>
        <w:jc w:val="both"/>
      </w:pPr>
      <w:r>
        <w:rPr>
          <w:b/>
        </w:rPr>
        <w:t>Karar Tarih/No:</w:t>
      </w:r>
      <w:r w:rsidR="004A6096">
        <w:t xml:space="preserve"> Mevcut b</w:t>
      </w:r>
      <w:r w:rsidRPr="005247FE">
        <w:t>aşvuruya ilişkin kararı</w:t>
      </w:r>
      <w:r>
        <w:t>n tarih ve sayısı.</w:t>
      </w:r>
    </w:p>
    <w:p w:rsidR="003C6A60" w:rsidRDefault="003C6A60" w:rsidP="00824824">
      <w:pPr>
        <w:pStyle w:val="Default"/>
        <w:jc w:val="both"/>
        <w:rPr>
          <w:b/>
          <w:bCs/>
        </w:rPr>
      </w:pPr>
    </w:p>
    <w:p w:rsidR="005A4991" w:rsidRPr="00824824" w:rsidRDefault="006E25E8" w:rsidP="00824824">
      <w:pPr>
        <w:pStyle w:val="Default"/>
        <w:jc w:val="both"/>
      </w:pPr>
      <w:r w:rsidRPr="00824824">
        <w:rPr>
          <w:b/>
          <w:bCs/>
        </w:rPr>
        <w:t>M</w:t>
      </w:r>
      <w:r w:rsidR="005A4991" w:rsidRPr="00824824">
        <w:rPr>
          <w:b/>
          <w:bCs/>
        </w:rPr>
        <w:t>ağaranın</w:t>
      </w:r>
      <w:r w:rsidR="00AB7889" w:rsidRPr="00824824">
        <w:rPr>
          <w:b/>
          <w:bCs/>
        </w:rPr>
        <w:t xml:space="preserve"> </w:t>
      </w:r>
      <w:r w:rsidRPr="00824824">
        <w:rPr>
          <w:b/>
          <w:bCs/>
        </w:rPr>
        <w:t>A</w:t>
      </w:r>
      <w:r w:rsidR="005A4991" w:rsidRPr="00824824">
        <w:rPr>
          <w:b/>
          <w:bCs/>
        </w:rPr>
        <w:t>dı</w:t>
      </w:r>
      <w:r w:rsidRPr="00824824">
        <w:rPr>
          <w:b/>
          <w:bCs/>
        </w:rPr>
        <w:t xml:space="preserve">: </w:t>
      </w:r>
      <w:r w:rsidR="00AB7889" w:rsidRPr="00824824">
        <w:t>Mağaranın halk dilinde kullanılan adı (varsa diğer kullanım adları)</w:t>
      </w:r>
    </w:p>
    <w:p w:rsidR="009E01E0" w:rsidRPr="00824824" w:rsidRDefault="009E01E0" w:rsidP="00824824">
      <w:pPr>
        <w:pStyle w:val="Default"/>
        <w:jc w:val="both"/>
      </w:pPr>
    </w:p>
    <w:p w:rsidR="006E25E8" w:rsidRPr="00824824" w:rsidRDefault="00033EBE" w:rsidP="00824824">
      <w:pPr>
        <w:pStyle w:val="Default"/>
        <w:jc w:val="both"/>
      </w:pPr>
      <w:r w:rsidRPr="00824824">
        <w:rPr>
          <w:b/>
          <w:bCs/>
        </w:rPr>
        <w:t>İl-İlçe-</w:t>
      </w:r>
      <w:r w:rsidR="003A0917" w:rsidRPr="00824824">
        <w:rPr>
          <w:b/>
          <w:bCs/>
        </w:rPr>
        <w:t>Mahalle-Köy-Mevki</w:t>
      </w:r>
      <w:r w:rsidR="0026782F" w:rsidRPr="00824824">
        <w:rPr>
          <w:b/>
          <w:bCs/>
        </w:rPr>
        <w:t>:</w:t>
      </w:r>
      <w:r w:rsidR="00707D85" w:rsidRPr="00824824">
        <w:rPr>
          <w:b/>
          <w:bCs/>
        </w:rPr>
        <w:t xml:space="preserve"> </w:t>
      </w:r>
      <w:r w:rsidR="00707D85" w:rsidRPr="00824824">
        <w:t xml:space="preserve">Mağaranın </w:t>
      </w:r>
      <w:r w:rsidR="006E25E8" w:rsidRPr="00824824">
        <w:t xml:space="preserve">bulunduğu </w:t>
      </w:r>
      <w:r w:rsidR="00A35188">
        <w:t>idari yapılar</w:t>
      </w:r>
      <w:r w:rsidR="003F6228">
        <w:t xml:space="preserve"> </w:t>
      </w:r>
      <w:r w:rsidR="00A35188">
        <w:t xml:space="preserve"> </w:t>
      </w:r>
      <w:r w:rsidR="006E25E8" w:rsidRPr="00824824">
        <w:t xml:space="preserve"> </w:t>
      </w:r>
    </w:p>
    <w:p w:rsidR="009E01E0" w:rsidRPr="00824824" w:rsidRDefault="009E01E0" w:rsidP="00824824">
      <w:pPr>
        <w:pStyle w:val="Default"/>
        <w:jc w:val="both"/>
      </w:pPr>
    </w:p>
    <w:p w:rsidR="009C0C6F" w:rsidRDefault="006E25E8" w:rsidP="00824824">
      <w:pPr>
        <w:pStyle w:val="Default"/>
        <w:jc w:val="both"/>
      </w:pPr>
      <w:r w:rsidRPr="00824824">
        <w:rPr>
          <w:b/>
          <w:bCs/>
        </w:rPr>
        <w:t>P</w:t>
      </w:r>
      <w:r w:rsidR="00824824">
        <w:rPr>
          <w:b/>
          <w:bCs/>
        </w:rPr>
        <w:t>afta No</w:t>
      </w:r>
      <w:r w:rsidRPr="00824824">
        <w:rPr>
          <w:b/>
          <w:bCs/>
        </w:rPr>
        <w:t xml:space="preserve">: </w:t>
      </w:r>
      <w:r w:rsidRPr="00824824">
        <w:t>Mağaranın bulunduğu paftanın n</w:t>
      </w:r>
      <w:r w:rsidR="004A6096">
        <w:t>umarası</w:t>
      </w:r>
      <w:r w:rsidRPr="00824824">
        <w:t xml:space="preserve"> </w:t>
      </w:r>
    </w:p>
    <w:p w:rsidR="009C0C6F" w:rsidRDefault="009C0C6F" w:rsidP="00824824">
      <w:pPr>
        <w:pStyle w:val="Default"/>
        <w:jc w:val="both"/>
      </w:pPr>
    </w:p>
    <w:p w:rsidR="005A4991" w:rsidRPr="00824824" w:rsidRDefault="005A4991" w:rsidP="00824824">
      <w:pPr>
        <w:pStyle w:val="Default"/>
        <w:jc w:val="both"/>
        <w:rPr>
          <w:b/>
        </w:rPr>
      </w:pPr>
      <w:r w:rsidRPr="00824824">
        <w:rPr>
          <w:b/>
        </w:rPr>
        <w:t>Mülkiyet Durumu:</w:t>
      </w:r>
      <w:r w:rsidR="00183B50" w:rsidRPr="00824824">
        <w:rPr>
          <w:b/>
        </w:rPr>
        <w:t xml:space="preserve"> </w:t>
      </w:r>
      <w:r w:rsidR="00183B50" w:rsidRPr="00824824">
        <w:t>Hazine, Orman, Mera, Özel idare</w:t>
      </w:r>
      <w:r w:rsidR="00183B50" w:rsidRPr="00824824">
        <w:rPr>
          <w:b/>
        </w:rPr>
        <w:t xml:space="preserve">, </w:t>
      </w:r>
      <w:r w:rsidR="00183B50" w:rsidRPr="00824824">
        <w:t>Köy, Belediye, Şahıs</w:t>
      </w:r>
    </w:p>
    <w:p w:rsidR="009E01E0" w:rsidRPr="00824824" w:rsidRDefault="009E01E0" w:rsidP="00824824">
      <w:pPr>
        <w:pStyle w:val="Default"/>
        <w:jc w:val="both"/>
        <w:rPr>
          <w:b/>
        </w:rPr>
      </w:pPr>
    </w:p>
    <w:p w:rsidR="008A1BCF" w:rsidRDefault="00824824" w:rsidP="00824824">
      <w:pPr>
        <w:pStyle w:val="Default"/>
        <w:jc w:val="both"/>
      </w:pPr>
      <w:r>
        <w:rPr>
          <w:b/>
          <w:bCs/>
        </w:rPr>
        <w:t>Rakım</w:t>
      </w:r>
      <w:r w:rsidR="006E25E8" w:rsidRPr="00824824">
        <w:rPr>
          <w:b/>
          <w:bCs/>
        </w:rPr>
        <w:t xml:space="preserve">: </w:t>
      </w:r>
      <w:r w:rsidR="00613F6A" w:rsidRPr="00824824">
        <w:rPr>
          <w:bCs/>
        </w:rPr>
        <w:t>D</w:t>
      </w:r>
      <w:r w:rsidR="006E25E8" w:rsidRPr="00824824">
        <w:t xml:space="preserve">enizden yüksekliği </w:t>
      </w:r>
    </w:p>
    <w:p w:rsidR="004A6096" w:rsidRDefault="004A6096" w:rsidP="00824824">
      <w:pPr>
        <w:pStyle w:val="Default"/>
        <w:jc w:val="both"/>
      </w:pPr>
    </w:p>
    <w:p w:rsidR="008A1BCF" w:rsidRDefault="008A1BCF" w:rsidP="00824824">
      <w:pPr>
        <w:pStyle w:val="Default"/>
        <w:jc w:val="both"/>
      </w:pPr>
      <w:r w:rsidRPr="002F4A43">
        <w:rPr>
          <w:b/>
        </w:rPr>
        <w:t>Uzunluk</w:t>
      </w:r>
      <w:r w:rsidR="003F6228" w:rsidRPr="002F4A43">
        <w:rPr>
          <w:b/>
        </w:rPr>
        <w:t>:</w:t>
      </w:r>
      <w:r w:rsidR="003F6228">
        <w:t xml:space="preserve"> Mağara</w:t>
      </w:r>
      <w:r w:rsidR="00723F1F">
        <w:t xml:space="preserve"> içerisinde ilerlenebilen kısım</w:t>
      </w:r>
      <w:r w:rsidR="003F6228">
        <w:t xml:space="preserve"> (ölçümün nasıl yapıldığı da yazılmalı, </w:t>
      </w:r>
      <w:proofErr w:type="spellStart"/>
      <w:r w:rsidR="003F6228">
        <w:t>örn</w:t>
      </w:r>
      <w:proofErr w:type="spellEnd"/>
      <w:r w:rsidR="003F6228">
        <w:t>: tahmini)</w:t>
      </w:r>
    </w:p>
    <w:p w:rsidR="00723F1F" w:rsidRDefault="00723F1F" w:rsidP="00824824">
      <w:pPr>
        <w:pStyle w:val="Default"/>
        <w:jc w:val="both"/>
      </w:pPr>
    </w:p>
    <w:p w:rsidR="008A1BCF" w:rsidRPr="00B70E1A" w:rsidRDefault="008A1BCF" w:rsidP="00824824">
      <w:pPr>
        <w:pStyle w:val="Default"/>
        <w:jc w:val="both"/>
        <w:rPr>
          <w:color w:val="auto"/>
        </w:rPr>
      </w:pPr>
      <w:r w:rsidRPr="00B70E1A">
        <w:rPr>
          <w:b/>
          <w:color w:val="auto"/>
        </w:rPr>
        <w:t>Derinlik</w:t>
      </w:r>
      <w:r w:rsidR="003F6228" w:rsidRPr="00B70E1A">
        <w:rPr>
          <w:b/>
          <w:color w:val="auto"/>
        </w:rPr>
        <w:t>:</w:t>
      </w:r>
      <w:r w:rsidR="003F6228" w:rsidRPr="00B70E1A">
        <w:rPr>
          <w:color w:val="auto"/>
        </w:rPr>
        <w:t xml:space="preserve"> Mağaranın </w:t>
      </w:r>
      <w:r w:rsidR="00572EC4">
        <w:rPr>
          <w:color w:val="auto"/>
        </w:rPr>
        <w:t>dip</w:t>
      </w:r>
      <w:r w:rsidR="003F6228" w:rsidRPr="00B70E1A">
        <w:rPr>
          <w:color w:val="auto"/>
        </w:rPr>
        <w:t xml:space="preserve"> noktasının giriş ağzına göre yükseklik farkı </w:t>
      </w:r>
    </w:p>
    <w:p w:rsidR="002F4A43" w:rsidRPr="00B70E1A" w:rsidRDefault="002F4A43" w:rsidP="00824824">
      <w:pPr>
        <w:pStyle w:val="Default"/>
        <w:jc w:val="both"/>
        <w:rPr>
          <w:color w:val="auto"/>
        </w:rPr>
      </w:pPr>
    </w:p>
    <w:p w:rsidR="008A1BCF" w:rsidRPr="00B70E1A" w:rsidRDefault="008A1BCF" w:rsidP="00824824">
      <w:pPr>
        <w:pStyle w:val="Default"/>
        <w:jc w:val="both"/>
        <w:rPr>
          <w:color w:val="auto"/>
        </w:rPr>
      </w:pPr>
      <w:r w:rsidRPr="00B70E1A">
        <w:rPr>
          <w:b/>
          <w:color w:val="auto"/>
        </w:rPr>
        <w:t>Yükseklik</w:t>
      </w:r>
      <w:r w:rsidR="002F4A43" w:rsidRPr="00B70E1A">
        <w:rPr>
          <w:b/>
          <w:color w:val="auto"/>
        </w:rPr>
        <w:t>:</w:t>
      </w:r>
      <w:r w:rsidR="002F4A43" w:rsidRPr="00B70E1A">
        <w:rPr>
          <w:color w:val="auto"/>
        </w:rPr>
        <w:t xml:space="preserve"> Mağara</w:t>
      </w:r>
      <w:r w:rsidR="00B70E1A">
        <w:rPr>
          <w:color w:val="auto"/>
        </w:rPr>
        <w:t xml:space="preserve"> boşluğunun taban-tavan arası uzaklığı</w:t>
      </w:r>
    </w:p>
    <w:p w:rsidR="002F4A43" w:rsidRDefault="002F4A43" w:rsidP="00824824">
      <w:pPr>
        <w:pStyle w:val="Default"/>
        <w:jc w:val="both"/>
      </w:pPr>
    </w:p>
    <w:p w:rsidR="009E01E0" w:rsidRDefault="008A1BCF" w:rsidP="00824824">
      <w:pPr>
        <w:pStyle w:val="Default"/>
        <w:jc w:val="both"/>
      </w:pPr>
      <w:r w:rsidRPr="002F4A43">
        <w:rPr>
          <w:b/>
        </w:rPr>
        <w:t>Uzanım şekli</w:t>
      </w:r>
      <w:r w:rsidR="002F4A43" w:rsidRPr="002F4A43">
        <w:rPr>
          <w:b/>
        </w:rPr>
        <w:t>:</w:t>
      </w:r>
      <w:r w:rsidR="002F4A43">
        <w:t xml:space="preserve"> </w:t>
      </w:r>
      <w:r w:rsidR="00524F95">
        <w:t>Mağaranın fiziki u</w:t>
      </w:r>
      <w:r w:rsidR="002F4A43" w:rsidRPr="002F4A43">
        <w:t xml:space="preserve">zanım </w:t>
      </w:r>
      <w:r w:rsidR="002F4A43">
        <w:t>ş</w:t>
      </w:r>
      <w:r w:rsidR="002F4A43" w:rsidRPr="002F4A43">
        <w:t>ekli belirtilirken, mağaraya giri</w:t>
      </w:r>
      <w:r w:rsidR="002F4A43">
        <w:t>ş</w:t>
      </w:r>
      <w:r w:rsidR="002F4A43" w:rsidRPr="002F4A43">
        <w:t xml:space="preserve"> yapan ara</w:t>
      </w:r>
      <w:r w:rsidR="002F4A43">
        <w:t>ş</w:t>
      </w:r>
      <w:r w:rsidR="002F4A43" w:rsidRPr="002F4A43">
        <w:t xml:space="preserve">tırmacının genel olarak izlediği parkur </w:t>
      </w:r>
      <w:r w:rsidR="0028170F">
        <w:t xml:space="preserve">tespit edilecektir. </w:t>
      </w:r>
      <w:proofErr w:type="gramStart"/>
      <w:r w:rsidR="002F4A43" w:rsidRPr="002F4A43">
        <w:t>Örneğin, hiç dikey ini</w:t>
      </w:r>
      <w:r w:rsidR="002F4A43">
        <w:t>ş</w:t>
      </w:r>
      <w:r w:rsidR="002F4A43" w:rsidRPr="002F4A43">
        <w:t>/çıkı</w:t>
      </w:r>
      <w:r w:rsidR="002F4A43">
        <w:t>ş</w:t>
      </w:r>
      <w:r w:rsidR="002F4A43" w:rsidRPr="002F4A43">
        <w:t xml:space="preserve"> yapılmamı</w:t>
      </w:r>
      <w:r w:rsidR="002F4A43">
        <w:t>ş</w:t>
      </w:r>
      <w:r w:rsidR="002F4A43" w:rsidRPr="002F4A43">
        <w:t xml:space="preserve">sa YATAY, mağara dik bir baca </w:t>
      </w:r>
      <w:r w:rsidR="002F4A43">
        <w:t>ş</w:t>
      </w:r>
      <w:r w:rsidR="002F4A43" w:rsidRPr="002F4A43">
        <w:t>eklindeyse ve ilerlemek mümkün olmamı</w:t>
      </w:r>
      <w:r w:rsidR="002F4A43">
        <w:t>ş</w:t>
      </w:r>
      <w:r w:rsidR="002F4A43" w:rsidRPr="002F4A43">
        <w:t xml:space="preserve">sa </w:t>
      </w:r>
      <w:r w:rsidR="002F4A43">
        <w:t>Ş</w:t>
      </w:r>
      <w:r w:rsidR="002F4A43" w:rsidRPr="002F4A43">
        <w:t>AF</w:t>
      </w:r>
      <w:r w:rsidR="002F4A43">
        <w:t>T, genelde dikey bacalardan oluş</w:t>
      </w:r>
      <w:r w:rsidR="002F4A43" w:rsidRPr="002F4A43">
        <w:t>an ancak yatay uzanımları da olan bir geometri varsa D</w:t>
      </w:r>
      <w:r w:rsidR="002F4A43">
        <w:t>İ</w:t>
      </w:r>
      <w:r w:rsidR="002F4A43" w:rsidRPr="002F4A43">
        <w:t>KEY, yatay ilerleme sırasında ini</w:t>
      </w:r>
      <w:r w:rsidR="002F4A43">
        <w:t>ş</w:t>
      </w:r>
      <w:r w:rsidR="002F4A43" w:rsidRPr="002F4A43">
        <w:t>/çıkı</w:t>
      </w:r>
      <w:r w:rsidR="002F4A43">
        <w:t>ş</w:t>
      </w:r>
      <w:r w:rsidR="002F4A43" w:rsidRPr="002F4A43">
        <w:t>larla kar</w:t>
      </w:r>
      <w:r w:rsidR="002F4A43">
        <w:t>şılaş</w:t>
      </w:r>
      <w:r w:rsidR="002F4A43" w:rsidRPr="002F4A43">
        <w:t>ılıyo</w:t>
      </w:r>
      <w:r w:rsidR="002F4A43">
        <w:t>rsa YARI YATAY/YARI Dİ</w:t>
      </w:r>
      <w:r w:rsidR="002F4A43" w:rsidRPr="002F4A43">
        <w:t>KEY, belirli bir açıyla derine/yukarıya doğru yatay ilerlenebiliyorsa E</w:t>
      </w:r>
      <w:r w:rsidR="002F4A43">
        <w:t xml:space="preserve">ĞİMLİ </w:t>
      </w:r>
      <w:r w:rsidR="00A46AB5">
        <w:t>yazılacaktır.</w:t>
      </w:r>
      <w:r w:rsidR="00744044">
        <w:t xml:space="preserve"> </w:t>
      </w:r>
      <w:proofErr w:type="gramEnd"/>
    </w:p>
    <w:p w:rsidR="00744044" w:rsidRDefault="00744044" w:rsidP="00824824">
      <w:pPr>
        <w:pStyle w:val="Default"/>
        <w:jc w:val="both"/>
      </w:pPr>
    </w:p>
    <w:p w:rsidR="002F4A43" w:rsidRDefault="00744044" w:rsidP="00824824">
      <w:pPr>
        <w:pStyle w:val="Default"/>
        <w:jc w:val="both"/>
        <w:rPr>
          <w:color w:val="auto"/>
        </w:rPr>
      </w:pPr>
      <w:r w:rsidRPr="00744044">
        <w:rPr>
          <w:b/>
        </w:rPr>
        <w:t xml:space="preserve">Sıcaklık ve Nem: </w:t>
      </w:r>
      <w:r w:rsidR="00940FCE">
        <w:rPr>
          <w:color w:val="auto"/>
        </w:rPr>
        <w:t xml:space="preserve">Mağara içinde ölçülen sıcaklık ve nem. </w:t>
      </w:r>
      <w:r w:rsidRPr="0097212E">
        <w:rPr>
          <w:color w:val="auto"/>
        </w:rPr>
        <w:t xml:space="preserve">Mağara içinde yapılan bu klimatolojik gözlemlerin yapıldığı ay da </w:t>
      </w:r>
      <w:r w:rsidR="00E45B05">
        <w:rPr>
          <w:color w:val="auto"/>
        </w:rPr>
        <w:t>belirtilmelidir.</w:t>
      </w:r>
    </w:p>
    <w:p w:rsidR="00E45B05" w:rsidRPr="0097212E" w:rsidRDefault="00E45B05" w:rsidP="00824824">
      <w:pPr>
        <w:pStyle w:val="Default"/>
        <w:jc w:val="both"/>
        <w:rPr>
          <w:color w:val="auto"/>
        </w:rPr>
      </w:pPr>
    </w:p>
    <w:p w:rsidR="00E94E50" w:rsidRDefault="00E94E50" w:rsidP="00BB70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İçerdiği Gazlar: </w:t>
      </w:r>
      <w:r w:rsidRPr="00E94E50">
        <w:rPr>
          <w:rFonts w:ascii="Times New Roman" w:hAnsi="Times New Roman" w:cs="Times New Roman"/>
          <w:bCs/>
          <w:sz w:val="24"/>
          <w:szCs w:val="24"/>
        </w:rPr>
        <w:t>Varsa mağara içinde ölçülen gazlar miktarları ile belirtilecektir.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70FF" w:rsidRPr="00A5034B" w:rsidRDefault="007A4371" w:rsidP="00BB70F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824">
        <w:rPr>
          <w:rFonts w:ascii="Times New Roman" w:hAnsi="Times New Roman" w:cs="Times New Roman"/>
          <w:b/>
          <w:bCs/>
          <w:sz w:val="24"/>
          <w:szCs w:val="24"/>
        </w:rPr>
        <w:t>Mağara Ağzı Giriş Koordinatları (</w:t>
      </w:r>
      <w:r w:rsidR="004A7D63">
        <w:rPr>
          <w:rFonts w:ascii="Times New Roman" w:hAnsi="Times New Roman" w:cs="Times New Roman"/>
          <w:b/>
          <w:bCs/>
          <w:sz w:val="24"/>
          <w:szCs w:val="24"/>
        </w:rPr>
        <w:t>UTM 3</w:t>
      </w:r>
      <w:r w:rsidR="004A7D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4A7D63">
        <w:rPr>
          <w:rFonts w:ascii="Times New Roman" w:hAnsi="Times New Roman" w:cs="Times New Roman"/>
          <w:b/>
          <w:bCs/>
          <w:sz w:val="24"/>
          <w:szCs w:val="24"/>
        </w:rPr>
        <w:t>-6</w:t>
      </w:r>
      <w:r w:rsidR="004A7D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D034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D0347C">
        <w:rPr>
          <w:rFonts w:ascii="Times New Roman" w:hAnsi="Times New Roman" w:cs="Times New Roman"/>
          <w:b/>
          <w:bCs/>
          <w:sz w:val="24"/>
          <w:szCs w:val="24"/>
        </w:rPr>
        <w:t>ED 50</w:t>
      </w:r>
      <w:r w:rsidRPr="00824824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824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34B">
        <w:rPr>
          <w:rFonts w:ascii="Times New Roman" w:hAnsi="Times New Roman" w:cs="Times New Roman"/>
          <w:bCs/>
          <w:sz w:val="24"/>
          <w:szCs w:val="24"/>
        </w:rPr>
        <w:t xml:space="preserve">Mağara ağzı giriş </w:t>
      </w:r>
      <w:r w:rsidR="00A5034B" w:rsidRPr="00A5034B">
        <w:rPr>
          <w:rFonts w:ascii="Times New Roman" w:hAnsi="Times New Roman" w:cs="Times New Roman"/>
          <w:bCs/>
          <w:sz w:val="24"/>
          <w:szCs w:val="24"/>
        </w:rPr>
        <w:t xml:space="preserve">koordinatları (UTM </w:t>
      </w:r>
      <w:r w:rsidR="00A5034B" w:rsidRPr="000F687D">
        <w:rPr>
          <w:rFonts w:ascii="Times New Roman" w:hAnsi="Times New Roman" w:cs="Times New Roman"/>
          <w:bCs/>
          <w:sz w:val="24"/>
          <w:szCs w:val="24"/>
        </w:rPr>
        <w:t>3</w:t>
      </w:r>
      <w:r w:rsidR="000F687D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0F687D">
        <w:rPr>
          <w:rFonts w:ascii="Times New Roman" w:hAnsi="Times New Roman" w:cs="Times New Roman"/>
          <w:bCs/>
          <w:sz w:val="24"/>
          <w:szCs w:val="24"/>
        </w:rPr>
        <w:t xml:space="preserve"> yada UTM </w:t>
      </w:r>
      <w:r w:rsidR="00A5034B" w:rsidRPr="000F687D">
        <w:rPr>
          <w:rFonts w:ascii="Times New Roman" w:hAnsi="Times New Roman" w:cs="Times New Roman"/>
          <w:bCs/>
          <w:sz w:val="24"/>
          <w:szCs w:val="24"/>
        </w:rPr>
        <w:t>6</w:t>
      </w:r>
      <w:r w:rsidR="000F687D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A5034B" w:rsidRPr="00A5034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F687D">
        <w:rPr>
          <w:rFonts w:ascii="Times New Roman" w:hAnsi="Times New Roman" w:cs="Times New Roman"/>
          <w:bCs/>
          <w:sz w:val="24"/>
          <w:szCs w:val="24"/>
        </w:rPr>
        <w:t xml:space="preserve">ED 50 </w:t>
      </w:r>
      <w:r w:rsidR="00A5034B" w:rsidRPr="00A5034B">
        <w:rPr>
          <w:rFonts w:ascii="Times New Roman" w:hAnsi="Times New Roman" w:cs="Times New Roman"/>
          <w:bCs/>
          <w:sz w:val="24"/>
          <w:szCs w:val="24"/>
        </w:rPr>
        <w:t xml:space="preserve">olarak verilecektir. </w:t>
      </w:r>
    </w:p>
    <w:p w:rsidR="00183B50" w:rsidRDefault="00183B50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4">
        <w:rPr>
          <w:rFonts w:ascii="Times New Roman" w:hAnsi="Times New Roman" w:cs="Times New Roman"/>
          <w:b/>
          <w:sz w:val="24"/>
          <w:szCs w:val="24"/>
        </w:rPr>
        <w:t xml:space="preserve">Diğer Koruma Statüsü: </w:t>
      </w:r>
      <w:r w:rsidR="0088040E" w:rsidRPr="0088040E">
        <w:rPr>
          <w:rFonts w:ascii="Times New Roman" w:hAnsi="Times New Roman" w:cs="Times New Roman"/>
          <w:sz w:val="24"/>
          <w:szCs w:val="24"/>
        </w:rPr>
        <w:t xml:space="preserve">Varsa </w:t>
      </w:r>
      <w:r w:rsidR="0084720E" w:rsidRPr="0088040E">
        <w:rPr>
          <w:rFonts w:ascii="Times New Roman" w:hAnsi="Times New Roman" w:cs="Times New Roman"/>
          <w:sz w:val="24"/>
          <w:szCs w:val="24"/>
        </w:rPr>
        <w:t>Doğal</w:t>
      </w:r>
      <w:r w:rsidR="0084720E" w:rsidRPr="00824824">
        <w:rPr>
          <w:rFonts w:ascii="Times New Roman" w:hAnsi="Times New Roman" w:cs="Times New Roman"/>
          <w:sz w:val="24"/>
          <w:szCs w:val="24"/>
        </w:rPr>
        <w:t xml:space="preserve"> sit, Ar</w:t>
      </w:r>
      <w:r w:rsidRPr="00824824">
        <w:rPr>
          <w:rFonts w:ascii="Times New Roman" w:hAnsi="Times New Roman" w:cs="Times New Roman"/>
          <w:sz w:val="24"/>
          <w:szCs w:val="24"/>
        </w:rPr>
        <w:t>keolojik sit, Milli park, Tabiat Parkı, Yaban Hayatı, Özel Çevr</w:t>
      </w:r>
      <w:r w:rsidR="0088040E">
        <w:rPr>
          <w:rFonts w:ascii="Times New Roman" w:hAnsi="Times New Roman" w:cs="Times New Roman"/>
          <w:sz w:val="24"/>
          <w:szCs w:val="24"/>
        </w:rPr>
        <w:t>e Koruma</w:t>
      </w:r>
      <w:r w:rsidR="00E46663">
        <w:rPr>
          <w:rFonts w:ascii="Times New Roman" w:hAnsi="Times New Roman" w:cs="Times New Roman"/>
          <w:sz w:val="24"/>
          <w:szCs w:val="24"/>
        </w:rPr>
        <w:t xml:space="preserve"> Bölgesi</w:t>
      </w:r>
      <w:r w:rsidR="0088040E">
        <w:rPr>
          <w:rFonts w:ascii="Times New Roman" w:hAnsi="Times New Roman" w:cs="Times New Roman"/>
          <w:sz w:val="24"/>
          <w:szCs w:val="24"/>
        </w:rPr>
        <w:t xml:space="preserve"> </w:t>
      </w:r>
      <w:r w:rsidR="003F47EE">
        <w:rPr>
          <w:rFonts w:ascii="Times New Roman" w:hAnsi="Times New Roman" w:cs="Times New Roman"/>
          <w:sz w:val="24"/>
          <w:szCs w:val="24"/>
        </w:rPr>
        <w:t xml:space="preserve">vb. gibi </w:t>
      </w:r>
      <w:r w:rsidR="0088040E">
        <w:rPr>
          <w:rFonts w:ascii="Times New Roman" w:hAnsi="Times New Roman" w:cs="Times New Roman"/>
          <w:sz w:val="24"/>
          <w:szCs w:val="24"/>
        </w:rPr>
        <w:t xml:space="preserve">varsa diğer </w:t>
      </w:r>
      <w:r w:rsidR="003F47EE">
        <w:rPr>
          <w:rFonts w:ascii="Times New Roman" w:hAnsi="Times New Roman" w:cs="Times New Roman"/>
          <w:sz w:val="24"/>
          <w:szCs w:val="24"/>
        </w:rPr>
        <w:t xml:space="preserve">koruma </w:t>
      </w:r>
      <w:r w:rsidR="0088040E">
        <w:rPr>
          <w:rFonts w:ascii="Times New Roman" w:hAnsi="Times New Roman" w:cs="Times New Roman"/>
          <w:sz w:val="24"/>
          <w:szCs w:val="24"/>
        </w:rPr>
        <w:t>statüleri yazılacaktır.</w:t>
      </w:r>
    </w:p>
    <w:p w:rsidR="00824824" w:rsidRPr="00824824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42" w:rsidRPr="00824824" w:rsidRDefault="00F00E42" w:rsidP="00824824">
      <w:pPr>
        <w:pStyle w:val="Default"/>
        <w:jc w:val="both"/>
      </w:pPr>
      <w:r w:rsidRPr="00824824">
        <w:rPr>
          <w:b/>
        </w:rPr>
        <w:t>Oluşumlarda Tahribat:</w:t>
      </w:r>
      <w:r w:rsidR="00D82CE2" w:rsidRPr="00824824">
        <w:t xml:space="preserve"> Mağara giriş ağzında, galeri ve salonlarda, mağara içi oluşumlarda ve arkeolojik varlıklarda herhangi bir tahribat varsa seçenek var</w:t>
      </w:r>
      <w:r w:rsidR="00C62013">
        <w:t xml:space="preserve"> olarak, yoksa yok olarak</w:t>
      </w:r>
      <w:r w:rsidR="00D82CE2" w:rsidRPr="00824824">
        <w:t xml:space="preserve"> </w:t>
      </w:r>
      <w:proofErr w:type="spellStart"/>
      <w:r w:rsidR="00D82CE2" w:rsidRPr="00824824">
        <w:t>ola</w:t>
      </w:r>
      <w:r w:rsidR="00E8280F">
        <w:t>rak</w:t>
      </w:r>
      <w:proofErr w:type="spellEnd"/>
      <w:r w:rsidR="00E8280F">
        <w:t xml:space="preserve"> işaretlen</w:t>
      </w:r>
      <w:r w:rsidR="0071093F">
        <w:t xml:space="preserve">ir </w:t>
      </w:r>
      <w:r w:rsidR="00E8280F">
        <w:t>(kırık sarkıt/</w:t>
      </w:r>
      <w:r w:rsidR="00D82CE2" w:rsidRPr="00824824">
        <w:t>dikit, kaçak kazı,</w:t>
      </w:r>
      <w:r w:rsidR="00E8280F">
        <w:t xml:space="preserve"> </w:t>
      </w:r>
      <w:r w:rsidR="00D82CE2" w:rsidRPr="00824824">
        <w:t xml:space="preserve">yarasa gübresi alındığına dair belirti vb.) </w:t>
      </w:r>
    </w:p>
    <w:p w:rsidR="00D82CE2" w:rsidRPr="00824824" w:rsidRDefault="00D82CE2" w:rsidP="00824824">
      <w:pPr>
        <w:pStyle w:val="Default"/>
        <w:jc w:val="both"/>
        <w:rPr>
          <w:b/>
        </w:rPr>
      </w:pPr>
    </w:p>
    <w:p w:rsidR="006F3D07" w:rsidRDefault="006F3D07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4">
        <w:rPr>
          <w:rFonts w:ascii="Times New Roman" w:hAnsi="Times New Roman" w:cs="Times New Roman"/>
          <w:b/>
          <w:sz w:val="24"/>
          <w:szCs w:val="24"/>
        </w:rPr>
        <w:t xml:space="preserve">Mağara Girişi: </w:t>
      </w:r>
      <w:r w:rsidRPr="00824824">
        <w:rPr>
          <w:rFonts w:ascii="Times New Roman" w:hAnsi="Times New Roman" w:cs="Times New Roman"/>
          <w:sz w:val="24"/>
          <w:szCs w:val="24"/>
        </w:rPr>
        <w:t>Tek, çift</w:t>
      </w:r>
      <w:r w:rsidR="00BC2D49">
        <w:rPr>
          <w:rFonts w:ascii="Times New Roman" w:hAnsi="Times New Roman" w:cs="Times New Roman"/>
          <w:sz w:val="24"/>
          <w:szCs w:val="24"/>
        </w:rPr>
        <w:t xml:space="preserve"> ya da daha fazla giriş varsa uygun olan alan işaretlenecektir.  </w:t>
      </w:r>
    </w:p>
    <w:p w:rsidR="0018014E" w:rsidRPr="00C5039E" w:rsidRDefault="000D3D2A" w:rsidP="00824824">
      <w:pPr>
        <w:pStyle w:val="ListeParagraf"/>
        <w:ind w:left="0"/>
        <w:jc w:val="both"/>
        <w:textAlignment w:val="baseline"/>
      </w:pPr>
      <w:r>
        <w:rPr>
          <w:b/>
        </w:rPr>
        <w:lastRenderedPageBreak/>
        <w:t>Koruma Alanı Koordinatları:</w:t>
      </w:r>
      <w:r w:rsidR="001A0A3F">
        <w:rPr>
          <w:b/>
        </w:rPr>
        <w:t xml:space="preserve"> </w:t>
      </w:r>
      <w:bookmarkStart w:id="0" w:name="_GoBack"/>
      <w:bookmarkEnd w:id="0"/>
      <w:r w:rsidR="003B560F" w:rsidRPr="00C5039E">
        <w:t xml:space="preserve">Belirlenecek koruma </w:t>
      </w:r>
      <w:r w:rsidR="003B560F">
        <w:t>a</w:t>
      </w:r>
      <w:r w:rsidR="003B560F">
        <w:t>lanın</w:t>
      </w:r>
      <w:r w:rsidR="003B560F">
        <w:t>ın</w:t>
      </w:r>
      <w:r w:rsidR="003B560F">
        <w:t xml:space="preserve"> koordinatları karar eki olacak şekilde UTM 3</w:t>
      </w:r>
      <w:r w:rsidR="003B560F">
        <w:rPr>
          <w:vertAlign w:val="superscript"/>
        </w:rPr>
        <w:t>0</w:t>
      </w:r>
      <w:r w:rsidR="003B560F">
        <w:t xml:space="preserve"> ya da UTM 6</w:t>
      </w:r>
      <w:r w:rsidR="003B560F">
        <w:rPr>
          <w:vertAlign w:val="superscript"/>
        </w:rPr>
        <w:t>0</w:t>
      </w:r>
      <w:r w:rsidR="003B560F">
        <w:t xml:space="preserve"> ED 50 olarak verilecektir.</w:t>
      </w:r>
    </w:p>
    <w:p w:rsidR="0018014E" w:rsidRDefault="0018014E" w:rsidP="00824824">
      <w:pPr>
        <w:pStyle w:val="ListeParagraf"/>
        <w:ind w:left="0"/>
        <w:jc w:val="both"/>
        <w:textAlignment w:val="baseline"/>
        <w:rPr>
          <w:b/>
        </w:rPr>
      </w:pPr>
    </w:p>
    <w:p w:rsidR="003952BF" w:rsidRDefault="006F3D07" w:rsidP="00824824">
      <w:pPr>
        <w:pStyle w:val="ListeParagraf"/>
        <w:ind w:left="0"/>
        <w:jc w:val="both"/>
        <w:textAlignment w:val="baseline"/>
        <w:rPr>
          <w:rFonts w:eastAsiaTheme="minorEastAsia"/>
          <w:color w:val="000000" w:themeColor="text1"/>
        </w:rPr>
      </w:pPr>
      <w:r w:rsidRPr="00824824">
        <w:rPr>
          <w:b/>
        </w:rPr>
        <w:t>Kullanım Alanı:</w:t>
      </w:r>
      <w:r w:rsidR="002F3B14" w:rsidRPr="00824824">
        <w:rPr>
          <w:rFonts w:eastAsiaTheme="minorEastAsia"/>
          <w:color w:val="000000" w:themeColor="text1"/>
        </w:rPr>
        <w:t xml:space="preserve"> Turizm, </w:t>
      </w:r>
      <w:r w:rsidR="00470852">
        <w:rPr>
          <w:rFonts w:eastAsiaTheme="minorEastAsia"/>
          <w:color w:val="000000" w:themeColor="text1"/>
        </w:rPr>
        <w:t>d</w:t>
      </w:r>
      <w:r w:rsidR="00B16084" w:rsidRPr="00824824">
        <w:rPr>
          <w:rFonts w:eastAsiaTheme="minorEastAsia"/>
          <w:color w:val="000000" w:themeColor="text1"/>
        </w:rPr>
        <w:t xml:space="preserve">oğal soğuk hava </w:t>
      </w:r>
      <w:proofErr w:type="spellStart"/>
      <w:r w:rsidR="00470852">
        <w:rPr>
          <w:rFonts w:eastAsiaTheme="minorEastAsia"/>
          <w:color w:val="000000" w:themeColor="text1"/>
        </w:rPr>
        <w:t>depolamacılığı</w:t>
      </w:r>
      <w:proofErr w:type="spellEnd"/>
      <w:r w:rsidR="00470852">
        <w:rPr>
          <w:rFonts w:eastAsiaTheme="minorEastAsia"/>
          <w:color w:val="000000" w:themeColor="text1"/>
        </w:rPr>
        <w:t>, h</w:t>
      </w:r>
      <w:r w:rsidR="002F3B14" w:rsidRPr="00824824">
        <w:rPr>
          <w:rFonts w:eastAsiaTheme="minorEastAsia"/>
          <w:color w:val="000000" w:themeColor="text1"/>
        </w:rPr>
        <w:t>ayvansal ür</w:t>
      </w:r>
      <w:r w:rsidR="00BB2931" w:rsidRPr="00824824">
        <w:rPr>
          <w:rFonts w:eastAsiaTheme="minorEastAsia"/>
          <w:color w:val="000000" w:themeColor="text1"/>
        </w:rPr>
        <w:t>ünlerin (tulum peyniri, yağ</w:t>
      </w:r>
      <w:proofErr w:type="gramStart"/>
      <w:r w:rsidR="00BB2931" w:rsidRPr="00824824">
        <w:rPr>
          <w:rFonts w:eastAsiaTheme="minorEastAsia"/>
          <w:color w:val="000000" w:themeColor="text1"/>
        </w:rPr>
        <w:t>,..</w:t>
      </w:r>
      <w:proofErr w:type="gramEnd"/>
      <w:r w:rsidR="00BB2931" w:rsidRPr="00824824">
        <w:rPr>
          <w:rFonts w:eastAsiaTheme="minorEastAsia"/>
          <w:color w:val="000000" w:themeColor="text1"/>
        </w:rPr>
        <w:t xml:space="preserve">) </w:t>
      </w:r>
      <w:r w:rsidR="002F3B14" w:rsidRPr="00824824">
        <w:rPr>
          <w:rFonts w:eastAsiaTheme="minorEastAsia"/>
          <w:color w:val="000000" w:themeColor="text1"/>
        </w:rPr>
        <w:t>o</w:t>
      </w:r>
      <w:r w:rsidR="00470852">
        <w:rPr>
          <w:rFonts w:eastAsiaTheme="minorEastAsia"/>
          <w:color w:val="000000" w:themeColor="text1"/>
        </w:rPr>
        <w:t>lgunlaştırılması ve korunması, k</w:t>
      </w:r>
      <w:r w:rsidR="002F3B14" w:rsidRPr="00824824">
        <w:rPr>
          <w:rFonts w:eastAsiaTheme="minorEastAsia"/>
          <w:color w:val="000000" w:themeColor="text1"/>
        </w:rPr>
        <w:t xml:space="preserve">ültür </w:t>
      </w:r>
      <w:proofErr w:type="spellStart"/>
      <w:r w:rsidR="002F3B14" w:rsidRPr="00824824">
        <w:rPr>
          <w:rFonts w:eastAsiaTheme="minorEastAsia"/>
          <w:color w:val="000000" w:themeColor="text1"/>
        </w:rPr>
        <w:t>mantarcılığı</w:t>
      </w:r>
      <w:proofErr w:type="spellEnd"/>
      <w:r w:rsidR="002F3B14" w:rsidRPr="00824824">
        <w:rPr>
          <w:rFonts w:eastAsiaTheme="minorEastAsia"/>
          <w:color w:val="000000" w:themeColor="text1"/>
        </w:rPr>
        <w:t>,</w:t>
      </w:r>
      <w:r w:rsidR="0071565D" w:rsidRPr="00824824">
        <w:rPr>
          <w:rFonts w:eastAsiaTheme="minorEastAsia"/>
          <w:color w:val="000000" w:themeColor="text1"/>
        </w:rPr>
        <w:t xml:space="preserve"> </w:t>
      </w:r>
      <w:r w:rsidR="00470852">
        <w:rPr>
          <w:rFonts w:eastAsiaTheme="minorEastAsia"/>
          <w:color w:val="000000" w:themeColor="text1"/>
        </w:rPr>
        <w:t>solunum yolu hastalıkları tedavisi, s</w:t>
      </w:r>
      <w:r w:rsidR="002F3B14" w:rsidRPr="00824824">
        <w:rPr>
          <w:rFonts w:eastAsiaTheme="minorEastAsia"/>
          <w:color w:val="000000" w:themeColor="text1"/>
        </w:rPr>
        <w:t>ıvılaştırılmış gaz, doğalgaz ve akary</w:t>
      </w:r>
      <w:r w:rsidR="00470852">
        <w:rPr>
          <w:rFonts w:eastAsiaTheme="minorEastAsia"/>
          <w:color w:val="000000" w:themeColor="text1"/>
        </w:rPr>
        <w:t>akıt depolanması, a</w:t>
      </w:r>
      <w:r w:rsidR="002F3B14" w:rsidRPr="00824824">
        <w:rPr>
          <w:rFonts w:eastAsiaTheme="minorEastAsia"/>
          <w:color w:val="000000" w:themeColor="text1"/>
        </w:rPr>
        <w:t>skeri</w:t>
      </w:r>
      <w:r w:rsidR="00357115">
        <w:rPr>
          <w:rFonts w:eastAsiaTheme="minorEastAsia"/>
          <w:color w:val="000000" w:themeColor="text1"/>
        </w:rPr>
        <w:t xml:space="preserve"> amaçlarla sığınak ve korunak, guano (yarasa gübresi) üretimi</w:t>
      </w:r>
      <w:r w:rsidR="00423735" w:rsidRPr="00824824">
        <w:rPr>
          <w:rFonts w:eastAsiaTheme="minorEastAsia"/>
          <w:color w:val="000000" w:themeColor="text1"/>
        </w:rPr>
        <w:t xml:space="preserve"> </w:t>
      </w:r>
      <w:r w:rsidR="00357115">
        <w:rPr>
          <w:rFonts w:eastAsiaTheme="minorEastAsia"/>
          <w:color w:val="000000" w:themeColor="text1"/>
        </w:rPr>
        <w:t>vb. kullanım alanı.</w:t>
      </w:r>
    </w:p>
    <w:p w:rsidR="00357115" w:rsidRPr="00824824" w:rsidRDefault="00357115" w:rsidP="00824824">
      <w:pPr>
        <w:pStyle w:val="ListeParagraf"/>
        <w:ind w:left="0"/>
        <w:jc w:val="both"/>
        <w:textAlignment w:val="baseline"/>
        <w:rPr>
          <w:b/>
        </w:rPr>
      </w:pPr>
    </w:p>
    <w:p w:rsidR="006F3D07" w:rsidRDefault="006F3D07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4">
        <w:rPr>
          <w:rFonts w:ascii="Times New Roman" w:hAnsi="Times New Roman" w:cs="Times New Roman"/>
          <w:b/>
          <w:sz w:val="24"/>
          <w:szCs w:val="24"/>
        </w:rPr>
        <w:t>Turizme Açık Turizme Kapalı</w:t>
      </w:r>
      <w:r w:rsidR="007461BE" w:rsidRPr="008248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61BE" w:rsidRPr="00824824">
        <w:rPr>
          <w:rFonts w:ascii="Times New Roman" w:hAnsi="Times New Roman" w:cs="Times New Roman"/>
          <w:sz w:val="24"/>
          <w:szCs w:val="24"/>
        </w:rPr>
        <w:t>Turizm faaliyetinin yapılıp yapılmama durumu</w:t>
      </w:r>
    </w:p>
    <w:p w:rsidR="00824824" w:rsidRPr="00824824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24" w:rsidRDefault="006F3D07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4">
        <w:rPr>
          <w:rFonts w:ascii="Times New Roman" w:hAnsi="Times New Roman" w:cs="Times New Roman"/>
          <w:b/>
          <w:sz w:val="24"/>
          <w:szCs w:val="24"/>
        </w:rPr>
        <w:t xml:space="preserve">Doğal </w:t>
      </w:r>
      <w:r w:rsidR="00ED09F5" w:rsidRPr="00824824">
        <w:rPr>
          <w:rFonts w:ascii="Times New Roman" w:hAnsi="Times New Roman" w:cs="Times New Roman"/>
          <w:b/>
          <w:sz w:val="24"/>
          <w:szCs w:val="24"/>
        </w:rPr>
        <w:t>Değerler</w:t>
      </w:r>
      <w:r w:rsidR="00C04761" w:rsidRPr="008248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09F5" w:rsidRPr="00824824">
        <w:rPr>
          <w:rFonts w:ascii="Times New Roman" w:hAnsi="Times New Roman" w:cs="Times New Roman"/>
          <w:b/>
          <w:sz w:val="24"/>
          <w:szCs w:val="24"/>
        </w:rPr>
        <w:t xml:space="preserve">flora, </w:t>
      </w:r>
      <w:proofErr w:type="gramStart"/>
      <w:r w:rsidR="00ED09F5" w:rsidRPr="00824824">
        <w:rPr>
          <w:rFonts w:ascii="Times New Roman" w:hAnsi="Times New Roman" w:cs="Times New Roman"/>
          <w:b/>
          <w:sz w:val="24"/>
          <w:szCs w:val="24"/>
        </w:rPr>
        <w:t>fauna</w:t>
      </w:r>
      <w:proofErr w:type="gramEnd"/>
      <w:r w:rsidR="00ED09F5" w:rsidRPr="00824824">
        <w:rPr>
          <w:rFonts w:ascii="Times New Roman" w:hAnsi="Times New Roman" w:cs="Times New Roman"/>
          <w:b/>
          <w:sz w:val="24"/>
          <w:szCs w:val="24"/>
        </w:rPr>
        <w:t>,  jeolojik, hidrolojik, jeomorfolojik</w:t>
      </w:r>
      <w:r w:rsidR="00C04761" w:rsidRPr="00824824">
        <w:rPr>
          <w:rFonts w:ascii="Times New Roman" w:hAnsi="Times New Roman" w:cs="Times New Roman"/>
          <w:b/>
          <w:sz w:val="24"/>
          <w:szCs w:val="24"/>
        </w:rPr>
        <w:t>):</w:t>
      </w:r>
      <w:r w:rsidR="00EC0487" w:rsidRPr="0082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E7" w:rsidRPr="00BB33E7">
        <w:rPr>
          <w:rFonts w:ascii="Times New Roman" w:hAnsi="Times New Roman" w:cs="Times New Roman"/>
          <w:sz w:val="24"/>
          <w:szCs w:val="24"/>
        </w:rPr>
        <w:t xml:space="preserve">Bu bölümde mağaranın taşıdığı doğal değerler ilgili </w:t>
      </w:r>
      <w:r w:rsidR="005C7218">
        <w:rPr>
          <w:rFonts w:ascii="Times New Roman" w:hAnsi="Times New Roman" w:cs="Times New Roman"/>
          <w:sz w:val="24"/>
          <w:szCs w:val="24"/>
        </w:rPr>
        <w:t>alan</w:t>
      </w:r>
      <w:r w:rsidR="00BB33E7" w:rsidRPr="00BB33E7">
        <w:rPr>
          <w:rFonts w:ascii="Times New Roman" w:hAnsi="Times New Roman" w:cs="Times New Roman"/>
          <w:sz w:val="24"/>
          <w:szCs w:val="24"/>
        </w:rPr>
        <w:t xml:space="preserve"> işaretlenecektir.</w:t>
      </w:r>
      <w:r w:rsidR="00BB33E7">
        <w:rPr>
          <w:rFonts w:ascii="Times New Roman" w:hAnsi="Times New Roman" w:cs="Times New Roman"/>
          <w:sz w:val="24"/>
          <w:szCs w:val="24"/>
        </w:rPr>
        <w:t xml:space="preserve"> Açıklama bölümüne ise; işaretlenen doğal değerlerin ne olduğu ile ilgili kısa bilgi verilecektir. </w:t>
      </w:r>
    </w:p>
    <w:p w:rsidR="00C23E9E" w:rsidRPr="00824824" w:rsidRDefault="00C23E9E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49" w:rsidRPr="00824824" w:rsidRDefault="006D3560" w:rsidP="00824824">
      <w:pPr>
        <w:pStyle w:val="Default"/>
        <w:jc w:val="both"/>
      </w:pPr>
      <w:r w:rsidRPr="00824824">
        <w:rPr>
          <w:b/>
        </w:rPr>
        <w:t>Çevresel Faktörler:</w:t>
      </w:r>
      <w:r w:rsidR="00EE0C82" w:rsidRPr="00824824">
        <w:rPr>
          <w:b/>
        </w:rPr>
        <w:t xml:space="preserve"> </w:t>
      </w:r>
      <w:r w:rsidR="002E5849" w:rsidRPr="00824824">
        <w:rPr>
          <w:b/>
        </w:rPr>
        <w:t xml:space="preserve"> </w:t>
      </w:r>
      <w:r w:rsidR="00C23E9E">
        <w:t>Mağara i</w:t>
      </w:r>
      <w:r w:rsidR="002E5849" w:rsidRPr="00824824">
        <w:t>çi ve dışını etkileyebilecek</w:t>
      </w:r>
      <w:r w:rsidR="00BD3BC7">
        <w:t xml:space="preserve"> taş ocağı,</w:t>
      </w:r>
      <w:r w:rsidR="002E5849" w:rsidRPr="00824824">
        <w:rPr>
          <w:b/>
        </w:rPr>
        <w:t xml:space="preserve"> </w:t>
      </w:r>
      <w:r w:rsidR="002E5849" w:rsidRPr="00824824">
        <w:t>şehirleşme baskısı,</w:t>
      </w:r>
      <w:r w:rsidR="006501B9" w:rsidRPr="00824824">
        <w:t xml:space="preserve"> madencilik faaliyetleri, sondaj,</w:t>
      </w:r>
      <w:r w:rsidR="002E5849" w:rsidRPr="00824824">
        <w:t xml:space="preserve"> yol yapımı, atık depolama sahası vb.</w:t>
      </w:r>
      <w:r w:rsidR="00BD3BC7">
        <w:t xml:space="preserve"> gibi faaliyetler varsa mağaraya yaklaşık mesafesi belirtilerek yazılacaktır.</w:t>
      </w:r>
    </w:p>
    <w:p w:rsidR="006D3560" w:rsidRPr="00824824" w:rsidRDefault="002E5849" w:rsidP="00824824">
      <w:pPr>
        <w:pStyle w:val="Default"/>
        <w:jc w:val="both"/>
        <w:rPr>
          <w:b/>
        </w:rPr>
      </w:pPr>
      <w:r w:rsidRPr="00824824">
        <w:rPr>
          <w:b/>
        </w:rPr>
        <w:t xml:space="preserve"> </w:t>
      </w:r>
    </w:p>
    <w:p w:rsidR="006D3560" w:rsidRDefault="006D3560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4">
        <w:rPr>
          <w:rFonts w:ascii="Times New Roman" w:hAnsi="Times New Roman" w:cs="Times New Roman"/>
          <w:b/>
          <w:sz w:val="24"/>
          <w:szCs w:val="24"/>
        </w:rPr>
        <w:t>Arkeolojik Değerler:</w:t>
      </w:r>
      <w:r w:rsidR="00E21527" w:rsidRPr="0082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527" w:rsidRPr="00824824">
        <w:rPr>
          <w:rFonts w:ascii="Times New Roman" w:hAnsi="Times New Roman" w:cs="Times New Roman"/>
          <w:sz w:val="24"/>
          <w:szCs w:val="24"/>
        </w:rPr>
        <w:t>Geçmiş</w:t>
      </w:r>
      <w:r w:rsidR="00CD4F1C" w:rsidRPr="00824824">
        <w:rPr>
          <w:rFonts w:ascii="Times New Roman" w:hAnsi="Times New Roman" w:cs="Times New Roman"/>
          <w:sz w:val="24"/>
          <w:szCs w:val="24"/>
        </w:rPr>
        <w:t xml:space="preserve"> dönemlerden kalma</w:t>
      </w:r>
      <w:r w:rsidR="00E21527" w:rsidRPr="00824824">
        <w:rPr>
          <w:rFonts w:ascii="Times New Roman" w:hAnsi="Times New Roman" w:cs="Times New Roman"/>
          <w:sz w:val="24"/>
          <w:szCs w:val="24"/>
        </w:rPr>
        <w:t xml:space="preserve"> insan eliyle yapıldığı tahmin edilen</w:t>
      </w:r>
      <w:r w:rsidR="00574855">
        <w:rPr>
          <w:rFonts w:ascii="Times New Roman" w:hAnsi="Times New Roman" w:cs="Times New Roman"/>
          <w:sz w:val="24"/>
          <w:szCs w:val="24"/>
        </w:rPr>
        <w:t>,</w:t>
      </w:r>
      <w:r w:rsidR="00E21527" w:rsidRPr="00824824">
        <w:rPr>
          <w:rFonts w:ascii="Times New Roman" w:hAnsi="Times New Roman" w:cs="Times New Roman"/>
          <w:sz w:val="24"/>
          <w:szCs w:val="24"/>
        </w:rPr>
        <w:t xml:space="preserve"> doğal olmayan bulgular</w:t>
      </w:r>
      <w:r w:rsidR="00F05E13">
        <w:rPr>
          <w:rFonts w:ascii="Times New Roman" w:hAnsi="Times New Roman" w:cs="Times New Roman"/>
          <w:sz w:val="24"/>
          <w:szCs w:val="24"/>
        </w:rPr>
        <w:t xml:space="preserve"> varsa yazılacaktır.</w:t>
      </w:r>
    </w:p>
    <w:p w:rsidR="00824824" w:rsidRPr="00824824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DD5" w:rsidRPr="00814C2B" w:rsidRDefault="00E65DD5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Alınması Gerekli Koruma Önlemleri:</w:t>
      </w:r>
      <w:r w:rsidR="00A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28D" w:rsidRPr="00AC45C9">
        <w:rPr>
          <w:rFonts w:ascii="Times New Roman" w:hAnsi="Times New Roman" w:cs="Times New Roman"/>
          <w:sz w:val="24"/>
          <w:szCs w:val="24"/>
        </w:rPr>
        <w:t>Yağmur</w:t>
      </w:r>
      <w:r w:rsidR="00B5728D" w:rsidRPr="00814C2B">
        <w:rPr>
          <w:rFonts w:ascii="Times New Roman" w:hAnsi="Times New Roman" w:cs="Times New Roman"/>
          <w:sz w:val="24"/>
          <w:szCs w:val="24"/>
        </w:rPr>
        <w:t>larla oluşa</w:t>
      </w:r>
      <w:r w:rsidR="00846144">
        <w:rPr>
          <w:rFonts w:ascii="Times New Roman" w:hAnsi="Times New Roman" w:cs="Times New Roman"/>
          <w:sz w:val="24"/>
          <w:szCs w:val="24"/>
        </w:rPr>
        <w:t>bilecek s</w:t>
      </w:r>
      <w:r w:rsidR="00B5728D" w:rsidRPr="00814C2B">
        <w:rPr>
          <w:rFonts w:ascii="Times New Roman" w:hAnsi="Times New Roman" w:cs="Times New Roman"/>
          <w:sz w:val="24"/>
          <w:szCs w:val="24"/>
        </w:rPr>
        <w:t>u baskınlarının</w:t>
      </w:r>
      <w:r w:rsidR="00B5728D">
        <w:rPr>
          <w:rFonts w:ascii="Times New Roman" w:hAnsi="Times New Roman" w:cs="Times New Roman"/>
          <w:sz w:val="24"/>
          <w:szCs w:val="24"/>
        </w:rPr>
        <w:t>,</w:t>
      </w:r>
      <w:r w:rsidR="00B5728D" w:rsidRPr="00814C2B">
        <w:rPr>
          <w:rFonts w:ascii="Times New Roman" w:hAnsi="Times New Roman" w:cs="Times New Roman"/>
          <w:sz w:val="24"/>
          <w:szCs w:val="24"/>
        </w:rPr>
        <w:t xml:space="preserve"> </w:t>
      </w:r>
      <w:r w:rsidR="00B5728D">
        <w:rPr>
          <w:rFonts w:ascii="Times New Roman" w:hAnsi="Times New Roman" w:cs="Times New Roman"/>
          <w:sz w:val="24"/>
          <w:szCs w:val="24"/>
        </w:rPr>
        <w:t>m</w:t>
      </w:r>
      <w:r w:rsidR="00A47732" w:rsidRPr="00814C2B">
        <w:rPr>
          <w:rFonts w:ascii="Times New Roman" w:hAnsi="Times New Roman" w:cs="Times New Roman"/>
          <w:sz w:val="24"/>
          <w:szCs w:val="24"/>
        </w:rPr>
        <w:t xml:space="preserve">ağara içinde </w:t>
      </w:r>
      <w:r w:rsidR="00846144">
        <w:rPr>
          <w:rFonts w:ascii="Times New Roman" w:hAnsi="Times New Roman" w:cs="Times New Roman"/>
          <w:sz w:val="24"/>
          <w:szCs w:val="24"/>
        </w:rPr>
        <w:t xml:space="preserve">ölçülen gazlar varsa </w:t>
      </w:r>
      <w:r w:rsidR="00A47732" w:rsidRPr="00814C2B">
        <w:rPr>
          <w:rFonts w:ascii="Times New Roman" w:hAnsi="Times New Roman" w:cs="Times New Roman"/>
          <w:sz w:val="24"/>
          <w:szCs w:val="24"/>
        </w:rPr>
        <w:t xml:space="preserve">oluşturacağı </w:t>
      </w:r>
      <w:r w:rsidR="00846144">
        <w:rPr>
          <w:rFonts w:ascii="Times New Roman" w:hAnsi="Times New Roman" w:cs="Times New Roman"/>
          <w:sz w:val="24"/>
          <w:szCs w:val="24"/>
        </w:rPr>
        <w:t xml:space="preserve">gaz </w:t>
      </w:r>
      <w:r w:rsidR="00A47732" w:rsidRPr="00814C2B">
        <w:rPr>
          <w:rFonts w:ascii="Times New Roman" w:hAnsi="Times New Roman" w:cs="Times New Roman"/>
          <w:sz w:val="24"/>
          <w:szCs w:val="24"/>
        </w:rPr>
        <w:t>zehirlenmelerin</w:t>
      </w:r>
      <w:r w:rsidR="00846144">
        <w:rPr>
          <w:rFonts w:ascii="Times New Roman" w:hAnsi="Times New Roman" w:cs="Times New Roman"/>
          <w:sz w:val="24"/>
          <w:szCs w:val="24"/>
        </w:rPr>
        <w:t>in</w:t>
      </w:r>
      <w:r w:rsidR="00A47732" w:rsidRPr="00814C2B">
        <w:rPr>
          <w:rFonts w:ascii="Times New Roman" w:hAnsi="Times New Roman" w:cs="Times New Roman"/>
          <w:sz w:val="24"/>
          <w:szCs w:val="24"/>
        </w:rPr>
        <w:t>, mağara tavan ya da ta</w:t>
      </w:r>
      <w:r w:rsidR="00846144">
        <w:rPr>
          <w:rFonts w:ascii="Times New Roman" w:hAnsi="Times New Roman" w:cs="Times New Roman"/>
          <w:sz w:val="24"/>
          <w:szCs w:val="24"/>
        </w:rPr>
        <w:t>b</w:t>
      </w:r>
      <w:r w:rsidR="00A47732" w:rsidRPr="00814C2B">
        <w:rPr>
          <w:rFonts w:ascii="Times New Roman" w:hAnsi="Times New Roman" w:cs="Times New Roman"/>
          <w:sz w:val="24"/>
          <w:szCs w:val="24"/>
        </w:rPr>
        <w:t>anında oluşabilecek çökme ve kaya düşmeleri</w:t>
      </w:r>
      <w:r w:rsidR="001E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8F">
        <w:rPr>
          <w:rFonts w:ascii="Times New Roman" w:hAnsi="Times New Roman" w:cs="Times New Roman"/>
          <w:sz w:val="24"/>
          <w:szCs w:val="24"/>
        </w:rPr>
        <w:t>v</w:t>
      </w:r>
      <w:r w:rsidR="00492AE8">
        <w:rPr>
          <w:rFonts w:ascii="Times New Roman" w:hAnsi="Times New Roman" w:cs="Times New Roman"/>
          <w:sz w:val="24"/>
          <w:szCs w:val="24"/>
        </w:rPr>
        <w:t>.</w:t>
      </w:r>
      <w:r w:rsidR="001E598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1E598F">
        <w:rPr>
          <w:rFonts w:ascii="Times New Roman" w:hAnsi="Times New Roman" w:cs="Times New Roman"/>
          <w:sz w:val="24"/>
          <w:szCs w:val="24"/>
        </w:rPr>
        <w:t xml:space="preserve">. durumlarda </w:t>
      </w:r>
      <w:r w:rsidR="00A47732" w:rsidRPr="00814C2B">
        <w:rPr>
          <w:rFonts w:ascii="Times New Roman" w:hAnsi="Times New Roman" w:cs="Times New Roman"/>
          <w:sz w:val="24"/>
          <w:szCs w:val="24"/>
        </w:rPr>
        <w:t>alına</w:t>
      </w:r>
      <w:r w:rsidR="001E598F">
        <w:rPr>
          <w:rFonts w:ascii="Times New Roman" w:hAnsi="Times New Roman" w:cs="Times New Roman"/>
          <w:sz w:val="24"/>
          <w:szCs w:val="24"/>
        </w:rPr>
        <w:t xml:space="preserve">cak </w:t>
      </w:r>
      <w:r w:rsidR="00A47732" w:rsidRPr="00814C2B">
        <w:rPr>
          <w:rFonts w:ascii="Times New Roman" w:hAnsi="Times New Roman" w:cs="Times New Roman"/>
          <w:sz w:val="24"/>
          <w:szCs w:val="24"/>
        </w:rPr>
        <w:t xml:space="preserve">önlemler belirtilecektir. </w:t>
      </w:r>
    </w:p>
    <w:p w:rsidR="00E65DD5" w:rsidRDefault="00E65DD5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1E0" w:rsidRDefault="009E01E0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4">
        <w:rPr>
          <w:rFonts w:ascii="Times New Roman" w:hAnsi="Times New Roman" w:cs="Times New Roman"/>
          <w:b/>
          <w:sz w:val="24"/>
          <w:szCs w:val="24"/>
        </w:rPr>
        <w:t>Harita:</w:t>
      </w:r>
      <w:r w:rsidR="003D2CA3" w:rsidRPr="00824824">
        <w:rPr>
          <w:rFonts w:ascii="Times New Roman" w:hAnsi="Times New Roman" w:cs="Times New Roman"/>
          <w:sz w:val="24"/>
          <w:szCs w:val="24"/>
        </w:rPr>
        <w:t xml:space="preserve"> </w:t>
      </w:r>
      <w:r w:rsidR="002902D9" w:rsidRPr="00824824">
        <w:rPr>
          <w:rFonts w:ascii="Times New Roman" w:hAnsi="Times New Roman" w:cs="Times New Roman"/>
          <w:sz w:val="24"/>
          <w:szCs w:val="24"/>
        </w:rPr>
        <w:t>T</w:t>
      </w:r>
      <w:r w:rsidR="00E9310A" w:rsidRPr="00824824">
        <w:rPr>
          <w:rFonts w:ascii="Times New Roman" w:hAnsi="Times New Roman" w:cs="Times New Roman"/>
          <w:sz w:val="24"/>
          <w:szCs w:val="24"/>
        </w:rPr>
        <w:t>espit edilen</w:t>
      </w:r>
      <w:r w:rsidR="00E9310A" w:rsidRPr="0082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03">
        <w:rPr>
          <w:rFonts w:ascii="Times New Roman" w:hAnsi="Times New Roman" w:cs="Times New Roman"/>
          <w:sz w:val="24"/>
          <w:szCs w:val="24"/>
        </w:rPr>
        <w:t>m</w:t>
      </w:r>
      <w:r w:rsidR="00E9310A" w:rsidRPr="00824824">
        <w:rPr>
          <w:rFonts w:ascii="Times New Roman" w:hAnsi="Times New Roman" w:cs="Times New Roman"/>
          <w:sz w:val="24"/>
          <w:szCs w:val="24"/>
        </w:rPr>
        <w:t>ağara</w:t>
      </w:r>
      <w:r w:rsidR="002902D9" w:rsidRPr="00824824">
        <w:rPr>
          <w:rFonts w:ascii="Times New Roman" w:hAnsi="Times New Roman" w:cs="Times New Roman"/>
          <w:sz w:val="24"/>
          <w:szCs w:val="24"/>
        </w:rPr>
        <w:t xml:space="preserve">nın koordinatlı olarak </w:t>
      </w:r>
      <w:r w:rsidR="00E9310A" w:rsidRPr="00824824">
        <w:rPr>
          <w:rFonts w:ascii="Times New Roman" w:hAnsi="Times New Roman" w:cs="Times New Roman"/>
          <w:sz w:val="24"/>
          <w:szCs w:val="24"/>
        </w:rPr>
        <w:t>sınırlarının çizildiği ve gösterildiği</w:t>
      </w:r>
      <w:r w:rsidR="002902D9" w:rsidRPr="00824824">
        <w:rPr>
          <w:rFonts w:ascii="Times New Roman" w:hAnsi="Times New Roman" w:cs="Times New Roman"/>
          <w:sz w:val="24"/>
          <w:szCs w:val="24"/>
        </w:rPr>
        <w:t xml:space="preserve"> </w:t>
      </w:r>
      <w:r w:rsidR="00E9310A" w:rsidRPr="00824824">
        <w:rPr>
          <w:rFonts w:ascii="Times New Roman" w:hAnsi="Times New Roman" w:cs="Times New Roman"/>
          <w:sz w:val="24"/>
          <w:szCs w:val="24"/>
        </w:rPr>
        <w:t>harita</w:t>
      </w:r>
    </w:p>
    <w:p w:rsidR="00824824" w:rsidRPr="00824824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1E0" w:rsidRDefault="009E01E0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4">
        <w:rPr>
          <w:rFonts w:ascii="Times New Roman" w:hAnsi="Times New Roman" w:cs="Times New Roman"/>
          <w:b/>
          <w:sz w:val="24"/>
          <w:szCs w:val="24"/>
        </w:rPr>
        <w:t>Fotoğraf (Mağara içi):</w:t>
      </w:r>
      <w:r w:rsidR="00D915A9" w:rsidRPr="0082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5A9" w:rsidRPr="00824824">
        <w:rPr>
          <w:rFonts w:ascii="Times New Roman" w:hAnsi="Times New Roman" w:cs="Times New Roman"/>
          <w:sz w:val="24"/>
          <w:szCs w:val="24"/>
        </w:rPr>
        <w:t>Mağara içi doğal oluşumların net olarak görüldüğü renkli fotoğraf</w:t>
      </w:r>
    </w:p>
    <w:p w:rsidR="00824824" w:rsidRPr="00824824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E" w:rsidRDefault="009E01E0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4">
        <w:rPr>
          <w:rFonts w:ascii="Times New Roman" w:hAnsi="Times New Roman" w:cs="Times New Roman"/>
          <w:b/>
          <w:sz w:val="24"/>
          <w:szCs w:val="24"/>
        </w:rPr>
        <w:t>Hazırlayanlar:</w:t>
      </w:r>
      <w:r w:rsidR="00023C88" w:rsidRPr="0082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88" w:rsidRPr="00824824">
        <w:rPr>
          <w:rFonts w:ascii="Times New Roman" w:hAnsi="Times New Roman" w:cs="Times New Roman"/>
          <w:sz w:val="24"/>
          <w:szCs w:val="24"/>
        </w:rPr>
        <w:t>Bu bölüm mağara tespit fişini hazırlayanlar tarafından doldurulup imzalanacak</w:t>
      </w:r>
      <w:r w:rsidR="007340AE">
        <w:rPr>
          <w:rFonts w:ascii="Times New Roman" w:hAnsi="Times New Roman" w:cs="Times New Roman"/>
          <w:sz w:val="24"/>
          <w:szCs w:val="24"/>
        </w:rPr>
        <w:t>tır.</w:t>
      </w:r>
    </w:p>
    <w:p w:rsidR="00824824" w:rsidRPr="00824824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E05" w:rsidRPr="00AB7889" w:rsidRDefault="00FD41E1" w:rsidP="00BF6E05">
      <w:pPr>
        <w:spacing w:after="0" w:line="240" w:lineRule="auto"/>
        <w:jc w:val="both"/>
      </w:pPr>
      <w:r w:rsidRPr="00824824">
        <w:rPr>
          <w:rFonts w:ascii="Times New Roman" w:hAnsi="Times New Roman" w:cs="Times New Roman"/>
          <w:b/>
          <w:sz w:val="24"/>
          <w:szCs w:val="24"/>
        </w:rPr>
        <w:t>NOT:</w:t>
      </w:r>
      <w:r w:rsidR="00B13884" w:rsidRPr="0082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E05" w:rsidRPr="00824824">
        <w:rPr>
          <w:rFonts w:ascii="Times New Roman" w:hAnsi="Times New Roman" w:cs="Times New Roman"/>
          <w:sz w:val="24"/>
          <w:szCs w:val="24"/>
        </w:rPr>
        <w:t xml:space="preserve">Yukarıda belirtilen konu başlıklarının içeriğine ilişkin olarak </w:t>
      </w:r>
      <w:r w:rsidR="00BF6E05">
        <w:rPr>
          <w:rFonts w:ascii="Times New Roman" w:hAnsi="Times New Roman" w:cs="Times New Roman"/>
          <w:sz w:val="24"/>
          <w:szCs w:val="24"/>
        </w:rPr>
        <w:t xml:space="preserve">Mağara </w:t>
      </w:r>
      <w:r w:rsidR="00BF6E05" w:rsidRPr="00824824">
        <w:rPr>
          <w:rFonts w:ascii="Times New Roman" w:hAnsi="Times New Roman" w:cs="Times New Roman"/>
          <w:sz w:val="24"/>
          <w:szCs w:val="24"/>
        </w:rPr>
        <w:t>Tespit Raporunda daha açık ve net bilgiler</w:t>
      </w:r>
      <w:r w:rsidR="00BF6E05">
        <w:rPr>
          <w:rFonts w:ascii="Times New Roman" w:hAnsi="Times New Roman" w:cs="Times New Roman"/>
          <w:sz w:val="24"/>
          <w:szCs w:val="24"/>
        </w:rPr>
        <w:t>e yer</w:t>
      </w:r>
      <w:r w:rsidR="00BF6E05" w:rsidRPr="00824824">
        <w:rPr>
          <w:rFonts w:ascii="Times New Roman" w:hAnsi="Times New Roman" w:cs="Times New Roman"/>
          <w:sz w:val="24"/>
          <w:szCs w:val="24"/>
        </w:rPr>
        <w:t xml:space="preserve"> verilmesi</w:t>
      </w:r>
      <w:r w:rsidR="00BF6E05">
        <w:rPr>
          <w:rFonts w:ascii="Times New Roman" w:hAnsi="Times New Roman" w:cs="Times New Roman"/>
          <w:b/>
          <w:sz w:val="24"/>
          <w:szCs w:val="24"/>
        </w:rPr>
        <w:t>.</w:t>
      </w:r>
    </w:p>
    <w:p w:rsidR="005A4991" w:rsidRDefault="005A4991" w:rsidP="00BF6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5E8" w:rsidRPr="00AB7889" w:rsidRDefault="006E25E8" w:rsidP="006E25E8">
      <w:pPr>
        <w:pStyle w:val="Default"/>
      </w:pPr>
    </w:p>
    <w:p w:rsidR="006E25E8" w:rsidRPr="00AB7889" w:rsidRDefault="006E25E8" w:rsidP="006E25E8">
      <w:pPr>
        <w:pStyle w:val="Default"/>
      </w:pPr>
    </w:p>
    <w:p w:rsidR="006E25E8" w:rsidRPr="00AB7889" w:rsidRDefault="006E25E8" w:rsidP="006E25E8">
      <w:pPr>
        <w:pStyle w:val="Default"/>
      </w:pPr>
    </w:p>
    <w:p w:rsidR="006E25E8" w:rsidRPr="00AB7889" w:rsidRDefault="006E25E8" w:rsidP="006E25E8">
      <w:pPr>
        <w:pStyle w:val="Default"/>
      </w:pPr>
    </w:p>
    <w:sectPr w:rsidR="006E25E8" w:rsidRPr="00A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D41"/>
    <w:multiLevelType w:val="hybridMultilevel"/>
    <w:tmpl w:val="D8061DA8"/>
    <w:lvl w:ilvl="0" w:tplc="F6524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A1F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AE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AF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25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26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7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669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22F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06"/>
    <w:rsid w:val="00023C88"/>
    <w:rsid w:val="00033EBE"/>
    <w:rsid w:val="000D3D2A"/>
    <w:rsid w:val="000F687D"/>
    <w:rsid w:val="001344EB"/>
    <w:rsid w:val="001665A3"/>
    <w:rsid w:val="00174503"/>
    <w:rsid w:val="0018014E"/>
    <w:rsid w:val="00183B50"/>
    <w:rsid w:val="001A0A3F"/>
    <w:rsid w:val="001D4A1A"/>
    <w:rsid w:val="001E598F"/>
    <w:rsid w:val="0026782F"/>
    <w:rsid w:val="0028170F"/>
    <w:rsid w:val="002902D9"/>
    <w:rsid w:val="002E5849"/>
    <w:rsid w:val="002F3B14"/>
    <w:rsid w:val="002F4A43"/>
    <w:rsid w:val="00300929"/>
    <w:rsid w:val="00310427"/>
    <w:rsid w:val="00357115"/>
    <w:rsid w:val="003952BF"/>
    <w:rsid w:val="003A0917"/>
    <w:rsid w:val="003B560F"/>
    <w:rsid w:val="003C6A60"/>
    <w:rsid w:val="003D2CA3"/>
    <w:rsid w:val="003F47EE"/>
    <w:rsid w:val="003F6228"/>
    <w:rsid w:val="003F7E49"/>
    <w:rsid w:val="0041147C"/>
    <w:rsid w:val="00423735"/>
    <w:rsid w:val="004476D5"/>
    <w:rsid w:val="00470852"/>
    <w:rsid w:val="004855E3"/>
    <w:rsid w:val="00492AE8"/>
    <w:rsid w:val="004A6096"/>
    <w:rsid w:val="004A7D63"/>
    <w:rsid w:val="00524F95"/>
    <w:rsid w:val="00572EC4"/>
    <w:rsid w:val="00574855"/>
    <w:rsid w:val="005A4104"/>
    <w:rsid w:val="005A4991"/>
    <w:rsid w:val="005C7218"/>
    <w:rsid w:val="005E08C7"/>
    <w:rsid w:val="00613F6A"/>
    <w:rsid w:val="006423D8"/>
    <w:rsid w:val="006501B9"/>
    <w:rsid w:val="006B2F25"/>
    <w:rsid w:val="006C2B55"/>
    <w:rsid w:val="006D3560"/>
    <w:rsid w:val="006E25E8"/>
    <w:rsid w:val="006F2506"/>
    <w:rsid w:val="006F3D07"/>
    <w:rsid w:val="00707D85"/>
    <w:rsid w:val="007105D7"/>
    <w:rsid w:val="0071093F"/>
    <w:rsid w:val="0071565D"/>
    <w:rsid w:val="00717916"/>
    <w:rsid w:val="007205F2"/>
    <w:rsid w:val="00723F1F"/>
    <w:rsid w:val="007340AE"/>
    <w:rsid w:val="00744044"/>
    <w:rsid w:val="007461BE"/>
    <w:rsid w:val="007A4371"/>
    <w:rsid w:val="00814C2B"/>
    <w:rsid w:val="00824824"/>
    <w:rsid w:val="00846144"/>
    <w:rsid w:val="0084720E"/>
    <w:rsid w:val="00876511"/>
    <w:rsid w:val="0088040E"/>
    <w:rsid w:val="008A1BCF"/>
    <w:rsid w:val="00940FCE"/>
    <w:rsid w:val="0097212E"/>
    <w:rsid w:val="009972E8"/>
    <w:rsid w:val="009A2C32"/>
    <w:rsid w:val="009B17BF"/>
    <w:rsid w:val="009B2CBD"/>
    <w:rsid w:val="009C0C6F"/>
    <w:rsid w:val="009C6CC5"/>
    <w:rsid w:val="009E01E0"/>
    <w:rsid w:val="009E47E5"/>
    <w:rsid w:val="00A02756"/>
    <w:rsid w:val="00A35188"/>
    <w:rsid w:val="00A46AB5"/>
    <w:rsid w:val="00A47732"/>
    <w:rsid w:val="00A5034B"/>
    <w:rsid w:val="00AB7889"/>
    <w:rsid w:val="00AC45C9"/>
    <w:rsid w:val="00B13884"/>
    <w:rsid w:val="00B16084"/>
    <w:rsid w:val="00B5728D"/>
    <w:rsid w:val="00B70D06"/>
    <w:rsid w:val="00B70E1A"/>
    <w:rsid w:val="00BB2931"/>
    <w:rsid w:val="00BB33E7"/>
    <w:rsid w:val="00BB70FF"/>
    <w:rsid w:val="00BC2D49"/>
    <w:rsid w:val="00BD3BC7"/>
    <w:rsid w:val="00BF6E05"/>
    <w:rsid w:val="00C04761"/>
    <w:rsid w:val="00C23E9E"/>
    <w:rsid w:val="00C37F14"/>
    <w:rsid w:val="00C5039E"/>
    <w:rsid w:val="00C62013"/>
    <w:rsid w:val="00C65DBF"/>
    <w:rsid w:val="00CD4F1C"/>
    <w:rsid w:val="00D0347C"/>
    <w:rsid w:val="00D82CE2"/>
    <w:rsid w:val="00D915A9"/>
    <w:rsid w:val="00D96BF4"/>
    <w:rsid w:val="00E21527"/>
    <w:rsid w:val="00E45B05"/>
    <w:rsid w:val="00E46663"/>
    <w:rsid w:val="00E65DD5"/>
    <w:rsid w:val="00E8280F"/>
    <w:rsid w:val="00E85B75"/>
    <w:rsid w:val="00E9310A"/>
    <w:rsid w:val="00E94E50"/>
    <w:rsid w:val="00EC0487"/>
    <w:rsid w:val="00ED09F5"/>
    <w:rsid w:val="00EE0C82"/>
    <w:rsid w:val="00EE485B"/>
    <w:rsid w:val="00F00E42"/>
    <w:rsid w:val="00F05E13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F3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F3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sevinçer</dc:creator>
  <cp:lastModifiedBy>Aslı Özden</cp:lastModifiedBy>
  <cp:revision>127</cp:revision>
  <cp:lastPrinted>2013-12-17T12:57:00Z</cp:lastPrinted>
  <dcterms:created xsi:type="dcterms:W3CDTF">2013-11-29T12:24:00Z</dcterms:created>
  <dcterms:modified xsi:type="dcterms:W3CDTF">2013-12-17T14:04:00Z</dcterms:modified>
</cp:coreProperties>
</file>