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E2" w:rsidRPr="000B0F89" w:rsidRDefault="007B62E2" w:rsidP="00FF464C">
      <w:pPr>
        <w:spacing w:after="0" w:line="240" w:lineRule="auto"/>
        <w:jc w:val="both"/>
        <w:rPr>
          <w:rFonts w:ascii="Times New Roman" w:eastAsia="Times New Roman" w:hAnsi="Times New Roman"/>
          <w:b/>
          <w:bCs/>
          <w:sz w:val="18"/>
          <w:szCs w:val="18"/>
          <w:lang w:eastAsia="tr-TR"/>
        </w:rPr>
      </w:pPr>
      <w:bookmarkStart w:id="0" w:name="_GoBack"/>
      <w:bookmarkEnd w:id="0"/>
    </w:p>
    <w:p w:rsidR="00022A0F" w:rsidRDefault="0075357D" w:rsidP="000F4DA4">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10.2: </w:t>
      </w:r>
      <w:r w:rsidR="00F076A3" w:rsidRPr="00F076A3">
        <w:rPr>
          <w:rFonts w:ascii="Times New Roman" w:eastAsia="Times New Roman" w:hAnsi="Times New Roman"/>
          <w:b/>
          <w:bCs/>
          <w:sz w:val="20"/>
          <w:szCs w:val="20"/>
          <w:lang w:eastAsia="tr-TR"/>
        </w:rPr>
        <w:t xml:space="preserve">DOLDURULMUŞ KULLANMA İZNİ </w:t>
      </w:r>
      <w:r w:rsidR="007413C9" w:rsidRPr="00F076A3">
        <w:rPr>
          <w:rFonts w:ascii="Times New Roman" w:eastAsia="Times New Roman" w:hAnsi="Times New Roman"/>
          <w:b/>
          <w:bCs/>
          <w:sz w:val="20"/>
          <w:szCs w:val="20"/>
          <w:lang w:eastAsia="tr-TR"/>
        </w:rPr>
        <w:t>BEDEL TESPİT</w:t>
      </w:r>
      <w:r w:rsidR="00012E7E" w:rsidRPr="00F076A3">
        <w:rPr>
          <w:rFonts w:ascii="Times New Roman" w:eastAsia="Times New Roman" w:hAnsi="Times New Roman"/>
          <w:b/>
          <w:bCs/>
          <w:sz w:val="20"/>
          <w:szCs w:val="20"/>
          <w:lang w:eastAsia="tr-TR"/>
        </w:rPr>
        <w:t>İNE ESAS TEKNİK RAPOR</w:t>
      </w:r>
      <w:r w:rsidR="00F076A3" w:rsidRPr="00F076A3">
        <w:rPr>
          <w:rFonts w:ascii="Times New Roman" w:eastAsia="Times New Roman" w:hAnsi="Times New Roman"/>
          <w:b/>
          <w:bCs/>
          <w:sz w:val="20"/>
          <w:szCs w:val="20"/>
          <w:lang w:eastAsia="tr-TR"/>
        </w:rPr>
        <w:t xml:space="preserve"> ÖRNEĞİ</w:t>
      </w:r>
    </w:p>
    <w:p w:rsidR="00AE429D" w:rsidRDefault="00AE429D" w:rsidP="00FF464C">
      <w:pPr>
        <w:spacing w:after="0" w:line="240" w:lineRule="auto"/>
        <w:jc w:val="center"/>
        <w:rPr>
          <w:rFonts w:ascii="Times New Roman" w:eastAsia="Times New Roman" w:hAnsi="Times New Roman"/>
          <w:b/>
          <w:bCs/>
          <w:sz w:val="24"/>
          <w:szCs w:val="24"/>
          <w:lang w:eastAsia="tr-TR"/>
        </w:rPr>
      </w:pPr>
    </w:p>
    <w:p w:rsidR="003C6115" w:rsidRPr="00A87BD8" w:rsidRDefault="003C6115" w:rsidP="00FF464C">
      <w:pPr>
        <w:spacing w:after="0" w:line="240" w:lineRule="auto"/>
        <w:jc w:val="center"/>
        <w:rPr>
          <w:rFonts w:ascii="Times New Roman" w:eastAsia="Times New Roman" w:hAnsi="Times New Roman"/>
          <w:b/>
          <w:bCs/>
          <w:sz w:val="24"/>
          <w:szCs w:val="24"/>
          <w:lang w:eastAsia="tr-TR"/>
        </w:rPr>
      </w:pPr>
    </w:p>
    <w:p w:rsidR="00AE429D" w:rsidRPr="006D0CDB" w:rsidRDefault="000B0F89" w:rsidP="000B0F89">
      <w:pPr>
        <w:spacing w:after="0" w:line="240" w:lineRule="auto"/>
        <w:ind w:firstLine="284"/>
        <w:rPr>
          <w:rFonts w:ascii="Times New Roman" w:eastAsia="Times New Roman" w:hAnsi="Times New Roman"/>
          <w:b/>
          <w:bCs/>
          <w:sz w:val="20"/>
          <w:szCs w:val="20"/>
          <w:u w:val="single"/>
          <w:lang w:eastAsia="tr-TR"/>
        </w:rPr>
      </w:pPr>
      <w:r w:rsidRPr="00AE429D">
        <w:rPr>
          <w:rFonts w:ascii="Times New Roman" w:eastAsia="Times New Roman" w:hAnsi="Times New Roman"/>
          <w:b/>
          <w:bCs/>
          <w:sz w:val="20"/>
          <w:szCs w:val="20"/>
          <w:lang w:eastAsia="tr-TR"/>
        </w:rPr>
        <w:t>I.ALANIN TANIMI VE FİZİKSEL ÖZELLİKLERİ</w:t>
      </w:r>
    </w:p>
    <w:tbl>
      <w:tblPr>
        <w:tblpPr w:leftFromText="141" w:rightFromText="141" w:vertAnchor="text" w:tblpXSpec="center" w:tblpY="1"/>
        <w:tblOverlap w:val="never"/>
        <w:tblW w:w="10206" w:type="dxa"/>
        <w:tblLayout w:type="fixed"/>
        <w:tblCellMar>
          <w:left w:w="70" w:type="dxa"/>
          <w:right w:w="70" w:type="dxa"/>
        </w:tblCellMar>
        <w:tblLook w:val="04A0" w:firstRow="1" w:lastRow="0" w:firstColumn="1" w:lastColumn="0" w:noHBand="0" w:noVBand="1"/>
      </w:tblPr>
      <w:tblGrid>
        <w:gridCol w:w="2480"/>
        <w:gridCol w:w="1559"/>
        <w:gridCol w:w="720"/>
        <w:gridCol w:w="344"/>
        <w:gridCol w:w="1630"/>
        <w:gridCol w:w="340"/>
        <w:gridCol w:w="581"/>
        <w:gridCol w:w="2552"/>
      </w:tblGrid>
      <w:tr w:rsidR="000B0F89" w:rsidRPr="00A87BD8" w:rsidTr="005338D5">
        <w:trPr>
          <w:trHeight w:val="417"/>
        </w:trPr>
        <w:tc>
          <w:tcPr>
            <w:tcW w:w="2480" w:type="dxa"/>
            <w:tcBorders>
              <w:top w:val="single" w:sz="4" w:space="0" w:color="auto"/>
              <w:left w:val="single" w:sz="4" w:space="0" w:color="auto"/>
              <w:bottom w:val="single" w:sz="4" w:space="0" w:color="auto"/>
              <w:right w:val="single" w:sz="4" w:space="0" w:color="auto"/>
            </w:tcBorders>
            <w:noWrap/>
            <w:vAlign w:val="center"/>
          </w:tcPr>
          <w:p w:rsidR="000B0F89" w:rsidRPr="00A87BD8" w:rsidRDefault="000B0F89" w:rsidP="00FF464C">
            <w:pPr>
              <w:spacing w:after="0" w:line="240" w:lineRule="auto"/>
              <w:jc w:val="both"/>
              <w:rPr>
                <w:rFonts w:ascii="Times New Roman" w:eastAsia="Times New Roman" w:hAnsi="Times New Roman"/>
                <w:sz w:val="18"/>
                <w:szCs w:val="18"/>
                <w:u w:val="single"/>
                <w:lang w:eastAsia="tr-TR"/>
              </w:rPr>
            </w:pPr>
            <w:r w:rsidRPr="00A87BD8">
              <w:rPr>
                <w:rFonts w:ascii="Times New Roman" w:eastAsia="Times New Roman" w:hAnsi="Times New Roman"/>
                <w:bCs/>
                <w:sz w:val="18"/>
                <w:szCs w:val="18"/>
                <w:u w:val="single"/>
              </w:rPr>
              <w:t>Rapor Tarihi</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0B0F89" w:rsidRPr="00D61A4D" w:rsidRDefault="00DA30DD" w:rsidP="00FF464C">
            <w:pPr>
              <w:spacing w:after="0" w:line="240" w:lineRule="auto"/>
              <w:jc w:val="both"/>
              <w:rPr>
                <w:rFonts w:ascii="Times New Roman" w:eastAsia="Times New Roman" w:hAnsi="Times New Roman"/>
                <w:b/>
                <w:sz w:val="18"/>
                <w:szCs w:val="18"/>
                <w:lang w:eastAsia="tr-TR"/>
              </w:rPr>
            </w:pPr>
            <w:r w:rsidRPr="00D61A4D">
              <w:rPr>
                <w:rFonts w:ascii="Times New Roman" w:eastAsia="Times New Roman" w:hAnsi="Times New Roman"/>
                <w:b/>
                <w:bCs/>
                <w:sz w:val="18"/>
                <w:szCs w:val="18"/>
              </w:rPr>
              <w:t>02.02.2016</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0B0F89" w:rsidRPr="00A87BD8" w:rsidRDefault="000B0F89" w:rsidP="00FF464C">
            <w:pPr>
              <w:spacing w:after="0" w:line="240" w:lineRule="auto"/>
              <w:jc w:val="both"/>
              <w:rPr>
                <w:rFonts w:ascii="Times New Roman" w:eastAsia="Times New Roman" w:hAnsi="Times New Roman"/>
                <w:sz w:val="18"/>
                <w:szCs w:val="18"/>
                <w:u w:val="single"/>
                <w:lang w:eastAsia="tr-TR"/>
              </w:rPr>
            </w:pPr>
            <w:r w:rsidRPr="00A87BD8">
              <w:rPr>
                <w:rFonts w:ascii="Times New Roman" w:eastAsia="Times New Roman" w:hAnsi="Times New Roman"/>
                <w:bCs/>
                <w:sz w:val="18"/>
                <w:szCs w:val="18"/>
                <w:u w:val="single"/>
              </w:rPr>
              <w:t>Rapor No</w:t>
            </w:r>
          </w:p>
        </w:tc>
        <w:tc>
          <w:tcPr>
            <w:tcW w:w="2552" w:type="dxa"/>
            <w:tcBorders>
              <w:top w:val="single" w:sz="4" w:space="0" w:color="auto"/>
              <w:left w:val="single" w:sz="4" w:space="0" w:color="auto"/>
              <w:bottom w:val="single" w:sz="4" w:space="0" w:color="auto"/>
              <w:right w:val="single" w:sz="4" w:space="0" w:color="auto"/>
            </w:tcBorders>
            <w:vAlign w:val="center"/>
          </w:tcPr>
          <w:p w:rsidR="000B0F89" w:rsidRPr="00D61A4D" w:rsidRDefault="00DA30DD" w:rsidP="00FF464C">
            <w:pPr>
              <w:spacing w:after="0" w:line="240" w:lineRule="auto"/>
              <w:jc w:val="both"/>
              <w:rPr>
                <w:rFonts w:ascii="Times New Roman" w:eastAsia="Times New Roman" w:hAnsi="Times New Roman"/>
                <w:b/>
                <w:sz w:val="18"/>
                <w:szCs w:val="18"/>
                <w:lang w:eastAsia="tr-TR"/>
              </w:rPr>
            </w:pPr>
            <w:r w:rsidRPr="00D61A4D">
              <w:rPr>
                <w:rFonts w:ascii="Times New Roman" w:eastAsia="Times New Roman" w:hAnsi="Times New Roman"/>
                <w:b/>
                <w:bCs/>
                <w:sz w:val="18"/>
                <w:szCs w:val="18"/>
              </w:rPr>
              <w:t>(01.65)</w:t>
            </w:r>
          </w:p>
        </w:tc>
      </w:tr>
      <w:tr w:rsidR="00D35964" w:rsidRPr="000B0F89" w:rsidTr="00BB45B6">
        <w:trPr>
          <w:trHeight w:val="417"/>
        </w:trPr>
        <w:tc>
          <w:tcPr>
            <w:tcW w:w="2480" w:type="dxa"/>
            <w:tcBorders>
              <w:top w:val="single" w:sz="4" w:space="0" w:color="auto"/>
              <w:left w:val="single" w:sz="4" w:space="0" w:color="auto"/>
              <w:bottom w:val="single" w:sz="4" w:space="0" w:color="auto"/>
              <w:right w:val="single" w:sz="4" w:space="0" w:color="auto"/>
            </w:tcBorders>
            <w:noWrap/>
            <w:vAlign w:val="center"/>
          </w:tcPr>
          <w:p w:rsidR="00187441" w:rsidRPr="000B0F89" w:rsidRDefault="00223E02" w:rsidP="00FF464C">
            <w:pPr>
              <w:spacing w:after="0" w:line="240" w:lineRule="auto"/>
              <w:rPr>
                <w:rFonts w:ascii="Times New Roman" w:eastAsia="Times New Roman" w:hAnsi="Times New Roman"/>
                <w:bCs/>
                <w:strike/>
                <w:sz w:val="18"/>
                <w:szCs w:val="18"/>
                <w:lang w:eastAsia="tr-TR"/>
              </w:rPr>
            </w:pPr>
            <w:r w:rsidRPr="000B0F89">
              <w:rPr>
                <w:rFonts w:ascii="Times New Roman" w:eastAsia="Times New Roman" w:hAnsi="Times New Roman"/>
                <w:bCs/>
                <w:sz w:val="18"/>
                <w:szCs w:val="18"/>
                <w:lang w:eastAsia="tr-TR"/>
              </w:rPr>
              <w:t xml:space="preserve">Rapora Konu Olan DHTA Alanının İl, İlçe, Mahalle, Mevkii, Parsel vs. Bilgileri </w:t>
            </w:r>
            <w:r>
              <w:rPr>
                <w:rFonts w:ascii="Times New Roman" w:eastAsia="Times New Roman" w:hAnsi="Times New Roman"/>
                <w:bCs/>
                <w:color w:val="FF0000"/>
                <w:sz w:val="18"/>
                <w:szCs w:val="18"/>
                <w:lang w:eastAsia="tr-TR"/>
              </w:rPr>
              <w:t>(1</w:t>
            </w:r>
            <w:r w:rsidRPr="006E71DE">
              <w:rPr>
                <w:rFonts w:ascii="Times New Roman" w:eastAsia="Times New Roman" w:hAnsi="Times New Roman"/>
                <w:bCs/>
                <w:color w:val="FF0000"/>
                <w:sz w:val="18"/>
                <w:szCs w:val="18"/>
                <w:lang w:eastAsia="tr-TR"/>
              </w:rPr>
              <w:t>)</w:t>
            </w:r>
          </w:p>
        </w:tc>
        <w:tc>
          <w:tcPr>
            <w:tcW w:w="7726" w:type="dxa"/>
            <w:gridSpan w:val="7"/>
            <w:tcBorders>
              <w:top w:val="single" w:sz="4" w:space="0" w:color="auto"/>
              <w:left w:val="nil"/>
              <w:bottom w:val="single" w:sz="4" w:space="0" w:color="auto"/>
              <w:right w:val="single" w:sz="4" w:space="0" w:color="auto"/>
            </w:tcBorders>
            <w:noWrap/>
            <w:vAlign w:val="center"/>
          </w:tcPr>
          <w:p w:rsidR="00187441" w:rsidRPr="000B0F89" w:rsidRDefault="008949B5" w:rsidP="00FF464C">
            <w:pPr>
              <w:spacing w:after="0" w:line="240" w:lineRule="auto"/>
              <w:jc w:val="both"/>
              <w:rPr>
                <w:rFonts w:ascii="Times New Roman" w:eastAsia="Times New Roman" w:hAnsi="Times New Roman"/>
                <w:sz w:val="18"/>
                <w:szCs w:val="18"/>
                <w:lang w:eastAsia="tr-TR"/>
              </w:rPr>
            </w:pPr>
            <w:r>
              <w:rPr>
                <w:rFonts w:ascii="Times New Roman" w:eastAsia="Times New Roman" w:hAnsi="Times New Roman"/>
                <w:sz w:val="20"/>
                <w:szCs w:val="20"/>
              </w:rPr>
              <w:t>Marmaris İlçesi, Selimiye Mahallesi</w:t>
            </w:r>
            <w:r w:rsidR="00DA30DD">
              <w:rPr>
                <w:rFonts w:ascii="Times New Roman" w:eastAsia="Times New Roman" w:hAnsi="Times New Roman"/>
                <w:sz w:val="20"/>
                <w:szCs w:val="20"/>
              </w:rPr>
              <w:t xml:space="preserve"> 161 Ada 2 Parselin Deniz Yönü</w:t>
            </w:r>
          </w:p>
        </w:tc>
      </w:tr>
      <w:tr w:rsidR="00D35964" w:rsidRPr="000B0F89" w:rsidTr="00BB45B6">
        <w:trPr>
          <w:trHeight w:val="377"/>
        </w:trPr>
        <w:tc>
          <w:tcPr>
            <w:tcW w:w="2480" w:type="dxa"/>
            <w:tcBorders>
              <w:top w:val="single" w:sz="4" w:space="0" w:color="auto"/>
              <w:left w:val="single" w:sz="4" w:space="0" w:color="auto"/>
              <w:bottom w:val="single" w:sz="4" w:space="0" w:color="auto"/>
              <w:right w:val="single" w:sz="4" w:space="0" w:color="auto"/>
            </w:tcBorders>
            <w:noWrap/>
            <w:vAlign w:val="center"/>
          </w:tcPr>
          <w:p w:rsidR="00AE429D" w:rsidRDefault="00AE429D" w:rsidP="00FF464C">
            <w:pPr>
              <w:spacing w:after="0" w:line="240" w:lineRule="auto"/>
              <w:rPr>
                <w:rFonts w:ascii="Times New Roman" w:eastAsia="Times New Roman" w:hAnsi="Times New Roman"/>
                <w:bCs/>
                <w:sz w:val="18"/>
                <w:szCs w:val="18"/>
                <w:lang w:eastAsia="tr-TR"/>
              </w:rPr>
            </w:pPr>
          </w:p>
          <w:p w:rsidR="00187441" w:rsidRPr="000B0F89" w:rsidRDefault="00223E02" w:rsidP="00FF464C">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Raporun Düzenlenme Amacı</w:t>
            </w:r>
            <w:r>
              <w:rPr>
                <w:rFonts w:ascii="Times New Roman" w:eastAsia="Times New Roman" w:hAnsi="Times New Roman"/>
                <w:bCs/>
                <w:sz w:val="18"/>
                <w:szCs w:val="18"/>
                <w:lang w:eastAsia="tr-TR"/>
              </w:rPr>
              <w:t xml:space="preserve"> </w:t>
            </w:r>
            <w:r>
              <w:rPr>
                <w:rFonts w:ascii="Times New Roman" w:eastAsia="Times New Roman" w:hAnsi="Times New Roman"/>
                <w:bCs/>
                <w:color w:val="FF0000"/>
                <w:sz w:val="18"/>
                <w:szCs w:val="18"/>
                <w:lang w:eastAsia="tr-TR"/>
              </w:rPr>
              <w:t>(2</w:t>
            </w:r>
            <w:r w:rsidRPr="006E71DE">
              <w:rPr>
                <w:rFonts w:ascii="Times New Roman" w:eastAsia="Times New Roman" w:hAnsi="Times New Roman"/>
                <w:bCs/>
                <w:color w:val="FF0000"/>
                <w:sz w:val="18"/>
                <w:szCs w:val="18"/>
                <w:lang w:eastAsia="tr-TR"/>
              </w:rPr>
              <w:t>)</w:t>
            </w:r>
          </w:p>
        </w:tc>
        <w:tc>
          <w:tcPr>
            <w:tcW w:w="7726" w:type="dxa"/>
            <w:gridSpan w:val="7"/>
            <w:tcBorders>
              <w:top w:val="single" w:sz="4" w:space="0" w:color="auto"/>
              <w:left w:val="nil"/>
              <w:bottom w:val="single" w:sz="4" w:space="0" w:color="auto"/>
              <w:right w:val="single" w:sz="4" w:space="0" w:color="000000"/>
            </w:tcBorders>
            <w:noWrap/>
            <w:vAlign w:val="center"/>
          </w:tcPr>
          <w:p w:rsidR="00187441" w:rsidRPr="005F6471" w:rsidRDefault="00AE429D" w:rsidP="00B64865">
            <w:pPr>
              <w:spacing w:after="0" w:line="240" w:lineRule="auto"/>
              <w:jc w:val="both"/>
              <w:rPr>
                <w:rFonts w:ascii="Times New Roman" w:eastAsia="Times New Roman" w:hAnsi="Times New Roman"/>
                <w:i/>
                <w:sz w:val="18"/>
                <w:szCs w:val="18"/>
                <w:lang w:eastAsia="tr-TR"/>
              </w:rPr>
            </w:pPr>
            <w:r w:rsidRPr="005F6471">
              <w:rPr>
                <w:rFonts w:ascii="Times New Roman" w:eastAsia="Times New Roman" w:hAnsi="Times New Roman"/>
                <w:i/>
                <w:sz w:val="18"/>
                <w:szCs w:val="18"/>
                <w:lang w:eastAsia="tr-TR"/>
              </w:rPr>
              <w:t xml:space="preserve">İş bu Rapor, 644 sayılı KHK 13/A maddesi (e) bendi ile “Tabiat Varlıkları Ve Doğal Sit Alanları İle Özel Çevre Koruma Bölgelerinde Bulunan Devletin Hüküm Ve Tasarrufu Altındaki Yerlerin İdaresi Hakkında Yönetmelik” kapsamında; </w:t>
            </w:r>
            <w:r w:rsidR="00DA30DD">
              <w:rPr>
                <w:rFonts w:ascii="Times New Roman" w:eastAsia="Times New Roman" w:hAnsi="Times New Roman"/>
                <w:b/>
                <w:i/>
                <w:sz w:val="18"/>
                <w:szCs w:val="18"/>
                <w:lang w:eastAsia="tr-TR"/>
              </w:rPr>
              <w:t>Fethiye</w:t>
            </w:r>
            <w:r w:rsidR="00DA30DD">
              <w:rPr>
                <w:rFonts w:ascii="Times New Roman" w:eastAsia="Times New Roman" w:hAnsi="Times New Roman"/>
                <w:i/>
                <w:sz w:val="18"/>
                <w:szCs w:val="18"/>
                <w:lang w:eastAsia="tr-TR"/>
              </w:rPr>
              <w:t xml:space="preserve"> İlçesi, </w:t>
            </w:r>
            <w:r w:rsidR="00DA30DD">
              <w:rPr>
                <w:rFonts w:ascii="Times New Roman" w:eastAsia="Times New Roman" w:hAnsi="Times New Roman"/>
                <w:b/>
                <w:i/>
                <w:sz w:val="18"/>
                <w:szCs w:val="18"/>
                <w:lang w:eastAsia="tr-TR"/>
              </w:rPr>
              <w:t xml:space="preserve">Karagözler </w:t>
            </w:r>
            <w:r w:rsidR="00DA30DD">
              <w:rPr>
                <w:rFonts w:ascii="Times New Roman" w:eastAsia="Times New Roman" w:hAnsi="Times New Roman"/>
                <w:i/>
                <w:sz w:val="18"/>
                <w:szCs w:val="18"/>
                <w:lang w:eastAsia="tr-TR"/>
              </w:rPr>
              <w:t xml:space="preserve">Mahallesi’nde yer alan </w:t>
            </w:r>
            <w:r w:rsidR="00DA30DD" w:rsidRPr="00DA30DD">
              <w:rPr>
                <w:rFonts w:ascii="Times New Roman" w:eastAsia="Times New Roman" w:hAnsi="Times New Roman"/>
                <w:b/>
                <w:i/>
                <w:sz w:val="18"/>
                <w:szCs w:val="18"/>
                <w:lang w:eastAsia="tr-TR"/>
              </w:rPr>
              <w:t xml:space="preserve">2.500 m </w:t>
            </w:r>
            <w:r w:rsidR="00DA30DD" w:rsidRPr="00DA30DD">
              <w:rPr>
                <w:rFonts w:ascii="Times New Roman" w:eastAsia="Times New Roman" w:hAnsi="Times New Roman"/>
                <w:b/>
                <w:i/>
                <w:sz w:val="18"/>
                <w:szCs w:val="18"/>
                <w:vertAlign w:val="superscript"/>
                <w:lang w:eastAsia="tr-TR"/>
              </w:rPr>
              <w:t>2</w:t>
            </w:r>
            <w:r w:rsidR="00DA30DD" w:rsidRPr="00DA30DD">
              <w:rPr>
                <w:rFonts w:ascii="Times New Roman" w:eastAsia="Times New Roman" w:hAnsi="Times New Roman"/>
                <w:b/>
                <w:i/>
                <w:sz w:val="18"/>
                <w:szCs w:val="18"/>
                <w:lang w:eastAsia="tr-TR"/>
              </w:rPr>
              <w:t xml:space="preserve"> yat bağlama amaçlı iskele ve 1.000 m</w:t>
            </w:r>
            <w:r w:rsidR="00DA30DD" w:rsidRPr="00DA30DD">
              <w:rPr>
                <w:rFonts w:ascii="Times New Roman" w:eastAsia="Times New Roman" w:hAnsi="Times New Roman"/>
                <w:b/>
                <w:i/>
                <w:sz w:val="18"/>
                <w:szCs w:val="18"/>
                <w:vertAlign w:val="superscript"/>
                <w:lang w:eastAsia="tr-TR"/>
              </w:rPr>
              <w:t>2</w:t>
            </w:r>
            <w:r w:rsidR="00DA30DD" w:rsidRPr="00DA30DD">
              <w:rPr>
                <w:rFonts w:ascii="Times New Roman" w:eastAsia="Times New Roman" w:hAnsi="Times New Roman"/>
                <w:b/>
                <w:i/>
                <w:sz w:val="18"/>
                <w:szCs w:val="18"/>
                <w:lang w:eastAsia="tr-TR"/>
              </w:rPr>
              <w:t xml:space="preserve"> deniz alanı</w:t>
            </w:r>
            <w:r w:rsidR="00DA30DD">
              <w:rPr>
                <w:rFonts w:ascii="Times New Roman" w:eastAsia="Times New Roman" w:hAnsi="Times New Roman"/>
                <w:i/>
                <w:sz w:val="18"/>
                <w:szCs w:val="18"/>
                <w:lang w:eastAsia="tr-TR"/>
              </w:rPr>
              <w:t xml:space="preserve"> olan</w:t>
            </w:r>
            <w:r w:rsidR="00DA30DD" w:rsidRPr="00DA30DD">
              <w:rPr>
                <w:rFonts w:ascii="Times New Roman" w:eastAsia="Times New Roman" w:hAnsi="Times New Roman"/>
                <w:i/>
                <w:sz w:val="18"/>
                <w:szCs w:val="18"/>
                <w:lang w:eastAsia="tr-TR"/>
              </w:rPr>
              <w:t xml:space="preserve"> </w:t>
            </w:r>
            <w:r w:rsidRPr="00DA30DD">
              <w:rPr>
                <w:rFonts w:ascii="Times New Roman" w:eastAsia="Times New Roman" w:hAnsi="Times New Roman"/>
                <w:i/>
                <w:sz w:val="18"/>
                <w:szCs w:val="18"/>
                <w:lang w:eastAsia="tr-TR"/>
              </w:rPr>
              <w:t>DHTA</w:t>
            </w:r>
            <w:r w:rsidRPr="005F6471">
              <w:rPr>
                <w:rFonts w:ascii="Times New Roman" w:eastAsia="Times New Roman" w:hAnsi="Times New Roman"/>
                <w:i/>
                <w:sz w:val="18"/>
                <w:szCs w:val="18"/>
                <w:lang w:eastAsia="tr-TR"/>
              </w:rPr>
              <w:t xml:space="preserve"> Alan ve </w:t>
            </w:r>
            <w:r w:rsidR="00DA30DD" w:rsidRPr="00DA30DD">
              <w:rPr>
                <w:rFonts w:ascii="Times New Roman" w:eastAsia="Times New Roman" w:hAnsi="Times New Roman"/>
                <w:b/>
                <w:i/>
                <w:sz w:val="18"/>
                <w:szCs w:val="18"/>
                <w:lang w:eastAsia="tr-TR"/>
              </w:rPr>
              <w:t>2016</w:t>
            </w:r>
            <w:r w:rsidRPr="005F6471">
              <w:rPr>
                <w:rFonts w:ascii="Times New Roman" w:eastAsia="Times New Roman" w:hAnsi="Times New Roman"/>
                <w:i/>
                <w:sz w:val="18"/>
                <w:szCs w:val="18"/>
                <w:lang w:eastAsia="tr-TR"/>
              </w:rPr>
              <w:t xml:space="preserve"> yılı için </w:t>
            </w:r>
            <w:r w:rsidR="00B64865" w:rsidRPr="00F03B82">
              <w:rPr>
                <w:rFonts w:ascii="Times New Roman" w:eastAsia="Times New Roman" w:hAnsi="Times New Roman"/>
                <w:b/>
                <w:color w:val="FF0000"/>
                <w:sz w:val="18"/>
                <w:szCs w:val="18"/>
                <w:lang w:eastAsia="tr-TR"/>
              </w:rPr>
              <w:t>KULLANMA İZNİ</w:t>
            </w:r>
            <w:r w:rsidR="00B64865" w:rsidRPr="00F03B82">
              <w:rPr>
                <w:rFonts w:ascii="Times New Roman" w:eastAsia="Times New Roman" w:hAnsi="Times New Roman"/>
                <w:i/>
                <w:color w:val="FF0000"/>
                <w:sz w:val="18"/>
                <w:szCs w:val="18"/>
                <w:lang w:eastAsia="tr-TR"/>
              </w:rPr>
              <w:t xml:space="preserve"> </w:t>
            </w:r>
            <w:r w:rsidRPr="005F6471">
              <w:rPr>
                <w:rFonts w:ascii="Times New Roman" w:eastAsia="Times New Roman" w:hAnsi="Times New Roman"/>
                <w:i/>
                <w:sz w:val="18"/>
                <w:szCs w:val="18"/>
                <w:lang w:eastAsia="tr-TR"/>
              </w:rPr>
              <w:t>değerini belirlemek amacı ile düzenlenmiştir.</w:t>
            </w:r>
          </w:p>
        </w:tc>
      </w:tr>
      <w:tr w:rsidR="00965FFE" w:rsidRPr="000B0F89" w:rsidTr="00BB45B6">
        <w:trPr>
          <w:trHeight w:val="123"/>
        </w:trPr>
        <w:tc>
          <w:tcPr>
            <w:tcW w:w="2480" w:type="dxa"/>
            <w:vMerge w:val="restart"/>
            <w:tcBorders>
              <w:top w:val="single" w:sz="4" w:space="0" w:color="auto"/>
              <w:left w:val="single" w:sz="4" w:space="0" w:color="auto"/>
              <w:right w:val="single" w:sz="4" w:space="0" w:color="auto"/>
            </w:tcBorders>
            <w:noWrap/>
            <w:vAlign w:val="center"/>
          </w:tcPr>
          <w:p w:rsidR="00965FFE" w:rsidRPr="000B0F89" w:rsidRDefault="00965FFE" w:rsidP="00FF464C">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Rapor Konusu DHTA Alanının</w:t>
            </w:r>
            <w:r w:rsidR="00FF464C" w:rsidRPr="000B0F89">
              <w:rPr>
                <w:rFonts w:ascii="Times New Roman" w:eastAsia="Times New Roman" w:hAnsi="Times New Roman"/>
                <w:bCs/>
                <w:sz w:val="18"/>
                <w:szCs w:val="18"/>
                <w:lang w:eastAsia="tr-TR"/>
              </w:rPr>
              <w:t xml:space="preserve"> Mevcut Kullanım Durumu </w:t>
            </w:r>
          </w:p>
          <w:p w:rsidR="00965FFE" w:rsidRPr="000B0F89" w:rsidRDefault="00A66D7F" w:rsidP="00FF464C">
            <w:pPr>
              <w:spacing w:after="0" w:line="240" w:lineRule="auto"/>
              <w:rPr>
                <w:rFonts w:ascii="Times New Roman" w:eastAsia="Times New Roman" w:hAnsi="Times New Roman"/>
                <w:bCs/>
                <w:sz w:val="18"/>
                <w:szCs w:val="18"/>
                <w:lang w:eastAsia="tr-TR"/>
              </w:rPr>
            </w:pPr>
            <w:r>
              <w:rPr>
                <w:rFonts w:ascii="Times New Roman" w:eastAsia="Times New Roman" w:hAnsi="Times New Roman"/>
                <w:bCs/>
                <w:color w:val="FF0000"/>
                <w:sz w:val="18"/>
                <w:szCs w:val="18"/>
                <w:lang w:eastAsia="tr-TR"/>
              </w:rPr>
              <w:t>(3</w:t>
            </w:r>
            <w:r w:rsidRPr="006E71DE">
              <w:rPr>
                <w:rFonts w:ascii="Times New Roman" w:eastAsia="Times New Roman" w:hAnsi="Times New Roman"/>
                <w:bCs/>
                <w:color w:val="FF0000"/>
                <w:sz w:val="18"/>
                <w:szCs w:val="18"/>
                <w:lang w:eastAsia="tr-TR"/>
              </w:rPr>
              <w:t>)</w:t>
            </w:r>
          </w:p>
        </w:tc>
        <w:tc>
          <w:tcPr>
            <w:tcW w:w="2279" w:type="dxa"/>
            <w:gridSpan w:val="2"/>
            <w:tcBorders>
              <w:top w:val="single" w:sz="4" w:space="0" w:color="auto"/>
              <w:left w:val="nil"/>
              <w:bottom w:val="single" w:sz="4" w:space="0" w:color="auto"/>
              <w:right w:val="single" w:sz="4" w:space="0" w:color="000000"/>
            </w:tcBorders>
            <w:noWrap/>
            <w:vAlign w:val="center"/>
          </w:tcPr>
          <w:p w:rsidR="00965FFE" w:rsidRPr="000B0F89" w:rsidRDefault="00965FFE" w:rsidP="00FF464C">
            <w:pPr>
              <w:spacing w:after="0" w:line="240" w:lineRule="auto"/>
              <w:jc w:val="both"/>
              <w:rPr>
                <w:rFonts w:ascii="Times New Roman" w:eastAsia="Times New Roman" w:hAnsi="Times New Roman"/>
                <w:sz w:val="18"/>
                <w:szCs w:val="18"/>
                <w:lang w:eastAsia="tr-TR"/>
              </w:rPr>
            </w:pPr>
            <w:r w:rsidRPr="000B0F89">
              <w:rPr>
                <w:rFonts w:ascii="Times New Roman" w:eastAsia="Times New Roman" w:hAnsi="Times New Roman"/>
                <w:sz w:val="18"/>
                <w:szCs w:val="18"/>
                <w:lang w:eastAsia="tr-TR"/>
              </w:rPr>
              <w:t>Kiracı</w:t>
            </w:r>
          </w:p>
        </w:tc>
        <w:tc>
          <w:tcPr>
            <w:tcW w:w="2314" w:type="dxa"/>
            <w:gridSpan w:val="3"/>
            <w:tcBorders>
              <w:top w:val="single" w:sz="4" w:space="0" w:color="auto"/>
              <w:left w:val="nil"/>
              <w:bottom w:val="single" w:sz="4" w:space="0" w:color="auto"/>
              <w:right w:val="single" w:sz="4" w:space="0" w:color="000000"/>
            </w:tcBorders>
            <w:vAlign w:val="center"/>
          </w:tcPr>
          <w:p w:rsidR="00965FFE" w:rsidRPr="005F6471" w:rsidRDefault="00965FFE" w:rsidP="00FF464C">
            <w:pPr>
              <w:spacing w:after="0" w:line="240" w:lineRule="auto"/>
              <w:jc w:val="both"/>
              <w:rPr>
                <w:rFonts w:ascii="Times New Roman" w:eastAsia="Times New Roman" w:hAnsi="Times New Roman"/>
                <w:i/>
                <w:sz w:val="18"/>
                <w:szCs w:val="18"/>
                <w:lang w:eastAsia="tr-TR"/>
              </w:rPr>
            </w:pPr>
            <w:r w:rsidRPr="005F6471">
              <w:rPr>
                <w:rFonts w:ascii="Times New Roman" w:eastAsia="Times New Roman" w:hAnsi="Times New Roman"/>
                <w:i/>
                <w:sz w:val="18"/>
                <w:szCs w:val="18"/>
                <w:lang w:eastAsia="tr-TR"/>
              </w:rPr>
              <w:t>Boş</w:t>
            </w:r>
          </w:p>
        </w:tc>
        <w:tc>
          <w:tcPr>
            <w:tcW w:w="3133" w:type="dxa"/>
            <w:gridSpan w:val="2"/>
            <w:tcBorders>
              <w:top w:val="single" w:sz="4" w:space="0" w:color="auto"/>
              <w:left w:val="nil"/>
              <w:bottom w:val="single" w:sz="4" w:space="0" w:color="auto"/>
              <w:right w:val="single" w:sz="4" w:space="0" w:color="000000"/>
            </w:tcBorders>
            <w:vAlign w:val="center"/>
          </w:tcPr>
          <w:p w:rsidR="00965FFE" w:rsidRPr="005F6471" w:rsidRDefault="00965FFE" w:rsidP="00FF464C">
            <w:pPr>
              <w:spacing w:after="0" w:line="240" w:lineRule="auto"/>
              <w:jc w:val="both"/>
              <w:rPr>
                <w:rFonts w:ascii="Times New Roman" w:eastAsia="Times New Roman" w:hAnsi="Times New Roman"/>
                <w:i/>
                <w:sz w:val="18"/>
                <w:szCs w:val="18"/>
                <w:lang w:eastAsia="tr-TR"/>
              </w:rPr>
            </w:pPr>
            <w:r w:rsidRPr="005F6471">
              <w:rPr>
                <w:rFonts w:ascii="Times New Roman" w:eastAsia="Times New Roman" w:hAnsi="Times New Roman"/>
                <w:i/>
                <w:sz w:val="18"/>
                <w:szCs w:val="18"/>
                <w:lang w:eastAsia="tr-TR"/>
              </w:rPr>
              <w:t>İşgal</w:t>
            </w:r>
          </w:p>
        </w:tc>
      </w:tr>
      <w:tr w:rsidR="00965FFE" w:rsidRPr="000B0F89" w:rsidTr="00BB45B6">
        <w:trPr>
          <w:trHeight w:val="211"/>
        </w:trPr>
        <w:tc>
          <w:tcPr>
            <w:tcW w:w="2480" w:type="dxa"/>
            <w:vMerge/>
            <w:tcBorders>
              <w:left w:val="single" w:sz="4" w:space="0" w:color="auto"/>
              <w:right w:val="single" w:sz="4" w:space="0" w:color="auto"/>
            </w:tcBorders>
            <w:noWrap/>
            <w:vAlign w:val="center"/>
          </w:tcPr>
          <w:p w:rsidR="00965FFE" w:rsidRPr="000B0F89" w:rsidRDefault="00965FFE" w:rsidP="00FF464C">
            <w:pPr>
              <w:spacing w:after="0" w:line="240" w:lineRule="auto"/>
              <w:rPr>
                <w:rFonts w:ascii="Times New Roman" w:eastAsia="Times New Roman" w:hAnsi="Times New Roman"/>
                <w:bCs/>
                <w:sz w:val="18"/>
                <w:szCs w:val="18"/>
                <w:lang w:eastAsia="tr-TR"/>
              </w:rPr>
            </w:pPr>
          </w:p>
        </w:tc>
        <w:tc>
          <w:tcPr>
            <w:tcW w:w="2279" w:type="dxa"/>
            <w:gridSpan w:val="2"/>
            <w:tcBorders>
              <w:top w:val="single" w:sz="4" w:space="0" w:color="auto"/>
              <w:left w:val="nil"/>
              <w:bottom w:val="single" w:sz="4" w:space="0" w:color="auto"/>
              <w:right w:val="single" w:sz="4" w:space="0" w:color="000000"/>
            </w:tcBorders>
            <w:noWrap/>
            <w:vAlign w:val="center"/>
          </w:tcPr>
          <w:p w:rsidR="00965FFE" w:rsidRPr="00DA30DD" w:rsidRDefault="00DA30DD" w:rsidP="00DA30DD">
            <w:pPr>
              <w:spacing w:after="0" w:line="240" w:lineRule="auto"/>
              <w:jc w:val="center"/>
              <w:rPr>
                <w:rFonts w:ascii="Times New Roman" w:eastAsia="Times New Roman" w:hAnsi="Times New Roman"/>
                <w:b/>
                <w:sz w:val="18"/>
                <w:szCs w:val="18"/>
                <w:lang w:eastAsia="tr-TR"/>
              </w:rPr>
            </w:pPr>
            <w:r w:rsidRPr="00DA30DD">
              <w:rPr>
                <w:rFonts w:ascii="Times New Roman" w:eastAsia="Times New Roman" w:hAnsi="Times New Roman"/>
                <w:b/>
                <w:i/>
                <w:sz w:val="18"/>
                <w:szCs w:val="18"/>
                <w:lang w:eastAsia="tr-TR"/>
              </w:rPr>
              <w:t>X</w:t>
            </w:r>
          </w:p>
        </w:tc>
        <w:tc>
          <w:tcPr>
            <w:tcW w:w="2314" w:type="dxa"/>
            <w:gridSpan w:val="3"/>
            <w:tcBorders>
              <w:top w:val="single" w:sz="4" w:space="0" w:color="auto"/>
              <w:left w:val="nil"/>
              <w:bottom w:val="single" w:sz="4" w:space="0" w:color="auto"/>
              <w:right w:val="single" w:sz="4" w:space="0" w:color="000000"/>
            </w:tcBorders>
            <w:vAlign w:val="center"/>
          </w:tcPr>
          <w:p w:rsidR="00965FFE" w:rsidRPr="00DA30DD" w:rsidRDefault="00965FFE" w:rsidP="00DA30DD">
            <w:pPr>
              <w:spacing w:after="0" w:line="240" w:lineRule="auto"/>
              <w:jc w:val="center"/>
              <w:rPr>
                <w:rFonts w:ascii="Times New Roman" w:eastAsia="Times New Roman" w:hAnsi="Times New Roman"/>
                <w:b/>
                <w:i/>
                <w:sz w:val="18"/>
                <w:szCs w:val="18"/>
                <w:lang w:eastAsia="tr-TR"/>
              </w:rPr>
            </w:pPr>
          </w:p>
        </w:tc>
        <w:tc>
          <w:tcPr>
            <w:tcW w:w="3133" w:type="dxa"/>
            <w:gridSpan w:val="2"/>
            <w:tcBorders>
              <w:top w:val="single" w:sz="4" w:space="0" w:color="auto"/>
              <w:left w:val="nil"/>
              <w:bottom w:val="single" w:sz="4" w:space="0" w:color="auto"/>
              <w:right w:val="single" w:sz="4" w:space="0" w:color="000000"/>
            </w:tcBorders>
            <w:vAlign w:val="center"/>
          </w:tcPr>
          <w:p w:rsidR="00965FFE" w:rsidRPr="005F6471" w:rsidRDefault="00965FFE" w:rsidP="00FF464C">
            <w:pPr>
              <w:spacing w:after="0" w:line="240" w:lineRule="auto"/>
              <w:jc w:val="both"/>
              <w:rPr>
                <w:rFonts w:ascii="Times New Roman" w:eastAsia="Times New Roman" w:hAnsi="Times New Roman"/>
                <w:i/>
                <w:sz w:val="18"/>
                <w:szCs w:val="18"/>
                <w:lang w:eastAsia="tr-TR"/>
              </w:rPr>
            </w:pPr>
          </w:p>
        </w:tc>
      </w:tr>
      <w:tr w:rsidR="00223E02" w:rsidRPr="000B0F89" w:rsidTr="00223E02">
        <w:trPr>
          <w:trHeight w:val="376"/>
        </w:trPr>
        <w:tc>
          <w:tcPr>
            <w:tcW w:w="2480" w:type="dxa"/>
            <w:vMerge/>
            <w:tcBorders>
              <w:left w:val="single" w:sz="4" w:space="0" w:color="auto"/>
              <w:right w:val="single" w:sz="4" w:space="0" w:color="auto"/>
            </w:tcBorders>
            <w:noWrap/>
            <w:vAlign w:val="center"/>
          </w:tcPr>
          <w:p w:rsidR="00223E02" w:rsidRPr="000B0F89" w:rsidRDefault="00223E02" w:rsidP="00FF464C">
            <w:pPr>
              <w:spacing w:after="0" w:line="240" w:lineRule="auto"/>
              <w:rPr>
                <w:rFonts w:ascii="Times New Roman" w:eastAsia="Times New Roman" w:hAnsi="Times New Roman"/>
                <w:bCs/>
                <w:strike/>
                <w:sz w:val="18"/>
                <w:szCs w:val="18"/>
                <w:lang w:eastAsia="tr-TR"/>
              </w:rPr>
            </w:pPr>
          </w:p>
        </w:tc>
        <w:tc>
          <w:tcPr>
            <w:tcW w:w="1559" w:type="dxa"/>
            <w:tcBorders>
              <w:top w:val="single" w:sz="4" w:space="0" w:color="auto"/>
              <w:left w:val="nil"/>
              <w:bottom w:val="single" w:sz="4" w:space="0" w:color="auto"/>
              <w:right w:val="single" w:sz="4" w:space="0" w:color="000000"/>
            </w:tcBorders>
            <w:noWrap/>
            <w:vAlign w:val="center"/>
          </w:tcPr>
          <w:p w:rsidR="00223E02" w:rsidRPr="005F6471" w:rsidRDefault="00223E02" w:rsidP="00FF464C">
            <w:pPr>
              <w:spacing w:after="0" w:line="240" w:lineRule="auto"/>
              <w:jc w:val="both"/>
              <w:rPr>
                <w:rFonts w:ascii="Times New Roman" w:eastAsia="Times New Roman" w:hAnsi="Times New Roman"/>
                <w:i/>
                <w:sz w:val="18"/>
                <w:szCs w:val="18"/>
                <w:lang w:eastAsia="tr-TR"/>
              </w:rPr>
            </w:pPr>
            <w:r w:rsidRPr="005F6471">
              <w:rPr>
                <w:rFonts w:ascii="Times New Roman" w:eastAsia="Times New Roman" w:hAnsi="Times New Roman"/>
                <w:i/>
                <w:sz w:val="18"/>
                <w:szCs w:val="18"/>
                <w:lang w:eastAsia="tr-TR"/>
              </w:rPr>
              <w:t>Fiili Kullanım Yok</w:t>
            </w:r>
          </w:p>
        </w:tc>
        <w:tc>
          <w:tcPr>
            <w:tcW w:w="6167" w:type="dxa"/>
            <w:gridSpan w:val="6"/>
            <w:tcBorders>
              <w:top w:val="single" w:sz="4" w:space="0" w:color="auto"/>
              <w:left w:val="nil"/>
              <w:bottom w:val="single" w:sz="4" w:space="0" w:color="auto"/>
              <w:right w:val="single" w:sz="4" w:space="0" w:color="000000"/>
            </w:tcBorders>
            <w:vAlign w:val="center"/>
          </w:tcPr>
          <w:p w:rsidR="00223E02" w:rsidRPr="005F6471" w:rsidRDefault="00223E02" w:rsidP="00223E02">
            <w:pPr>
              <w:spacing w:after="0" w:line="240" w:lineRule="auto"/>
              <w:jc w:val="center"/>
              <w:rPr>
                <w:rFonts w:ascii="Times New Roman" w:eastAsia="Times New Roman" w:hAnsi="Times New Roman"/>
                <w:i/>
                <w:sz w:val="18"/>
                <w:szCs w:val="18"/>
                <w:lang w:eastAsia="tr-TR"/>
              </w:rPr>
            </w:pPr>
            <w:r w:rsidRPr="005F6471">
              <w:rPr>
                <w:rFonts w:ascii="Times New Roman" w:eastAsia="Times New Roman" w:hAnsi="Times New Roman"/>
                <w:i/>
                <w:sz w:val="18"/>
                <w:szCs w:val="18"/>
                <w:lang w:eastAsia="tr-TR"/>
              </w:rPr>
              <w:t>Fiili Kullanım Var</w:t>
            </w:r>
          </w:p>
        </w:tc>
      </w:tr>
      <w:tr w:rsidR="00223E02" w:rsidRPr="000B0F89" w:rsidTr="00223E02">
        <w:trPr>
          <w:trHeight w:val="207"/>
        </w:trPr>
        <w:tc>
          <w:tcPr>
            <w:tcW w:w="2480" w:type="dxa"/>
            <w:vMerge/>
            <w:tcBorders>
              <w:left w:val="single" w:sz="4" w:space="0" w:color="auto"/>
              <w:right w:val="single" w:sz="4" w:space="0" w:color="auto"/>
            </w:tcBorders>
            <w:noWrap/>
            <w:vAlign w:val="center"/>
          </w:tcPr>
          <w:p w:rsidR="00223E02" w:rsidRPr="000B0F89" w:rsidRDefault="00223E02" w:rsidP="00FF464C">
            <w:pPr>
              <w:spacing w:after="0" w:line="240" w:lineRule="auto"/>
              <w:rPr>
                <w:rFonts w:ascii="Times New Roman" w:eastAsia="Times New Roman" w:hAnsi="Times New Roman"/>
                <w:bCs/>
                <w:sz w:val="18"/>
                <w:szCs w:val="18"/>
                <w:lang w:eastAsia="tr-TR"/>
              </w:rPr>
            </w:pPr>
          </w:p>
        </w:tc>
        <w:tc>
          <w:tcPr>
            <w:tcW w:w="1559" w:type="dxa"/>
            <w:vMerge w:val="restart"/>
            <w:tcBorders>
              <w:top w:val="single" w:sz="4" w:space="0" w:color="auto"/>
              <w:left w:val="nil"/>
              <w:right w:val="single" w:sz="4" w:space="0" w:color="auto"/>
            </w:tcBorders>
            <w:noWrap/>
            <w:vAlign w:val="center"/>
          </w:tcPr>
          <w:p w:rsidR="00223E02" w:rsidRPr="000B0F89" w:rsidRDefault="00A50615" w:rsidP="00DA30DD">
            <w:pPr>
              <w:spacing w:after="0" w:line="240" w:lineRule="auto"/>
              <w:jc w:val="center"/>
              <w:rPr>
                <w:rFonts w:ascii="Times New Roman" w:eastAsia="Times New Roman" w:hAnsi="Times New Roman"/>
                <w:bCs/>
                <w:sz w:val="18"/>
                <w:szCs w:val="18"/>
                <w:lang w:eastAsia="tr-TR"/>
              </w:rPr>
            </w:pPr>
            <w:r w:rsidRPr="00771D67">
              <w:rPr>
                <w:rFonts w:ascii="Times New Roman" w:eastAsia="Times New Roman" w:hAnsi="Times New Roman"/>
                <w:sz w:val="18"/>
                <w:szCs w:val="18"/>
                <w:lang w:eastAsia="tr-TR"/>
              </w:rPr>
              <w:t>Rapora konu alanda herhangi bir kullanım mevcut değildir.</w:t>
            </w:r>
          </w:p>
        </w:tc>
        <w:tc>
          <w:tcPr>
            <w:tcW w:w="2694" w:type="dxa"/>
            <w:gridSpan w:val="3"/>
            <w:tcBorders>
              <w:top w:val="single" w:sz="4" w:space="0" w:color="auto"/>
              <w:left w:val="single" w:sz="4" w:space="0" w:color="auto"/>
              <w:bottom w:val="single" w:sz="4" w:space="0" w:color="auto"/>
              <w:right w:val="single" w:sz="4" w:space="0" w:color="000000"/>
            </w:tcBorders>
            <w:vAlign w:val="center"/>
          </w:tcPr>
          <w:p w:rsidR="00223E02" w:rsidRPr="005F6471" w:rsidRDefault="00223E02" w:rsidP="00223E02">
            <w:pPr>
              <w:spacing w:after="0" w:line="240" w:lineRule="auto"/>
              <w:jc w:val="center"/>
              <w:rPr>
                <w:rFonts w:ascii="Times New Roman" w:eastAsia="Times New Roman" w:hAnsi="Times New Roman"/>
                <w:bCs/>
                <w:i/>
                <w:sz w:val="18"/>
                <w:szCs w:val="18"/>
                <w:lang w:eastAsia="tr-TR"/>
              </w:rPr>
            </w:pPr>
            <w:r w:rsidRPr="005F6471">
              <w:rPr>
                <w:rFonts w:ascii="Times New Roman" w:eastAsia="Times New Roman" w:hAnsi="Times New Roman"/>
                <w:i/>
                <w:sz w:val="18"/>
                <w:szCs w:val="18"/>
                <w:lang w:eastAsia="tr-TR"/>
              </w:rPr>
              <w:t>Mevzuata Uygun Mevcut Yapılar</w:t>
            </w:r>
          </w:p>
          <w:p w:rsidR="00223E02" w:rsidRPr="005F6471" w:rsidRDefault="00223E02" w:rsidP="00223E02">
            <w:pPr>
              <w:spacing w:after="0" w:line="240" w:lineRule="auto"/>
              <w:jc w:val="center"/>
              <w:rPr>
                <w:rFonts w:ascii="Times New Roman" w:eastAsia="Times New Roman" w:hAnsi="Times New Roman"/>
                <w:bCs/>
                <w:i/>
                <w:sz w:val="18"/>
                <w:szCs w:val="18"/>
                <w:lang w:eastAsia="tr-TR"/>
              </w:rPr>
            </w:pPr>
          </w:p>
        </w:tc>
        <w:tc>
          <w:tcPr>
            <w:tcW w:w="3473" w:type="dxa"/>
            <w:gridSpan w:val="3"/>
            <w:tcBorders>
              <w:top w:val="single" w:sz="4" w:space="0" w:color="auto"/>
              <w:left w:val="single" w:sz="4" w:space="0" w:color="auto"/>
              <w:bottom w:val="single" w:sz="4" w:space="0" w:color="auto"/>
              <w:right w:val="single" w:sz="4" w:space="0" w:color="000000"/>
            </w:tcBorders>
            <w:vAlign w:val="center"/>
          </w:tcPr>
          <w:p w:rsidR="00223E02" w:rsidRPr="005F6471" w:rsidRDefault="00223E02" w:rsidP="00FF464C">
            <w:pPr>
              <w:spacing w:after="0" w:line="240" w:lineRule="auto"/>
              <w:jc w:val="both"/>
              <w:rPr>
                <w:rFonts w:ascii="Times New Roman" w:eastAsia="Times New Roman" w:hAnsi="Times New Roman"/>
                <w:i/>
                <w:sz w:val="18"/>
                <w:szCs w:val="18"/>
                <w:lang w:eastAsia="tr-TR"/>
              </w:rPr>
            </w:pPr>
            <w:r w:rsidRPr="005F6471">
              <w:rPr>
                <w:rFonts w:ascii="Times New Roman" w:eastAsia="Times New Roman" w:hAnsi="Times New Roman"/>
                <w:i/>
                <w:sz w:val="18"/>
                <w:szCs w:val="18"/>
                <w:lang w:eastAsia="tr-TR"/>
              </w:rPr>
              <w:t>Mevzuata Uygun Olmayan Mevcut Yapılar</w:t>
            </w:r>
          </w:p>
          <w:p w:rsidR="00223E02" w:rsidRPr="005F6471" w:rsidRDefault="00223E02" w:rsidP="00FF464C">
            <w:pPr>
              <w:spacing w:after="0" w:line="240" w:lineRule="auto"/>
              <w:jc w:val="both"/>
              <w:rPr>
                <w:rFonts w:ascii="Times New Roman" w:eastAsia="Times New Roman" w:hAnsi="Times New Roman"/>
                <w:bCs/>
                <w:i/>
                <w:sz w:val="18"/>
                <w:szCs w:val="18"/>
                <w:lang w:eastAsia="tr-TR"/>
              </w:rPr>
            </w:pPr>
          </w:p>
        </w:tc>
      </w:tr>
      <w:tr w:rsidR="00223E02" w:rsidRPr="000B0F89" w:rsidTr="00223E02">
        <w:trPr>
          <w:trHeight w:val="976"/>
        </w:trPr>
        <w:tc>
          <w:tcPr>
            <w:tcW w:w="2480" w:type="dxa"/>
            <w:vMerge/>
            <w:tcBorders>
              <w:left w:val="single" w:sz="4" w:space="0" w:color="auto"/>
              <w:bottom w:val="single" w:sz="4" w:space="0" w:color="auto"/>
              <w:right w:val="single" w:sz="4" w:space="0" w:color="auto"/>
            </w:tcBorders>
            <w:noWrap/>
            <w:vAlign w:val="center"/>
          </w:tcPr>
          <w:p w:rsidR="00223E02" w:rsidRPr="000B0F89" w:rsidRDefault="00223E02" w:rsidP="00FF464C">
            <w:pPr>
              <w:spacing w:after="0" w:line="240" w:lineRule="auto"/>
              <w:rPr>
                <w:rFonts w:ascii="Times New Roman" w:eastAsia="Times New Roman" w:hAnsi="Times New Roman"/>
                <w:bCs/>
                <w:sz w:val="18"/>
                <w:szCs w:val="18"/>
                <w:lang w:eastAsia="tr-TR"/>
              </w:rPr>
            </w:pPr>
          </w:p>
        </w:tc>
        <w:tc>
          <w:tcPr>
            <w:tcW w:w="1559" w:type="dxa"/>
            <w:vMerge/>
            <w:tcBorders>
              <w:left w:val="nil"/>
              <w:bottom w:val="single" w:sz="4" w:space="0" w:color="auto"/>
              <w:right w:val="single" w:sz="4" w:space="0" w:color="auto"/>
            </w:tcBorders>
            <w:noWrap/>
            <w:vAlign w:val="center"/>
          </w:tcPr>
          <w:p w:rsidR="00223E02" w:rsidRPr="000B0F89" w:rsidRDefault="00223E02" w:rsidP="00FF464C">
            <w:pPr>
              <w:spacing w:after="0" w:line="240" w:lineRule="auto"/>
              <w:jc w:val="both"/>
              <w:rPr>
                <w:rFonts w:ascii="Times New Roman" w:eastAsia="Times New Roman" w:hAnsi="Times New Roman"/>
                <w:bCs/>
                <w:sz w:val="18"/>
                <w:szCs w:val="18"/>
                <w:lang w:eastAsia="tr-TR"/>
              </w:rPr>
            </w:pPr>
          </w:p>
        </w:tc>
        <w:tc>
          <w:tcPr>
            <w:tcW w:w="2694" w:type="dxa"/>
            <w:gridSpan w:val="3"/>
            <w:tcBorders>
              <w:top w:val="single" w:sz="4" w:space="0" w:color="auto"/>
              <w:left w:val="single" w:sz="4" w:space="0" w:color="auto"/>
              <w:bottom w:val="single" w:sz="4" w:space="0" w:color="auto"/>
              <w:right w:val="single" w:sz="4" w:space="0" w:color="000000"/>
            </w:tcBorders>
            <w:vAlign w:val="center"/>
          </w:tcPr>
          <w:p w:rsidR="00223E02" w:rsidRPr="005F6471" w:rsidRDefault="00223E02" w:rsidP="000F4DA4">
            <w:pPr>
              <w:spacing w:after="0" w:line="240" w:lineRule="auto"/>
              <w:jc w:val="both"/>
              <w:rPr>
                <w:rFonts w:ascii="Times New Roman" w:eastAsia="Times New Roman" w:hAnsi="Times New Roman"/>
                <w:i/>
                <w:sz w:val="18"/>
                <w:szCs w:val="18"/>
                <w:lang w:eastAsia="tr-TR"/>
              </w:rPr>
            </w:pPr>
          </w:p>
        </w:tc>
        <w:tc>
          <w:tcPr>
            <w:tcW w:w="3473" w:type="dxa"/>
            <w:gridSpan w:val="3"/>
            <w:tcBorders>
              <w:top w:val="single" w:sz="4" w:space="0" w:color="auto"/>
              <w:left w:val="single" w:sz="4" w:space="0" w:color="auto"/>
              <w:bottom w:val="single" w:sz="4" w:space="0" w:color="auto"/>
              <w:right w:val="single" w:sz="4" w:space="0" w:color="000000"/>
            </w:tcBorders>
            <w:vAlign w:val="center"/>
          </w:tcPr>
          <w:p w:rsidR="00223E02" w:rsidRPr="005F6471" w:rsidRDefault="00223E02" w:rsidP="00223E02">
            <w:pPr>
              <w:spacing w:after="0" w:line="240" w:lineRule="auto"/>
              <w:jc w:val="both"/>
              <w:rPr>
                <w:rFonts w:ascii="Times New Roman" w:eastAsia="Times New Roman" w:hAnsi="Times New Roman"/>
                <w:bCs/>
                <w:i/>
                <w:sz w:val="18"/>
                <w:szCs w:val="18"/>
                <w:lang w:eastAsia="tr-TR"/>
              </w:rPr>
            </w:pPr>
          </w:p>
        </w:tc>
      </w:tr>
      <w:tr w:rsidR="00D35964" w:rsidRPr="000B0F89" w:rsidTr="00BB45B6">
        <w:trPr>
          <w:trHeight w:val="71"/>
        </w:trPr>
        <w:tc>
          <w:tcPr>
            <w:tcW w:w="2480" w:type="dxa"/>
            <w:tcBorders>
              <w:top w:val="single" w:sz="4" w:space="0" w:color="auto"/>
              <w:left w:val="single" w:sz="4" w:space="0" w:color="auto"/>
              <w:bottom w:val="single" w:sz="4" w:space="0" w:color="auto"/>
              <w:right w:val="single" w:sz="4" w:space="0" w:color="auto"/>
            </w:tcBorders>
            <w:noWrap/>
            <w:vAlign w:val="center"/>
          </w:tcPr>
          <w:p w:rsidR="000464A9" w:rsidRPr="000B0F89" w:rsidRDefault="000464A9" w:rsidP="00FF464C">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 xml:space="preserve">Rapora </w:t>
            </w:r>
            <w:r w:rsidR="00D35964" w:rsidRPr="000B0F89">
              <w:rPr>
                <w:rFonts w:ascii="Times New Roman" w:eastAsia="Times New Roman" w:hAnsi="Times New Roman"/>
                <w:bCs/>
                <w:sz w:val="18"/>
                <w:szCs w:val="18"/>
                <w:lang w:eastAsia="tr-TR"/>
              </w:rPr>
              <w:t xml:space="preserve">Konu Olan </w:t>
            </w:r>
            <w:r w:rsidRPr="000B0F89">
              <w:rPr>
                <w:rFonts w:ascii="Times New Roman" w:eastAsia="Times New Roman" w:hAnsi="Times New Roman"/>
                <w:bCs/>
                <w:sz w:val="18"/>
                <w:szCs w:val="18"/>
                <w:lang w:eastAsia="tr-TR"/>
              </w:rPr>
              <w:t>DHTA Alanın</w:t>
            </w:r>
            <w:r w:rsidR="00076B87" w:rsidRPr="000B0F89">
              <w:rPr>
                <w:rFonts w:ascii="Times New Roman" w:eastAsia="Times New Roman" w:hAnsi="Times New Roman"/>
                <w:bCs/>
                <w:sz w:val="18"/>
                <w:szCs w:val="18"/>
                <w:lang w:eastAsia="tr-TR"/>
              </w:rPr>
              <w:t>ın</w:t>
            </w:r>
            <w:r w:rsidRPr="000B0F89">
              <w:rPr>
                <w:rFonts w:ascii="Times New Roman" w:eastAsia="Times New Roman" w:hAnsi="Times New Roman"/>
                <w:bCs/>
                <w:sz w:val="18"/>
                <w:szCs w:val="18"/>
                <w:lang w:eastAsia="tr-TR"/>
              </w:rPr>
              <w:t xml:space="preserve"> </w:t>
            </w:r>
            <w:r w:rsidR="00D35964" w:rsidRPr="000B0F89">
              <w:rPr>
                <w:rFonts w:ascii="Times New Roman" w:eastAsia="Times New Roman" w:hAnsi="Times New Roman"/>
                <w:bCs/>
                <w:sz w:val="18"/>
                <w:szCs w:val="18"/>
                <w:lang w:eastAsia="tr-TR"/>
              </w:rPr>
              <w:t xml:space="preserve">Varsa </w:t>
            </w:r>
            <w:r w:rsidRPr="000B0F89">
              <w:rPr>
                <w:rFonts w:ascii="Times New Roman" w:eastAsia="Times New Roman" w:hAnsi="Times New Roman"/>
                <w:bCs/>
                <w:sz w:val="18"/>
                <w:szCs w:val="18"/>
                <w:lang w:eastAsia="tr-TR"/>
              </w:rPr>
              <w:t>Öncek</w:t>
            </w:r>
            <w:r w:rsidR="00965FFE" w:rsidRPr="000B0F89">
              <w:rPr>
                <w:rFonts w:ascii="Times New Roman" w:eastAsia="Times New Roman" w:hAnsi="Times New Roman"/>
                <w:bCs/>
                <w:sz w:val="18"/>
                <w:szCs w:val="18"/>
                <w:lang w:eastAsia="tr-TR"/>
              </w:rPr>
              <w:t xml:space="preserve">i </w:t>
            </w:r>
            <w:r w:rsidR="00FF464C" w:rsidRPr="000B0F89">
              <w:rPr>
                <w:rFonts w:ascii="Times New Roman" w:eastAsia="Times New Roman" w:hAnsi="Times New Roman"/>
                <w:bCs/>
                <w:sz w:val="18"/>
                <w:szCs w:val="18"/>
                <w:lang w:eastAsia="tr-TR"/>
              </w:rPr>
              <w:t xml:space="preserve">Kira Sözleşmeleri Bilgileri </w:t>
            </w:r>
            <w:r w:rsidR="00A66D7F">
              <w:rPr>
                <w:rFonts w:ascii="Times New Roman" w:eastAsia="Times New Roman" w:hAnsi="Times New Roman"/>
                <w:bCs/>
                <w:color w:val="FF0000"/>
                <w:sz w:val="18"/>
                <w:szCs w:val="18"/>
                <w:lang w:eastAsia="tr-TR"/>
              </w:rPr>
              <w:t>(4)</w:t>
            </w:r>
          </w:p>
        </w:tc>
        <w:tc>
          <w:tcPr>
            <w:tcW w:w="7726" w:type="dxa"/>
            <w:gridSpan w:val="7"/>
            <w:tcBorders>
              <w:top w:val="single" w:sz="4" w:space="0" w:color="auto"/>
              <w:left w:val="nil"/>
              <w:bottom w:val="single" w:sz="4" w:space="0" w:color="auto"/>
              <w:right w:val="single" w:sz="4" w:space="0" w:color="000000"/>
            </w:tcBorders>
            <w:noWrap/>
            <w:vAlign w:val="center"/>
          </w:tcPr>
          <w:p w:rsidR="000464A9" w:rsidRPr="00CC6929" w:rsidRDefault="00B64865" w:rsidP="00B64865">
            <w:pPr>
              <w:spacing w:after="0" w:line="240" w:lineRule="auto"/>
              <w:jc w:val="both"/>
              <w:rPr>
                <w:rFonts w:ascii="Times New Roman" w:eastAsia="Times New Roman" w:hAnsi="Times New Roman"/>
                <w:b/>
                <w:i/>
                <w:sz w:val="18"/>
                <w:szCs w:val="18"/>
                <w:lang w:eastAsia="tr-TR"/>
              </w:rPr>
            </w:pPr>
            <w:r w:rsidRPr="00CC6929">
              <w:rPr>
                <w:rFonts w:ascii="Times New Roman" w:eastAsia="Times New Roman" w:hAnsi="Times New Roman"/>
                <w:b/>
                <w:i/>
                <w:sz w:val="18"/>
                <w:szCs w:val="18"/>
                <w:lang w:eastAsia="tr-TR"/>
              </w:rPr>
              <w:t>Alanın daha önce yapılmış bir kira sözleşmesi bulunmamaktadır.</w:t>
            </w:r>
          </w:p>
        </w:tc>
      </w:tr>
      <w:tr w:rsidR="00D35964" w:rsidRPr="000B0F89" w:rsidTr="00BB45B6">
        <w:trPr>
          <w:trHeight w:val="521"/>
        </w:trPr>
        <w:tc>
          <w:tcPr>
            <w:tcW w:w="2480" w:type="dxa"/>
            <w:tcBorders>
              <w:top w:val="single" w:sz="4" w:space="0" w:color="auto"/>
              <w:left w:val="single" w:sz="4" w:space="0" w:color="auto"/>
              <w:bottom w:val="single" w:sz="4" w:space="0" w:color="auto"/>
              <w:right w:val="single" w:sz="4" w:space="0" w:color="auto"/>
            </w:tcBorders>
            <w:noWrap/>
            <w:vAlign w:val="center"/>
          </w:tcPr>
          <w:p w:rsidR="00187441" w:rsidRPr="000B0F89" w:rsidRDefault="008E28EA" w:rsidP="00FF464C">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 xml:space="preserve">Rapora </w:t>
            </w:r>
            <w:r w:rsidR="00D35964" w:rsidRPr="000B0F89">
              <w:rPr>
                <w:rFonts w:ascii="Times New Roman" w:eastAsia="Times New Roman" w:hAnsi="Times New Roman"/>
                <w:bCs/>
                <w:sz w:val="18"/>
                <w:szCs w:val="18"/>
                <w:lang w:eastAsia="tr-TR"/>
              </w:rPr>
              <w:t xml:space="preserve">Konu Olan </w:t>
            </w:r>
            <w:r w:rsidRPr="000B0F89">
              <w:rPr>
                <w:rFonts w:ascii="Times New Roman" w:eastAsia="Times New Roman" w:hAnsi="Times New Roman"/>
                <w:bCs/>
                <w:sz w:val="18"/>
                <w:szCs w:val="18"/>
                <w:lang w:eastAsia="tr-TR"/>
              </w:rPr>
              <w:t>DHTA Alanın</w:t>
            </w:r>
            <w:r w:rsidR="00076B87" w:rsidRPr="000B0F89">
              <w:rPr>
                <w:rFonts w:ascii="Times New Roman" w:eastAsia="Times New Roman" w:hAnsi="Times New Roman"/>
                <w:bCs/>
                <w:sz w:val="18"/>
                <w:szCs w:val="18"/>
                <w:lang w:eastAsia="tr-TR"/>
              </w:rPr>
              <w:t xml:space="preserve">ın </w:t>
            </w:r>
            <w:r w:rsidRPr="000B0F89">
              <w:rPr>
                <w:rFonts w:ascii="Times New Roman" w:eastAsia="Times New Roman" w:hAnsi="Times New Roman"/>
                <w:bCs/>
                <w:sz w:val="18"/>
                <w:szCs w:val="18"/>
                <w:lang w:eastAsia="tr-TR"/>
              </w:rPr>
              <w:t xml:space="preserve">Ulaşım </w:t>
            </w:r>
            <w:r w:rsidR="00D35964" w:rsidRPr="000B0F89">
              <w:rPr>
                <w:rFonts w:ascii="Times New Roman" w:eastAsia="Times New Roman" w:hAnsi="Times New Roman"/>
                <w:bCs/>
                <w:sz w:val="18"/>
                <w:szCs w:val="18"/>
                <w:lang w:eastAsia="tr-TR"/>
              </w:rPr>
              <w:t xml:space="preserve">Ve </w:t>
            </w:r>
            <w:r w:rsidRPr="000B0F89">
              <w:rPr>
                <w:rFonts w:ascii="Times New Roman" w:eastAsia="Times New Roman" w:hAnsi="Times New Roman"/>
                <w:bCs/>
                <w:sz w:val="18"/>
                <w:szCs w:val="18"/>
                <w:lang w:eastAsia="tr-TR"/>
              </w:rPr>
              <w:t xml:space="preserve">Koordinat Bilgileri </w:t>
            </w:r>
            <w:r w:rsidR="00A66D7F">
              <w:rPr>
                <w:rFonts w:ascii="Times New Roman" w:eastAsia="Times New Roman" w:hAnsi="Times New Roman"/>
                <w:bCs/>
                <w:color w:val="FF0000"/>
                <w:sz w:val="18"/>
                <w:szCs w:val="18"/>
                <w:lang w:eastAsia="tr-TR"/>
              </w:rPr>
              <w:t>(5</w:t>
            </w:r>
            <w:r w:rsidR="00A66D7F" w:rsidRPr="006E71DE">
              <w:rPr>
                <w:rFonts w:ascii="Times New Roman" w:eastAsia="Times New Roman" w:hAnsi="Times New Roman"/>
                <w:bCs/>
                <w:color w:val="FF0000"/>
                <w:sz w:val="18"/>
                <w:szCs w:val="18"/>
                <w:lang w:eastAsia="tr-TR"/>
              </w:rPr>
              <w:t>)</w:t>
            </w:r>
          </w:p>
        </w:tc>
        <w:tc>
          <w:tcPr>
            <w:tcW w:w="7726" w:type="dxa"/>
            <w:gridSpan w:val="7"/>
            <w:tcBorders>
              <w:top w:val="single" w:sz="4" w:space="0" w:color="auto"/>
              <w:left w:val="nil"/>
              <w:bottom w:val="single" w:sz="4" w:space="0" w:color="auto"/>
              <w:right w:val="single" w:sz="4" w:space="0" w:color="000000"/>
            </w:tcBorders>
            <w:noWrap/>
            <w:vAlign w:val="center"/>
          </w:tcPr>
          <w:p w:rsidR="00187441" w:rsidRPr="00CC6929" w:rsidRDefault="005F617D" w:rsidP="00CC6929">
            <w:pPr>
              <w:spacing w:after="0" w:line="240" w:lineRule="auto"/>
              <w:jc w:val="both"/>
              <w:rPr>
                <w:rFonts w:ascii="Times New Roman" w:eastAsia="Times New Roman" w:hAnsi="Times New Roman"/>
                <w:b/>
                <w:i/>
                <w:sz w:val="18"/>
                <w:szCs w:val="18"/>
                <w:lang w:eastAsia="tr-TR"/>
              </w:rPr>
            </w:pPr>
            <w:r w:rsidRPr="00CC6929">
              <w:rPr>
                <w:rFonts w:ascii="Times New Roman" w:eastAsia="Times New Roman" w:hAnsi="Times New Roman"/>
                <w:b/>
                <w:i/>
                <w:sz w:val="18"/>
                <w:szCs w:val="18"/>
                <w:lang w:eastAsia="tr-TR"/>
              </w:rPr>
              <w:t>Alan</w:t>
            </w:r>
            <w:r w:rsidR="008949B5" w:rsidRPr="00CC6929">
              <w:rPr>
                <w:rFonts w:ascii="Times New Roman" w:eastAsia="Times New Roman" w:hAnsi="Times New Roman"/>
                <w:b/>
                <w:i/>
                <w:sz w:val="18"/>
                <w:szCs w:val="18"/>
                <w:lang w:eastAsia="tr-TR"/>
              </w:rPr>
              <w:t xml:space="preserve"> Marmaris İlçesi’ nden</w:t>
            </w:r>
            <w:r w:rsidRPr="00CC6929">
              <w:rPr>
                <w:rFonts w:ascii="Times New Roman" w:eastAsia="Times New Roman" w:hAnsi="Times New Roman"/>
                <w:b/>
                <w:i/>
                <w:sz w:val="18"/>
                <w:szCs w:val="18"/>
                <w:lang w:eastAsia="tr-TR"/>
              </w:rPr>
              <w:t xml:space="preserve"> yaklaşık 50 km mesafede olup dolmuş ve özel araç ile ulaşılabilmektedir.</w:t>
            </w:r>
            <w:r w:rsidR="008E28EA" w:rsidRPr="00CC6929">
              <w:rPr>
                <w:rFonts w:ascii="Times New Roman" w:eastAsia="Times New Roman" w:hAnsi="Times New Roman"/>
                <w:b/>
                <w:i/>
                <w:sz w:val="18"/>
                <w:szCs w:val="18"/>
                <w:lang w:eastAsia="tr-TR"/>
              </w:rPr>
              <w:t xml:space="preserve">  </w:t>
            </w:r>
          </w:p>
        </w:tc>
      </w:tr>
      <w:tr w:rsidR="00D35964" w:rsidRPr="000B0F89" w:rsidTr="00BB45B6">
        <w:trPr>
          <w:trHeight w:val="994"/>
        </w:trPr>
        <w:tc>
          <w:tcPr>
            <w:tcW w:w="2480" w:type="dxa"/>
            <w:tcBorders>
              <w:top w:val="single" w:sz="4" w:space="0" w:color="auto"/>
              <w:left w:val="single" w:sz="4" w:space="0" w:color="auto"/>
              <w:bottom w:val="single" w:sz="4" w:space="0" w:color="auto"/>
              <w:right w:val="single" w:sz="4" w:space="0" w:color="auto"/>
            </w:tcBorders>
            <w:noWrap/>
            <w:vAlign w:val="center"/>
          </w:tcPr>
          <w:p w:rsidR="002014FC" w:rsidRPr="000B0F89" w:rsidRDefault="002014FC" w:rsidP="003C6115">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 xml:space="preserve">Taşınmazın Niteliksel Özellikleri </w:t>
            </w:r>
            <w:r w:rsidR="00D35964" w:rsidRPr="000B0F89">
              <w:rPr>
                <w:rFonts w:ascii="Times New Roman" w:eastAsia="Times New Roman" w:hAnsi="Times New Roman"/>
                <w:bCs/>
                <w:sz w:val="18"/>
                <w:szCs w:val="18"/>
                <w:lang w:eastAsia="tr-TR"/>
              </w:rPr>
              <w:t>(</w:t>
            </w:r>
            <w:r w:rsidRPr="000B0F89">
              <w:rPr>
                <w:rFonts w:ascii="Times New Roman" w:eastAsia="Times New Roman" w:hAnsi="Times New Roman"/>
                <w:bCs/>
                <w:sz w:val="18"/>
                <w:szCs w:val="18"/>
                <w:lang w:eastAsia="tr-TR"/>
              </w:rPr>
              <w:t>Topoğrafya</w:t>
            </w:r>
            <w:r w:rsidR="003C6115">
              <w:rPr>
                <w:rFonts w:ascii="Times New Roman" w:eastAsia="Times New Roman" w:hAnsi="Times New Roman"/>
                <w:bCs/>
                <w:sz w:val="18"/>
                <w:szCs w:val="18"/>
                <w:lang w:eastAsia="tr-TR"/>
              </w:rPr>
              <w:t xml:space="preserve">, Doğal Eşikler, Jeolojik Ve </w:t>
            </w:r>
            <w:r w:rsidR="00D35964" w:rsidRPr="000B0F89">
              <w:rPr>
                <w:rFonts w:ascii="Times New Roman" w:eastAsia="Times New Roman" w:hAnsi="Times New Roman"/>
                <w:bCs/>
                <w:sz w:val="18"/>
                <w:szCs w:val="18"/>
                <w:lang w:eastAsia="tr-TR"/>
              </w:rPr>
              <w:t>Jeomorfolojik Yapı, Manzara, Kıyıya Göre Konum v</w:t>
            </w:r>
            <w:r w:rsidR="00FF464C" w:rsidRPr="000B0F89">
              <w:rPr>
                <w:rFonts w:ascii="Times New Roman" w:eastAsia="Times New Roman" w:hAnsi="Times New Roman"/>
                <w:bCs/>
                <w:sz w:val="18"/>
                <w:szCs w:val="18"/>
                <w:lang w:eastAsia="tr-TR"/>
              </w:rPr>
              <w:t>b.)</w:t>
            </w:r>
            <w:r w:rsidR="00A66D7F">
              <w:rPr>
                <w:rFonts w:ascii="Times New Roman" w:eastAsia="Times New Roman" w:hAnsi="Times New Roman"/>
                <w:bCs/>
                <w:sz w:val="18"/>
                <w:szCs w:val="18"/>
                <w:lang w:eastAsia="tr-TR"/>
              </w:rPr>
              <w:t xml:space="preserve"> </w:t>
            </w:r>
            <w:r w:rsidR="00A66D7F" w:rsidRPr="006E71DE">
              <w:rPr>
                <w:rFonts w:ascii="Times New Roman" w:eastAsia="Times New Roman" w:hAnsi="Times New Roman"/>
                <w:bCs/>
                <w:color w:val="FF0000"/>
                <w:sz w:val="18"/>
                <w:szCs w:val="18"/>
                <w:lang w:eastAsia="tr-TR"/>
              </w:rPr>
              <w:t>(</w:t>
            </w:r>
            <w:r w:rsidR="005E68BF">
              <w:rPr>
                <w:rFonts w:ascii="Times New Roman" w:eastAsia="Times New Roman" w:hAnsi="Times New Roman"/>
                <w:bCs/>
                <w:color w:val="FF0000"/>
                <w:sz w:val="18"/>
                <w:szCs w:val="18"/>
                <w:lang w:eastAsia="tr-TR"/>
              </w:rPr>
              <w:t>6</w:t>
            </w:r>
            <w:r w:rsidR="00A66D7F" w:rsidRPr="006E71DE">
              <w:rPr>
                <w:rFonts w:ascii="Times New Roman" w:eastAsia="Times New Roman" w:hAnsi="Times New Roman"/>
                <w:bCs/>
                <w:color w:val="FF0000"/>
                <w:sz w:val="18"/>
                <w:szCs w:val="18"/>
                <w:lang w:eastAsia="tr-TR"/>
              </w:rPr>
              <w:t>)</w:t>
            </w:r>
          </w:p>
        </w:tc>
        <w:tc>
          <w:tcPr>
            <w:tcW w:w="7726" w:type="dxa"/>
            <w:gridSpan w:val="7"/>
            <w:tcBorders>
              <w:top w:val="single" w:sz="4" w:space="0" w:color="auto"/>
              <w:left w:val="nil"/>
              <w:bottom w:val="single" w:sz="4" w:space="0" w:color="auto"/>
              <w:right w:val="single" w:sz="4" w:space="0" w:color="000000"/>
            </w:tcBorders>
            <w:noWrap/>
            <w:vAlign w:val="center"/>
          </w:tcPr>
          <w:p w:rsidR="002014FC" w:rsidRPr="00CC6929" w:rsidRDefault="001F5164" w:rsidP="00D61A4D">
            <w:pPr>
              <w:spacing w:after="0" w:line="240" w:lineRule="auto"/>
              <w:jc w:val="both"/>
              <w:rPr>
                <w:rFonts w:ascii="Times New Roman" w:eastAsia="Times New Roman" w:hAnsi="Times New Roman"/>
                <w:b/>
                <w:i/>
                <w:sz w:val="18"/>
                <w:szCs w:val="18"/>
                <w:lang w:eastAsia="tr-TR"/>
              </w:rPr>
            </w:pPr>
            <w:r w:rsidRPr="00CC6929">
              <w:rPr>
                <w:rFonts w:ascii="Times New Roman" w:eastAsia="Times New Roman" w:hAnsi="Times New Roman"/>
                <w:b/>
                <w:i/>
                <w:sz w:val="18"/>
                <w:szCs w:val="18"/>
                <w:lang w:eastAsia="tr-TR"/>
              </w:rPr>
              <w:t>Rapor</w:t>
            </w:r>
            <w:r w:rsidR="008949B5" w:rsidRPr="00CC6929">
              <w:rPr>
                <w:rFonts w:ascii="Times New Roman" w:eastAsia="Times New Roman" w:hAnsi="Times New Roman"/>
                <w:b/>
                <w:i/>
                <w:sz w:val="18"/>
                <w:szCs w:val="18"/>
                <w:lang w:eastAsia="tr-TR"/>
              </w:rPr>
              <w:t xml:space="preserve"> konusu alan </w:t>
            </w:r>
            <w:r w:rsidRPr="00CC6929">
              <w:rPr>
                <w:rFonts w:ascii="Times New Roman" w:eastAsia="Times New Roman" w:hAnsi="Times New Roman"/>
                <w:b/>
                <w:i/>
                <w:sz w:val="18"/>
                <w:szCs w:val="18"/>
                <w:lang w:eastAsia="tr-TR"/>
              </w:rPr>
              <w:t xml:space="preserve">2 m kıyı derinliğine sahip, kısmen kum ve taşlık </w:t>
            </w:r>
            <w:r w:rsidR="00D61A4D" w:rsidRPr="00CC6929">
              <w:rPr>
                <w:rFonts w:ascii="Times New Roman" w:eastAsia="Times New Roman" w:hAnsi="Times New Roman"/>
                <w:b/>
                <w:i/>
                <w:sz w:val="18"/>
                <w:szCs w:val="18"/>
                <w:lang w:eastAsia="tr-TR"/>
              </w:rPr>
              <w:t>yapıya sahiptir</w:t>
            </w:r>
            <w:r w:rsidRPr="00CC6929">
              <w:rPr>
                <w:rFonts w:ascii="Times New Roman" w:eastAsia="Times New Roman" w:hAnsi="Times New Roman"/>
                <w:b/>
                <w:i/>
                <w:sz w:val="18"/>
                <w:szCs w:val="18"/>
                <w:lang w:eastAsia="tr-TR"/>
              </w:rPr>
              <w:t xml:space="preserve">. </w:t>
            </w:r>
            <w:r w:rsidR="005F617D" w:rsidRPr="00CC6929">
              <w:rPr>
                <w:rFonts w:ascii="Times New Roman" w:eastAsia="Times New Roman" w:hAnsi="Times New Roman"/>
                <w:b/>
                <w:i/>
                <w:sz w:val="18"/>
                <w:szCs w:val="18"/>
                <w:lang w:eastAsia="tr-TR"/>
              </w:rPr>
              <w:t>Denizden 15-20 metre sonra eğimli bir arazi yapısı mevcuttur.</w:t>
            </w:r>
          </w:p>
        </w:tc>
      </w:tr>
      <w:tr w:rsidR="00D35964" w:rsidRPr="000B0F89" w:rsidTr="00BB45B6">
        <w:trPr>
          <w:trHeight w:val="521"/>
        </w:trPr>
        <w:tc>
          <w:tcPr>
            <w:tcW w:w="2480" w:type="dxa"/>
            <w:tcBorders>
              <w:top w:val="single" w:sz="4" w:space="0" w:color="auto"/>
              <w:left w:val="single" w:sz="4" w:space="0" w:color="auto"/>
              <w:bottom w:val="single" w:sz="4" w:space="0" w:color="auto"/>
              <w:right w:val="single" w:sz="4" w:space="0" w:color="auto"/>
            </w:tcBorders>
            <w:noWrap/>
            <w:vAlign w:val="center"/>
          </w:tcPr>
          <w:p w:rsidR="00B15A4F" w:rsidRPr="000B0F89" w:rsidRDefault="00B15A4F" w:rsidP="00FF464C">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Rapor Konusu DHTA Alanın</w:t>
            </w:r>
            <w:r w:rsidR="00076B87" w:rsidRPr="000B0F89">
              <w:rPr>
                <w:rFonts w:ascii="Times New Roman" w:eastAsia="Times New Roman" w:hAnsi="Times New Roman"/>
                <w:bCs/>
                <w:sz w:val="18"/>
                <w:szCs w:val="18"/>
                <w:lang w:eastAsia="tr-TR"/>
              </w:rPr>
              <w:t>ın</w:t>
            </w:r>
            <w:r w:rsidRPr="000B0F89">
              <w:rPr>
                <w:rFonts w:ascii="Times New Roman" w:eastAsia="Times New Roman" w:hAnsi="Times New Roman"/>
                <w:bCs/>
                <w:sz w:val="18"/>
                <w:szCs w:val="18"/>
                <w:lang w:eastAsia="tr-TR"/>
              </w:rPr>
              <w:t xml:space="preserve"> Koru</w:t>
            </w:r>
            <w:r w:rsidR="00FF464C" w:rsidRPr="000B0F89">
              <w:rPr>
                <w:rFonts w:ascii="Times New Roman" w:eastAsia="Times New Roman" w:hAnsi="Times New Roman"/>
                <w:bCs/>
                <w:sz w:val="18"/>
                <w:szCs w:val="18"/>
                <w:lang w:eastAsia="tr-TR"/>
              </w:rPr>
              <w:t>ma Statüsüne İlişkin Bilgile</w:t>
            </w:r>
            <w:r w:rsidR="005E68BF">
              <w:rPr>
                <w:rFonts w:ascii="Times New Roman" w:eastAsia="Times New Roman" w:hAnsi="Times New Roman"/>
                <w:bCs/>
                <w:sz w:val="18"/>
                <w:szCs w:val="18"/>
                <w:lang w:eastAsia="tr-TR"/>
              </w:rPr>
              <w:t xml:space="preserve">r </w:t>
            </w:r>
            <w:r w:rsidR="005E68BF">
              <w:rPr>
                <w:rFonts w:ascii="Times New Roman" w:eastAsia="Times New Roman" w:hAnsi="Times New Roman"/>
                <w:bCs/>
                <w:color w:val="FF0000"/>
                <w:sz w:val="18"/>
                <w:szCs w:val="18"/>
                <w:lang w:eastAsia="tr-TR"/>
              </w:rPr>
              <w:t>(7</w:t>
            </w:r>
            <w:r w:rsidR="005E68BF" w:rsidRPr="006E71DE">
              <w:rPr>
                <w:rFonts w:ascii="Times New Roman" w:eastAsia="Times New Roman" w:hAnsi="Times New Roman"/>
                <w:bCs/>
                <w:color w:val="FF0000"/>
                <w:sz w:val="18"/>
                <w:szCs w:val="18"/>
                <w:lang w:eastAsia="tr-TR"/>
              </w:rPr>
              <w:t>)</w:t>
            </w:r>
          </w:p>
        </w:tc>
        <w:tc>
          <w:tcPr>
            <w:tcW w:w="7726" w:type="dxa"/>
            <w:gridSpan w:val="7"/>
            <w:tcBorders>
              <w:top w:val="single" w:sz="4" w:space="0" w:color="auto"/>
              <w:left w:val="nil"/>
              <w:bottom w:val="single" w:sz="4" w:space="0" w:color="auto"/>
              <w:right w:val="single" w:sz="4" w:space="0" w:color="000000"/>
            </w:tcBorders>
            <w:noWrap/>
            <w:vAlign w:val="center"/>
          </w:tcPr>
          <w:p w:rsidR="00B15A4F" w:rsidRPr="00CC6929" w:rsidRDefault="001F5164" w:rsidP="00CC6929">
            <w:pPr>
              <w:spacing w:after="0" w:line="240" w:lineRule="auto"/>
              <w:jc w:val="both"/>
              <w:rPr>
                <w:rFonts w:ascii="Times New Roman" w:eastAsia="Times New Roman" w:hAnsi="Times New Roman"/>
                <w:b/>
                <w:i/>
                <w:sz w:val="18"/>
                <w:szCs w:val="18"/>
                <w:lang w:eastAsia="tr-TR"/>
              </w:rPr>
            </w:pPr>
            <w:r w:rsidRPr="00CC6929">
              <w:rPr>
                <w:rFonts w:ascii="Times New Roman" w:eastAsia="Times New Roman" w:hAnsi="Times New Roman"/>
                <w:b/>
                <w:i/>
                <w:sz w:val="18"/>
                <w:szCs w:val="18"/>
                <w:lang w:eastAsia="tr-TR"/>
              </w:rPr>
              <w:t>Alan</w:t>
            </w:r>
            <w:r w:rsidR="00D63704" w:rsidRPr="00CC6929">
              <w:rPr>
                <w:rFonts w:ascii="Times New Roman" w:eastAsia="Times New Roman" w:hAnsi="Times New Roman"/>
                <w:b/>
                <w:i/>
                <w:sz w:val="18"/>
                <w:szCs w:val="18"/>
                <w:lang w:eastAsia="tr-TR"/>
              </w:rPr>
              <w:t xml:space="preserve"> 27.11.2011 tarihli ve 7377 sayılı Muğla Kültür ve Tabiat Varlıklarını Koruma Bölge Kurulu tarafından</w:t>
            </w:r>
            <w:r w:rsidRPr="00CC6929">
              <w:rPr>
                <w:rFonts w:ascii="Times New Roman" w:eastAsia="Times New Roman" w:hAnsi="Times New Roman"/>
                <w:b/>
                <w:i/>
                <w:sz w:val="18"/>
                <w:szCs w:val="18"/>
                <w:lang w:eastAsia="tr-TR"/>
              </w:rPr>
              <w:t xml:space="preserve"> </w:t>
            </w:r>
            <w:r w:rsidR="00D63704" w:rsidRPr="00CC6929">
              <w:rPr>
                <w:rFonts w:ascii="Times New Roman" w:eastAsia="Times New Roman" w:hAnsi="Times New Roman"/>
                <w:b/>
                <w:i/>
                <w:sz w:val="18"/>
                <w:szCs w:val="18"/>
                <w:lang w:eastAsia="tr-TR"/>
              </w:rPr>
              <w:t xml:space="preserve">ilan edilen </w:t>
            </w:r>
            <w:r w:rsidRPr="00CC6929">
              <w:rPr>
                <w:rFonts w:ascii="Times New Roman" w:eastAsia="Times New Roman" w:hAnsi="Times New Roman"/>
                <w:b/>
                <w:i/>
                <w:sz w:val="18"/>
                <w:szCs w:val="18"/>
                <w:lang w:eastAsia="tr-TR"/>
              </w:rPr>
              <w:t>3. Derece Doğal Sit Alanı</w:t>
            </w:r>
            <w:r w:rsidR="00D63704" w:rsidRPr="00CC6929">
              <w:rPr>
                <w:rFonts w:ascii="Times New Roman" w:eastAsia="Times New Roman" w:hAnsi="Times New Roman"/>
                <w:b/>
                <w:i/>
                <w:sz w:val="18"/>
                <w:szCs w:val="18"/>
                <w:lang w:eastAsia="tr-TR"/>
              </w:rPr>
              <w:t xml:space="preserve"> içerisinde</w:t>
            </w:r>
            <w:r w:rsidRPr="00CC6929">
              <w:rPr>
                <w:rFonts w:ascii="Times New Roman" w:eastAsia="Times New Roman" w:hAnsi="Times New Roman"/>
                <w:b/>
                <w:i/>
                <w:sz w:val="18"/>
                <w:szCs w:val="18"/>
                <w:lang w:eastAsia="tr-TR"/>
              </w:rPr>
              <w:t xml:space="preserve"> ve Datça- Bozburun Özel Çevre Koruma Bölgesinde Yer almaktadır.</w:t>
            </w:r>
          </w:p>
          <w:p w:rsidR="00B15A4F" w:rsidRPr="00CC6929" w:rsidRDefault="00B15A4F" w:rsidP="00FF464C">
            <w:pPr>
              <w:spacing w:after="0" w:line="240" w:lineRule="auto"/>
              <w:jc w:val="both"/>
              <w:rPr>
                <w:rFonts w:ascii="Times New Roman" w:eastAsia="Times New Roman" w:hAnsi="Times New Roman"/>
                <w:i/>
                <w:sz w:val="18"/>
                <w:szCs w:val="18"/>
                <w:lang w:eastAsia="tr-TR"/>
              </w:rPr>
            </w:pPr>
          </w:p>
        </w:tc>
      </w:tr>
      <w:tr w:rsidR="00D35964" w:rsidRPr="000B0F89" w:rsidTr="00BB45B6">
        <w:trPr>
          <w:trHeight w:val="521"/>
        </w:trPr>
        <w:tc>
          <w:tcPr>
            <w:tcW w:w="2480" w:type="dxa"/>
            <w:tcBorders>
              <w:top w:val="single" w:sz="4" w:space="0" w:color="auto"/>
              <w:left w:val="single" w:sz="4" w:space="0" w:color="auto"/>
              <w:bottom w:val="single" w:sz="4" w:space="0" w:color="auto"/>
              <w:right w:val="single" w:sz="4" w:space="0" w:color="auto"/>
            </w:tcBorders>
            <w:noWrap/>
            <w:vAlign w:val="center"/>
          </w:tcPr>
          <w:p w:rsidR="00BD0F9D" w:rsidRPr="000B0F89" w:rsidRDefault="00BD0F9D" w:rsidP="00FF464C">
            <w:pPr>
              <w:spacing w:after="0" w:line="240" w:lineRule="auto"/>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 xml:space="preserve">Rapor Konusu DHTA alanının ve </w:t>
            </w:r>
            <w:r w:rsidR="00D35964" w:rsidRPr="000B0F89">
              <w:rPr>
                <w:rFonts w:ascii="Times New Roman" w:eastAsia="Times New Roman" w:hAnsi="Times New Roman"/>
                <w:bCs/>
                <w:sz w:val="18"/>
                <w:szCs w:val="18"/>
                <w:lang w:eastAsia="tr-TR"/>
              </w:rPr>
              <w:t>Çevresinin</w:t>
            </w:r>
            <w:r w:rsidRPr="000B0F89">
              <w:rPr>
                <w:rFonts w:ascii="Times New Roman" w:eastAsia="Times New Roman" w:hAnsi="Times New Roman"/>
                <w:bCs/>
                <w:sz w:val="18"/>
                <w:szCs w:val="18"/>
                <w:lang w:eastAsia="tr-TR"/>
              </w:rPr>
              <w:t xml:space="preserve"> Plan Bilgisi (1/25000 ÇDP, 1/5000 N.İ.P</w:t>
            </w:r>
            <w:r w:rsidR="00FF464C" w:rsidRPr="000B0F89">
              <w:rPr>
                <w:rFonts w:ascii="Times New Roman" w:eastAsia="Times New Roman" w:hAnsi="Times New Roman"/>
                <w:bCs/>
                <w:sz w:val="18"/>
                <w:szCs w:val="18"/>
                <w:lang w:eastAsia="tr-TR"/>
              </w:rPr>
              <w:t xml:space="preserve">., 1/1000 U.İ.P) </w:t>
            </w:r>
            <w:r w:rsidR="00223E02" w:rsidRPr="00223E02">
              <w:rPr>
                <w:rFonts w:ascii="Times New Roman" w:eastAsia="Times New Roman" w:hAnsi="Times New Roman"/>
                <w:bCs/>
                <w:color w:val="FF0000"/>
                <w:sz w:val="18"/>
                <w:szCs w:val="18"/>
                <w:lang w:eastAsia="tr-TR"/>
              </w:rPr>
              <w:t>(8)</w:t>
            </w:r>
          </w:p>
        </w:tc>
        <w:tc>
          <w:tcPr>
            <w:tcW w:w="7726" w:type="dxa"/>
            <w:gridSpan w:val="7"/>
            <w:tcBorders>
              <w:top w:val="single" w:sz="4" w:space="0" w:color="auto"/>
              <w:left w:val="nil"/>
              <w:bottom w:val="single" w:sz="4" w:space="0" w:color="auto"/>
              <w:right w:val="single" w:sz="4" w:space="0" w:color="000000"/>
            </w:tcBorders>
            <w:noWrap/>
            <w:vAlign w:val="center"/>
          </w:tcPr>
          <w:p w:rsidR="00BD0F9D" w:rsidRPr="00CC6929" w:rsidRDefault="001F5164" w:rsidP="00DE6D0D">
            <w:pPr>
              <w:jc w:val="both"/>
              <w:rPr>
                <w:rFonts w:ascii="Times New Roman" w:hAnsi="Times New Roman"/>
                <w:b/>
                <w:bCs/>
                <w:i/>
                <w:sz w:val="18"/>
                <w:szCs w:val="18"/>
              </w:rPr>
            </w:pPr>
            <w:r w:rsidRPr="00CC6929">
              <w:rPr>
                <w:rFonts w:ascii="Times New Roman" w:eastAsia="Times New Roman" w:hAnsi="Times New Roman"/>
                <w:b/>
                <w:i/>
                <w:sz w:val="18"/>
                <w:szCs w:val="18"/>
                <w:lang w:eastAsia="tr-TR"/>
              </w:rPr>
              <w:t xml:space="preserve">Alan </w:t>
            </w:r>
            <w:r w:rsidR="00D63704" w:rsidRPr="00CC6929">
              <w:rPr>
                <w:rFonts w:ascii="Times New Roman" w:eastAsia="Times New Roman" w:hAnsi="Times New Roman"/>
                <w:b/>
                <w:i/>
                <w:sz w:val="18"/>
                <w:szCs w:val="18"/>
                <w:lang w:eastAsia="tr-TR"/>
              </w:rPr>
              <w:t xml:space="preserve">1/25000 Ölçekli </w:t>
            </w:r>
            <w:r w:rsidRPr="00CC6929">
              <w:rPr>
                <w:rFonts w:ascii="Times New Roman" w:eastAsia="Times New Roman" w:hAnsi="Times New Roman"/>
                <w:b/>
                <w:i/>
                <w:sz w:val="18"/>
                <w:szCs w:val="18"/>
                <w:lang w:eastAsia="tr-TR"/>
              </w:rPr>
              <w:t>Datça-Bozburun Çevre Düzeni Planı’ nda Yat Limanı olarak Tanımlıdır.</w:t>
            </w:r>
          </w:p>
        </w:tc>
      </w:tr>
    </w:tbl>
    <w:p w:rsidR="00965FFE" w:rsidRDefault="00965FFE" w:rsidP="00FF464C">
      <w:pPr>
        <w:tabs>
          <w:tab w:val="left" w:pos="1302"/>
        </w:tabs>
        <w:spacing w:after="0" w:line="240" w:lineRule="auto"/>
        <w:jc w:val="both"/>
        <w:rPr>
          <w:rFonts w:ascii="Times New Roman" w:hAnsi="Times New Roman"/>
          <w:b/>
          <w:sz w:val="18"/>
          <w:szCs w:val="18"/>
        </w:rPr>
      </w:pPr>
    </w:p>
    <w:p w:rsidR="00AE429D" w:rsidRPr="006D0CDB" w:rsidRDefault="00022A0F" w:rsidP="00FF464C">
      <w:pPr>
        <w:tabs>
          <w:tab w:val="left" w:pos="1302"/>
        </w:tabs>
        <w:spacing w:after="0" w:line="240" w:lineRule="auto"/>
        <w:ind w:firstLine="284"/>
        <w:jc w:val="both"/>
        <w:rPr>
          <w:rFonts w:ascii="Times New Roman" w:hAnsi="Times New Roman"/>
          <w:b/>
          <w:sz w:val="20"/>
          <w:szCs w:val="20"/>
        </w:rPr>
      </w:pPr>
      <w:r w:rsidRPr="006D0CDB">
        <w:rPr>
          <w:rFonts w:ascii="Times New Roman" w:hAnsi="Times New Roman"/>
          <w:b/>
          <w:sz w:val="20"/>
          <w:szCs w:val="20"/>
        </w:rPr>
        <w:t>II.</w:t>
      </w:r>
      <w:r w:rsidR="00643B86" w:rsidRPr="006D0CDB">
        <w:rPr>
          <w:rFonts w:ascii="Times New Roman" w:hAnsi="Times New Roman"/>
          <w:b/>
          <w:sz w:val="20"/>
          <w:szCs w:val="20"/>
        </w:rPr>
        <w:t xml:space="preserve"> </w:t>
      </w:r>
      <w:r w:rsidR="0057633F" w:rsidRPr="006D0CDB">
        <w:rPr>
          <w:rFonts w:ascii="Times New Roman" w:hAnsi="Times New Roman"/>
          <w:b/>
          <w:sz w:val="20"/>
          <w:szCs w:val="20"/>
        </w:rPr>
        <w:t>MÜLKİYET BİLGİLERİ</w:t>
      </w:r>
    </w:p>
    <w:tbl>
      <w:tblPr>
        <w:tblStyle w:val="TabloKlavuzu"/>
        <w:tblW w:w="10206" w:type="dxa"/>
        <w:tblInd w:w="392" w:type="dxa"/>
        <w:tblLook w:val="04A0" w:firstRow="1" w:lastRow="0" w:firstColumn="1" w:lastColumn="0" w:noHBand="0" w:noVBand="1"/>
      </w:tblPr>
      <w:tblGrid>
        <w:gridCol w:w="2551"/>
        <w:gridCol w:w="7655"/>
      </w:tblGrid>
      <w:tr w:rsidR="00D35964" w:rsidRPr="000B0F89" w:rsidTr="00BB45B6">
        <w:tc>
          <w:tcPr>
            <w:tcW w:w="2551" w:type="dxa"/>
            <w:vAlign w:val="center"/>
          </w:tcPr>
          <w:p w:rsidR="0057633F" w:rsidRPr="007A13AA" w:rsidRDefault="0057633F" w:rsidP="00016422">
            <w:pPr>
              <w:tabs>
                <w:tab w:val="left" w:pos="1302"/>
              </w:tabs>
              <w:rPr>
                <w:rFonts w:ascii="Times New Roman" w:hAnsi="Times New Roman"/>
                <w:sz w:val="18"/>
                <w:szCs w:val="18"/>
              </w:rPr>
            </w:pPr>
            <w:r w:rsidRPr="007A13AA">
              <w:rPr>
                <w:rFonts w:ascii="Times New Roman" w:eastAsia="Times New Roman" w:hAnsi="Times New Roman"/>
                <w:bCs/>
                <w:sz w:val="18"/>
                <w:szCs w:val="18"/>
                <w:lang w:eastAsia="tr-TR"/>
              </w:rPr>
              <w:t xml:space="preserve">Rapora </w:t>
            </w:r>
            <w:r w:rsidR="007B62E2" w:rsidRPr="007A13AA">
              <w:rPr>
                <w:rFonts w:ascii="Times New Roman" w:eastAsia="Times New Roman" w:hAnsi="Times New Roman"/>
                <w:bCs/>
                <w:sz w:val="18"/>
                <w:szCs w:val="18"/>
                <w:lang w:eastAsia="tr-TR"/>
              </w:rPr>
              <w:t xml:space="preserve">Konu Olan </w:t>
            </w:r>
            <w:r w:rsidR="00223E02" w:rsidRPr="007A13AA">
              <w:rPr>
                <w:rFonts w:ascii="Times New Roman" w:eastAsia="Times New Roman" w:hAnsi="Times New Roman"/>
                <w:bCs/>
                <w:sz w:val="18"/>
                <w:szCs w:val="18"/>
                <w:lang w:eastAsia="tr-TR"/>
              </w:rPr>
              <w:t xml:space="preserve">DHTA Alanına Bitişik Arka Alan </w:t>
            </w:r>
            <w:r w:rsidR="002F3AEE" w:rsidRPr="007A13AA">
              <w:rPr>
                <w:rFonts w:ascii="Times New Roman" w:eastAsia="Times New Roman" w:hAnsi="Times New Roman"/>
                <w:bCs/>
                <w:sz w:val="18"/>
                <w:szCs w:val="18"/>
                <w:lang w:eastAsia="tr-TR"/>
              </w:rPr>
              <w:t xml:space="preserve">(Çevresi) </w:t>
            </w:r>
            <w:r w:rsidR="00223E02" w:rsidRPr="007A13AA">
              <w:rPr>
                <w:rFonts w:ascii="Times New Roman" w:eastAsia="Times New Roman" w:hAnsi="Times New Roman"/>
                <w:bCs/>
                <w:sz w:val="18"/>
                <w:szCs w:val="18"/>
                <w:lang w:eastAsia="tr-TR"/>
              </w:rPr>
              <w:t xml:space="preserve">Tarafı </w:t>
            </w:r>
            <w:r w:rsidRPr="007A13AA">
              <w:rPr>
                <w:rFonts w:ascii="Times New Roman" w:eastAsia="Times New Roman" w:hAnsi="Times New Roman"/>
                <w:bCs/>
                <w:sz w:val="18"/>
                <w:szCs w:val="18"/>
                <w:lang w:eastAsia="tr-TR"/>
              </w:rPr>
              <w:t xml:space="preserve">Mülkiyet Bilgileri </w:t>
            </w:r>
          </w:p>
        </w:tc>
        <w:tc>
          <w:tcPr>
            <w:tcW w:w="7655" w:type="dxa"/>
          </w:tcPr>
          <w:p w:rsidR="00223E02" w:rsidRPr="001F5164" w:rsidRDefault="001F5164" w:rsidP="001F5164">
            <w:pPr>
              <w:rPr>
                <w:rFonts w:ascii="Times New Roman" w:hAnsi="Times New Roman"/>
                <w:b/>
                <w:bCs/>
                <w:sz w:val="18"/>
                <w:szCs w:val="18"/>
              </w:rPr>
            </w:pPr>
            <w:r w:rsidRPr="001F5164">
              <w:rPr>
                <w:rFonts w:ascii="Times New Roman" w:hAnsi="Times New Roman"/>
                <w:b/>
                <w:bCs/>
                <w:sz w:val="18"/>
                <w:szCs w:val="18"/>
              </w:rPr>
              <w:t>Rapor konusu DHTAA; talep sahibinin mülkiyetinde bulunan 161 ada 2 parselin mütemümcüzü durumundadır.</w:t>
            </w:r>
          </w:p>
          <w:p w:rsidR="0057633F" w:rsidRPr="00C95638" w:rsidRDefault="0057633F" w:rsidP="00FF464C">
            <w:pPr>
              <w:tabs>
                <w:tab w:val="left" w:pos="1302"/>
              </w:tabs>
              <w:jc w:val="both"/>
              <w:rPr>
                <w:rFonts w:ascii="Times New Roman" w:hAnsi="Times New Roman"/>
                <w:sz w:val="18"/>
                <w:szCs w:val="18"/>
              </w:rPr>
            </w:pPr>
          </w:p>
        </w:tc>
      </w:tr>
    </w:tbl>
    <w:p w:rsidR="009E7279" w:rsidRPr="000B0F89" w:rsidRDefault="009E7279" w:rsidP="00FF464C">
      <w:pPr>
        <w:spacing w:after="0" w:line="240" w:lineRule="auto"/>
        <w:jc w:val="both"/>
        <w:rPr>
          <w:rFonts w:ascii="Times New Roman" w:hAnsi="Times New Roman"/>
          <w:sz w:val="18"/>
          <w:szCs w:val="18"/>
        </w:rPr>
      </w:pPr>
    </w:p>
    <w:p w:rsidR="00AE429D" w:rsidRPr="006D0CDB" w:rsidRDefault="00012E7E" w:rsidP="00FF464C">
      <w:pPr>
        <w:spacing w:after="0" w:line="240" w:lineRule="auto"/>
        <w:ind w:firstLine="284"/>
        <w:jc w:val="both"/>
        <w:rPr>
          <w:rFonts w:ascii="Times New Roman" w:eastAsia="Times New Roman" w:hAnsi="Times New Roman"/>
          <w:b/>
          <w:sz w:val="20"/>
          <w:szCs w:val="20"/>
          <w:lang w:eastAsia="tr-TR"/>
        </w:rPr>
      </w:pPr>
      <w:r w:rsidRPr="006D0CDB">
        <w:rPr>
          <w:rFonts w:ascii="Times New Roman" w:eastAsia="Times New Roman" w:hAnsi="Times New Roman"/>
          <w:b/>
          <w:sz w:val="20"/>
          <w:szCs w:val="20"/>
          <w:lang w:eastAsia="tr-TR"/>
        </w:rPr>
        <w:t>III</w:t>
      </w:r>
      <w:r w:rsidR="00022A0F" w:rsidRPr="006D0CDB">
        <w:rPr>
          <w:rFonts w:ascii="Times New Roman" w:eastAsia="Times New Roman" w:hAnsi="Times New Roman"/>
          <w:b/>
          <w:sz w:val="20"/>
          <w:szCs w:val="20"/>
          <w:lang w:eastAsia="tr-TR"/>
        </w:rPr>
        <w:t>.</w:t>
      </w:r>
      <w:r w:rsidR="00B231CC" w:rsidRPr="006D0CDB">
        <w:rPr>
          <w:rFonts w:ascii="Times New Roman" w:eastAsia="Times New Roman" w:hAnsi="Times New Roman"/>
          <w:b/>
          <w:sz w:val="20"/>
          <w:szCs w:val="20"/>
          <w:lang w:eastAsia="tr-TR"/>
        </w:rPr>
        <w:t xml:space="preserve"> </w:t>
      </w:r>
      <w:r w:rsidR="00156369" w:rsidRPr="006D0CDB">
        <w:rPr>
          <w:rFonts w:ascii="Times New Roman" w:eastAsia="Times New Roman" w:hAnsi="Times New Roman"/>
          <w:b/>
          <w:sz w:val="20"/>
          <w:szCs w:val="20"/>
          <w:lang w:eastAsia="tr-TR"/>
        </w:rPr>
        <w:t>MERİ MEVZUAT AÇISINDAN ALANIN DEĞERLENDİRİLMESİ</w:t>
      </w:r>
    </w:p>
    <w:tbl>
      <w:tblPr>
        <w:tblStyle w:val="TabloKlavuzu"/>
        <w:tblW w:w="10206" w:type="dxa"/>
        <w:tblInd w:w="392" w:type="dxa"/>
        <w:tblLook w:val="04A0" w:firstRow="1" w:lastRow="0" w:firstColumn="1" w:lastColumn="0" w:noHBand="0" w:noVBand="1"/>
      </w:tblPr>
      <w:tblGrid>
        <w:gridCol w:w="2551"/>
        <w:gridCol w:w="7655"/>
      </w:tblGrid>
      <w:tr w:rsidR="00D35964" w:rsidRPr="000B0F89" w:rsidTr="00BB45B6">
        <w:trPr>
          <w:trHeight w:val="636"/>
        </w:trPr>
        <w:tc>
          <w:tcPr>
            <w:tcW w:w="2551" w:type="dxa"/>
            <w:vAlign w:val="center"/>
          </w:tcPr>
          <w:p w:rsidR="00AD7ADA" w:rsidRPr="000B0F89" w:rsidRDefault="007B62E2" w:rsidP="00FF464C">
            <w:pPr>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Bölgeye İlişkin Veriler Kapsamında Alanın Değerlendirilmesi</w:t>
            </w:r>
            <w:r w:rsidR="00B5032F">
              <w:rPr>
                <w:rFonts w:ascii="Times New Roman" w:eastAsia="Times New Roman" w:hAnsi="Times New Roman"/>
                <w:bCs/>
                <w:sz w:val="18"/>
                <w:szCs w:val="18"/>
                <w:lang w:eastAsia="tr-TR"/>
              </w:rPr>
              <w:t xml:space="preserve"> </w:t>
            </w:r>
            <w:r w:rsidR="00B5032F">
              <w:rPr>
                <w:rFonts w:ascii="Times New Roman" w:eastAsia="Times New Roman" w:hAnsi="Times New Roman"/>
                <w:bCs/>
                <w:color w:val="FF0000"/>
                <w:sz w:val="18"/>
                <w:szCs w:val="18"/>
                <w:lang w:eastAsia="tr-TR"/>
              </w:rPr>
              <w:t>(1</w:t>
            </w:r>
            <w:r w:rsidR="00B5032F" w:rsidRPr="00223E02">
              <w:rPr>
                <w:rFonts w:ascii="Times New Roman" w:eastAsia="Times New Roman" w:hAnsi="Times New Roman"/>
                <w:bCs/>
                <w:color w:val="FF0000"/>
                <w:sz w:val="18"/>
                <w:szCs w:val="18"/>
                <w:lang w:eastAsia="tr-TR"/>
              </w:rPr>
              <w:t>)</w:t>
            </w:r>
          </w:p>
        </w:tc>
        <w:tc>
          <w:tcPr>
            <w:tcW w:w="7655" w:type="dxa"/>
          </w:tcPr>
          <w:p w:rsidR="00156369" w:rsidRPr="00DE6D0D" w:rsidRDefault="00D63704" w:rsidP="00FF464C">
            <w:pPr>
              <w:jc w:val="both"/>
              <w:rPr>
                <w:rFonts w:ascii="Times New Roman" w:eastAsia="Times New Roman" w:hAnsi="Times New Roman"/>
                <w:b/>
                <w:i/>
                <w:sz w:val="18"/>
                <w:szCs w:val="18"/>
                <w:lang w:eastAsia="tr-TR"/>
              </w:rPr>
            </w:pPr>
            <w:r w:rsidRPr="00DE6D0D">
              <w:rPr>
                <w:rFonts w:ascii="Times New Roman" w:eastAsia="Times New Roman" w:hAnsi="Times New Roman"/>
                <w:b/>
                <w:i/>
                <w:sz w:val="18"/>
                <w:szCs w:val="18"/>
                <w:lang w:eastAsia="tr-TR"/>
              </w:rPr>
              <w:t>Rapor konusu alanın çevresinde yerleşim seyrek durumda, doğal yapısı bozulmamış bir alan olması sebebiyle gelişmeye müsaittir.</w:t>
            </w:r>
            <w:r w:rsidR="00D61A4D" w:rsidRPr="00DE6D0D">
              <w:rPr>
                <w:rFonts w:ascii="Times New Roman" w:eastAsia="Times New Roman" w:hAnsi="Times New Roman"/>
                <w:b/>
                <w:i/>
                <w:sz w:val="18"/>
                <w:szCs w:val="18"/>
                <w:lang w:eastAsia="tr-TR"/>
              </w:rPr>
              <w:t xml:space="preserve"> Alanın arka planı 1/25000 lik planda Turizm Tesis Alanı olarak tanımlıdır.</w:t>
            </w:r>
            <w:r w:rsidR="00B64865" w:rsidRPr="00DE6D0D">
              <w:rPr>
                <w:rFonts w:ascii="Times New Roman" w:eastAsia="Times New Roman" w:hAnsi="Times New Roman"/>
                <w:b/>
                <w:i/>
                <w:sz w:val="18"/>
                <w:szCs w:val="18"/>
                <w:lang w:eastAsia="tr-TR"/>
              </w:rPr>
              <w:t xml:space="preserve"> Gelişmeye açık bir bölgedir.</w:t>
            </w:r>
          </w:p>
        </w:tc>
      </w:tr>
      <w:tr w:rsidR="00D35964" w:rsidRPr="000B0F89" w:rsidTr="00BB45B6">
        <w:trPr>
          <w:trHeight w:val="867"/>
        </w:trPr>
        <w:tc>
          <w:tcPr>
            <w:tcW w:w="2551" w:type="dxa"/>
            <w:vAlign w:val="center"/>
          </w:tcPr>
          <w:p w:rsidR="00156369" w:rsidRPr="000B0F89" w:rsidRDefault="00156369" w:rsidP="00FF464C">
            <w:pPr>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 xml:space="preserve">Rapor Konusu DHTA </w:t>
            </w:r>
            <w:r w:rsidR="00076B87" w:rsidRPr="000B0F89">
              <w:rPr>
                <w:rFonts w:ascii="Times New Roman" w:eastAsia="Times New Roman" w:hAnsi="Times New Roman"/>
                <w:bCs/>
                <w:sz w:val="18"/>
                <w:szCs w:val="18"/>
                <w:lang w:eastAsia="tr-TR"/>
              </w:rPr>
              <w:t>Alanının v</w:t>
            </w:r>
            <w:r w:rsidR="007B62E2" w:rsidRPr="000B0F89">
              <w:rPr>
                <w:rFonts w:ascii="Times New Roman" w:eastAsia="Times New Roman" w:hAnsi="Times New Roman"/>
                <w:bCs/>
                <w:sz w:val="18"/>
                <w:szCs w:val="18"/>
                <w:lang w:eastAsia="tr-TR"/>
              </w:rPr>
              <w:t xml:space="preserve">e </w:t>
            </w:r>
            <w:r w:rsidR="00076B87" w:rsidRPr="000B0F89">
              <w:rPr>
                <w:rFonts w:ascii="Times New Roman" w:eastAsia="Times New Roman" w:hAnsi="Times New Roman"/>
                <w:bCs/>
                <w:sz w:val="18"/>
                <w:szCs w:val="18"/>
                <w:lang w:eastAsia="tr-TR"/>
              </w:rPr>
              <w:t xml:space="preserve">Çevresinin </w:t>
            </w:r>
            <w:r w:rsidRPr="000B0F89">
              <w:rPr>
                <w:rFonts w:ascii="Times New Roman" w:eastAsia="Times New Roman" w:hAnsi="Times New Roman"/>
                <w:bCs/>
                <w:sz w:val="18"/>
                <w:szCs w:val="18"/>
                <w:lang w:eastAsia="tr-TR"/>
              </w:rPr>
              <w:t xml:space="preserve">Plan Kararları </w:t>
            </w:r>
            <w:r w:rsidR="007B62E2" w:rsidRPr="000B0F89">
              <w:rPr>
                <w:rFonts w:ascii="Times New Roman" w:eastAsia="Times New Roman" w:hAnsi="Times New Roman"/>
                <w:bCs/>
                <w:sz w:val="18"/>
                <w:szCs w:val="18"/>
                <w:lang w:eastAsia="tr-TR"/>
              </w:rPr>
              <w:t xml:space="preserve">ve </w:t>
            </w:r>
            <w:r w:rsidRPr="000B0F89">
              <w:rPr>
                <w:rFonts w:ascii="Times New Roman" w:eastAsia="Times New Roman" w:hAnsi="Times New Roman"/>
                <w:bCs/>
                <w:sz w:val="18"/>
                <w:szCs w:val="18"/>
                <w:lang w:eastAsia="tr-TR"/>
              </w:rPr>
              <w:t>Meri Mevzuat</w:t>
            </w:r>
            <w:r w:rsidR="00076B87" w:rsidRPr="000B0F89">
              <w:rPr>
                <w:rFonts w:ascii="Times New Roman" w:eastAsia="Times New Roman" w:hAnsi="Times New Roman"/>
                <w:bCs/>
                <w:sz w:val="18"/>
                <w:szCs w:val="18"/>
                <w:lang w:eastAsia="tr-TR"/>
              </w:rPr>
              <w:t xml:space="preserve"> </w:t>
            </w:r>
            <w:r w:rsidRPr="000B0F89">
              <w:rPr>
                <w:rFonts w:ascii="Times New Roman" w:eastAsia="Times New Roman" w:hAnsi="Times New Roman"/>
                <w:bCs/>
                <w:sz w:val="18"/>
                <w:szCs w:val="18"/>
                <w:lang w:eastAsia="tr-TR"/>
              </w:rPr>
              <w:t>Açısından Değerlendirilmesi</w:t>
            </w:r>
            <w:r w:rsidR="008761D2">
              <w:rPr>
                <w:rFonts w:ascii="Times New Roman" w:eastAsia="Times New Roman" w:hAnsi="Times New Roman"/>
                <w:bCs/>
                <w:sz w:val="18"/>
                <w:szCs w:val="18"/>
                <w:lang w:eastAsia="tr-TR"/>
              </w:rPr>
              <w:t xml:space="preserve"> </w:t>
            </w:r>
            <w:r w:rsidR="008761D2">
              <w:rPr>
                <w:rFonts w:ascii="Times New Roman" w:eastAsia="Times New Roman" w:hAnsi="Times New Roman"/>
                <w:bCs/>
                <w:color w:val="FF0000"/>
                <w:sz w:val="18"/>
                <w:szCs w:val="18"/>
                <w:lang w:eastAsia="tr-TR"/>
              </w:rPr>
              <w:t>(2)</w:t>
            </w:r>
          </w:p>
        </w:tc>
        <w:tc>
          <w:tcPr>
            <w:tcW w:w="7655" w:type="dxa"/>
          </w:tcPr>
          <w:p w:rsidR="00156369" w:rsidRPr="00DE6D0D" w:rsidRDefault="00D63704" w:rsidP="00FF464C">
            <w:pPr>
              <w:jc w:val="both"/>
              <w:rPr>
                <w:rFonts w:ascii="Times New Roman" w:eastAsia="Times New Roman" w:hAnsi="Times New Roman"/>
                <w:b/>
                <w:i/>
                <w:sz w:val="18"/>
                <w:szCs w:val="18"/>
                <w:lang w:eastAsia="tr-TR"/>
              </w:rPr>
            </w:pPr>
            <w:r w:rsidRPr="00DE6D0D">
              <w:rPr>
                <w:rFonts w:ascii="Times New Roman" w:eastAsia="Times New Roman" w:hAnsi="Times New Roman"/>
                <w:b/>
                <w:i/>
                <w:sz w:val="18"/>
                <w:szCs w:val="18"/>
                <w:lang w:eastAsia="tr-TR"/>
              </w:rPr>
              <w:t>Rapor konusu alan 1/25000 Ölçekli Datça-Bozburun Çevre Düzeni Planı’ nda Yat Limanı  olarak Tanımlıdır.</w:t>
            </w:r>
          </w:p>
        </w:tc>
      </w:tr>
      <w:tr w:rsidR="00EB3074" w:rsidRPr="000B0F89" w:rsidTr="00BB45B6">
        <w:trPr>
          <w:trHeight w:val="867"/>
        </w:trPr>
        <w:tc>
          <w:tcPr>
            <w:tcW w:w="2551" w:type="dxa"/>
            <w:vAlign w:val="center"/>
          </w:tcPr>
          <w:p w:rsidR="00EB3074" w:rsidRPr="000B0F89" w:rsidRDefault="00EB3074" w:rsidP="00EB3074">
            <w:pPr>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Rapor Konusu DHTA Alanına Ait Dosyasında Yer Alan ve Değerlendirmelerde Esas Alınan Diğer Bilgi/Belgeler</w:t>
            </w:r>
            <w:r>
              <w:rPr>
                <w:rFonts w:ascii="Times New Roman" w:eastAsia="Times New Roman" w:hAnsi="Times New Roman"/>
                <w:bCs/>
                <w:sz w:val="18"/>
                <w:szCs w:val="18"/>
                <w:lang w:eastAsia="tr-TR"/>
              </w:rPr>
              <w:t xml:space="preserve"> </w:t>
            </w:r>
            <w:r>
              <w:rPr>
                <w:rFonts w:ascii="Times New Roman" w:eastAsia="Times New Roman" w:hAnsi="Times New Roman"/>
                <w:bCs/>
                <w:color w:val="FF0000"/>
                <w:sz w:val="18"/>
                <w:szCs w:val="18"/>
                <w:lang w:eastAsia="tr-TR"/>
              </w:rPr>
              <w:t>(3)</w:t>
            </w:r>
          </w:p>
        </w:tc>
        <w:tc>
          <w:tcPr>
            <w:tcW w:w="7655" w:type="dxa"/>
            <w:vAlign w:val="center"/>
          </w:tcPr>
          <w:p w:rsidR="00B64865" w:rsidRPr="00DE6D0D" w:rsidRDefault="008676AA" w:rsidP="00D61A4D">
            <w:pPr>
              <w:contextualSpacing/>
              <w:jc w:val="both"/>
              <w:rPr>
                <w:rFonts w:ascii="Times New Roman" w:eastAsia="Times New Roman" w:hAnsi="Times New Roman"/>
                <w:b/>
                <w:i/>
                <w:sz w:val="18"/>
                <w:szCs w:val="18"/>
                <w:lang w:eastAsia="tr-TR"/>
              </w:rPr>
            </w:pPr>
            <w:r w:rsidRPr="00DE6D0D">
              <w:rPr>
                <w:rFonts w:ascii="Times New Roman" w:eastAsia="Times New Roman" w:hAnsi="Times New Roman"/>
                <w:b/>
                <w:i/>
                <w:sz w:val="18"/>
                <w:szCs w:val="18"/>
                <w:lang w:eastAsia="tr-TR"/>
              </w:rPr>
              <w:t>Söz konusu alanda yerinde yapılan incelemede herhangi bir yapıya veya izinsiz uygulamaya rastlanılmamıştır.</w:t>
            </w:r>
            <w:r w:rsidR="00B64865" w:rsidRPr="00DE6D0D">
              <w:rPr>
                <w:rFonts w:ascii="Times New Roman" w:eastAsia="Times New Roman" w:hAnsi="Times New Roman"/>
                <w:b/>
                <w:i/>
                <w:sz w:val="18"/>
                <w:szCs w:val="18"/>
                <w:lang w:eastAsia="tr-TR"/>
              </w:rPr>
              <w:t xml:space="preserve"> </w:t>
            </w:r>
          </w:p>
        </w:tc>
      </w:tr>
    </w:tbl>
    <w:p w:rsidR="00AE429D" w:rsidRDefault="00AE429D"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D63704" w:rsidRDefault="00D63704" w:rsidP="00022CA1">
      <w:pPr>
        <w:tabs>
          <w:tab w:val="left" w:pos="1302"/>
        </w:tabs>
        <w:spacing w:after="0" w:line="240" w:lineRule="auto"/>
        <w:ind w:firstLine="284"/>
        <w:rPr>
          <w:rFonts w:ascii="Times New Roman" w:hAnsi="Times New Roman"/>
          <w:b/>
          <w:sz w:val="20"/>
          <w:szCs w:val="20"/>
        </w:rPr>
      </w:pPr>
    </w:p>
    <w:p w:rsidR="00022CA1" w:rsidRPr="006D0CDB" w:rsidRDefault="00022CA1" w:rsidP="00022CA1">
      <w:pPr>
        <w:tabs>
          <w:tab w:val="left" w:pos="1302"/>
        </w:tabs>
        <w:spacing w:after="0" w:line="240" w:lineRule="auto"/>
        <w:ind w:firstLine="284"/>
        <w:rPr>
          <w:rFonts w:ascii="Times New Roman" w:hAnsi="Times New Roman"/>
          <w:b/>
          <w:sz w:val="20"/>
          <w:szCs w:val="20"/>
        </w:rPr>
      </w:pPr>
      <w:r w:rsidRPr="006D0CDB">
        <w:rPr>
          <w:rFonts w:ascii="Times New Roman" w:hAnsi="Times New Roman"/>
          <w:b/>
          <w:sz w:val="20"/>
          <w:szCs w:val="20"/>
        </w:rPr>
        <w:lastRenderedPageBreak/>
        <w:t xml:space="preserve">VI. </w:t>
      </w:r>
      <w:r w:rsidR="00FC626F" w:rsidRPr="00B40150">
        <w:rPr>
          <w:rFonts w:ascii="Times New Roman" w:hAnsi="Times New Roman"/>
          <w:b/>
          <w:sz w:val="20"/>
          <w:szCs w:val="20"/>
        </w:rPr>
        <w:t>DEĞER</w:t>
      </w:r>
      <w:r w:rsidR="00FC626F" w:rsidRPr="006D0CDB">
        <w:rPr>
          <w:rFonts w:ascii="Times New Roman" w:hAnsi="Times New Roman"/>
          <w:b/>
          <w:color w:val="FF0000"/>
          <w:sz w:val="20"/>
          <w:szCs w:val="20"/>
        </w:rPr>
        <w:t xml:space="preserve"> </w:t>
      </w:r>
      <w:r w:rsidRPr="006D0CDB">
        <w:rPr>
          <w:rFonts w:ascii="Times New Roman" w:hAnsi="Times New Roman"/>
          <w:b/>
          <w:sz w:val="20"/>
          <w:szCs w:val="20"/>
        </w:rPr>
        <w:t xml:space="preserve">TESPİTİ </w:t>
      </w:r>
    </w:p>
    <w:tbl>
      <w:tblPr>
        <w:tblW w:w="102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4"/>
        <w:gridCol w:w="8134"/>
      </w:tblGrid>
      <w:tr w:rsidR="00022CA1" w:rsidRPr="000B0F89" w:rsidTr="00C32503">
        <w:trPr>
          <w:trHeight w:val="600"/>
        </w:trPr>
        <w:tc>
          <w:tcPr>
            <w:tcW w:w="2551" w:type="dxa"/>
            <w:vAlign w:val="center"/>
            <w:hideMark/>
          </w:tcPr>
          <w:p w:rsidR="00022CA1" w:rsidRPr="000B0F89" w:rsidRDefault="00022CA1" w:rsidP="00326CE8">
            <w:pPr>
              <w:spacing w:after="0" w:line="240" w:lineRule="auto"/>
              <w:rPr>
                <w:rFonts w:ascii="Times New Roman" w:eastAsia="Times New Roman" w:hAnsi="Times New Roman"/>
                <w:bCs/>
                <w:sz w:val="18"/>
                <w:szCs w:val="18"/>
              </w:rPr>
            </w:pPr>
            <w:r w:rsidRPr="000B0F89">
              <w:rPr>
                <w:rFonts w:ascii="Times New Roman" w:eastAsia="Times New Roman" w:hAnsi="Times New Roman"/>
                <w:bCs/>
                <w:sz w:val="18"/>
                <w:szCs w:val="18"/>
              </w:rPr>
              <w:t xml:space="preserve">En Etkin ve Verimli Kullanım Analizi Açısından Rapor Konusu DHTA Alanının Değerlendirilmesi </w:t>
            </w:r>
            <w:r w:rsidR="00273922">
              <w:rPr>
                <w:rFonts w:ascii="Times New Roman" w:eastAsia="Times New Roman" w:hAnsi="Times New Roman"/>
                <w:bCs/>
                <w:color w:val="FF0000"/>
                <w:sz w:val="18"/>
                <w:szCs w:val="18"/>
                <w:lang w:eastAsia="tr-TR"/>
              </w:rPr>
              <w:t>(1</w:t>
            </w:r>
            <w:r w:rsidR="00273922" w:rsidRPr="00223E02">
              <w:rPr>
                <w:rFonts w:ascii="Times New Roman" w:eastAsia="Times New Roman" w:hAnsi="Times New Roman"/>
                <w:bCs/>
                <w:color w:val="FF0000"/>
                <w:sz w:val="18"/>
                <w:szCs w:val="18"/>
                <w:lang w:eastAsia="tr-TR"/>
              </w:rPr>
              <w:t>)</w:t>
            </w:r>
          </w:p>
        </w:tc>
        <w:tc>
          <w:tcPr>
            <w:tcW w:w="7655" w:type="dxa"/>
            <w:noWrap/>
            <w:vAlign w:val="center"/>
            <w:hideMark/>
          </w:tcPr>
          <w:p w:rsidR="00022CA1" w:rsidRPr="005F6471" w:rsidRDefault="00022CA1" w:rsidP="003C6115">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Plan kararı ile öngörülen ve/veya talep edilen kullanımın;</w:t>
            </w:r>
          </w:p>
          <w:p w:rsidR="00022CA1" w:rsidRPr="005F6471" w:rsidRDefault="00022CA1" w:rsidP="003C6115">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1)Makul, yasal, olası olma durumu:</w:t>
            </w:r>
          </w:p>
          <w:p w:rsidR="00D63704" w:rsidRDefault="00D63704" w:rsidP="003C6115">
            <w:pPr>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Alan talep için uygundur</w:t>
            </w:r>
          </w:p>
          <w:p w:rsidR="00022CA1" w:rsidRDefault="00D63704" w:rsidP="003C6115">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 xml:space="preserve"> </w:t>
            </w:r>
            <w:r w:rsidR="00022CA1" w:rsidRPr="005F6471">
              <w:rPr>
                <w:rFonts w:ascii="Times New Roman" w:eastAsia="Times New Roman" w:hAnsi="Times New Roman"/>
                <w:i/>
                <w:sz w:val="18"/>
                <w:szCs w:val="18"/>
              </w:rPr>
              <w:t>2) Fiz</w:t>
            </w:r>
            <w:r>
              <w:rPr>
                <w:rFonts w:ascii="Times New Roman" w:eastAsia="Times New Roman" w:hAnsi="Times New Roman"/>
                <w:i/>
                <w:sz w:val="18"/>
                <w:szCs w:val="18"/>
              </w:rPr>
              <w:t>iksel olarak mümkün olma durumu</w:t>
            </w:r>
          </w:p>
          <w:p w:rsidR="00D63704" w:rsidRPr="00D63704" w:rsidRDefault="00D63704" w:rsidP="003C6115">
            <w:pPr>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Fiziksel olarak müsattir.</w:t>
            </w:r>
          </w:p>
          <w:p w:rsidR="00022CA1" w:rsidRPr="005F6471" w:rsidRDefault="00022CA1" w:rsidP="003C6115">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3)Finansal/ekonomik olarak uygulanabilirlik durumu:</w:t>
            </w:r>
          </w:p>
          <w:p w:rsidR="00022CA1" w:rsidRPr="00D63704" w:rsidRDefault="00D63704" w:rsidP="003C6115">
            <w:pPr>
              <w:spacing w:after="0" w:line="240" w:lineRule="auto"/>
              <w:jc w:val="both"/>
              <w:rPr>
                <w:rFonts w:ascii="Times New Roman" w:eastAsia="Times New Roman" w:hAnsi="Times New Roman"/>
                <w:b/>
                <w:i/>
                <w:sz w:val="18"/>
                <w:szCs w:val="18"/>
              </w:rPr>
            </w:pPr>
            <w:r>
              <w:rPr>
                <w:rFonts w:ascii="Times New Roman" w:eastAsia="Times New Roman" w:hAnsi="Times New Roman"/>
                <w:b/>
                <w:i/>
                <w:sz w:val="18"/>
                <w:szCs w:val="18"/>
              </w:rPr>
              <w:t>Uygulanabilir</w:t>
            </w:r>
          </w:p>
          <w:p w:rsidR="00022CA1" w:rsidRPr="005F6471" w:rsidRDefault="00022CA1" w:rsidP="003C6115">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4)Alternatif kullanımların değerlendirilmesi:</w:t>
            </w:r>
          </w:p>
          <w:p w:rsidR="00022CA1" w:rsidRDefault="00D63704" w:rsidP="00D63704">
            <w:pPr>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Fiziki açıdan bakıldığında Yat Yanaşma amaçlı kullanılması dışında bir alternatifi yoktur.</w:t>
            </w:r>
          </w:p>
          <w:p w:rsidR="00D63704" w:rsidRPr="00D63704" w:rsidRDefault="00D63704" w:rsidP="00D63704">
            <w:pPr>
              <w:spacing w:after="0" w:line="240" w:lineRule="auto"/>
              <w:jc w:val="both"/>
              <w:rPr>
                <w:rFonts w:ascii="Times New Roman" w:eastAsia="Times New Roman" w:hAnsi="Times New Roman"/>
                <w:b/>
                <w:sz w:val="18"/>
                <w:szCs w:val="18"/>
              </w:rPr>
            </w:pPr>
          </w:p>
        </w:tc>
      </w:tr>
      <w:tr w:rsidR="00022CA1" w:rsidRPr="000B0F89" w:rsidTr="00C3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51" w:type="dxa"/>
            <w:tcBorders>
              <w:top w:val="nil"/>
              <w:left w:val="single" w:sz="4" w:space="0" w:color="auto"/>
              <w:bottom w:val="single" w:sz="4" w:space="0" w:color="auto"/>
              <w:right w:val="single" w:sz="4" w:space="0" w:color="auto"/>
            </w:tcBorders>
            <w:vAlign w:val="center"/>
            <w:hideMark/>
          </w:tcPr>
          <w:p w:rsidR="00022CA1" w:rsidRPr="000B0F89" w:rsidRDefault="00022CA1" w:rsidP="00326CE8">
            <w:pPr>
              <w:spacing w:after="0" w:line="240" w:lineRule="auto"/>
              <w:rPr>
                <w:rFonts w:ascii="Times New Roman" w:eastAsia="Times New Roman" w:hAnsi="Times New Roman"/>
                <w:bCs/>
                <w:sz w:val="18"/>
                <w:szCs w:val="18"/>
              </w:rPr>
            </w:pPr>
            <w:r w:rsidRPr="000B0F89">
              <w:rPr>
                <w:rFonts w:ascii="Times New Roman" w:eastAsia="Times New Roman" w:hAnsi="Times New Roman"/>
                <w:bCs/>
                <w:sz w:val="18"/>
                <w:szCs w:val="18"/>
              </w:rPr>
              <w:t xml:space="preserve">Özel Değer Oluşumu Açısından Rapor Konusu DHTA Alanının Değerlendirilmesi  </w:t>
            </w:r>
            <w:r w:rsidR="00273922">
              <w:rPr>
                <w:rFonts w:ascii="Times New Roman" w:eastAsia="Times New Roman" w:hAnsi="Times New Roman"/>
                <w:bCs/>
                <w:color w:val="FF0000"/>
                <w:sz w:val="18"/>
                <w:szCs w:val="18"/>
                <w:lang w:eastAsia="tr-TR"/>
              </w:rPr>
              <w:t>(2</w:t>
            </w:r>
            <w:r w:rsidR="00273922" w:rsidRPr="00223E02">
              <w:rPr>
                <w:rFonts w:ascii="Times New Roman" w:eastAsia="Times New Roman" w:hAnsi="Times New Roman"/>
                <w:bCs/>
                <w:color w:val="FF0000"/>
                <w:sz w:val="18"/>
                <w:szCs w:val="18"/>
                <w:lang w:eastAsia="tr-TR"/>
              </w:rPr>
              <w:t>)</w:t>
            </w:r>
          </w:p>
        </w:tc>
        <w:tc>
          <w:tcPr>
            <w:tcW w:w="7655" w:type="dxa"/>
            <w:tcBorders>
              <w:top w:val="single" w:sz="4" w:space="0" w:color="auto"/>
              <w:left w:val="nil"/>
              <w:bottom w:val="single" w:sz="4" w:space="0" w:color="auto"/>
              <w:right w:val="single" w:sz="4" w:space="0" w:color="auto"/>
            </w:tcBorders>
            <w:noWrap/>
            <w:vAlign w:val="center"/>
            <w:hideMark/>
          </w:tcPr>
          <w:p w:rsidR="00022CA1" w:rsidRPr="000B0F89" w:rsidRDefault="00022CA1" w:rsidP="00326CE8">
            <w:pPr>
              <w:spacing w:after="0" w:line="240" w:lineRule="auto"/>
              <w:jc w:val="both"/>
              <w:rPr>
                <w:rFonts w:ascii="Times New Roman" w:eastAsia="Times New Roman" w:hAnsi="Times New Roman"/>
                <w:i/>
                <w:sz w:val="18"/>
                <w:szCs w:val="18"/>
              </w:rPr>
            </w:pPr>
          </w:p>
          <w:p w:rsidR="00022CA1" w:rsidRPr="00DE6D0D" w:rsidRDefault="00D63704" w:rsidP="00D61A4D">
            <w:pPr>
              <w:spacing w:after="0" w:line="240" w:lineRule="auto"/>
              <w:jc w:val="both"/>
              <w:rPr>
                <w:rFonts w:ascii="Times New Roman" w:eastAsia="Times New Roman" w:hAnsi="Times New Roman"/>
                <w:b/>
                <w:i/>
                <w:sz w:val="18"/>
                <w:szCs w:val="18"/>
              </w:rPr>
            </w:pPr>
            <w:r w:rsidRPr="00DE6D0D">
              <w:rPr>
                <w:rFonts w:ascii="Times New Roman" w:eastAsia="Times New Roman" w:hAnsi="Times New Roman"/>
                <w:b/>
                <w:i/>
                <w:sz w:val="18"/>
                <w:szCs w:val="18"/>
              </w:rPr>
              <w:t xml:space="preserve">Alan Yat Yanaşma yeri olarak tanımlıdır ve çevresinde </w:t>
            </w:r>
            <w:r w:rsidR="00D61A4D" w:rsidRPr="00DE6D0D">
              <w:rPr>
                <w:rFonts w:ascii="Times New Roman" w:eastAsia="Times New Roman" w:hAnsi="Times New Roman"/>
                <w:b/>
                <w:i/>
                <w:sz w:val="18"/>
                <w:szCs w:val="18"/>
              </w:rPr>
              <w:t>alanın kullanımına engel ola</w:t>
            </w:r>
            <w:r w:rsidR="00C8133E" w:rsidRPr="00DE6D0D">
              <w:rPr>
                <w:rFonts w:ascii="Times New Roman" w:eastAsia="Times New Roman" w:hAnsi="Times New Roman"/>
                <w:b/>
                <w:i/>
                <w:sz w:val="18"/>
                <w:szCs w:val="18"/>
              </w:rPr>
              <w:t xml:space="preserve">cak herhangi bir durum yoktur. </w:t>
            </w:r>
            <w:r w:rsidR="00022CA1" w:rsidRPr="00DE6D0D">
              <w:rPr>
                <w:rFonts w:ascii="Times New Roman" w:eastAsia="Times New Roman" w:hAnsi="Times New Roman"/>
                <w:i/>
                <w:sz w:val="18"/>
                <w:szCs w:val="18"/>
              </w:rPr>
              <w:t xml:space="preserve"> </w:t>
            </w:r>
            <w:r w:rsidR="00B64865" w:rsidRPr="00DE6D0D">
              <w:rPr>
                <w:rFonts w:ascii="Times New Roman" w:eastAsia="Times New Roman" w:hAnsi="Times New Roman"/>
                <w:b/>
                <w:i/>
                <w:sz w:val="18"/>
                <w:szCs w:val="18"/>
              </w:rPr>
              <w:t>Ayrıca gelişmeye açık bir bölgedir.</w:t>
            </w:r>
          </w:p>
        </w:tc>
      </w:tr>
      <w:tr w:rsidR="00022CA1" w:rsidRPr="000B0F89" w:rsidTr="00C3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7"/>
        </w:trPr>
        <w:tc>
          <w:tcPr>
            <w:tcW w:w="2551" w:type="dxa"/>
            <w:tcBorders>
              <w:top w:val="nil"/>
              <w:left w:val="single" w:sz="4" w:space="0" w:color="auto"/>
              <w:bottom w:val="single" w:sz="4" w:space="0" w:color="auto"/>
              <w:right w:val="single" w:sz="4" w:space="0" w:color="auto"/>
            </w:tcBorders>
            <w:vAlign w:val="center"/>
            <w:hideMark/>
          </w:tcPr>
          <w:p w:rsidR="00022CA1" w:rsidRPr="000B0F89" w:rsidRDefault="00022CA1" w:rsidP="00326CE8">
            <w:pPr>
              <w:spacing w:after="0" w:line="240" w:lineRule="auto"/>
              <w:rPr>
                <w:rFonts w:ascii="Times New Roman" w:eastAsia="Times New Roman" w:hAnsi="Times New Roman"/>
                <w:bCs/>
                <w:sz w:val="18"/>
                <w:szCs w:val="18"/>
              </w:rPr>
            </w:pPr>
            <w:r w:rsidRPr="000B0F89">
              <w:rPr>
                <w:rFonts w:ascii="Times New Roman" w:eastAsia="Times New Roman" w:hAnsi="Times New Roman"/>
                <w:bCs/>
                <w:sz w:val="18"/>
                <w:szCs w:val="18"/>
              </w:rPr>
              <w:t>Değer Oluşumlarına Etki Eden Temel Unsurlar Açısından Rapor Konusu Alanının Değerlendirilmesi</w:t>
            </w:r>
            <w:r w:rsidR="00273922">
              <w:rPr>
                <w:rFonts w:ascii="Times New Roman" w:eastAsia="Times New Roman" w:hAnsi="Times New Roman"/>
                <w:bCs/>
                <w:sz w:val="18"/>
                <w:szCs w:val="18"/>
              </w:rPr>
              <w:t xml:space="preserve"> </w:t>
            </w:r>
            <w:r w:rsidR="00273922">
              <w:rPr>
                <w:rFonts w:ascii="Times New Roman" w:eastAsia="Times New Roman" w:hAnsi="Times New Roman"/>
                <w:bCs/>
                <w:color w:val="FF0000"/>
                <w:sz w:val="18"/>
                <w:szCs w:val="18"/>
                <w:lang w:eastAsia="tr-TR"/>
              </w:rPr>
              <w:t>(3</w:t>
            </w:r>
            <w:r w:rsidR="00273922" w:rsidRPr="00223E02">
              <w:rPr>
                <w:rFonts w:ascii="Times New Roman" w:eastAsia="Times New Roman" w:hAnsi="Times New Roman"/>
                <w:bCs/>
                <w:color w:val="FF0000"/>
                <w:sz w:val="18"/>
                <w:szCs w:val="18"/>
                <w:lang w:eastAsia="tr-TR"/>
              </w:rPr>
              <w:t>)</w:t>
            </w:r>
          </w:p>
        </w:tc>
        <w:tc>
          <w:tcPr>
            <w:tcW w:w="7655" w:type="dxa"/>
            <w:tcBorders>
              <w:top w:val="single" w:sz="4" w:space="0" w:color="auto"/>
              <w:left w:val="nil"/>
              <w:bottom w:val="single" w:sz="4" w:space="0" w:color="auto"/>
              <w:right w:val="single" w:sz="4" w:space="0" w:color="auto"/>
            </w:tcBorders>
            <w:noWrap/>
            <w:vAlign w:val="center"/>
            <w:hideMark/>
          </w:tcPr>
          <w:p w:rsidR="00022CA1" w:rsidRPr="005F6471" w:rsidRDefault="00022CA1" w:rsidP="00326CE8">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1)Arz –Talep (Rekabet) Dengesi</w:t>
            </w:r>
          </w:p>
          <w:p w:rsidR="00022CA1" w:rsidRPr="00C8133E" w:rsidRDefault="00C8133E" w:rsidP="00326CE8">
            <w:pPr>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Olumludur.</w:t>
            </w:r>
          </w:p>
          <w:p w:rsidR="00022CA1" w:rsidRPr="005F6471" w:rsidRDefault="00022CA1" w:rsidP="00326CE8">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2)İkame  Gücü</w:t>
            </w:r>
          </w:p>
          <w:p w:rsidR="00022CA1" w:rsidRPr="00C8133E" w:rsidRDefault="00C8133E" w:rsidP="00326CE8">
            <w:pPr>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Yüksek</w:t>
            </w:r>
          </w:p>
          <w:p w:rsidR="00022CA1" w:rsidRPr="005F6471" w:rsidRDefault="00022CA1" w:rsidP="00326CE8">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3)Nadir Bulunma</w:t>
            </w:r>
          </w:p>
          <w:p w:rsidR="00022CA1" w:rsidRPr="00C8133E" w:rsidRDefault="00C8133E" w:rsidP="00326CE8">
            <w:pPr>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Selimiyede 2. Yat yanaşma yeri</w:t>
            </w:r>
          </w:p>
          <w:p w:rsidR="00022CA1" w:rsidRPr="005F6471" w:rsidRDefault="00022CA1" w:rsidP="00326CE8">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4)</w:t>
            </w:r>
            <w:r w:rsidR="00AE429D" w:rsidRPr="005F6471">
              <w:rPr>
                <w:rFonts w:ascii="Times New Roman" w:eastAsia="Times New Roman" w:hAnsi="Times New Roman"/>
                <w:i/>
                <w:sz w:val="18"/>
                <w:szCs w:val="18"/>
              </w:rPr>
              <w:t>Kiralama Gücü ve İsteklilik</w:t>
            </w:r>
          </w:p>
          <w:p w:rsidR="00022CA1" w:rsidRPr="00C8133E" w:rsidRDefault="00C8133E" w:rsidP="00326CE8">
            <w:pPr>
              <w:spacing w:after="0" w:line="240" w:lineRule="auto"/>
              <w:jc w:val="both"/>
              <w:rPr>
                <w:rFonts w:ascii="Times New Roman" w:eastAsia="Times New Roman" w:hAnsi="Times New Roman"/>
                <w:b/>
                <w:sz w:val="18"/>
                <w:szCs w:val="18"/>
              </w:rPr>
            </w:pPr>
            <w:r w:rsidRPr="00C8133E">
              <w:rPr>
                <w:rFonts w:ascii="Times New Roman" w:eastAsia="Times New Roman" w:hAnsi="Times New Roman"/>
                <w:b/>
                <w:sz w:val="18"/>
                <w:szCs w:val="18"/>
              </w:rPr>
              <w:t>Yüksek</w:t>
            </w:r>
          </w:p>
          <w:p w:rsidR="00022CA1" w:rsidRPr="005F6471" w:rsidRDefault="00022CA1" w:rsidP="00326CE8">
            <w:pPr>
              <w:spacing w:after="0" w:line="240" w:lineRule="auto"/>
              <w:jc w:val="both"/>
              <w:rPr>
                <w:rFonts w:ascii="Times New Roman" w:eastAsia="Times New Roman" w:hAnsi="Times New Roman"/>
                <w:i/>
                <w:sz w:val="18"/>
                <w:szCs w:val="18"/>
              </w:rPr>
            </w:pPr>
            <w:r w:rsidRPr="005F6471">
              <w:rPr>
                <w:rFonts w:ascii="Times New Roman" w:eastAsia="Times New Roman" w:hAnsi="Times New Roman"/>
                <w:i/>
                <w:sz w:val="18"/>
                <w:szCs w:val="18"/>
              </w:rPr>
              <w:t xml:space="preserve">5)Dışsal Etkenler </w:t>
            </w:r>
          </w:p>
          <w:p w:rsidR="00022CA1" w:rsidRPr="005F6471" w:rsidRDefault="00C8133E" w:rsidP="00326CE8">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w:t>
            </w:r>
          </w:p>
        </w:tc>
      </w:tr>
      <w:tr w:rsidR="00022CA1" w:rsidRPr="000B0F89" w:rsidTr="00C32503">
        <w:trPr>
          <w:trHeight w:val="423"/>
        </w:trPr>
        <w:tc>
          <w:tcPr>
            <w:tcW w:w="2551" w:type="dxa"/>
            <w:noWrap/>
            <w:vAlign w:val="center"/>
          </w:tcPr>
          <w:p w:rsidR="00022CA1" w:rsidRPr="000B0F89" w:rsidRDefault="00022CA1" w:rsidP="00326CE8">
            <w:pPr>
              <w:spacing w:after="0" w:line="240" w:lineRule="auto"/>
              <w:rPr>
                <w:rFonts w:ascii="Times New Roman" w:eastAsia="Times New Roman" w:hAnsi="Times New Roman"/>
                <w:bCs/>
                <w:sz w:val="18"/>
                <w:szCs w:val="18"/>
              </w:rPr>
            </w:pPr>
            <w:r w:rsidRPr="000B0F89">
              <w:rPr>
                <w:rFonts w:ascii="Times New Roman" w:eastAsia="Times New Roman" w:hAnsi="Times New Roman"/>
                <w:bCs/>
                <w:sz w:val="18"/>
                <w:szCs w:val="18"/>
              </w:rPr>
              <w:t xml:space="preserve">Kabul, Koşul, Kısıtlayıcı ve Varsayımlar  </w:t>
            </w:r>
            <w:r w:rsidR="00273922">
              <w:rPr>
                <w:rFonts w:ascii="Times New Roman" w:eastAsia="Times New Roman" w:hAnsi="Times New Roman"/>
                <w:bCs/>
                <w:color w:val="FF0000"/>
                <w:sz w:val="18"/>
                <w:szCs w:val="18"/>
                <w:lang w:eastAsia="tr-TR"/>
              </w:rPr>
              <w:t>(4</w:t>
            </w:r>
            <w:r w:rsidR="00273922" w:rsidRPr="00223E02">
              <w:rPr>
                <w:rFonts w:ascii="Times New Roman" w:eastAsia="Times New Roman" w:hAnsi="Times New Roman"/>
                <w:bCs/>
                <w:color w:val="FF0000"/>
                <w:sz w:val="18"/>
                <w:szCs w:val="18"/>
                <w:lang w:eastAsia="tr-TR"/>
              </w:rPr>
              <w:t>)</w:t>
            </w:r>
          </w:p>
        </w:tc>
        <w:tc>
          <w:tcPr>
            <w:tcW w:w="7655" w:type="dxa"/>
            <w:noWrap/>
            <w:vAlign w:val="center"/>
          </w:tcPr>
          <w:p w:rsidR="00022CA1" w:rsidRPr="00DE6D0D" w:rsidRDefault="00C8133E" w:rsidP="00326CE8">
            <w:pPr>
              <w:spacing w:after="0" w:line="240" w:lineRule="auto"/>
              <w:jc w:val="both"/>
              <w:rPr>
                <w:rFonts w:ascii="Times New Roman" w:eastAsia="Times New Roman" w:hAnsi="Times New Roman"/>
                <w:b/>
                <w:i/>
                <w:sz w:val="18"/>
                <w:szCs w:val="18"/>
              </w:rPr>
            </w:pPr>
            <w:r w:rsidRPr="00DE6D0D">
              <w:rPr>
                <w:rFonts w:ascii="Times New Roman" w:eastAsia="Times New Roman" w:hAnsi="Times New Roman"/>
                <w:b/>
                <w:i/>
                <w:sz w:val="18"/>
                <w:szCs w:val="18"/>
              </w:rPr>
              <w:t>Kısıtlayıcı herhangi bir etki bulunmamaktadır.</w:t>
            </w:r>
          </w:p>
        </w:tc>
      </w:tr>
      <w:tr w:rsidR="00022CA1" w:rsidRPr="000B0F89" w:rsidTr="00C32503">
        <w:trPr>
          <w:trHeight w:val="414"/>
        </w:trPr>
        <w:tc>
          <w:tcPr>
            <w:tcW w:w="2551" w:type="dxa"/>
            <w:noWrap/>
            <w:vAlign w:val="center"/>
          </w:tcPr>
          <w:p w:rsidR="00022CA1" w:rsidRPr="000B0F89" w:rsidRDefault="00022CA1" w:rsidP="00326CE8">
            <w:pPr>
              <w:rPr>
                <w:rFonts w:ascii="Times New Roman" w:eastAsia="Times New Roman" w:hAnsi="Times New Roman"/>
                <w:bCs/>
                <w:sz w:val="18"/>
                <w:szCs w:val="18"/>
              </w:rPr>
            </w:pPr>
            <w:r w:rsidRPr="000B0F89">
              <w:rPr>
                <w:rFonts w:ascii="Times New Roman" w:hAnsi="Times New Roman"/>
                <w:bCs/>
                <w:sz w:val="18"/>
                <w:szCs w:val="18"/>
              </w:rPr>
              <w:t>Güçlü Yanlar/ Fırsatlar</w:t>
            </w:r>
            <w:r w:rsidR="00273922">
              <w:rPr>
                <w:rFonts w:ascii="Times New Roman" w:hAnsi="Times New Roman"/>
                <w:bCs/>
                <w:sz w:val="18"/>
                <w:szCs w:val="18"/>
              </w:rPr>
              <w:t xml:space="preserve"> </w:t>
            </w:r>
            <w:r w:rsidR="00273922">
              <w:rPr>
                <w:rFonts w:ascii="Times New Roman" w:eastAsia="Times New Roman" w:hAnsi="Times New Roman"/>
                <w:bCs/>
                <w:color w:val="FF0000"/>
                <w:sz w:val="18"/>
                <w:szCs w:val="18"/>
                <w:lang w:eastAsia="tr-TR"/>
              </w:rPr>
              <w:t>(5</w:t>
            </w:r>
            <w:r w:rsidR="00273922" w:rsidRPr="00223E02">
              <w:rPr>
                <w:rFonts w:ascii="Times New Roman" w:eastAsia="Times New Roman" w:hAnsi="Times New Roman"/>
                <w:bCs/>
                <w:color w:val="FF0000"/>
                <w:sz w:val="18"/>
                <w:szCs w:val="18"/>
                <w:lang w:eastAsia="tr-TR"/>
              </w:rPr>
              <w:t>)</w:t>
            </w:r>
          </w:p>
        </w:tc>
        <w:tc>
          <w:tcPr>
            <w:tcW w:w="7655" w:type="dxa"/>
            <w:noWrap/>
            <w:vAlign w:val="center"/>
          </w:tcPr>
          <w:p w:rsidR="00022CA1" w:rsidRPr="00DE6D0D" w:rsidRDefault="00C8133E" w:rsidP="00326CE8">
            <w:pPr>
              <w:spacing w:after="0" w:line="240" w:lineRule="auto"/>
              <w:jc w:val="both"/>
              <w:rPr>
                <w:rFonts w:ascii="Times New Roman" w:eastAsia="Times New Roman" w:hAnsi="Times New Roman"/>
                <w:b/>
                <w:i/>
                <w:sz w:val="18"/>
                <w:szCs w:val="18"/>
              </w:rPr>
            </w:pPr>
            <w:r w:rsidRPr="00DE6D0D">
              <w:rPr>
                <w:rFonts w:ascii="Times New Roman" w:eastAsia="Times New Roman" w:hAnsi="Times New Roman"/>
                <w:b/>
                <w:i/>
                <w:sz w:val="18"/>
                <w:szCs w:val="18"/>
              </w:rPr>
              <w:t>Marmaris İlçesi, Selimiye Mahallesi Yat Turizmi Açısından değerli bir bölgedir.</w:t>
            </w:r>
          </w:p>
        </w:tc>
      </w:tr>
      <w:tr w:rsidR="00022CA1" w:rsidRPr="000B0F89" w:rsidTr="00C32503">
        <w:trPr>
          <w:trHeight w:val="548"/>
        </w:trPr>
        <w:tc>
          <w:tcPr>
            <w:tcW w:w="2551" w:type="dxa"/>
            <w:noWrap/>
            <w:vAlign w:val="center"/>
          </w:tcPr>
          <w:p w:rsidR="00022CA1" w:rsidRPr="000B0F89" w:rsidRDefault="00022CA1" w:rsidP="00326CE8">
            <w:pPr>
              <w:rPr>
                <w:rFonts w:ascii="Times New Roman" w:hAnsi="Times New Roman"/>
                <w:bCs/>
                <w:sz w:val="18"/>
                <w:szCs w:val="18"/>
              </w:rPr>
            </w:pPr>
            <w:r w:rsidRPr="000B0F89">
              <w:rPr>
                <w:rFonts w:ascii="Times New Roman" w:hAnsi="Times New Roman"/>
                <w:bCs/>
                <w:sz w:val="18"/>
                <w:szCs w:val="18"/>
              </w:rPr>
              <w:t xml:space="preserve">Zayıf Yanlar/ Riskler </w:t>
            </w:r>
            <w:r w:rsidR="00273922">
              <w:rPr>
                <w:rFonts w:ascii="Times New Roman" w:eastAsia="Times New Roman" w:hAnsi="Times New Roman"/>
                <w:bCs/>
                <w:color w:val="FF0000"/>
                <w:sz w:val="18"/>
                <w:szCs w:val="18"/>
                <w:lang w:eastAsia="tr-TR"/>
              </w:rPr>
              <w:t>(6</w:t>
            </w:r>
            <w:r w:rsidR="00273922" w:rsidRPr="00223E02">
              <w:rPr>
                <w:rFonts w:ascii="Times New Roman" w:eastAsia="Times New Roman" w:hAnsi="Times New Roman"/>
                <w:bCs/>
                <w:color w:val="FF0000"/>
                <w:sz w:val="18"/>
                <w:szCs w:val="18"/>
                <w:lang w:eastAsia="tr-TR"/>
              </w:rPr>
              <w:t>)</w:t>
            </w:r>
          </w:p>
        </w:tc>
        <w:tc>
          <w:tcPr>
            <w:tcW w:w="7655" w:type="dxa"/>
            <w:noWrap/>
            <w:vAlign w:val="center"/>
          </w:tcPr>
          <w:p w:rsidR="00022CA1" w:rsidRPr="00DE6D0D" w:rsidRDefault="00C8133E" w:rsidP="00326CE8">
            <w:pPr>
              <w:spacing w:after="0" w:line="240" w:lineRule="auto"/>
              <w:jc w:val="both"/>
              <w:rPr>
                <w:rFonts w:ascii="Times New Roman" w:eastAsia="Times New Roman" w:hAnsi="Times New Roman"/>
                <w:b/>
                <w:i/>
                <w:sz w:val="18"/>
                <w:szCs w:val="18"/>
              </w:rPr>
            </w:pPr>
            <w:r w:rsidRPr="00DE6D0D">
              <w:rPr>
                <w:rFonts w:ascii="Times New Roman" w:eastAsia="Times New Roman" w:hAnsi="Times New Roman"/>
                <w:b/>
                <w:i/>
                <w:sz w:val="18"/>
                <w:szCs w:val="18"/>
              </w:rPr>
              <w:t>Alanın arka tarafında herhangi bir tesis bulunmamaktadır. Cazibe merkezi yoktur.</w:t>
            </w:r>
          </w:p>
        </w:tc>
      </w:tr>
      <w:tr w:rsidR="005338D5" w:rsidRPr="000B0F89" w:rsidTr="00C32503">
        <w:trPr>
          <w:trHeight w:val="548"/>
        </w:trPr>
        <w:tc>
          <w:tcPr>
            <w:tcW w:w="2551" w:type="dxa"/>
            <w:noWrap/>
            <w:vAlign w:val="center"/>
          </w:tcPr>
          <w:p w:rsidR="005338D5" w:rsidRPr="000B0F89" w:rsidRDefault="005338D5" w:rsidP="00326CE8">
            <w:pPr>
              <w:rPr>
                <w:rFonts w:ascii="Times New Roman" w:hAnsi="Times New Roman"/>
                <w:bCs/>
                <w:sz w:val="18"/>
                <w:szCs w:val="18"/>
              </w:rPr>
            </w:pPr>
            <w:r w:rsidRPr="000B0F89">
              <w:rPr>
                <w:rFonts w:ascii="Times New Roman" w:eastAsia="Times New Roman" w:hAnsi="Times New Roman"/>
                <w:bCs/>
                <w:sz w:val="18"/>
                <w:szCs w:val="18"/>
              </w:rPr>
              <w:t>Değerlemede Kullanılan Yöntem Analizi</w:t>
            </w:r>
            <w:r w:rsidR="00273922">
              <w:rPr>
                <w:rFonts w:ascii="Times New Roman" w:eastAsia="Times New Roman" w:hAnsi="Times New Roman"/>
                <w:bCs/>
                <w:sz w:val="18"/>
                <w:szCs w:val="18"/>
              </w:rPr>
              <w:t xml:space="preserve"> </w:t>
            </w:r>
            <w:r w:rsidR="00273922">
              <w:rPr>
                <w:rFonts w:ascii="Times New Roman" w:eastAsia="Times New Roman" w:hAnsi="Times New Roman"/>
                <w:bCs/>
                <w:color w:val="FF0000"/>
                <w:sz w:val="18"/>
                <w:szCs w:val="18"/>
                <w:lang w:eastAsia="tr-TR"/>
              </w:rPr>
              <w:t>(7</w:t>
            </w:r>
            <w:r w:rsidR="00273922" w:rsidRPr="00223E02">
              <w:rPr>
                <w:rFonts w:ascii="Times New Roman" w:eastAsia="Times New Roman" w:hAnsi="Times New Roman"/>
                <w:bCs/>
                <w:color w:val="FF0000"/>
                <w:sz w:val="18"/>
                <w:szCs w:val="18"/>
                <w:lang w:eastAsia="tr-TR"/>
              </w:rPr>
              <w:t>)</w:t>
            </w:r>
          </w:p>
        </w:tc>
        <w:tc>
          <w:tcPr>
            <w:tcW w:w="7655" w:type="dxa"/>
            <w:noWrap/>
            <w:vAlign w:val="center"/>
          </w:tcPr>
          <w:p w:rsidR="005338D5" w:rsidRPr="00DE6D0D" w:rsidRDefault="00346AF9" w:rsidP="0021648B">
            <w:pPr>
              <w:spacing w:after="0" w:line="240" w:lineRule="auto"/>
              <w:jc w:val="both"/>
              <w:rPr>
                <w:rFonts w:ascii="Times New Roman" w:eastAsia="Times New Roman" w:hAnsi="Times New Roman"/>
                <w:b/>
                <w:i/>
                <w:sz w:val="18"/>
                <w:szCs w:val="18"/>
              </w:rPr>
            </w:pPr>
            <w:r w:rsidRPr="00DE6D0D">
              <w:rPr>
                <w:rFonts w:ascii="Times New Roman" w:eastAsia="Times New Roman" w:hAnsi="Times New Roman"/>
                <w:b/>
                <w:i/>
                <w:sz w:val="18"/>
                <w:szCs w:val="18"/>
              </w:rPr>
              <w:t>Gelir indirgeme yöntemi ve emsal karşılaşt</w:t>
            </w:r>
            <w:r w:rsidR="0021648B">
              <w:rPr>
                <w:rFonts w:ascii="Times New Roman" w:eastAsia="Times New Roman" w:hAnsi="Times New Roman"/>
                <w:b/>
                <w:i/>
                <w:sz w:val="18"/>
                <w:szCs w:val="18"/>
              </w:rPr>
              <w:t xml:space="preserve">ırma yöntemi kullanılarak uzlaştırma </w:t>
            </w:r>
            <w:r w:rsidRPr="00DE6D0D">
              <w:rPr>
                <w:rFonts w:ascii="Times New Roman" w:eastAsia="Times New Roman" w:hAnsi="Times New Roman"/>
                <w:b/>
                <w:i/>
                <w:sz w:val="18"/>
                <w:szCs w:val="18"/>
              </w:rPr>
              <w:t xml:space="preserve"> yapılmıştır.</w:t>
            </w:r>
          </w:p>
        </w:tc>
      </w:tr>
      <w:tr w:rsidR="00253580" w:rsidRPr="000B0F89" w:rsidTr="00C32503">
        <w:trPr>
          <w:trHeight w:val="1834"/>
        </w:trPr>
        <w:tc>
          <w:tcPr>
            <w:tcW w:w="2551" w:type="dxa"/>
            <w:noWrap/>
            <w:vAlign w:val="center"/>
          </w:tcPr>
          <w:p w:rsidR="00137081" w:rsidRPr="00137081" w:rsidRDefault="00137081" w:rsidP="00326CE8">
            <w:pPr>
              <w:rPr>
                <w:rFonts w:ascii="Times New Roman" w:eastAsia="Times New Roman" w:hAnsi="Times New Roman"/>
                <w:bCs/>
                <w:color w:val="FF0000"/>
                <w:sz w:val="18"/>
                <w:szCs w:val="18"/>
              </w:rPr>
            </w:pPr>
          </w:p>
          <w:p w:rsidR="00137081" w:rsidRPr="00137081" w:rsidRDefault="00137081" w:rsidP="009C68CF">
            <w:pPr>
              <w:rPr>
                <w:rFonts w:ascii="Times New Roman" w:eastAsia="Times New Roman" w:hAnsi="Times New Roman"/>
                <w:bCs/>
                <w:sz w:val="18"/>
                <w:szCs w:val="18"/>
              </w:rPr>
            </w:pPr>
            <w:r w:rsidRPr="009C68CF">
              <w:rPr>
                <w:rFonts w:ascii="Times New Roman" w:eastAsia="Times New Roman" w:hAnsi="Times New Roman"/>
                <w:bCs/>
                <w:sz w:val="18"/>
                <w:szCs w:val="18"/>
              </w:rPr>
              <w:t>Değerlemede dikkate alınacak Alan Bilgileri</w:t>
            </w:r>
            <w:r w:rsidR="009C68CF">
              <w:rPr>
                <w:rFonts w:ascii="Times New Roman" w:eastAsia="Times New Roman" w:hAnsi="Times New Roman"/>
                <w:bCs/>
                <w:sz w:val="18"/>
                <w:szCs w:val="18"/>
              </w:rPr>
              <w:t xml:space="preserve"> </w:t>
            </w:r>
            <w:r w:rsidRPr="009C68CF">
              <w:rPr>
                <w:rFonts w:ascii="Times New Roman" w:eastAsia="Times New Roman" w:hAnsi="Times New Roman"/>
                <w:bCs/>
                <w:sz w:val="18"/>
                <w:szCs w:val="18"/>
              </w:rPr>
              <w:t>(Kiralamaya/Kullanma iznine konu olan DHTA alanı için hazırlanan vaziyet planına göre alan bilgileri)</w:t>
            </w:r>
            <w:r w:rsidR="00C12B10">
              <w:rPr>
                <w:rFonts w:ascii="Times New Roman" w:eastAsia="Times New Roman" w:hAnsi="Times New Roman"/>
                <w:bCs/>
                <w:color w:val="FF0000"/>
                <w:sz w:val="18"/>
                <w:szCs w:val="18"/>
              </w:rPr>
              <w:t xml:space="preserve"> (8)</w:t>
            </w:r>
          </w:p>
        </w:tc>
        <w:tc>
          <w:tcPr>
            <w:tcW w:w="7655" w:type="dxa"/>
            <w:noWrap/>
            <w:vAlign w:val="center"/>
          </w:tcPr>
          <w:p w:rsidR="00253580" w:rsidRPr="00DE6D0D" w:rsidRDefault="00253580" w:rsidP="00253580">
            <w:pPr>
              <w:jc w:val="both"/>
              <w:rPr>
                <w:rFonts w:ascii="Times New Roman" w:eastAsia="Times New Roman" w:hAnsi="Times New Roman"/>
                <w:b/>
                <w:i/>
                <w:sz w:val="18"/>
                <w:szCs w:val="18"/>
                <w:u w:val="single"/>
                <w:lang w:eastAsia="tr-TR"/>
              </w:rPr>
            </w:pPr>
            <w:r w:rsidRPr="00DE6D0D">
              <w:rPr>
                <w:rFonts w:ascii="Times New Roman" w:eastAsia="Times New Roman" w:hAnsi="Times New Roman"/>
                <w:b/>
                <w:i/>
                <w:sz w:val="18"/>
                <w:szCs w:val="18"/>
                <w:u w:val="single"/>
                <w:lang w:eastAsia="tr-TR"/>
              </w:rPr>
              <w:t>Rapora konu olan DHTA alanı için hazırlanan vaziyet planında;</w:t>
            </w:r>
          </w:p>
          <w:p w:rsidR="00253580" w:rsidRPr="00DE6D0D" w:rsidRDefault="00C8133E" w:rsidP="00253580">
            <w:pPr>
              <w:jc w:val="both"/>
              <w:rPr>
                <w:rFonts w:ascii="Times New Roman" w:eastAsia="Times New Roman" w:hAnsi="Times New Roman"/>
                <w:b/>
                <w:i/>
                <w:sz w:val="18"/>
                <w:szCs w:val="18"/>
                <w:lang w:eastAsia="tr-TR"/>
              </w:rPr>
            </w:pPr>
            <w:r w:rsidRPr="00DE6D0D">
              <w:rPr>
                <w:rFonts w:ascii="Times New Roman" w:eastAsia="Times New Roman" w:hAnsi="Times New Roman"/>
                <w:b/>
                <w:i/>
                <w:sz w:val="18"/>
                <w:szCs w:val="18"/>
                <w:lang w:eastAsia="tr-TR"/>
              </w:rPr>
              <w:t>2.500 m² yat bağlama iskelesi ve 1.000 m</w:t>
            </w:r>
            <w:r w:rsidRPr="00DE6D0D">
              <w:rPr>
                <w:rFonts w:ascii="Times New Roman" w:eastAsia="Times New Roman" w:hAnsi="Times New Roman"/>
                <w:b/>
                <w:i/>
                <w:sz w:val="18"/>
                <w:szCs w:val="18"/>
                <w:vertAlign w:val="superscript"/>
                <w:lang w:eastAsia="tr-TR"/>
              </w:rPr>
              <w:t xml:space="preserve">2 </w:t>
            </w:r>
            <w:r w:rsidRPr="00DE6D0D">
              <w:rPr>
                <w:rFonts w:ascii="Times New Roman" w:eastAsia="Times New Roman" w:hAnsi="Times New Roman"/>
                <w:b/>
                <w:i/>
                <w:sz w:val="18"/>
                <w:szCs w:val="18"/>
                <w:lang w:eastAsia="tr-TR"/>
              </w:rPr>
              <w:t>deniz yüzeyi</w:t>
            </w:r>
          </w:p>
          <w:p w:rsidR="00253580" w:rsidRPr="005F6471" w:rsidRDefault="004357E5" w:rsidP="00C8133E">
            <w:pPr>
              <w:spacing w:after="0" w:line="240" w:lineRule="auto"/>
              <w:jc w:val="both"/>
              <w:rPr>
                <w:rFonts w:ascii="Times New Roman" w:eastAsia="Times New Roman" w:hAnsi="Times New Roman"/>
                <w:i/>
                <w:sz w:val="18"/>
                <w:szCs w:val="18"/>
              </w:rPr>
            </w:pPr>
            <w:r w:rsidRPr="00DE6D0D">
              <w:rPr>
                <w:rFonts w:ascii="Times New Roman" w:eastAsia="Times New Roman" w:hAnsi="Times New Roman"/>
                <w:b/>
                <w:i/>
                <w:sz w:val="18"/>
                <w:szCs w:val="18"/>
                <w:u w:val="single"/>
                <w:lang w:eastAsia="tr-TR"/>
              </w:rPr>
              <w:t xml:space="preserve">DHTA </w:t>
            </w:r>
            <w:r w:rsidR="00253580" w:rsidRPr="00DE6D0D">
              <w:rPr>
                <w:rFonts w:ascii="Times New Roman" w:eastAsia="Times New Roman" w:hAnsi="Times New Roman"/>
                <w:b/>
                <w:i/>
                <w:sz w:val="18"/>
                <w:szCs w:val="18"/>
                <w:u w:val="single"/>
                <w:lang w:eastAsia="tr-TR"/>
              </w:rPr>
              <w:t>Alanın</w:t>
            </w:r>
            <w:r w:rsidR="00EE6328" w:rsidRPr="00DE6D0D">
              <w:rPr>
                <w:rFonts w:ascii="Times New Roman" w:eastAsia="Times New Roman" w:hAnsi="Times New Roman"/>
                <w:b/>
                <w:i/>
                <w:sz w:val="18"/>
                <w:szCs w:val="18"/>
                <w:u w:val="single"/>
                <w:lang w:eastAsia="tr-TR"/>
              </w:rPr>
              <w:t>ın</w:t>
            </w:r>
            <w:r w:rsidR="00253580" w:rsidRPr="00DE6D0D">
              <w:rPr>
                <w:rFonts w:ascii="Times New Roman" w:eastAsia="Times New Roman" w:hAnsi="Times New Roman"/>
                <w:b/>
                <w:i/>
                <w:sz w:val="18"/>
                <w:szCs w:val="18"/>
                <w:u w:val="single"/>
                <w:lang w:eastAsia="tr-TR"/>
              </w:rPr>
              <w:t xml:space="preserve"> </w:t>
            </w:r>
            <w:r w:rsidRPr="00DE6D0D">
              <w:rPr>
                <w:rFonts w:ascii="Times New Roman" w:eastAsia="Times New Roman" w:hAnsi="Times New Roman"/>
                <w:b/>
                <w:i/>
                <w:sz w:val="18"/>
                <w:szCs w:val="18"/>
                <w:u w:val="single"/>
                <w:lang w:eastAsia="tr-TR"/>
              </w:rPr>
              <w:t>T</w:t>
            </w:r>
            <w:r w:rsidR="009C68CF" w:rsidRPr="00DE6D0D">
              <w:rPr>
                <w:rFonts w:ascii="Times New Roman" w:eastAsia="Times New Roman" w:hAnsi="Times New Roman"/>
                <w:b/>
                <w:i/>
                <w:sz w:val="18"/>
                <w:szCs w:val="18"/>
                <w:u w:val="single"/>
                <w:lang w:eastAsia="tr-TR"/>
              </w:rPr>
              <w:t xml:space="preserve">oplam </w:t>
            </w:r>
            <w:r w:rsidR="009C68CF" w:rsidRPr="00DE6D0D">
              <w:rPr>
                <w:rFonts w:ascii="Times New Roman" w:eastAsia="Times New Roman" w:hAnsi="Times New Roman"/>
                <w:b/>
                <w:i/>
                <w:sz w:val="18"/>
                <w:szCs w:val="18"/>
                <w:lang w:eastAsia="tr-TR"/>
              </w:rPr>
              <w:t>:</w:t>
            </w:r>
            <w:r w:rsidR="00C8133E" w:rsidRPr="00DE6D0D">
              <w:rPr>
                <w:rFonts w:ascii="Times New Roman" w:eastAsia="Times New Roman" w:hAnsi="Times New Roman"/>
                <w:b/>
                <w:i/>
                <w:sz w:val="18"/>
                <w:szCs w:val="18"/>
                <w:lang w:eastAsia="tr-TR"/>
              </w:rPr>
              <w:t xml:space="preserve"> 3.500 </w:t>
            </w:r>
            <w:r w:rsidR="00253580" w:rsidRPr="00DE6D0D">
              <w:rPr>
                <w:rFonts w:ascii="Times New Roman" w:eastAsia="Times New Roman" w:hAnsi="Times New Roman"/>
                <w:b/>
                <w:i/>
                <w:sz w:val="18"/>
                <w:szCs w:val="18"/>
                <w:lang w:eastAsia="tr-TR"/>
              </w:rPr>
              <w:t>m²</w:t>
            </w:r>
          </w:p>
        </w:tc>
      </w:tr>
      <w:tr w:rsidR="005338D5" w:rsidRPr="000B0F89" w:rsidTr="00C32503">
        <w:trPr>
          <w:trHeight w:val="548"/>
        </w:trPr>
        <w:tc>
          <w:tcPr>
            <w:tcW w:w="2551" w:type="dxa"/>
            <w:noWrap/>
            <w:vAlign w:val="center"/>
          </w:tcPr>
          <w:p w:rsidR="005338D5" w:rsidRPr="000B0F89" w:rsidRDefault="005338D5" w:rsidP="00D76B32">
            <w:pPr>
              <w:rPr>
                <w:rFonts w:ascii="Times New Roman" w:hAnsi="Times New Roman"/>
                <w:bCs/>
                <w:sz w:val="18"/>
                <w:szCs w:val="18"/>
              </w:rPr>
            </w:pPr>
            <w:r w:rsidRPr="000B0F89">
              <w:rPr>
                <w:rFonts w:ascii="Times New Roman" w:eastAsia="Times New Roman" w:hAnsi="Times New Roman"/>
                <w:bCs/>
                <w:sz w:val="18"/>
                <w:szCs w:val="18"/>
              </w:rPr>
              <w:t>Değerlemede Kullanılan Yöntem Verileri</w:t>
            </w:r>
            <w:r w:rsidR="008C5399">
              <w:rPr>
                <w:rFonts w:ascii="Times New Roman" w:eastAsia="Times New Roman" w:hAnsi="Times New Roman"/>
                <w:bCs/>
                <w:sz w:val="18"/>
                <w:szCs w:val="18"/>
              </w:rPr>
              <w:t xml:space="preserve"> ve </w:t>
            </w:r>
            <w:r w:rsidR="00EB67EB" w:rsidRPr="009C68CF">
              <w:rPr>
                <w:rFonts w:ascii="Times New Roman" w:eastAsia="Times New Roman" w:hAnsi="Times New Roman"/>
                <w:bCs/>
                <w:sz w:val="18"/>
                <w:szCs w:val="18"/>
              </w:rPr>
              <w:t xml:space="preserve">değer tespitinin </w:t>
            </w:r>
            <w:r w:rsidR="008C5399" w:rsidRPr="009C68CF">
              <w:rPr>
                <w:rFonts w:ascii="Times New Roman" w:eastAsia="Times New Roman" w:hAnsi="Times New Roman"/>
                <w:bCs/>
                <w:sz w:val="18"/>
                <w:szCs w:val="18"/>
              </w:rPr>
              <w:t>yapılması</w:t>
            </w:r>
            <w:r w:rsidR="00273922" w:rsidRPr="009C68CF">
              <w:rPr>
                <w:rFonts w:ascii="Times New Roman" w:eastAsia="Times New Roman" w:hAnsi="Times New Roman"/>
                <w:bCs/>
                <w:sz w:val="18"/>
                <w:szCs w:val="18"/>
              </w:rPr>
              <w:t xml:space="preserve"> </w:t>
            </w:r>
            <w:r w:rsidR="00273922">
              <w:rPr>
                <w:rFonts w:ascii="Times New Roman" w:eastAsia="Times New Roman" w:hAnsi="Times New Roman"/>
                <w:bCs/>
                <w:color w:val="FF0000"/>
                <w:sz w:val="18"/>
                <w:szCs w:val="18"/>
                <w:lang w:eastAsia="tr-TR"/>
              </w:rPr>
              <w:t>(</w:t>
            </w:r>
            <w:r w:rsidR="00D76B32">
              <w:rPr>
                <w:rFonts w:ascii="Times New Roman" w:eastAsia="Times New Roman" w:hAnsi="Times New Roman"/>
                <w:bCs/>
                <w:color w:val="FF0000"/>
                <w:sz w:val="18"/>
                <w:szCs w:val="18"/>
                <w:lang w:eastAsia="tr-TR"/>
              </w:rPr>
              <w:t>9</w:t>
            </w:r>
            <w:r w:rsidR="00273922" w:rsidRPr="00223E02">
              <w:rPr>
                <w:rFonts w:ascii="Times New Roman" w:eastAsia="Times New Roman" w:hAnsi="Times New Roman"/>
                <w:bCs/>
                <w:color w:val="FF0000"/>
                <w:sz w:val="18"/>
                <w:szCs w:val="18"/>
                <w:lang w:eastAsia="tr-TR"/>
              </w:rPr>
              <w:t>)</w:t>
            </w:r>
          </w:p>
        </w:tc>
        <w:tc>
          <w:tcPr>
            <w:tcW w:w="7655" w:type="dxa"/>
            <w:noWrap/>
            <w:vAlign w:val="center"/>
          </w:tcPr>
          <w:p w:rsidR="002F456B" w:rsidRPr="008971A4" w:rsidRDefault="002F456B" w:rsidP="002F456B">
            <w:pPr>
              <w:autoSpaceDE w:val="0"/>
              <w:autoSpaceDN w:val="0"/>
              <w:adjustRightInd w:val="0"/>
              <w:jc w:val="both"/>
              <w:rPr>
                <w:color w:val="FF0000"/>
                <w:sz w:val="20"/>
                <w:szCs w:val="20"/>
              </w:rPr>
            </w:pPr>
            <w:r w:rsidRPr="008971A4">
              <w:rPr>
                <w:b/>
                <w:color w:val="FF0000"/>
                <w:sz w:val="20"/>
                <w:szCs w:val="20"/>
              </w:rPr>
              <w:t>1) Değerleme konusu taşınmazın kullanım amacı ve kullanım alanı</w:t>
            </w:r>
            <w:r w:rsidRPr="008971A4">
              <w:rPr>
                <w:color w:val="FF0000"/>
                <w:sz w:val="20"/>
                <w:szCs w:val="20"/>
              </w:rPr>
              <w:t>:</w:t>
            </w:r>
          </w:p>
          <w:p w:rsidR="002F456B" w:rsidRPr="008971A4" w:rsidRDefault="003C3AF3" w:rsidP="002F456B">
            <w:pPr>
              <w:autoSpaceDE w:val="0"/>
              <w:autoSpaceDN w:val="0"/>
              <w:adjustRightInd w:val="0"/>
              <w:jc w:val="both"/>
              <w:rPr>
                <w:sz w:val="20"/>
                <w:szCs w:val="20"/>
              </w:rPr>
            </w:pPr>
            <w:r w:rsidRPr="008971A4">
              <w:rPr>
                <w:b/>
                <w:noProof/>
                <w:sz w:val="20"/>
                <w:szCs w:val="20"/>
                <w:lang w:eastAsia="tr-TR"/>
              </w:rPr>
              <mc:AlternateContent>
                <mc:Choice Requires="wps">
                  <w:drawing>
                    <wp:anchor distT="0" distB="0" distL="114300" distR="114300" simplePos="0" relativeHeight="251663360" behindDoc="0" locked="0" layoutInCell="1" allowOverlap="1" wp14:anchorId="21E5A100" wp14:editId="015E350D">
                      <wp:simplePos x="0" y="0"/>
                      <wp:positionH relativeFrom="column">
                        <wp:posOffset>1710690</wp:posOffset>
                      </wp:positionH>
                      <wp:positionV relativeFrom="paragraph">
                        <wp:posOffset>629920</wp:posOffset>
                      </wp:positionV>
                      <wp:extent cx="1219200" cy="198120"/>
                      <wp:effectExtent l="0" t="19050" r="38100" b="30480"/>
                      <wp:wrapNone/>
                      <wp:docPr id="3" name="Sağ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98120"/>
                              </a:xfrm>
                              <a:prstGeom prst="rightArrow">
                                <a:avLst>
                                  <a:gd name="adj1" fmla="val 50000"/>
                                  <a:gd name="adj2" fmla="val 153846"/>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margin-left:134.7pt;margin-top:49.6pt;width:9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" fillcolor="#c00000"/>
                  </w:pict>
                </mc:Fallback>
              </mc:AlternateContent>
            </w:r>
            <w:r w:rsidR="00D61A4D" w:rsidRPr="008971A4">
              <w:rPr>
                <w:sz w:val="20"/>
                <w:szCs w:val="20"/>
              </w:rPr>
              <w:t>İmar planı yapılmasına esas kullanma izni talep edilen ve t</w:t>
            </w:r>
            <w:r w:rsidR="002F456B" w:rsidRPr="008971A4">
              <w:rPr>
                <w:sz w:val="20"/>
                <w:szCs w:val="20"/>
              </w:rPr>
              <w:t>arafımızca değerlendirilmek ve 1/5000 ölçekli nazım ve 1/1000 ölçekli uygulama imar planına esas olmak üzere düzenlenen on</w:t>
            </w:r>
            <w:r w:rsidR="00D61A4D" w:rsidRPr="008971A4">
              <w:rPr>
                <w:sz w:val="20"/>
                <w:szCs w:val="20"/>
              </w:rPr>
              <w:t>aylı vaziyet planındaki veriler:</w:t>
            </w:r>
          </w:p>
          <w:p w:rsidR="00D9495D" w:rsidRPr="008971A4" w:rsidRDefault="002F456B" w:rsidP="00D9495D">
            <w:pPr>
              <w:tabs>
                <w:tab w:val="left" w:pos="4032"/>
              </w:tabs>
              <w:autoSpaceDE w:val="0"/>
              <w:autoSpaceDN w:val="0"/>
              <w:adjustRightInd w:val="0"/>
              <w:jc w:val="both"/>
              <w:rPr>
                <w:b/>
                <w:sz w:val="20"/>
                <w:szCs w:val="20"/>
              </w:rPr>
            </w:pPr>
            <w:r w:rsidRPr="008971A4">
              <w:rPr>
                <w:b/>
                <w:sz w:val="20"/>
                <w:szCs w:val="20"/>
              </w:rPr>
              <w:t>50 adet 20mt</w:t>
            </w:r>
            <w:r w:rsidR="00D61A4D" w:rsidRPr="008971A4">
              <w:rPr>
                <w:b/>
                <w:sz w:val="20"/>
                <w:szCs w:val="20"/>
              </w:rPr>
              <w:t xml:space="preserve"> + </w:t>
            </w:r>
            <w:r w:rsidR="00D9495D" w:rsidRPr="008971A4">
              <w:rPr>
                <w:b/>
                <w:sz w:val="20"/>
                <w:szCs w:val="20"/>
              </w:rPr>
              <w:t>100 adet 15mt                                                150 yat kapasiteli marina</w:t>
            </w: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934"/>
            </w:tblGrid>
            <w:tr w:rsidR="002F456B" w:rsidRPr="008971A4" w:rsidTr="00D9495D">
              <w:trPr>
                <w:trHeight w:hRule="exact" w:val="284"/>
              </w:trPr>
              <w:tc>
                <w:tcPr>
                  <w:tcW w:w="3983" w:type="dxa"/>
                  <w:shd w:val="clear" w:color="auto" w:fill="auto"/>
                  <w:vAlign w:val="center"/>
                </w:tcPr>
                <w:p w:rsidR="002F456B" w:rsidRPr="008971A4" w:rsidRDefault="002F456B" w:rsidP="002F456B">
                  <w:pPr>
                    <w:autoSpaceDE w:val="0"/>
                    <w:autoSpaceDN w:val="0"/>
                    <w:adjustRightInd w:val="0"/>
                    <w:jc w:val="center"/>
                    <w:rPr>
                      <w:b/>
                      <w:sz w:val="20"/>
                      <w:szCs w:val="20"/>
                    </w:rPr>
                  </w:pPr>
                  <w:r w:rsidRPr="008971A4">
                    <w:rPr>
                      <w:b/>
                      <w:sz w:val="20"/>
                      <w:szCs w:val="20"/>
                    </w:rPr>
                    <w:t>İskele (Yat Bağlama Amaçlı) Alanı</w:t>
                  </w:r>
                </w:p>
              </w:tc>
              <w:tc>
                <w:tcPr>
                  <w:tcW w:w="3934" w:type="dxa"/>
                  <w:shd w:val="clear" w:color="auto" w:fill="auto"/>
                  <w:vAlign w:val="center"/>
                </w:tcPr>
                <w:p w:rsidR="002F456B" w:rsidRPr="008971A4" w:rsidRDefault="002F456B" w:rsidP="002F456B">
                  <w:pPr>
                    <w:autoSpaceDE w:val="0"/>
                    <w:autoSpaceDN w:val="0"/>
                    <w:adjustRightInd w:val="0"/>
                    <w:jc w:val="center"/>
                    <w:rPr>
                      <w:sz w:val="20"/>
                      <w:szCs w:val="20"/>
                    </w:rPr>
                  </w:pPr>
                  <w:r w:rsidRPr="008971A4">
                    <w:rPr>
                      <w:sz w:val="20"/>
                      <w:szCs w:val="20"/>
                    </w:rPr>
                    <w:t>2.500 m</w:t>
                  </w:r>
                  <w:r w:rsidRPr="008971A4">
                    <w:rPr>
                      <w:sz w:val="20"/>
                      <w:szCs w:val="20"/>
                      <w:vertAlign w:val="superscript"/>
                    </w:rPr>
                    <w:t>2</w:t>
                  </w:r>
                </w:p>
              </w:tc>
            </w:tr>
            <w:tr w:rsidR="002F456B" w:rsidRPr="008971A4" w:rsidTr="00D9495D">
              <w:trPr>
                <w:trHeight w:hRule="exact" w:val="284"/>
              </w:trPr>
              <w:tc>
                <w:tcPr>
                  <w:tcW w:w="3983" w:type="dxa"/>
                  <w:shd w:val="clear" w:color="auto" w:fill="auto"/>
                  <w:vAlign w:val="center"/>
                </w:tcPr>
                <w:p w:rsidR="002F456B" w:rsidRPr="008971A4" w:rsidRDefault="002F456B" w:rsidP="002F456B">
                  <w:pPr>
                    <w:autoSpaceDE w:val="0"/>
                    <w:autoSpaceDN w:val="0"/>
                    <w:adjustRightInd w:val="0"/>
                    <w:jc w:val="center"/>
                    <w:rPr>
                      <w:b/>
                      <w:sz w:val="20"/>
                      <w:szCs w:val="20"/>
                    </w:rPr>
                  </w:pPr>
                  <w:r w:rsidRPr="008971A4">
                    <w:rPr>
                      <w:b/>
                      <w:sz w:val="20"/>
                      <w:szCs w:val="20"/>
                    </w:rPr>
                    <w:t>Deniz Yüzeyi Alanı</w:t>
                  </w:r>
                </w:p>
              </w:tc>
              <w:tc>
                <w:tcPr>
                  <w:tcW w:w="3934" w:type="dxa"/>
                  <w:shd w:val="clear" w:color="auto" w:fill="auto"/>
                  <w:vAlign w:val="center"/>
                </w:tcPr>
                <w:p w:rsidR="002F456B" w:rsidRPr="008971A4" w:rsidRDefault="002F456B" w:rsidP="002F456B">
                  <w:pPr>
                    <w:autoSpaceDE w:val="0"/>
                    <w:autoSpaceDN w:val="0"/>
                    <w:adjustRightInd w:val="0"/>
                    <w:jc w:val="center"/>
                    <w:rPr>
                      <w:sz w:val="20"/>
                      <w:szCs w:val="20"/>
                      <w:vertAlign w:val="superscript"/>
                    </w:rPr>
                  </w:pPr>
                  <w:r w:rsidRPr="008971A4">
                    <w:rPr>
                      <w:sz w:val="20"/>
                      <w:szCs w:val="20"/>
                    </w:rPr>
                    <w:t>1.000 m</w:t>
                  </w:r>
                  <w:r w:rsidRPr="008971A4">
                    <w:rPr>
                      <w:sz w:val="20"/>
                      <w:szCs w:val="20"/>
                      <w:vertAlign w:val="superscript"/>
                    </w:rPr>
                    <w:t>2</w:t>
                  </w:r>
                </w:p>
              </w:tc>
            </w:tr>
          </w:tbl>
          <w:p w:rsidR="00D9495D" w:rsidRPr="008971A4" w:rsidRDefault="00D9495D" w:rsidP="002F456B">
            <w:pPr>
              <w:autoSpaceDE w:val="0"/>
              <w:autoSpaceDN w:val="0"/>
              <w:adjustRightInd w:val="0"/>
              <w:jc w:val="both"/>
              <w:rPr>
                <w:b/>
                <w:sz w:val="20"/>
                <w:szCs w:val="20"/>
              </w:rPr>
            </w:pPr>
          </w:p>
          <w:p w:rsidR="00C32503" w:rsidRPr="008971A4" w:rsidRDefault="00C32503" w:rsidP="00C32503">
            <w:pPr>
              <w:jc w:val="both"/>
              <w:rPr>
                <w:color w:val="FF0000"/>
                <w:sz w:val="20"/>
                <w:szCs w:val="20"/>
              </w:rPr>
            </w:pPr>
            <w:r w:rsidRPr="008971A4">
              <w:rPr>
                <w:b/>
                <w:color w:val="FF0000"/>
                <w:sz w:val="20"/>
                <w:szCs w:val="20"/>
              </w:rPr>
              <w:t>2) Değerleme konusu taşınmaza emsal nitelikli taşınmazlar</w:t>
            </w:r>
            <w:r w:rsidRPr="008971A4">
              <w:rPr>
                <w:color w:val="FF0000"/>
                <w:sz w:val="20"/>
                <w:szCs w:val="20"/>
              </w:rPr>
              <w:t xml:space="preserve">: </w:t>
            </w:r>
          </w:p>
          <w:p w:rsidR="003C3AF3" w:rsidRDefault="003C3AF3"/>
          <w:tbl>
            <w:tblPr>
              <w:tblpPr w:leftFromText="141" w:rightFromText="141" w:vertAnchor="page" w:horzAnchor="margin" w:tblpXSpec="center" w:tblpY="50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212"/>
            </w:tblGrid>
            <w:tr w:rsidR="00D9495D" w:rsidRPr="008971A4" w:rsidTr="00CC68D3">
              <w:trPr>
                <w:trHeight w:hRule="exact" w:val="284"/>
              </w:trPr>
              <w:tc>
                <w:tcPr>
                  <w:tcW w:w="0" w:type="auto"/>
                  <w:shd w:val="clear" w:color="auto" w:fill="auto"/>
                  <w:vAlign w:val="center"/>
                </w:tcPr>
                <w:p w:rsidR="00D9495D" w:rsidRPr="008971A4" w:rsidRDefault="00D9495D" w:rsidP="00D9495D">
                  <w:pPr>
                    <w:jc w:val="center"/>
                    <w:rPr>
                      <w:b/>
                      <w:sz w:val="20"/>
                      <w:szCs w:val="20"/>
                    </w:rPr>
                  </w:pPr>
                  <w:r w:rsidRPr="008971A4">
                    <w:rPr>
                      <w:b/>
                      <w:sz w:val="20"/>
                      <w:szCs w:val="20"/>
                    </w:rPr>
                    <w:t>Kurum/Kuruluş</w:t>
                  </w:r>
                </w:p>
              </w:tc>
              <w:tc>
                <w:tcPr>
                  <w:tcW w:w="4212" w:type="dxa"/>
                  <w:shd w:val="clear" w:color="auto" w:fill="auto"/>
                  <w:vAlign w:val="center"/>
                </w:tcPr>
                <w:p w:rsidR="00D9495D" w:rsidRPr="008971A4" w:rsidRDefault="003C3AF3" w:rsidP="003C3AF3">
                  <w:pPr>
                    <w:jc w:val="center"/>
                    <w:rPr>
                      <w:sz w:val="20"/>
                      <w:szCs w:val="20"/>
                    </w:rPr>
                  </w:pPr>
                  <w:r>
                    <w:rPr>
                      <w:b/>
                      <w:sz w:val="20"/>
                      <w:szCs w:val="20"/>
                    </w:rPr>
                    <w:t>Günlük Ücret (TL</w:t>
                  </w:r>
                  <w:r w:rsidR="00D9495D" w:rsidRPr="008971A4">
                    <w:rPr>
                      <w:b/>
                      <w:sz w:val="20"/>
                      <w:szCs w:val="20"/>
                    </w:rPr>
                    <w:t xml:space="preserve">/ m) </w:t>
                  </w:r>
                </w:p>
              </w:tc>
            </w:tr>
            <w:tr w:rsidR="00D9495D" w:rsidRPr="008971A4" w:rsidTr="00CC68D3">
              <w:trPr>
                <w:trHeight w:hRule="exact" w:val="284"/>
              </w:trPr>
              <w:tc>
                <w:tcPr>
                  <w:tcW w:w="0" w:type="auto"/>
                  <w:shd w:val="clear" w:color="auto" w:fill="auto"/>
                  <w:vAlign w:val="center"/>
                </w:tcPr>
                <w:p w:rsidR="00D9495D" w:rsidRPr="008971A4" w:rsidRDefault="00D9495D" w:rsidP="00D9495D">
                  <w:pPr>
                    <w:rPr>
                      <w:sz w:val="20"/>
                      <w:szCs w:val="20"/>
                    </w:rPr>
                  </w:pPr>
                  <w:r w:rsidRPr="008971A4">
                    <w:rPr>
                      <w:sz w:val="20"/>
                      <w:szCs w:val="20"/>
                    </w:rPr>
                    <w:t>Deniz Ticaret Odası</w:t>
                  </w:r>
                </w:p>
              </w:tc>
              <w:tc>
                <w:tcPr>
                  <w:tcW w:w="4212" w:type="dxa"/>
                  <w:shd w:val="clear" w:color="auto" w:fill="auto"/>
                  <w:vAlign w:val="center"/>
                </w:tcPr>
                <w:p w:rsidR="00D9495D" w:rsidRPr="008971A4" w:rsidRDefault="003C3AF3" w:rsidP="00D9495D">
                  <w:pPr>
                    <w:jc w:val="center"/>
                    <w:rPr>
                      <w:sz w:val="20"/>
                      <w:szCs w:val="20"/>
                    </w:rPr>
                  </w:pPr>
                  <w:r>
                    <w:rPr>
                      <w:sz w:val="20"/>
                      <w:szCs w:val="20"/>
                    </w:rPr>
                    <w:t>3,62</w:t>
                  </w:r>
                </w:p>
              </w:tc>
            </w:tr>
            <w:tr w:rsidR="00D9495D" w:rsidRPr="008971A4" w:rsidTr="00CC68D3">
              <w:trPr>
                <w:trHeight w:hRule="exact" w:val="284"/>
              </w:trPr>
              <w:tc>
                <w:tcPr>
                  <w:tcW w:w="0" w:type="auto"/>
                  <w:shd w:val="clear" w:color="auto" w:fill="auto"/>
                  <w:vAlign w:val="center"/>
                </w:tcPr>
                <w:p w:rsidR="00D9495D" w:rsidRPr="008971A4" w:rsidRDefault="00D9495D" w:rsidP="00D9495D">
                  <w:pPr>
                    <w:rPr>
                      <w:sz w:val="20"/>
                      <w:szCs w:val="20"/>
                    </w:rPr>
                  </w:pPr>
                  <w:r w:rsidRPr="008971A4">
                    <w:rPr>
                      <w:sz w:val="20"/>
                      <w:szCs w:val="20"/>
                    </w:rPr>
                    <w:t>X Marina</w:t>
                  </w:r>
                </w:p>
              </w:tc>
              <w:tc>
                <w:tcPr>
                  <w:tcW w:w="4212" w:type="dxa"/>
                  <w:shd w:val="clear" w:color="auto" w:fill="auto"/>
                  <w:vAlign w:val="center"/>
                </w:tcPr>
                <w:p w:rsidR="00D9495D" w:rsidRPr="008971A4" w:rsidRDefault="003C3AF3" w:rsidP="00D9495D">
                  <w:pPr>
                    <w:jc w:val="center"/>
                    <w:rPr>
                      <w:sz w:val="20"/>
                      <w:szCs w:val="20"/>
                    </w:rPr>
                  </w:pPr>
                  <w:r>
                    <w:rPr>
                      <w:sz w:val="20"/>
                      <w:szCs w:val="20"/>
                    </w:rPr>
                    <w:t>8,28</w:t>
                  </w:r>
                </w:p>
              </w:tc>
            </w:tr>
            <w:tr w:rsidR="00D9495D" w:rsidRPr="008971A4" w:rsidTr="00CC68D3">
              <w:trPr>
                <w:trHeight w:hRule="exact" w:val="284"/>
              </w:trPr>
              <w:tc>
                <w:tcPr>
                  <w:tcW w:w="0" w:type="auto"/>
                  <w:shd w:val="clear" w:color="auto" w:fill="auto"/>
                  <w:vAlign w:val="center"/>
                </w:tcPr>
                <w:p w:rsidR="00D9495D" w:rsidRPr="008971A4" w:rsidRDefault="00D9495D" w:rsidP="00D9495D">
                  <w:pPr>
                    <w:rPr>
                      <w:sz w:val="20"/>
                      <w:szCs w:val="20"/>
                    </w:rPr>
                  </w:pPr>
                  <w:r w:rsidRPr="008971A4">
                    <w:rPr>
                      <w:sz w:val="20"/>
                      <w:szCs w:val="20"/>
                    </w:rPr>
                    <w:t>Y Marina</w:t>
                  </w:r>
                </w:p>
              </w:tc>
              <w:tc>
                <w:tcPr>
                  <w:tcW w:w="4212" w:type="dxa"/>
                  <w:shd w:val="clear" w:color="auto" w:fill="auto"/>
                  <w:vAlign w:val="center"/>
                </w:tcPr>
                <w:p w:rsidR="00D9495D" w:rsidRPr="008971A4" w:rsidRDefault="003C3AF3" w:rsidP="00D9495D">
                  <w:pPr>
                    <w:jc w:val="center"/>
                    <w:rPr>
                      <w:sz w:val="20"/>
                      <w:szCs w:val="20"/>
                    </w:rPr>
                  </w:pPr>
                  <w:r>
                    <w:rPr>
                      <w:sz w:val="20"/>
                      <w:szCs w:val="20"/>
                    </w:rPr>
                    <w:t>8,28</w:t>
                  </w:r>
                </w:p>
              </w:tc>
            </w:tr>
            <w:tr w:rsidR="00D9495D" w:rsidRPr="008971A4" w:rsidTr="00CC68D3">
              <w:trPr>
                <w:trHeight w:hRule="exact" w:val="284"/>
              </w:trPr>
              <w:tc>
                <w:tcPr>
                  <w:tcW w:w="0" w:type="auto"/>
                  <w:shd w:val="clear" w:color="auto" w:fill="auto"/>
                  <w:vAlign w:val="center"/>
                </w:tcPr>
                <w:p w:rsidR="00D9495D" w:rsidRPr="008971A4" w:rsidRDefault="00D9495D" w:rsidP="00D9495D">
                  <w:pPr>
                    <w:rPr>
                      <w:sz w:val="20"/>
                      <w:szCs w:val="20"/>
                    </w:rPr>
                  </w:pPr>
                  <w:r w:rsidRPr="008971A4">
                    <w:rPr>
                      <w:sz w:val="20"/>
                      <w:szCs w:val="20"/>
                    </w:rPr>
                    <w:t>Z Marina</w:t>
                  </w:r>
                </w:p>
              </w:tc>
              <w:tc>
                <w:tcPr>
                  <w:tcW w:w="4212" w:type="dxa"/>
                  <w:shd w:val="clear" w:color="auto" w:fill="auto"/>
                  <w:vAlign w:val="center"/>
                </w:tcPr>
                <w:p w:rsidR="00D9495D" w:rsidRPr="008971A4" w:rsidRDefault="003C3AF3" w:rsidP="00D9495D">
                  <w:pPr>
                    <w:jc w:val="center"/>
                    <w:rPr>
                      <w:sz w:val="20"/>
                      <w:szCs w:val="20"/>
                    </w:rPr>
                  </w:pPr>
                  <w:r>
                    <w:rPr>
                      <w:sz w:val="20"/>
                      <w:szCs w:val="20"/>
                    </w:rPr>
                    <w:t>3,62</w:t>
                  </w:r>
                </w:p>
              </w:tc>
            </w:tr>
            <w:tr w:rsidR="00D9495D" w:rsidRPr="008971A4" w:rsidTr="00CC68D3">
              <w:trPr>
                <w:trHeight w:hRule="exact" w:val="284"/>
              </w:trPr>
              <w:tc>
                <w:tcPr>
                  <w:tcW w:w="0" w:type="auto"/>
                  <w:shd w:val="clear" w:color="auto" w:fill="auto"/>
                  <w:vAlign w:val="center"/>
                </w:tcPr>
                <w:p w:rsidR="00D9495D" w:rsidRPr="008971A4" w:rsidRDefault="00D9495D" w:rsidP="00D9495D">
                  <w:pPr>
                    <w:rPr>
                      <w:sz w:val="20"/>
                      <w:szCs w:val="20"/>
                    </w:rPr>
                  </w:pPr>
                  <w:r w:rsidRPr="008971A4">
                    <w:rPr>
                      <w:sz w:val="20"/>
                      <w:szCs w:val="20"/>
                    </w:rPr>
                    <w:t>Değerleme Yapılan Marina</w:t>
                  </w:r>
                </w:p>
              </w:tc>
              <w:tc>
                <w:tcPr>
                  <w:tcW w:w="4212" w:type="dxa"/>
                  <w:shd w:val="clear" w:color="auto" w:fill="auto"/>
                  <w:vAlign w:val="center"/>
                </w:tcPr>
                <w:p w:rsidR="00D9495D" w:rsidRPr="008971A4" w:rsidRDefault="003C3AF3" w:rsidP="00D9495D">
                  <w:pPr>
                    <w:jc w:val="center"/>
                    <w:rPr>
                      <w:sz w:val="20"/>
                      <w:szCs w:val="20"/>
                    </w:rPr>
                  </w:pPr>
                  <w:r>
                    <w:rPr>
                      <w:sz w:val="20"/>
                      <w:szCs w:val="20"/>
                    </w:rPr>
                    <w:t>8,28</w:t>
                  </w:r>
                </w:p>
              </w:tc>
            </w:tr>
          </w:tbl>
          <w:p w:rsidR="00C32503" w:rsidRDefault="00C32503" w:rsidP="001F6CAC">
            <w:pPr>
              <w:jc w:val="center"/>
            </w:pPr>
            <w:r w:rsidRPr="00F51286">
              <w:t>Değerlemesi yapılacak olan</w:t>
            </w:r>
            <w:r>
              <w:t xml:space="preserve"> taşınmaza benzer nitelikte (kapasite, nitelik vb.) marinalar için piyasa verileri ile ilgili k</w:t>
            </w:r>
            <w:r w:rsidR="0019585E">
              <w:t>urum/kuruluş verileri:</w:t>
            </w:r>
          </w:p>
          <w:p w:rsidR="001F6CAC" w:rsidRDefault="001F6CAC" w:rsidP="001F6CAC">
            <w:pPr>
              <w:jc w:val="center"/>
              <w:rPr>
                <w:color w:val="FF0000"/>
              </w:rPr>
            </w:pPr>
          </w:p>
          <w:p w:rsidR="00D9495D" w:rsidRDefault="00D9495D" w:rsidP="00C32503">
            <w:pPr>
              <w:jc w:val="both"/>
              <w:rPr>
                <w:color w:val="FF0000"/>
              </w:rPr>
            </w:pPr>
          </w:p>
          <w:p w:rsidR="00D9495D" w:rsidRPr="002B0AD3" w:rsidRDefault="00D9495D" w:rsidP="00C32503">
            <w:pPr>
              <w:jc w:val="both"/>
              <w:rPr>
                <w:color w:val="FF0000"/>
              </w:rPr>
            </w:pPr>
          </w:p>
          <w:p w:rsidR="005338D5" w:rsidRDefault="005338D5" w:rsidP="00326CE8">
            <w:pPr>
              <w:spacing w:after="0" w:line="240" w:lineRule="auto"/>
              <w:jc w:val="both"/>
              <w:rPr>
                <w:b/>
              </w:rPr>
            </w:pPr>
          </w:p>
          <w:p w:rsidR="00D9495D" w:rsidRDefault="00D9495D" w:rsidP="00326CE8">
            <w:pPr>
              <w:spacing w:after="0" w:line="240" w:lineRule="auto"/>
              <w:jc w:val="both"/>
              <w:rPr>
                <w:b/>
              </w:rPr>
            </w:pPr>
          </w:p>
          <w:p w:rsidR="00D9495D" w:rsidRDefault="00D9495D" w:rsidP="00C32503">
            <w:pPr>
              <w:jc w:val="both"/>
              <w:rPr>
                <w:b/>
                <w:color w:val="FF0000"/>
              </w:rPr>
            </w:pPr>
          </w:p>
          <w:p w:rsidR="00C32503" w:rsidRPr="008971A4" w:rsidRDefault="00C32503" w:rsidP="00C32503">
            <w:pPr>
              <w:jc w:val="both"/>
              <w:rPr>
                <w:b/>
                <w:color w:val="FF0000"/>
                <w:sz w:val="20"/>
                <w:szCs w:val="20"/>
              </w:rPr>
            </w:pPr>
            <w:r w:rsidRPr="008971A4">
              <w:rPr>
                <w:b/>
                <w:color w:val="FF0000"/>
                <w:sz w:val="20"/>
                <w:szCs w:val="20"/>
              </w:rPr>
              <w:t>3) Gelir değerleri arasında rapordaki tüm hususlar ile birlikte değerlendirilerek ortal</w:t>
            </w:r>
            <w:r w:rsidR="0019585E" w:rsidRPr="008971A4">
              <w:rPr>
                <w:b/>
                <w:color w:val="FF0000"/>
                <w:sz w:val="20"/>
                <w:szCs w:val="20"/>
              </w:rPr>
              <w:t>ama birim potansiyel brüt gelir:</w:t>
            </w:r>
          </w:p>
          <w:p w:rsidR="00C32503" w:rsidRPr="008971A4" w:rsidRDefault="00C32503" w:rsidP="00C32503">
            <w:pPr>
              <w:jc w:val="both"/>
              <w:rPr>
                <w:sz w:val="20"/>
                <w:szCs w:val="20"/>
              </w:rPr>
            </w:pPr>
            <w:r w:rsidRPr="008971A4">
              <w:rPr>
                <w:sz w:val="20"/>
                <w:szCs w:val="20"/>
              </w:rPr>
              <w:t xml:space="preserve">Yapılan incelemeler ve değerlendirmeler sonucunda; </w:t>
            </w:r>
            <w:r w:rsidR="003C3AF3">
              <w:rPr>
                <w:b/>
                <w:sz w:val="20"/>
                <w:szCs w:val="20"/>
              </w:rPr>
              <w:t>8,28 TL</w:t>
            </w:r>
            <w:r w:rsidRPr="008971A4">
              <w:rPr>
                <w:b/>
                <w:sz w:val="20"/>
                <w:szCs w:val="20"/>
              </w:rPr>
              <w:t>/m/gün</w:t>
            </w:r>
            <w:r w:rsidRPr="008971A4">
              <w:rPr>
                <w:sz w:val="20"/>
                <w:szCs w:val="20"/>
              </w:rPr>
              <w:t xml:space="preserve"> takdir ve tahmin edilmiştir.</w:t>
            </w:r>
          </w:p>
          <w:p w:rsidR="00C32503" w:rsidRPr="008971A4" w:rsidRDefault="00C32503" w:rsidP="00C32503">
            <w:pPr>
              <w:jc w:val="both"/>
              <w:rPr>
                <w:b/>
                <w:color w:val="FF0000"/>
                <w:sz w:val="20"/>
                <w:szCs w:val="20"/>
              </w:rPr>
            </w:pPr>
            <w:r w:rsidRPr="008971A4">
              <w:rPr>
                <w:b/>
                <w:color w:val="FF0000"/>
                <w:sz w:val="20"/>
                <w:szCs w:val="20"/>
              </w:rPr>
              <w:t xml:space="preserve">4) Gelir elde edilen taşınmazın ortalama sezon süresi (sezon başlangıç/ bitiş): </w:t>
            </w:r>
          </w:p>
          <w:p w:rsidR="00C32503" w:rsidRPr="008971A4" w:rsidRDefault="00C32503" w:rsidP="00C32503">
            <w:pPr>
              <w:jc w:val="both"/>
              <w:rPr>
                <w:sz w:val="20"/>
                <w:szCs w:val="20"/>
              </w:rPr>
            </w:pPr>
            <w:r w:rsidRPr="008971A4">
              <w:rPr>
                <w:sz w:val="20"/>
                <w:szCs w:val="20"/>
              </w:rPr>
              <w:t xml:space="preserve">Bölgede marinaların genellikle tüm yıl boyunca hizmet verdikleri anlaşıldığından ortalama </w:t>
            </w:r>
            <w:r w:rsidRPr="008971A4">
              <w:rPr>
                <w:b/>
                <w:sz w:val="20"/>
                <w:szCs w:val="20"/>
              </w:rPr>
              <w:t>sezon süresi</w:t>
            </w:r>
            <w:r w:rsidRPr="008971A4">
              <w:rPr>
                <w:sz w:val="20"/>
                <w:szCs w:val="20"/>
              </w:rPr>
              <w:t xml:space="preserve"> </w:t>
            </w:r>
            <w:r w:rsidRPr="008971A4">
              <w:rPr>
                <w:b/>
                <w:sz w:val="20"/>
                <w:szCs w:val="20"/>
              </w:rPr>
              <w:t xml:space="preserve">12 ay </w:t>
            </w:r>
            <w:r w:rsidRPr="008971A4">
              <w:rPr>
                <w:sz w:val="20"/>
                <w:szCs w:val="20"/>
              </w:rPr>
              <w:t>olarak belirlenmiştir.</w:t>
            </w:r>
          </w:p>
          <w:p w:rsidR="00C32503" w:rsidRPr="008971A4" w:rsidRDefault="00C32503" w:rsidP="00C32503">
            <w:pPr>
              <w:jc w:val="both"/>
              <w:rPr>
                <w:b/>
                <w:sz w:val="20"/>
                <w:szCs w:val="20"/>
              </w:rPr>
            </w:pPr>
            <w:r w:rsidRPr="008971A4">
              <w:rPr>
                <w:b/>
                <w:color w:val="FF0000"/>
                <w:sz w:val="20"/>
                <w:szCs w:val="20"/>
              </w:rPr>
              <w:t xml:space="preserve">5) Taşınmazın Doluluk Oranı: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274"/>
              <w:gridCol w:w="2665"/>
            </w:tblGrid>
            <w:tr w:rsidR="00C32503" w:rsidRPr="008971A4" w:rsidTr="00D9495D">
              <w:trPr>
                <w:trHeight w:hRule="exact" w:val="284"/>
                <w:jc w:val="center"/>
              </w:trPr>
              <w:tc>
                <w:tcPr>
                  <w:tcW w:w="9212" w:type="dxa"/>
                  <w:gridSpan w:val="3"/>
                  <w:shd w:val="clear" w:color="auto" w:fill="auto"/>
                </w:tcPr>
                <w:p w:rsidR="00C32503" w:rsidRPr="008971A4" w:rsidRDefault="00C32503" w:rsidP="00BD57EF">
                  <w:pPr>
                    <w:jc w:val="center"/>
                    <w:rPr>
                      <w:b/>
                      <w:sz w:val="20"/>
                      <w:szCs w:val="20"/>
                    </w:rPr>
                  </w:pPr>
                  <w:r w:rsidRPr="008971A4">
                    <w:rPr>
                      <w:b/>
                      <w:sz w:val="20"/>
                      <w:szCs w:val="20"/>
                    </w:rPr>
                    <w:t>Marina Doluluk Oranları</w:t>
                  </w:r>
                </w:p>
              </w:tc>
            </w:tr>
            <w:tr w:rsidR="00C32503" w:rsidRPr="008971A4" w:rsidTr="00D9495D">
              <w:trPr>
                <w:trHeight w:hRule="exact" w:val="284"/>
                <w:jc w:val="center"/>
              </w:trPr>
              <w:tc>
                <w:tcPr>
                  <w:tcW w:w="3510" w:type="dxa"/>
                  <w:shd w:val="clear" w:color="auto" w:fill="auto"/>
                </w:tcPr>
                <w:p w:rsidR="00C32503" w:rsidRPr="008971A4" w:rsidRDefault="00C32503" w:rsidP="00BD57EF">
                  <w:pPr>
                    <w:jc w:val="center"/>
                    <w:rPr>
                      <w:b/>
                      <w:sz w:val="20"/>
                      <w:szCs w:val="20"/>
                    </w:rPr>
                  </w:pPr>
                  <w:r w:rsidRPr="008971A4">
                    <w:rPr>
                      <w:b/>
                      <w:sz w:val="20"/>
                      <w:szCs w:val="20"/>
                    </w:rPr>
                    <w:t>Dönem</w:t>
                  </w:r>
                </w:p>
              </w:tc>
              <w:tc>
                <w:tcPr>
                  <w:tcW w:w="2631" w:type="dxa"/>
                  <w:shd w:val="clear" w:color="auto" w:fill="auto"/>
                </w:tcPr>
                <w:p w:rsidR="00C32503" w:rsidRPr="008971A4" w:rsidRDefault="00C32503" w:rsidP="00BD57EF">
                  <w:pPr>
                    <w:jc w:val="center"/>
                    <w:rPr>
                      <w:b/>
                      <w:sz w:val="20"/>
                      <w:szCs w:val="20"/>
                    </w:rPr>
                  </w:pPr>
                  <w:r w:rsidRPr="008971A4">
                    <w:rPr>
                      <w:b/>
                      <w:sz w:val="20"/>
                      <w:szCs w:val="20"/>
                    </w:rPr>
                    <w:t>Gün Sayısı</w:t>
                  </w:r>
                </w:p>
              </w:tc>
              <w:tc>
                <w:tcPr>
                  <w:tcW w:w="3071" w:type="dxa"/>
                  <w:shd w:val="clear" w:color="auto" w:fill="auto"/>
                </w:tcPr>
                <w:p w:rsidR="00C32503" w:rsidRPr="008971A4" w:rsidRDefault="00C32503" w:rsidP="00BD57EF">
                  <w:pPr>
                    <w:jc w:val="center"/>
                    <w:rPr>
                      <w:b/>
                      <w:sz w:val="20"/>
                      <w:szCs w:val="20"/>
                    </w:rPr>
                  </w:pPr>
                  <w:r w:rsidRPr="008971A4">
                    <w:rPr>
                      <w:b/>
                      <w:sz w:val="20"/>
                      <w:szCs w:val="20"/>
                    </w:rPr>
                    <w:t>Doluluk Oranı (%)</w:t>
                  </w:r>
                </w:p>
              </w:tc>
            </w:tr>
            <w:tr w:rsidR="00C32503" w:rsidRPr="008971A4" w:rsidTr="00D9495D">
              <w:trPr>
                <w:trHeight w:hRule="exact" w:val="284"/>
                <w:jc w:val="center"/>
              </w:trPr>
              <w:tc>
                <w:tcPr>
                  <w:tcW w:w="3510" w:type="dxa"/>
                  <w:shd w:val="clear" w:color="auto" w:fill="auto"/>
                </w:tcPr>
                <w:p w:rsidR="00C32503" w:rsidRPr="008971A4" w:rsidRDefault="00C32503" w:rsidP="00BD57EF">
                  <w:pPr>
                    <w:jc w:val="both"/>
                    <w:rPr>
                      <w:sz w:val="20"/>
                      <w:szCs w:val="20"/>
                    </w:rPr>
                  </w:pPr>
                  <w:r w:rsidRPr="008971A4">
                    <w:rPr>
                      <w:sz w:val="20"/>
                      <w:szCs w:val="20"/>
                    </w:rPr>
                    <w:t>Haziran-Temmuz-Ağustos-Eylül</w:t>
                  </w:r>
                </w:p>
              </w:tc>
              <w:tc>
                <w:tcPr>
                  <w:tcW w:w="2631" w:type="dxa"/>
                  <w:shd w:val="clear" w:color="auto" w:fill="auto"/>
                </w:tcPr>
                <w:p w:rsidR="00C32503" w:rsidRPr="008971A4" w:rsidRDefault="00C32503" w:rsidP="00BD57EF">
                  <w:pPr>
                    <w:jc w:val="center"/>
                    <w:rPr>
                      <w:sz w:val="20"/>
                      <w:szCs w:val="20"/>
                    </w:rPr>
                  </w:pPr>
                  <w:r w:rsidRPr="008971A4">
                    <w:rPr>
                      <w:sz w:val="20"/>
                      <w:szCs w:val="20"/>
                    </w:rPr>
                    <w:t>120</w:t>
                  </w:r>
                </w:p>
              </w:tc>
              <w:tc>
                <w:tcPr>
                  <w:tcW w:w="3071" w:type="dxa"/>
                  <w:shd w:val="clear" w:color="auto" w:fill="auto"/>
                </w:tcPr>
                <w:p w:rsidR="00C32503" w:rsidRPr="008971A4" w:rsidRDefault="00C32503" w:rsidP="00BD57EF">
                  <w:pPr>
                    <w:jc w:val="center"/>
                    <w:rPr>
                      <w:sz w:val="20"/>
                      <w:szCs w:val="20"/>
                    </w:rPr>
                  </w:pPr>
                  <w:r w:rsidRPr="008971A4">
                    <w:rPr>
                      <w:sz w:val="20"/>
                      <w:szCs w:val="20"/>
                    </w:rPr>
                    <w:t>100</w:t>
                  </w:r>
                </w:p>
              </w:tc>
            </w:tr>
            <w:tr w:rsidR="00C32503" w:rsidRPr="008971A4" w:rsidTr="00D9495D">
              <w:trPr>
                <w:trHeight w:hRule="exact" w:val="284"/>
                <w:jc w:val="center"/>
              </w:trPr>
              <w:tc>
                <w:tcPr>
                  <w:tcW w:w="3510" w:type="dxa"/>
                  <w:shd w:val="clear" w:color="auto" w:fill="auto"/>
                </w:tcPr>
                <w:p w:rsidR="00C32503" w:rsidRPr="008971A4" w:rsidRDefault="00C32503" w:rsidP="00BD57EF">
                  <w:pPr>
                    <w:jc w:val="both"/>
                    <w:rPr>
                      <w:sz w:val="20"/>
                      <w:szCs w:val="20"/>
                    </w:rPr>
                  </w:pPr>
                  <w:r w:rsidRPr="008971A4">
                    <w:rPr>
                      <w:sz w:val="20"/>
                      <w:szCs w:val="20"/>
                    </w:rPr>
                    <w:t>Mayıs-Ekim</w:t>
                  </w:r>
                </w:p>
              </w:tc>
              <w:tc>
                <w:tcPr>
                  <w:tcW w:w="2631" w:type="dxa"/>
                  <w:shd w:val="clear" w:color="auto" w:fill="auto"/>
                </w:tcPr>
                <w:p w:rsidR="00C32503" w:rsidRPr="008971A4" w:rsidRDefault="00C32503" w:rsidP="00BD57EF">
                  <w:pPr>
                    <w:jc w:val="center"/>
                    <w:rPr>
                      <w:sz w:val="20"/>
                      <w:szCs w:val="20"/>
                    </w:rPr>
                  </w:pPr>
                  <w:r w:rsidRPr="008971A4">
                    <w:rPr>
                      <w:sz w:val="20"/>
                      <w:szCs w:val="20"/>
                    </w:rPr>
                    <w:t>60</w:t>
                  </w:r>
                </w:p>
              </w:tc>
              <w:tc>
                <w:tcPr>
                  <w:tcW w:w="3071" w:type="dxa"/>
                  <w:shd w:val="clear" w:color="auto" w:fill="auto"/>
                </w:tcPr>
                <w:p w:rsidR="00C32503" w:rsidRPr="008971A4" w:rsidRDefault="00C32503" w:rsidP="00BD57EF">
                  <w:pPr>
                    <w:jc w:val="center"/>
                    <w:rPr>
                      <w:sz w:val="20"/>
                      <w:szCs w:val="20"/>
                    </w:rPr>
                  </w:pPr>
                  <w:r w:rsidRPr="008971A4">
                    <w:rPr>
                      <w:sz w:val="20"/>
                      <w:szCs w:val="20"/>
                    </w:rPr>
                    <w:t>80</w:t>
                  </w:r>
                </w:p>
              </w:tc>
            </w:tr>
            <w:tr w:rsidR="00C32503" w:rsidRPr="008971A4" w:rsidTr="00D9495D">
              <w:trPr>
                <w:trHeight w:hRule="exact" w:val="284"/>
                <w:jc w:val="center"/>
              </w:trPr>
              <w:tc>
                <w:tcPr>
                  <w:tcW w:w="3510" w:type="dxa"/>
                  <w:shd w:val="clear" w:color="auto" w:fill="auto"/>
                </w:tcPr>
                <w:p w:rsidR="00C32503" w:rsidRPr="008971A4" w:rsidRDefault="00C32503" w:rsidP="00BD57EF">
                  <w:pPr>
                    <w:jc w:val="both"/>
                    <w:rPr>
                      <w:sz w:val="20"/>
                      <w:szCs w:val="20"/>
                    </w:rPr>
                  </w:pPr>
                  <w:r w:rsidRPr="008971A4">
                    <w:rPr>
                      <w:sz w:val="20"/>
                      <w:szCs w:val="20"/>
                    </w:rPr>
                    <w:t>Diğer Aylar</w:t>
                  </w:r>
                </w:p>
              </w:tc>
              <w:tc>
                <w:tcPr>
                  <w:tcW w:w="2631" w:type="dxa"/>
                  <w:shd w:val="clear" w:color="auto" w:fill="auto"/>
                </w:tcPr>
                <w:p w:rsidR="00C32503" w:rsidRPr="008971A4" w:rsidRDefault="00C32503" w:rsidP="00BD57EF">
                  <w:pPr>
                    <w:jc w:val="center"/>
                    <w:rPr>
                      <w:sz w:val="20"/>
                      <w:szCs w:val="20"/>
                    </w:rPr>
                  </w:pPr>
                  <w:r w:rsidRPr="008971A4">
                    <w:rPr>
                      <w:sz w:val="20"/>
                      <w:szCs w:val="20"/>
                    </w:rPr>
                    <w:t>180</w:t>
                  </w:r>
                </w:p>
              </w:tc>
              <w:tc>
                <w:tcPr>
                  <w:tcW w:w="3071" w:type="dxa"/>
                  <w:shd w:val="clear" w:color="auto" w:fill="auto"/>
                </w:tcPr>
                <w:p w:rsidR="00C32503" w:rsidRPr="008971A4" w:rsidRDefault="00C32503" w:rsidP="00BD57EF">
                  <w:pPr>
                    <w:jc w:val="center"/>
                    <w:rPr>
                      <w:sz w:val="20"/>
                      <w:szCs w:val="20"/>
                    </w:rPr>
                  </w:pPr>
                  <w:r w:rsidRPr="008971A4">
                    <w:rPr>
                      <w:sz w:val="20"/>
                      <w:szCs w:val="20"/>
                    </w:rPr>
                    <w:t>60</w:t>
                  </w:r>
                </w:p>
              </w:tc>
            </w:tr>
          </w:tbl>
          <w:p w:rsidR="00D9495D" w:rsidRPr="008971A4" w:rsidRDefault="00D9495D" w:rsidP="00C32503">
            <w:pPr>
              <w:jc w:val="both"/>
              <w:rPr>
                <w:b/>
                <w:color w:val="FF0000"/>
                <w:sz w:val="20"/>
                <w:szCs w:val="20"/>
              </w:rPr>
            </w:pPr>
          </w:p>
          <w:p w:rsidR="00C32503" w:rsidRPr="008971A4" w:rsidRDefault="00C32503" w:rsidP="00C32503">
            <w:pPr>
              <w:jc w:val="both"/>
              <w:rPr>
                <w:b/>
                <w:color w:val="FF0000"/>
                <w:sz w:val="20"/>
                <w:szCs w:val="20"/>
              </w:rPr>
            </w:pPr>
            <w:r w:rsidRPr="008971A4">
              <w:rPr>
                <w:b/>
                <w:color w:val="FF0000"/>
                <w:sz w:val="20"/>
                <w:szCs w:val="20"/>
              </w:rPr>
              <w:t xml:space="preserve">6) Brüt potansiyel gelirin yaklaşık %30u oranında değer </w:t>
            </w:r>
            <w:r w:rsidRPr="008971A4">
              <w:rPr>
                <w:b/>
                <w:color w:val="FF0000"/>
                <w:sz w:val="20"/>
                <w:szCs w:val="20"/>
                <w:u w:val="single"/>
              </w:rPr>
              <w:t>KULLANMA İZNİ</w:t>
            </w:r>
            <w:r w:rsidRPr="008971A4">
              <w:rPr>
                <w:b/>
                <w:color w:val="FF0000"/>
                <w:sz w:val="20"/>
                <w:szCs w:val="20"/>
              </w:rPr>
              <w:t xml:space="preserve"> değeri olarak kabul ve tahmin edilir.</w:t>
            </w:r>
          </w:p>
          <w:p w:rsidR="00C32503" w:rsidRPr="008971A4" w:rsidRDefault="00C32503" w:rsidP="00C32503">
            <w:pPr>
              <w:jc w:val="both"/>
              <w:rPr>
                <w:b/>
                <w:color w:val="FF0000"/>
                <w:sz w:val="20"/>
                <w:szCs w:val="20"/>
              </w:rPr>
            </w:pPr>
            <w:r w:rsidRPr="008971A4">
              <w:rPr>
                <w:b/>
                <w:color w:val="FF0000"/>
                <w:sz w:val="20"/>
                <w:szCs w:val="20"/>
              </w:rPr>
              <w:t>7)</w:t>
            </w:r>
            <w:r w:rsidRPr="008971A4">
              <w:rPr>
                <w:color w:val="FF0000"/>
                <w:sz w:val="20"/>
                <w:szCs w:val="20"/>
              </w:rPr>
              <w:t xml:space="preserve"> </w:t>
            </w:r>
            <w:r w:rsidRPr="008971A4">
              <w:rPr>
                <w:b/>
                <w:color w:val="FF0000"/>
                <w:sz w:val="20"/>
                <w:szCs w:val="20"/>
              </w:rPr>
              <w:t>Değer Hesaplaması Açıklamaları:</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134"/>
              <w:gridCol w:w="993"/>
              <w:gridCol w:w="1701"/>
              <w:gridCol w:w="1842"/>
              <w:gridCol w:w="1208"/>
            </w:tblGrid>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b/>
                      <w:sz w:val="20"/>
                      <w:szCs w:val="20"/>
                    </w:rPr>
                  </w:pPr>
                  <w:r w:rsidRPr="008971A4">
                    <w:rPr>
                      <w:b/>
                      <w:sz w:val="20"/>
                      <w:szCs w:val="20"/>
                    </w:rPr>
                    <w:t>Kapasite</w:t>
                  </w:r>
                </w:p>
              </w:tc>
              <w:tc>
                <w:tcPr>
                  <w:tcW w:w="1134" w:type="dxa"/>
                  <w:shd w:val="clear" w:color="auto" w:fill="auto"/>
                </w:tcPr>
                <w:p w:rsidR="00C32503" w:rsidRPr="008971A4" w:rsidRDefault="00C32503" w:rsidP="00BD57EF">
                  <w:pPr>
                    <w:jc w:val="center"/>
                    <w:rPr>
                      <w:b/>
                      <w:sz w:val="20"/>
                      <w:szCs w:val="20"/>
                    </w:rPr>
                  </w:pPr>
                  <w:r w:rsidRPr="008971A4">
                    <w:rPr>
                      <w:b/>
                      <w:sz w:val="20"/>
                      <w:szCs w:val="20"/>
                    </w:rPr>
                    <w:t>Boyut</w:t>
                  </w:r>
                </w:p>
              </w:tc>
              <w:tc>
                <w:tcPr>
                  <w:tcW w:w="993" w:type="dxa"/>
                  <w:shd w:val="clear" w:color="auto" w:fill="auto"/>
                </w:tcPr>
                <w:p w:rsidR="00C32503" w:rsidRPr="008971A4" w:rsidRDefault="00C32503" w:rsidP="00BD57EF">
                  <w:pPr>
                    <w:jc w:val="center"/>
                    <w:rPr>
                      <w:b/>
                      <w:sz w:val="20"/>
                      <w:szCs w:val="20"/>
                    </w:rPr>
                  </w:pPr>
                  <w:r w:rsidRPr="008971A4">
                    <w:rPr>
                      <w:b/>
                      <w:sz w:val="20"/>
                      <w:szCs w:val="20"/>
                    </w:rPr>
                    <w:t>Gün</w:t>
                  </w:r>
                </w:p>
              </w:tc>
              <w:tc>
                <w:tcPr>
                  <w:tcW w:w="1701" w:type="dxa"/>
                  <w:shd w:val="clear" w:color="auto" w:fill="auto"/>
                </w:tcPr>
                <w:p w:rsidR="00C32503" w:rsidRPr="008971A4" w:rsidRDefault="00C32503" w:rsidP="00BD57EF">
                  <w:pPr>
                    <w:jc w:val="center"/>
                    <w:rPr>
                      <w:b/>
                      <w:sz w:val="20"/>
                      <w:szCs w:val="20"/>
                    </w:rPr>
                  </w:pPr>
                  <w:r w:rsidRPr="008971A4">
                    <w:rPr>
                      <w:b/>
                      <w:sz w:val="20"/>
                      <w:szCs w:val="20"/>
                    </w:rPr>
                    <w:t>Doluluk (%)</w:t>
                  </w:r>
                </w:p>
              </w:tc>
              <w:tc>
                <w:tcPr>
                  <w:tcW w:w="1842" w:type="dxa"/>
                  <w:shd w:val="clear" w:color="auto" w:fill="auto"/>
                </w:tcPr>
                <w:p w:rsidR="00C32503" w:rsidRPr="008971A4" w:rsidRDefault="003C3AF3" w:rsidP="00BD57EF">
                  <w:pPr>
                    <w:jc w:val="center"/>
                    <w:rPr>
                      <w:b/>
                      <w:sz w:val="20"/>
                      <w:szCs w:val="20"/>
                    </w:rPr>
                  </w:pPr>
                  <w:r>
                    <w:rPr>
                      <w:b/>
                      <w:sz w:val="20"/>
                      <w:szCs w:val="20"/>
                    </w:rPr>
                    <w:t>Gelir Değeri (TL</w:t>
                  </w:r>
                  <w:r w:rsidR="00C32503" w:rsidRPr="008971A4">
                    <w:rPr>
                      <w:b/>
                      <w:sz w:val="20"/>
                      <w:szCs w:val="20"/>
                    </w:rPr>
                    <w:t>)</w:t>
                  </w:r>
                </w:p>
              </w:tc>
              <w:tc>
                <w:tcPr>
                  <w:tcW w:w="1208" w:type="dxa"/>
                  <w:shd w:val="clear" w:color="auto" w:fill="auto"/>
                </w:tcPr>
                <w:p w:rsidR="00C32503" w:rsidRPr="008971A4" w:rsidRDefault="003C3AF3" w:rsidP="00BD57EF">
                  <w:pPr>
                    <w:jc w:val="center"/>
                    <w:rPr>
                      <w:b/>
                      <w:sz w:val="20"/>
                      <w:szCs w:val="20"/>
                    </w:rPr>
                  </w:pPr>
                  <w:r>
                    <w:rPr>
                      <w:b/>
                      <w:sz w:val="20"/>
                      <w:szCs w:val="20"/>
                    </w:rPr>
                    <w:t>Değer (TL</w:t>
                  </w:r>
                  <w:r w:rsidR="00C32503" w:rsidRPr="008971A4">
                    <w:rPr>
                      <w:b/>
                      <w:sz w:val="20"/>
                      <w:szCs w:val="20"/>
                    </w:rPr>
                    <w:t>)</w:t>
                  </w:r>
                </w:p>
              </w:tc>
            </w:tr>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sz w:val="20"/>
                      <w:szCs w:val="20"/>
                    </w:rPr>
                  </w:pPr>
                  <w:r w:rsidRPr="008971A4">
                    <w:rPr>
                      <w:sz w:val="20"/>
                      <w:szCs w:val="20"/>
                    </w:rPr>
                    <w:t>50</w:t>
                  </w:r>
                </w:p>
              </w:tc>
              <w:tc>
                <w:tcPr>
                  <w:tcW w:w="1134" w:type="dxa"/>
                  <w:shd w:val="clear" w:color="auto" w:fill="auto"/>
                </w:tcPr>
                <w:p w:rsidR="00C32503" w:rsidRPr="008971A4" w:rsidRDefault="00C32503" w:rsidP="00BD57EF">
                  <w:pPr>
                    <w:jc w:val="center"/>
                    <w:rPr>
                      <w:sz w:val="20"/>
                      <w:szCs w:val="20"/>
                    </w:rPr>
                  </w:pPr>
                  <w:r w:rsidRPr="008971A4">
                    <w:rPr>
                      <w:sz w:val="20"/>
                      <w:szCs w:val="20"/>
                    </w:rPr>
                    <w:t>20</w:t>
                  </w:r>
                </w:p>
              </w:tc>
              <w:tc>
                <w:tcPr>
                  <w:tcW w:w="993" w:type="dxa"/>
                  <w:shd w:val="clear" w:color="auto" w:fill="auto"/>
                </w:tcPr>
                <w:p w:rsidR="00C32503" w:rsidRPr="008971A4" w:rsidRDefault="00C32503" w:rsidP="00BD57EF">
                  <w:pPr>
                    <w:jc w:val="center"/>
                    <w:rPr>
                      <w:sz w:val="20"/>
                      <w:szCs w:val="20"/>
                    </w:rPr>
                  </w:pPr>
                  <w:r w:rsidRPr="008971A4">
                    <w:rPr>
                      <w:sz w:val="20"/>
                      <w:szCs w:val="20"/>
                    </w:rPr>
                    <w:t>120</w:t>
                  </w:r>
                </w:p>
              </w:tc>
              <w:tc>
                <w:tcPr>
                  <w:tcW w:w="1701" w:type="dxa"/>
                  <w:shd w:val="clear" w:color="auto" w:fill="auto"/>
                </w:tcPr>
                <w:p w:rsidR="00C32503" w:rsidRPr="008971A4" w:rsidRDefault="00C32503" w:rsidP="00BD57EF">
                  <w:pPr>
                    <w:jc w:val="center"/>
                    <w:rPr>
                      <w:sz w:val="20"/>
                      <w:szCs w:val="20"/>
                    </w:rPr>
                  </w:pPr>
                  <w:r w:rsidRPr="008971A4">
                    <w:rPr>
                      <w:sz w:val="20"/>
                      <w:szCs w:val="20"/>
                    </w:rPr>
                    <w:t>100</w:t>
                  </w:r>
                </w:p>
              </w:tc>
              <w:tc>
                <w:tcPr>
                  <w:tcW w:w="1842" w:type="dxa"/>
                  <w:shd w:val="clear" w:color="auto" w:fill="auto"/>
                </w:tcPr>
                <w:p w:rsidR="00C32503" w:rsidRDefault="003C3AF3" w:rsidP="00BD57EF">
                  <w:pPr>
                    <w:jc w:val="center"/>
                    <w:rPr>
                      <w:sz w:val="20"/>
                      <w:szCs w:val="20"/>
                    </w:rPr>
                  </w:pPr>
                  <w:r>
                    <w:rPr>
                      <w:sz w:val="20"/>
                      <w:szCs w:val="20"/>
                    </w:rPr>
                    <w:t>8,28</w:t>
                  </w:r>
                </w:p>
                <w:p w:rsidR="003C3AF3" w:rsidRPr="008971A4" w:rsidRDefault="003C3AF3" w:rsidP="00BD57EF">
                  <w:pPr>
                    <w:jc w:val="center"/>
                    <w:rPr>
                      <w:sz w:val="20"/>
                      <w:szCs w:val="20"/>
                    </w:rPr>
                  </w:pPr>
                  <w:r>
                    <w:rPr>
                      <w:sz w:val="20"/>
                      <w:szCs w:val="20"/>
                    </w:rPr>
                    <w:t>,</w:t>
                  </w:r>
                </w:p>
              </w:tc>
              <w:tc>
                <w:tcPr>
                  <w:tcW w:w="1208" w:type="dxa"/>
                  <w:shd w:val="clear" w:color="auto" w:fill="auto"/>
                </w:tcPr>
                <w:p w:rsidR="00C32503" w:rsidRDefault="003C3AF3" w:rsidP="00BD57EF">
                  <w:pPr>
                    <w:jc w:val="center"/>
                    <w:rPr>
                      <w:sz w:val="20"/>
                      <w:szCs w:val="20"/>
                    </w:rPr>
                  </w:pPr>
                  <w:r>
                    <w:rPr>
                      <w:sz w:val="20"/>
                      <w:szCs w:val="20"/>
                    </w:rPr>
                    <w:t>993.000</w:t>
                  </w:r>
                </w:p>
                <w:p w:rsidR="003C3AF3" w:rsidRPr="008971A4" w:rsidRDefault="003C3AF3" w:rsidP="00BD57EF">
                  <w:pPr>
                    <w:jc w:val="center"/>
                    <w:rPr>
                      <w:sz w:val="20"/>
                      <w:szCs w:val="20"/>
                    </w:rPr>
                  </w:pPr>
                </w:p>
              </w:tc>
            </w:tr>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sz w:val="20"/>
                      <w:szCs w:val="20"/>
                    </w:rPr>
                  </w:pPr>
                  <w:r w:rsidRPr="008971A4">
                    <w:rPr>
                      <w:sz w:val="20"/>
                      <w:szCs w:val="20"/>
                    </w:rPr>
                    <w:t>50</w:t>
                  </w:r>
                </w:p>
              </w:tc>
              <w:tc>
                <w:tcPr>
                  <w:tcW w:w="1134" w:type="dxa"/>
                  <w:shd w:val="clear" w:color="auto" w:fill="auto"/>
                </w:tcPr>
                <w:p w:rsidR="00C32503" w:rsidRPr="008971A4" w:rsidRDefault="00C32503" w:rsidP="00BD57EF">
                  <w:pPr>
                    <w:jc w:val="center"/>
                    <w:rPr>
                      <w:sz w:val="20"/>
                      <w:szCs w:val="20"/>
                    </w:rPr>
                  </w:pPr>
                  <w:r w:rsidRPr="008971A4">
                    <w:rPr>
                      <w:sz w:val="20"/>
                      <w:szCs w:val="20"/>
                    </w:rPr>
                    <w:t>20</w:t>
                  </w:r>
                </w:p>
              </w:tc>
              <w:tc>
                <w:tcPr>
                  <w:tcW w:w="993" w:type="dxa"/>
                  <w:shd w:val="clear" w:color="auto" w:fill="auto"/>
                </w:tcPr>
                <w:p w:rsidR="00C32503" w:rsidRPr="008971A4" w:rsidRDefault="00C32503" w:rsidP="00BD57EF">
                  <w:pPr>
                    <w:jc w:val="center"/>
                    <w:rPr>
                      <w:sz w:val="20"/>
                      <w:szCs w:val="20"/>
                    </w:rPr>
                  </w:pPr>
                  <w:r w:rsidRPr="008971A4">
                    <w:rPr>
                      <w:sz w:val="20"/>
                      <w:szCs w:val="20"/>
                    </w:rPr>
                    <w:t>60</w:t>
                  </w:r>
                </w:p>
              </w:tc>
              <w:tc>
                <w:tcPr>
                  <w:tcW w:w="1701" w:type="dxa"/>
                  <w:shd w:val="clear" w:color="auto" w:fill="auto"/>
                </w:tcPr>
                <w:p w:rsidR="00C32503" w:rsidRPr="008971A4" w:rsidRDefault="00C32503" w:rsidP="00BD57EF">
                  <w:pPr>
                    <w:jc w:val="center"/>
                    <w:rPr>
                      <w:sz w:val="20"/>
                      <w:szCs w:val="20"/>
                    </w:rPr>
                  </w:pPr>
                  <w:r w:rsidRPr="008971A4">
                    <w:rPr>
                      <w:sz w:val="20"/>
                      <w:szCs w:val="20"/>
                    </w:rPr>
                    <w:t>80</w:t>
                  </w:r>
                </w:p>
              </w:tc>
              <w:tc>
                <w:tcPr>
                  <w:tcW w:w="1842" w:type="dxa"/>
                  <w:shd w:val="clear" w:color="auto" w:fill="auto"/>
                </w:tcPr>
                <w:p w:rsidR="003C3AF3" w:rsidRDefault="003C3AF3" w:rsidP="003C3AF3">
                  <w:pPr>
                    <w:jc w:val="center"/>
                    <w:rPr>
                      <w:sz w:val="20"/>
                      <w:szCs w:val="20"/>
                    </w:rPr>
                  </w:pPr>
                  <w:r>
                    <w:rPr>
                      <w:sz w:val="20"/>
                      <w:szCs w:val="20"/>
                    </w:rPr>
                    <w:t>8,28</w:t>
                  </w:r>
                </w:p>
                <w:p w:rsidR="00C32503" w:rsidRPr="008971A4" w:rsidRDefault="00C32503" w:rsidP="00BD57EF">
                  <w:pPr>
                    <w:jc w:val="center"/>
                    <w:rPr>
                      <w:sz w:val="20"/>
                      <w:szCs w:val="20"/>
                    </w:rPr>
                  </w:pPr>
                </w:p>
              </w:tc>
              <w:tc>
                <w:tcPr>
                  <w:tcW w:w="1208" w:type="dxa"/>
                  <w:shd w:val="clear" w:color="auto" w:fill="auto"/>
                </w:tcPr>
                <w:p w:rsidR="00C32503" w:rsidRPr="008971A4" w:rsidRDefault="003C3AF3" w:rsidP="00BD57EF">
                  <w:pPr>
                    <w:jc w:val="center"/>
                    <w:rPr>
                      <w:sz w:val="20"/>
                      <w:szCs w:val="20"/>
                    </w:rPr>
                  </w:pPr>
                  <w:r>
                    <w:rPr>
                      <w:sz w:val="20"/>
                      <w:szCs w:val="20"/>
                    </w:rPr>
                    <w:t>397.200</w:t>
                  </w:r>
                </w:p>
              </w:tc>
            </w:tr>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sz w:val="20"/>
                      <w:szCs w:val="20"/>
                    </w:rPr>
                  </w:pPr>
                  <w:r w:rsidRPr="008971A4">
                    <w:rPr>
                      <w:sz w:val="20"/>
                      <w:szCs w:val="20"/>
                    </w:rPr>
                    <w:t>50</w:t>
                  </w:r>
                </w:p>
              </w:tc>
              <w:tc>
                <w:tcPr>
                  <w:tcW w:w="1134" w:type="dxa"/>
                  <w:shd w:val="clear" w:color="auto" w:fill="auto"/>
                </w:tcPr>
                <w:p w:rsidR="00C32503" w:rsidRPr="008971A4" w:rsidRDefault="00C32503" w:rsidP="00BD57EF">
                  <w:pPr>
                    <w:jc w:val="center"/>
                    <w:rPr>
                      <w:sz w:val="20"/>
                      <w:szCs w:val="20"/>
                    </w:rPr>
                  </w:pPr>
                  <w:r w:rsidRPr="008971A4">
                    <w:rPr>
                      <w:sz w:val="20"/>
                      <w:szCs w:val="20"/>
                    </w:rPr>
                    <w:t>20</w:t>
                  </w:r>
                </w:p>
              </w:tc>
              <w:tc>
                <w:tcPr>
                  <w:tcW w:w="993" w:type="dxa"/>
                  <w:shd w:val="clear" w:color="auto" w:fill="auto"/>
                </w:tcPr>
                <w:p w:rsidR="00C32503" w:rsidRPr="008971A4" w:rsidRDefault="00C32503" w:rsidP="00BD57EF">
                  <w:pPr>
                    <w:jc w:val="center"/>
                    <w:rPr>
                      <w:sz w:val="20"/>
                      <w:szCs w:val="20"/>
                    </w:rPr>
                  </w:pPr>
                  <w:r w:rsidRPr="008971A4">
                    <w:rPr>
                      <w:sz w:val="20"/>
                      <w:szCs w:val="20"/>
                    </w:rPr>
                    <w:t>180</w:t>
                  </w:r>
                </w:p>
              </w:tc>
              <w:tc>
                <w:tcPr>
                  <w:tcW w:w="1701" w:type="dxa"/>
                  <w:shd w:val="clear" w:color="auto" w:fill="auto"/>
                </w:tcPr>
                <w:p w:rsidR="00C32503" w:rsidRPr="008971A4" w:rsidRDefault="00C32503" w:rsidP="00BD57EF">
                  <w:pPr>
                    <w:jc w:val="center"/>
                    <w:rPr>
                      <w:sz w:val="20"/>
                      <w:szCs w:val="20"/>
                    </w:rPr>
                  </w:pPr>
                  <w:r w:rsidRPr="008971A4">
                    <w:rPr>
                      <w:sz w:val="20"/>
                      <w:szCs w:val="20"/>
                    </w:rPr>
                    <w:t>60</w:t>
                  </w:r>
                </w:p>
              </w:tc>
              <w:tc>
                <w:tcPr>
                  <w:tcW w:w="1842" w:type="dxa"/>
                  <w:shd w:val="clear" w:color="auto" w:fill="auto"/>
                </w:tcPr>
                <w:p w:rsidR="003C3AF3" w:rsidRDefault="003C3AF3" w:rsidP="003C3AF3">
                  <w:pPr>
                    <w:jc w:val="center"/>
                    <w:rPr>
                      <w:sz w:val="20"/>
                      <w:szCs w:val="20"/>
                    </w:rPr>
                  </w:pPr>
                  <w:r>
                    <w:rPr>
                      <w:sz w:val="20"/>
                      <w:szCs w:val="20"/>
                    </w:rPr>
                    <w:t>8,28</w:t>
                  </w:r>
                </w:p>
                <w:p w:rsidR="00C32503" w:rsidRPr="008971A4" w:rsidRDefault="00C32503" w:rsidP="00BD57EF">
                  <w:pPr>
                    <w:jc w:val="center"/>
                    <w:rPr>
                      <w:sz w:val="20"/>
                      <w:szCs w:val="20"/>
                    </w:rPr>
                  </w:pPr>
                </w:p>
              </w:tc>
              <w:tc>
                <w:tcPr>
                  <w:tcW w:w="1208" w:type="dxa"/>
                  <w:shd w:val="clear" w:color="auto" w:fill="auto"/>
                </w:tcPr>
                <w:p w:rsidR="00C32503" w:rsidRPr="008971A4" w:rsidRDefault="003C3AF3" w:rsidP="00BD57EF">
                  <w:pPr>
                    <w:jc w:val="center"/>
                    <w:rPr>
                      <w:sz w:val="20"/>
                      <w:szCs w:val="20"/>
                    </w:rPr>
                  </w:pPr>
                  <w:r>
                    <w:rPr>
                      <w:sz w:val="20"/>
                      <w:szCs w:val="20"/>
                    </w:rPr>
                    <w:t>893.700</w:t>
                  </w:r>
                </w:p>
              </w:tc>
            </w:tr>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sz w:val="20"/>
                      <w:szCs w:val="20"/>
                    </w:rPr>
                  </w:pPr>
                  <w:r w:rsidRPr="008971A4">
                    <w:rPr>
                      <w:sz w:val="20"/>
                      <w:szCs w:val="20"/>
                    </w:rPr>
                    <w:t>100</w:t>
                  </w:r>
                </w:p>
              </w:tc>
              <w:tc>
                <w:tcPr>
                  <w:tcW w:w="1134" w:type="dxa"/>
                  <w:shd w:val="clear" w:color="auto" w:fill="auto"/>
                </w:tcPr>
                <w:p w:rsidR="00C32503" w:rsidRPr="008971A4" w:rsidRDefault="00C32503" w:rsidP="00BD57EF">
                  <w:pPr>
                    <w:jc w:val="center"/>
                    <w:rPr>
                      <w:sz w:val="20"/>
                      <w:szCs w:val="20"/>
                    </w:rPr>
                  </w:pPr>
                  <w:r w:rsidRPr="008971A4">
                    <w:rPr>
                      <w:sz w:val="20"/>
                      <w:szCs w:val="20"/>
                    </w:rPr>
                    <w:t>15</w:t>
                  </w:r>
                </w:p>
              </w:tc>
              <w:tc>
                <w:tcPr>
                  <w:tcW w:w="993" w:type="dxa"/>
                  <w:shd w:val="clear" w:color="auto" w:fill="auto"/>
                </w:tcPr>
                <w:p w:rsidR="00C32503" w:rsidRPr="008971A4" w:rsidRDefault="00C32503" w:rsidP="00BD57EF">
                  <w:pPr>
                    <w:jc w:val="center"/>
                    <w:rPr>
                      <w:sz w:val="20"/>
                      <w:szCs w:val="20"/>
                    </w:rPr>
                  </w:pPr>
                  <w:r w:rsidRPr="008971A4">
                    <w:rPr>
                      <w:sz w:val="20"/>
                      <w:szCs w:val="20"/>
                    </w:rPr>
                    <w:t>120</w:t>
                  </w:r>
                </w:p>
              </w:tc>
              <w:tc>
                <w:tcPr>
                  <w:tcW w:w="1701" w:type="dxa"/>
                  <w:shd w:val="clear" w:color="auto" w:fill="auto"/>
                </w:tcPr>
                <w:p w:rsidR="00C32503" w:rsidRPr="008971A4" w:rsidRDefault="00C32503" w:rsidP="00BD57EF">
                  <w:pPr>
                    <w:jc w:val="center"/>
                    <w:rPr>
                      <w:sz w:val="20"/>
                      <w:szCs w:val="20"/>
                    </w:rPr>
                  </w:pPr>
                  <w:r w:rsidRPr="008971A4">
                    <w:rPr>
                      <w:sz w:val="20"/>
                      <w:szCs w:val="20"/>
                    </w:rPr>
                    <w:t>100</w:t>
                  </w:r>
                </w:p>
              </w:tc>
              <w:tc>
                <w:tcPr>
                  <w:tcW w:w="1842" w:type="dxa"/>
                  <w:shd w:val="clear" w:color="auto" w:fill="auto"/>
                </w:tcPr>
                <w:p w:rsidR="003C3AF3" w:rsidRDefault="003C3AF3" w:rsidP="003C3AF3">
                  <w:pPr>
                    <w:jc w:val="center"/>
                    <w:rPr>
                      <w:sz w:val="20"/>
                      <w:szCs w:val="20"/>
                    </w:rPr>
                  </w:pPr>
                  <w:r>
                    <w:rPr>
                      <w:sz w:val="20"/>
                      <w:szCs w:val="20"/>
                    </w:rPr>
                    <w:t>8,28</w:t>
                  </w:r>
                </w:p>
                <w:p w:rsidR="00C32503" w:rsidRPr="008971A4" w:rsidRDefault="00C32503" w:rsidP="00BD57EF">
                  <w:pPr>
                    <w:jc w:val="center"/>
                    <w:rPr>
                      <w:sz w:val="20"/>
                      <w:szCs w:val="20"/>
                    </w:rPr>
                  </w:pPr>
                </w:p>
              </w:tc>
              <w:tc>
                <w:tcPr>
                  <w:tcW w:w="1208" w:type="dxa"/>
                  <w:shd w:val="clear" w:color="auto" w:fill="auto"/>
                </w:tcPr>
                <w:p w:rsidR="00C32503" w:rsidRPr="008971A4" w:rsidRDefault="003C3AF3" w:rsidP="00BD57EF">
                  <w:pPr>
                    <w:jc w:val="center"/>
                    <w:rPr>
                      <w:sz w:val="20"/>
                      <w:szCs w:val="20"/>
                    </w:rPr>
                  </w:pPr>
                  <w:r>
                    <w:rPr>
                      <w:sz w:val="20"/>
                      <w:szCs w:val="20"/>
                    </w:rPr>
                    <w:t>1.489.500</w:t>
                  </w:r>
                </w:p>
              </w:tc>
            </w:tr>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sz w:val="20"/>
                      <w:szCs w:val="20"/>
                    </w:rPr>
                  </w:pPr>
                  <w:r w:rsidRPr="008971A4">
                    <w:rPr>
                      <w:sz w:val="20"/>
                      <w:szCs w:val="20"/>
                    </w:rPr>
                    <w:t>100</w:t>
                  </w:r>
                </w:p>
              </w:tc>
              <w:tc>
                <w:tcPr>
                  <w:tcW w:w="1134" w:type="dxa"/>
                  <w:shd w:val="clear" w:color="auto" w:fill="auto"/>
                </w:tcPr>
                <w:p w:rsidR="00C32503" w:rsidRPr="008971A4" w:rsidRDefault="00C32503" w:rsidP="00BD57EF">
                  <w:pPr>
                    <w:jc w:val="center"/>
                    <w:rPr>
                      <w:sz w:val="20"/>
                      <w:szCs w:val="20"/>
                    </w:rPr>
                  </w:pPr>
                  <w:r w:rsidRPr="008971A4">
                    <w:rPr>
                      <w:sz w:val="20"/>
                      <w:szCs w:val="20"/>
                    </w:rPr>
                    <w:t>15</w:t>
                  </w:r>
                </w:p>
              </w:tc>
              <w:tc>
                <w:tcPr>
                  <w:tcW w:w="993" w:type="dxa"/>
                  <w:shd w:val="clear" w:color="auto" w:fill="auto"/>
                </w:tcPr>
                <w:p w:rsidR="00C32503" w:rsidRPr="008971A4" w:rsidRDefault="00C32503" w:rsidP="00BD57EF">
                  <w:pPr>
                    <w:jc w:val="center"/>
                    <w:rPr>
                      <w:sz w:val="20"/>
                      <w:szCs w:val="20"/>
                    </w:rPr>
                  </w:pPr>
                  <w:r w:rsidRPr="008971A4">
                    <w:rPr>
                      <w:sz w:val="20"/>
                      <w:szCs w:val="20"/>
                    </w:rPr>
                    <w:t>60</w:t>
                  </w:r>
                </w:p>
              </w:tc>
              <w:tc>
                <w:tcPr>
                  <w:tcW w:w="1701" w:type="dxa"/>
                  <w:shd w:val="clear" w:color="auto" w:fill="auto"/>
                </w:tcPr>
                <w:p w:rsidR="00C32503" w:rsidRPr="008971A4" w:rsidRDefault="00C32503" w:rsidP="00BD57EF">
                  <w:pPr>
                    <w:jc w:val="center"/>
                    <w:rPr>
                      <w:sz w:val="20"/>
                      <w:szCs w:val="20"/>
                    </w:rPr>
                  </w:pPr>
                  <w:r w:rsidRPr="008971A4">
                    <w:rPr>
                      <w:sz w:val="20"/>
                      <w:szCs w:val="20"/>
                    </w:rPr>
                    <w:t>80</w:t>
                  </w:r>
                </w:p>
              </w:tc>
              <w:tc>
                <w:tcPr>
                  <w:tcW w:w="1842" w:type="dxa"/>
                  <w:shd w:val="clear" w:color="auto" w:fill="auto"/>
                </w:tcPr>
                <w:p w:rsidR="003C3AF3" w:rsidRDefault="003C3AF3" w:rsidP="003C3AF3">
                  <w:pPr>
                    <w:jc w:val="center"/>
                    <w:rPr>
                      <w:sz w:val="20"/>
                      <w:szCs w:val="20"/>
                    </w:rPr>
                  </w:pPr>
                  <w:r>
                    <w:rPr>
                      <w:sz w:val="20"/>
                      <w:szCs w:val="20"/>
                    </w:rPr>
                    <w:t>8,28</w:t>
                  </w:r>
                </w:p>
                <w:p w:rsidR="00C32503" w:rsidRPr="008971A4" w:rsidRDefault="00C32503" w:rsidP="00BD57EF">
                  <w:pPr>
                    <w:jc w:val="center"/>
                    <w:rPr>
                      <w:sz w:val="20"/>
                      <w:szCs w:val="20"/>
                    </w:rPr>
                  </w:pPr>
                </w:p>
              </w:tc>
              <w:tc>
                <w:tcPr>
                  <w:tcW w:w="1208" w:type="dxa"/>
                  <w:shd w:val="clear" w:color="auto" w:fill="auto"/>
                </w:tcPr>
                <w:p w:rsidR="00C32503" w:rsidRPr="008971A4" w:rsidRDefault="003C3AF3" w:rsidP="00BD57EF">
                  <w:pPr>
                    <w:jc w:val="center"/>
                    <w:rPr>
                      <w:sz w:val="20"/>
                      <w:szCs w:val="20"/>
                    </w:rPr>
                  </w:pPr>
                  <w:r>
                    <w:rPr>
                      <w:sz w:val="20"/>
                      <w:szCs w:val="20"/>
                    </w:rPr>
                    <w:t>595.800</w:t>
                  </w:r>
                </w:p>
              </w:tc>
            </w:tr>
            <w:tr w:rsidR="00C32503" w:rsidRPr="008971A4" w:rsidTr="00D9495D">
              <w:trPr>
                <w:trHeight w:hRule="exact" w:val="284"/>
                <w:jc w:val="center"/>
              </w:trPr>
              <w:tc>
                <w:tcPr>
                  <w:tcW w:w="1209" w:type="dxa"/>
                  <w:shd w:val="clear" w:color="auto" w:fill="auto"/>
                </w:tcPr>
                <w:p w:rsidR="00C32503" w:rsidRPr="008971A4" w:rsidRDefault="00C32503" w:rsidP="00BD57EF">
                  <w:pPr>
                    <w:jc w:val="center"/>
                    <w:rPr>
                      <w:sz w:val="20"/>
                      <w:szCs w:val="20"/>
                    </w:rPr>
                  </w:pPr>
                  <w:r w:rsidRPr="008971A4">
                    <w:rPr>
                      <w:sz w:val="20"/>
                      <w:szCs w:val="20"/>
                    </w:rPr>
                    <w:t>100</w:t>
                  </w:r>
                </w:p>
              </w:tc>
              <w:tc>
                <w:tcPr>
                  <w:tcW w:w="1134" w:type="dxa"/>
                  <w:shd w:val="clear" w:color="auto" w:fill="auto"/>
                </w:tcPr>
                <w:p w:rsidR="00C32503" w:rsidRPr="008971A4" w:rsidRDefault="00C32503" w:rsidP="00BD57EF">
                  <w:pPr>
                    <w:jc w:val="center"/>
                    <w:rPr>
                      <w:sz w:val="20"/>
                      <w:szCs w:val="20"/>
                    </w:rPr>
                  </w:pPr>
                  <w:r w:rsidRPr="008971A4">
                    <w:rPr>
                      <w:sz w:val="20"/>
                      <w:szCs w:val="20"/>
                    </w:rPr>
                    <w:t>15</w:t>
                  </w:r>
                </w:p>
              </w:tc>
              <w:tc>
                <w:tcPr>
                  <w:tcW w:w="993" w:type="dxa"/>
                  <w:shd w:val="clear" w:color="auto" w:fill="auto"/>
                </w:tcPr>
                <w:p w:rsidR="00C32503" w:rsidRPr="008971A4" w:rsidRDefault="00C32503" w:rsidP="00BD57EF">
                  <w:pPr>
                    <w:jc w:val="center"/>
                    <w:rPr>
                      <w:sz w:val="20"/>
                      <w:szCs w:val="20"/>
                    </w:rPr>
                  </w:pPr>
                  <w:r w:rsidRPr="008971A4">
                    <w:rPr>
                      <w:sz w:val="20"/>
                      <w:szCs w:val="20"/>
                    </w:rPr>
                    <w:t>180</w:t>
                  </w:r>
                </w:p>
              </w:tc>
              <w:tc>
                <w:tcPr>
                  <w:tcW w:w="1701" w:type="dxa"/>
                  <w:shd w:val="clear" w:color="auto" w:fill="auto"/>
                </w:tcPr>
                <w:p w:rsidR="00C32503" w:rsidRPr="008971A4" w:rsidRDefault="00C32503" w:rsidP="00BD57EF">
                  <w:pPr>
                    <w:jc w:val="center"/>
                    <w:rPr>
                      <w:sz w:val="20"/>
                      <w:szCs w:val="20"/>
                    </w:rPr>
                  </w:pPr>
                  <w:r w:rsidRPr="008971A4">
                    <w:rPr>
                      <w:sz w:val="20"/>
                      <w:szCs w:val="20"/>
                    </w:rPr>
                    <w:t>60</w:t>
                  </w:r>
                </w:p>
              </w:tc>
              <w:tc>
                <w:tcPr>
                  <w:tcW w:w="1842" w:type="dxa"/>
                  <w:shd w:val="clear" w:color="auto" w:fill="auto"/>
                </w:tcPr>
                <w:p w:rsidR="003C3AF3" w:rsidRDefault="003C3AF3" w:rsidP="003C3AF3">
                  <w:pPr>
                    <w:jc w:val="center"/>
                    <w:rPr>
                      <w:sz w:val="20"/>
                      <w:szCs w:val="20"/>
                    </w:rPr>
                  </w:pPr>
                  <w:r>
                    <w:rPr>
                      <w:sz w:val="20"/>
                      <w:szCs w:val="20"/>
                    </w:rPr>
                    <w:t>8,28</w:t>
                  </w:r>
                </w:p>
                <w:p w:rsidR="00C32503" w:rsidRPr="008971A4" w:rsidRDefault="00C32503" w:rsidP="00BD57EF">
                  <w:pPr>
                    <w:jc w:val="center"/>
                    <w:rPr>
                      <w:sz w:val="20"/>
                      <w:szCs w:val="20"/>
                    </w:rPr>
                  </w:pPr>
                  <w:r w:rsidRPr="008971A4">
                    <w:rPr>
                      <w:sz w:val="20"/>
                      <w:szCs w:val="20"/>
                    </w:rPr>
                    <w:t>5</w:t>
                  </w:r>
                </w:p>
              </w:tc>
              <w:tc>
                <w:tcPr>
                  <w:tcW w:w="1208" w:type="dxa"/>
                  <w:shd w:val="clear" w:color="auto" w:fill="auto"/>
                </w:tcPr>
                <w:p w:rsidR="00C32503" w:rsidRPr="008971A4" w:rsidRDefault="003C3AF3" w:rsidP="00BD57EF">
                  <w:pPr>
                    <w:jc w:val="center"/>
                    <w:rPr>
                      <w:sz w:val="20"/>
                      <w:szCs w:val="20"/>
                    </w:rPr>
                  </w:pPr>
                  <w:r>
                    <w:rPr>
                      <w:sz w:val="20"/>
                      <w:szCs w:val="20"/>
                    </w:rPr>
                    <w:t>1.340.550</w:t>
                  </w:r>
                </w:p>
              </w:tc>
            </w:tr>
            <w:tr w:rsidR="00C32503" w:rsidRPr="008971A4" w:rsidTr="00D9495D">
              <w:trPr>
                <w:trHeight w:hRule="exact" w:val="284"/>
                <w:jc w:val="center"/>
              </w:trPr>
              <w:tc>
                <w:tcPr>
                  <w:tcW w:w="6879" w:type="dxa"/>
                  <w:gridSpan w:val="5"/>
                  <w:shd w:val="clear" w:color="auto" w:fill="auto"/>
                </w:tcPr>
                <w:p w:rsidR="00C32503" w:rsidRPr="008971A4" w:rsidRDefault="00C32503" w:rsidP="00BD57EF">
                  <w:pPr>
                    <w:jc w:val="center"/>
                    <w:rPr>
                      <w:sz w:val="20"/>
                      <w:szCs w:val="20"/>
                    </w:rPr>
                  </w:pPr>
                  <w:r w:rsidRPr="008971A4">
                    <w:rPr>
                      <w:b/>
                      <w:sz w:val="20"/>
                      <w:szCs w:val="20"/>
                    </w:rPr>
                    <w:t>Toplam Bürüt Gelir</w:t>
                  </w:r>
                </w:p>
              </w:tc>
              <w:tc>
                <w:tcPr>
                  <w:tcW w:w="1208" w:type="dxa"/>
                  <w:shd w:val="clear" w:color="auto" w:fill="auto"/>
                </w:tcPr>
                <w:p w:rsidR="00C32503" w:rsidRPr="008971A4" w:rsidRDefault="003C3AF3" w:rsidP="00BD57EF">
                  <w:pPr>
                    <w:jc w:val="center"/>
                    <w:rPr>
                      <w:b/>
                      <w:sz w:val="20"/>
                      <w:szCs w:val="20"/>
                    </w:rPr>
                  </w:pPr>
                  <w:r>
                    <w:rPr>
                      <w:b/>
                      <w:sz w:val="20"/>
                      <w:szCs w:val="20"/>
                    </w:rPr>
                    <w:t>5.709.750</w:t>
                  </w:r>
                </w:p>
              </w:tc>
            </w:tr>
          </w:tbl>
          <w:p w:rsidR="00C32503" w:rsidRPr="008971A4" w:rsidRDefault="00C32503" w:rsidP="00C32503">
            <w:pPr>
              <w:jc w:val="both"/>
              <w:rPr>
                <w:sz w:val="20"/>
                <w:szCs w:val="20"/>
              </w:rPr>
            </w:pPr>
          </w:p>
          <w:tbl>
            <w:tblPr>
              <w:tblpPr w:leftFromText="141" w:rightFromText="141" w:vertAnchor="text" w:horzAnchor="margin" w:tblpX="1429" w:tblpY="129"/>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10"/>
              <w:gridCol w:w="3117"/>
            </w:tblGrid>
            <w:tr w:rsidR="00D10AF1" w:rsidRPr="008971A4" w:rsidTr="00ED2E0E">
              <w:trPr>
                <w:trHeight w:hRule="exact" w:val="567"/>
              </w:trPr>
              <w:tc>
                <w:tcPr>
                  <w:tcW w:w="2830" w:type="dxa"/>
                  <w:shd w:val="clear" w:color="auto" w:fill="auto"/>
                </w:tcPr>
                <w:p w:rsidR="00D10AF1" w:rsidRPr="008971A4" w:rsidRDefault="00D10AF1" w:rsidP="00D10AF1">
                  <w:pPr>
                    <w:jc w:val="center"/>
                    <w:rPr>
                      <w:b/>
                      <w:sz w:val="20"/>
                      <w:szCs w:val="20"/>
                    </w:rPr>
                  </w:pPr>
                  <w:r w:rsidRPr="008971A4">
                    <w:rPr>
                      <w:b/>
                      <w:sz w:val="20"/>
                      <w:szCs w:val="20"/>
                    </w:rPr>
                    <w:t>Toplam Bürüt Gelir (TL)</w:t>
                  </w:r>
                </w:p>
              </w:tc>
              <w:tc>
                <w:tcPr>
                  <w:tcW w:w="2410" w:type="dxa"/>
                  <w:vMerge w:val="restart"/>
                  <w:shd w:val="clear" w:color="auto" w:fill="auto"/>
                </w:tcPr>
                <w:p w:rsidR="00D10AF1" w:rsidRPr="008971A4" w:rsidRDefault="00D10AF1" w:rsidP="00D9495D">
                  <w:pPr>
                    <w:rPr>
                      <w:b/>
                      <w:sz w:val="20"/>
                      <w:szCs w:val="20"/>
                    </w:rPr>
                  </w:pPr>
                </w:p>
              </w:tc>
              <w:tc>
                <w:tcPr>
                  <w:tcW w:w="3117" w:type="dxa"/>
                  <w:shd w:val="clear" w:color="auto" w:fill="auto"/>
                </w:tcPr>
                <w:p w:rsidR="00D10AF1" w:rsidRPr="008971A4" w:rsidRDefault="00D10AF1" w:rsidP="00D9495D">
                  <w:pPr>
                    <w:jc w:val="center"/>
                    <w:rPr>
                      <w:b/>
                      <w:sz w:val="20"/>
                      <w:szCs w:val="20"/>
                    </w:rPr>
                  </w:pPr>
                  <w:r w:rsidRPr="008971A4">
                    <w:rPr>
                      <w:b/>
                      <w:sz w:val="20"/>
                      <w:szCs w:val="20"/>
                    </w:rPr>
                    <w:t>Yıllık Kira Değeri (TL)</w:t>
                  </w:r>
                </w:p>
              </w:tc>
            </w:tr>
            <w:tr w:rsidR="00D10AF1" w:rsidRPr="008971A4" w:rsidTr="00F84E70">
              <w:trPr>
                <w:trHeight w:hRule="exact" w:val="284"/>
              </w:trPr>
              <w:tc>
                <w:tcPr>
                  <w:tcW w:w="2830" w:type="dxa"/>
                  <w:shd w:val="clear" w:color="auto" w:fill="auto"/>
                </w:tcPr>
                <w:p w:rsidR="00D10AF1" w:rsidRPr="008971A4" w:rsidRDefault="00D10AF1" w:rsidP="00D9495D">
                  <w:pPr>
                    <w:jc w:val="center"/>
                    <w:rPr>
                      <w:sz w:val="20"/>
                      <w:szCs w:val="20"/>
                    </w:rPr>
                  </w:pPr>
                  <w:r w:rsidRPr="008971A4">
                    <w:rPr>
                      <w:sz w:val="20"/>
                      <w:szCs w:val="20"/>
                    </w:rPr>
                    <w:t>~</w:t>
                  </w:r>
                  <w:r>
                    <w:rPr>
                      <w:sz w:val="20"/>
                      <w:szCs w:val="20"/>
                    </w:rPr>
                    <w:t xml:space="preserve"> </w:t>
                  </w:r>
                  <w:r w:rsidRPr="008971A4">
                    <w:rPr>
                      <w:sz w:val="20"/>
                      <w:szCs w:val="20"/>
                    </w:rPr>
                    <w:t>5.710.000</w:t>
                  </w:r>
                </w:p>
              </w:tc>
              <w:tc>
                <w:tcPr>
                  <w:tcW w:w="2410" w:type="dxa"/>
                  <w:vMerge/>
                  <w:shd w:val="clear" w:color="auto" w:fill="auto"/>
                </w:tcPr>
                <w:p w:rsidR="00D10AF1" w:rsidRPr="008971A4" w:rsidRDefault="00D10AF1" w:rsidP="00D9495D">
                  <w:pPr>
                    <w:jc w:val="center"/>
                    <w:rPr>
                      <w:sz w:val="20"/>
                      <w:szCs w:val="20"/>
                    </w:rPr>
                  </w:pPr>
                </w:p>
              </w:tc>
              <w:tc>
                <w:tcPr>
                  <w:tcW w:w="3117" w:type="dxa"/>
                  <w:shd w:val="clear" w:color="auto" w:fill="auto"/>
                </w:tcPr>
                <w:p w:rsidR="00D10AF1" w:rsidRPr="008971A4" w:rsidRDefault="00D10AF1" w:rsidP="00D9495D">
                  <w:pPr>
                    <w:jc w:val="center"/>
                    <w:rPr>
                      <w:sz w:val="20"/>
                      <w:szCs w:val="20"/>
                    </w:rPr>
                  </w:pPr>
                  <w:r w:rsidRPr="008971A4">
                    <w:rPr>
                      <w:sz w:val="20"/>
                      <w:szCs w:val="20"/>
                    </w:rPr>
                    <w:t>~1.715.000</w:t>
                  </w:r>
                </w:p>
              </w:tc>
            </w:tr>
            <w:tr w:rsidR="00D9495D" w:rsidRPr="008971A4" w:rsidTr="001F6CAC">
              <w:trPr>
                <w:trHeight w:hRule="exact" w:val="284"/>
              </w:trPr>
              <w:tc>
                <w:tcPr>
                  <w:tcW w:w="8357" w:type="dxa"/>
                  <w:gridSpan w:val="3"/>
                  <w:shd w:val="clear" w:color="auto" w:fill="auto"/>
                  <w:vAlign w:val="center"/>
                </w:tcPr>
                <w:p w:rsidR="00D9495D" w:rsidRPr="008971A4" w:rsidRDefault="00D9495D" w:rsidP="00D9495D">
                  <w:pPr>
                    <w:jc w:val="center"/>
                    <w:rPr>
                      <w:sz w:val="20"/>
                      <w:szCs w:val="20"/>
                    </w:rPr>
                  </w:pPr>
                  <w:r w:rsidRPr="008971A4">
                    <w:rPr>
                      <w:sz w:val="20"/>
                      <w:szCs w:val="20"/>
                    </w:rPr>
                    <w:t>Toplam brüt gelirin yaklaşık 0,30 u yıllık kira değeri olarak hesap ve tahmin edilmiştir.</w:t>
                  </w:r>
                </w:p>
              </w:tc>
            </w:tr>
            <w:tr w:rsidR="00D9495D" w:rsidRPr="008971A4" w:rsidTr="001F6CAC">
              <w:trPr>
                <w:trHeight w:hRule="exact" w:val="284"/>
              </w:trPr>
              <w:tc>
                <w:tcPr>
                  <w:tcW w:w="8357" w:type="dxa"/>
                  <w:gridSpan w:val="3"/>
                  <w:shd w:val="clear" w:color="auto" w:fill="auto"/>
                  <w:vAlign w:val="center"/>
                </w:tcPr>
                <w:p w:rsidR="00D9495D" w:rsidRPr="008971A4" w:rsidRDefault="00D9495D" w:rsidP="00D9495D">
                  <w:pPr>
                    <w:jc w:val="center"/>
                    <w:rPr>
                      <w:b/>
                      <w:sz w:val="20"/>
                      <w:szCs w:val="20"/>
                    </w:rPr>
                  </w:pPr>
                  <w:r w:rsidRPr="008971A4">
                    <w:rPr>
                      <w:b/>
                      <w:sz w:val="20"/>
                      <w:szCs w:val="20"/>
                    </w:rPr>
                    <w:t>Yıllık Kira Değeri</w:t>
                  </w:r>
                  <w:r w:rsidRPr="008971A4">
                    <w:rPr>
                      <w:sz w:val="20"/>
                      <w:szCs w:val="20"/>
                    </w:rPr>
                    <w:t xml:space="preserve">: </w:t>
                  </w:r>
                  <w:r w:rsidRPr="008971A4">
                    <w:rPr>
                      <w:b/>
                      <w:sz w:val="20"/>
                      <w:szCs w:val="20"/>
                    </w:rPr>
                    <w:t>5.710.000.-TLx 0,30= ~1.715.000.-TL olarak hesap ve tahmin edilir.</w:t>
                  </w:r>
                </w:p>
              </w:tc>
            </w:tr>
          </w:tbl>
          <w:p w:rsidR="00D9495D" w:rsidRPr="008971A4" w:rsidRDefault="00D9495D" w:rsidP="00C32503">
            <w:pPr>
              <w:jc w:val="both"/>
              <w:rPr>
                <w:sz w:val="20"/>
                <w:szCs w:val="20"/>
              </w:rPr>
            </w:pPr>
          </w:p>
          <w:p w:rsidR="001F6CAC" w:rsidRPr="008971A4" w:rsidRDefault="001F6CAC" w:rsidP="001F6CAC">
            <w:pPr>
              <w:jc w:val="both"/>
              <w:rPr>
                <w:b/>
                <w:color w:val="FF0000"/>
                <w:sz w:val="20"/>
                <w:szCs w:val="20"/>
              </w:rPr>
            </w:pPr>
            <w:r w:rsidRPr="008971A4">
              <w:rPr>
                <w:b/>
                <w:color w:val="FF0000"/>
                <w:sz w:val="20"/>
                <w:szCs w:val="20"/>
              </w:rPr>
              <w:t>8)</w:t>
            </w:r>
            <w:r w:rsidRPr="008971A4">
              <w:rPr>
                <w:color w:val="FF0000"/>
                <w:sz w:val="20"/>
                <w:szCs w:val="20"/>
              </w:rPr>
              <w:t xml:space="preserve"> </w:t>
            </w:r>
            <w:r w:rsidRPr="008971A4">
              <w:rPr>
                <w:b/>
                <w:color w:val="FF0000"/>
                <w:sz w:val="20"/>
                <w:szCs w:val="20"/>
              </w:rPr>
              <w:t>Uzlaştırma  (Emsal Karşılaştırma Yöntemi</w:t>
            </w:r>
            <w:r w:rsidR="00622E19" w:rsidRPr="008971A4">
              <w:rPr>
                <w:b/>
                <w:color w:val="FF0000"/>
                <w:sz w:val="20"/>
                <w:szCs w:val="20"/>
              </w:rPr>
              <w:t xml:space="preserve">nin </w:t>
            </w:r>
            <w:r w:rsidRPr="008971A4">
              <w:rPr>
                <w:b/>
                <w:color w:val="FF0000"/>
                <w:sz w:val="20"/>
                <w:szCs w:val="20"/>
              </w:rPr>
              <w:t>Kullanıl</w:t>
            </w:r>
            <w:r w:rsidR="00622E19" w:rsidRPr="008971A4">
              <w:rPr>
                <w:b/>
                <w:color w:val="FF0000"/>
                <w:sz w:val="20"/>
                <w:szCs w:val="20"/>
              </w:rPr>
              <w:t>ması durumunda</w:t>
            </w:r>
            <w:r w:rsidRPr="008971A4">
              <w:rPr>
                <w:b/>
                <w:color w:val="FF0000"/>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52"/>
              <w:gridCol w:w="2087"/>
              <w:gridCol w:w="3503"/>
            </w:tblGrid>
            <w:tr w:rsidR="001F6CAC" w:rsidRPr="008971A4" w:rsidTr="001F6CAC">
              <w:trPr>
                <w:trHeight w:hRule="exact" w:val="284"/>
              </w:trPr>
              <w:tc>
                <w:tcPr>
                  <w:tcW w:w="9212" w:type="dxa"/>
                  <w:gridSpan w:val="4"/>
                  <w:shd w:val="clear" w:color="auto" w:fill="auto"/>
                </w:tcPr>
                <w:p w:rsidR="001F6CAC" w:rsidRPr="008971A4" w:rsidRDefault="001F6CAC" w:rsidP="00BD57EF">
                  <w:pPr>
                    <w:jc w:val="center"/>
                    <w:rPr>
                      <w:b/>
                      <w:sz w:val="20"/>
                      <w:szCs w:val="20"/>
                    </w:rPr>
                  </w:pPr>
                  <w:r w:rsidRPr="008971A4">
                    <w:rPr>
                      <w:b/>
                      <w:sz w:val="20"/>
                      <w:szCs w:val="20"/>
                    </w:rPr>
                    <w:t xml:space="preserve">Emsal </w:t>
                  </w:r>
                  <w:r w:rsidR="00622E19" w:rsidRPr="008971A4">
                    <w:rPr>
                      <w:b/>
                      <w:sz w:val="20"/>
                      <w:szCs w:val="20"/>
                    </w:rPr>
                    <w:t xml:space="preserve">Karşılaştırma </w:t>
                  </w:r>
                  <w:r w:rsidRPr="008971A4">
                    <w:rPr>
                      <w:b/>
                      <w:sz w:val="20"/>
                      <w:szCs w:val="20"/>
                    </w:rPr>
                    <w:t>Yöntemi ile Değer Tahmini</w:t>
                  </w:r>
                </w:p>
              </w:tc>
            </w:tr>
            <w:tr w:rsidR="001F6CAC" w:rsidRPr="008971A4" w:rsidTr="001F6CAC">
              <w:trPr>
                <w:trHeight w:hRule="exact" w:val="284"/>
              </w:trPr>
              <w:tc>
                <w:tcPr>
                  <w:tcW w:w="1384" w:type="dxa"/>
                  <w:shd w:val="clear" w:color="auto" w:fill="auto"/>
                </w:tcPr>
                <w:p w:rsidR="001F6CAC" w:rsidRPr="008971A4" w:rsidRDefault="001F6CAC" w:rsidP="00BD57EF">
                  <w:pPr>
                    <w:jc w:val="both"/>
                    <w:rPr>
                      <w:b/>
                      <w:sz w:val="20"/>
                      <w:szCs w:val="20"/>
                    </w:rPr>
                  </w:pPr>
                </w:p>
              </w:tc>
              <w:tc>
                <w:tcPr>
                  <w:tcW w:w="1276" w:type="dxa"/>
                  <w:shd w:val="clear" w:color="auto" w:fill="auto"/>
                </w:tcPr>
                <w:p w:rsidR="001F6CAC" w:rsidRPr="008971A4" w:rsidRDefault="001F6CAC" w:rsidP="00BD57EF">
                  <w:pPr>
                    <w:jc w:val="both"/>
                    <w:rPr>
                      <w:b/>
                      <w:sz w:val="20"/>
                      <w:szCs w:val="20"/>
                    </w:rPr>
                  </w:pPr>
                  <w:r w:rsidRPr="008971A4">
                    <w:rPr>
                      <w:b/>
                      <w:sz w:val="20"/>
                      <w:szCs w:val="20"/>
                    </w:rPr>
                    <w:t>Alan (m</w:t>
                  </w:r>
                  <w:r w:rsidRPr="008971A4">
                    <w:rPr>
                      <w:b/>
                      <w:sz w:val="20"/>
                      <w:szCs w:val="20"/>
                      <w:vertAlign w:val="superscript"/>
                    </w:rPr>
                    <w:t>2</w:t>
                  </w:r>
                  <w:r w:rsidRPr="008971A4">
                    <w:rPr>
                      <w:b/>
                      <w:sz w:val="20"/>
                      <w:szCs w:val="20"/>
                    </w:rPr>
                    <w:t>)</w:t>
                  </w:r>
                </w:p>
              </w:tc>
              <w:tc>
                <w:tcPr>
                  <w:tcW w:w="2410" w:type="dxa"/>
                  <w:shd w:val="clear" w:color="auto" w:fill="auto"/>
                </w:tcPr>
                <w:p w:rsidR="001F6CAC" w:rsidRPr="008971A4" w:rsidRDefault="001F6CAC" w:rsidP="00BD57EF">
                  <w:pPr>
                    <w:jc w:val="both"/>
                    <w:rPr>
                      <w:b/>
                      <w:sz w:val="20"/>
                      <w:szCs w:val="20"/>
                    </w:rPr>
                  </w:pPr>
                  <w:r w:rsidRPr="008971A4">
                    <w:rPr>
                      <w:b/>
                      <w:sz w:val="20"/>
                      <w:szCs w:val="20"/>
                    </w:rPr>
                    <w:t>Birim Fiyatı (TL/m</w:t>
                  </w:r>
                  <w:r w:rsidRPr="008971A4">
                    <w:rPr>
                      <w:b/>
                      <w:sz w:val="20"/>
                      <w:szCs w:val="20"/>
                      <w:vertAlign w:val="superscript"/>
                    </w:rPr>
                    <w:t>2</w:t>
                  </w:r>
                  <w:r w:rsidRPr="008971A4">
                    <w:rPr>
                      <w:b/>
                      <w:sz w:val="20"/>
                      <w:szCs w:val="20"/>
                    </w:rPr>
                    <w:t>)</w:t>
                  </w:r>
                </w:p>
              </w:tc>
              <w:tc>
                <w:tcPr>
                  <w:tcW w:w="4142" w:type="dxa"/>
                  <w:shd w:val="clear" w:color="auto" w:fill="auto"/>
                </w:tcPr>
                <w:p w:rsidR="001F6CAC" w:rsidRPr="008971A4" w:rsidRDefault="001F6CAC" w:rsidP="00BD57EF">
                  <w:pPr>
                    <w:jc w:val="center"/>
                    <w:rPr>
                      <w:b/>
                      <w:sz w:val="20"/>
                      <w:szCs w:val="20"/>
                    </w:rPr>
                  </w:pPr>
                  <w:r w:rsidRPr="008971A4">
                    <w:rPr>
                      <w:b/>
                      <w:sz w:val="20"/>
                      <w:szCs w:val="20"/>
                    </w:rPr>
                    <w:t>Yıllık Kira Değeri (TL)</w:t>
                  </w:r>
                </w:p>
              </w:tc>
            </w:tr>
            <w:tr w:rsidR="001F6CAC" w:rsidRPr="008971A4" w:rsidTr="001F6CAC">
              <w:trPr>
                <w:trHeight w:hRule="exact" w:val="284"/>
              </w:trPr>
              <w:tc>
                <w:tcPr>
                  <w:tcW w:w="1384" w:type="dxa"/>
                  <w:shd w:val="clear" w:color="auto" w:fill="auto"/>
                </w:tcPr>
                <w:p w:rsidR="001F6CAC" w:rsidRPr="008971A4" w:rsidRDefault="001F6CAC" w:rsidP="00BD57EF">
                  <w:pPr>
                    <w:jc w:val="both"/>
                    <w:rPr>
                      <w:b/>
                      <w:sz w:val="20"/>
                      <w:szCs w:val="20"/>
                    </w:rPr>
                  </w:pPr>
                  <w:r w:rsidRPr="008971A4">
                    <w:rPr>
                      <w:b/>
                      <w:sz w:val="20"/>
                      <w:szCs w:val="20"/>
                    </w:rPr>
                    <w:t>İskele</w:t>
                  </w:r>
                </w:p>
              </w:tc>
              <w:tc>
                <w:tcPr>
                  <w:tcW w:w="1276" w:type="dxa"/>
                  <w:shd w:val="clear" w:color="auto" w:fill="auto"/>
                </w:tcPr>
                <w:p w:rsidR="001F6CAC" w:rsidRPr="008971A4" w:rsidRDefault="001F6CAC" w:rsidP="00BD57EF">
                  <w:pPr>
                    <w:jc w:val="center"/>
                    <w:rPr>
                      <w:sz w:val="20"/>
                      <w:szCs w:val="20"/>
                    </w:rPr>
                  </w:pPr>
                  <w:r w:rsidRPr="008971A4">
                    <w:rPr>
                      <w:sz w:val="20"/>
                      <w:szCs w:val="20"/>
                    </w:rPr>
                    <w:t>2.500</w:t>
                  </w:r>
                </w:p>
              </w:tc>
              <w:tc>
                <w:tcPr>
                  <w:tcW w:w="2410" w:type="dxa"/>
                  <w:shd w:val="clear" w:color="auto" w:fill="auto"/>
                </w:tcPr>
                <w:p w:rsidR="001F6CAC" w:rsidRPr="008971A4" w:rsidRDefault="001F6CAC" w:rsidP="00BD57EF">
                  <w:pPr>
                    <w:jc w:val="center"/>
                    <w:rPr>
                      <w:sz w:val="20"/>
                      <w:szCs w:val="20"/>
                    </w:rPr>
                  </w:pPr>
                  <w:r w:rsidRPr="008971A4">
                    <w:rPr>
                      <w:sz w:val="20"/>
                      <w:szCs w:val="20"/>
                    </w:rPr>
                    <w:t>400</w:t>
                  </w:r>
                </w:p>
              </w:tc>
              <w:tc>
                <w:tcPr>
                  <w:tcW w:w="4142" w:type="dxa"/>
                  <w:shd w:val="clear" w:color="auto" w:fill="auto"/>
                </w:tcPr>
                <w:p w:rsidR="001F6CAC" w:rsidRPr="008971A4" w:rsidRDefault="001F6CAC" w:rsidP="00BD57EF">
                  <w:pPr>
                    <w:jc w:val="center"/>
                    <w:rPr>
                      <w:sz w:val="20"/>
                      <w:szCs w:val="20"/>
                    </w:rPr>
                  </w:pPr>
                  <w:r w:rsidRPr="008971A4">
                    <w:rPr>
                      <w:sz w:val="20"/>
                      <w:szCs w:val="20"/>
                    </w:rPr>
                    <w:t>1.000.000</w:t>
                  </w:r>
                </w:p>
              </w:tc>
            </w:tr>
            <w:tr w:rsidR="001F6CAC" w:rsidRPr="008971A4" w:rsidTr="001F6CAC">
              <w:trPr>
                <w:trHeight w:hRule="exact" w:val="284"/>
              </w:trPr>
              <w:tc>
                <w:tcPr>
                  <w:tcW w:w="1384" w:type="dxa"/>
                  <w:shd w:val="clear" w:color="auto" w:fill="auto"/>
                </w:tcPr>
                <w:p w:rsidR="001F6CAC" w:rsidRPr="008971A4" w:rsidRDefault="001F6CAC" w:rsidP="00BD57EF">
                  <w:pPr>
                    <w:jc w:val="both"/>
                    <w:rPr>
                      <w:b/>
                      <w:sz w:val="20"/>
                      <w:szCs w:val="20"/>
                    </w:rPr>
                  </w:pPr>
                  <w:r w:rsidRPr="008971A4">
                    <w:rPr>
                      <w:b/>
                      <w:sz w:val="20"/>
                      <w:szCs w:val="20"/>
                    </w:rPr>
                    <w:t>Deniz</w:t>
                  </w:r>
                </w:p>
              </w:tc>
              <w:tc>
                <w:tcPr>
                  <w:tcW w:w="1276" w:type="dxa"/>
                  <w:shd w:val="clear" w:color="auto" w:fill="auto"/>
                </w:tcPr>
                <w:p w:rsidR="001F6CAC" w:rsidRPr="008971A4" w:rsidRDefault="001F6CAC" w:rsidP="00BD57EF">
                  <w:pPr>
                    <w:jc w:val="center"/>
                    <w:rPr>
                      <w:sz w:val="20"/>
                      <w:szCs w:val="20"/>
                    </w:rPr>
                  </w:pPr>
                  <w:r w:rsidRPr="008971A4">
                    <w:rPr>
                      <w:sz w:val="20"/>
                      <w:szCs w:val="20"/>
                    </w:rPr>
                    <w:t>1.000</w:t>
                  </w:r>
                </w:p>
              </w:tc>
              <w:tc>
                <w:tcPr>
                  <w:tcW w:w="2410" w:type="dxa"/>
                  <w:shd w:val="clear" w:color="auto" w:fill="auto"/>
                </w:tcPr>
                <w:p w:rsidR="001F6CAC" w:rsidRPr="008971A4" w:rsidRDefault="001F6CAC" w:rsidP="00BD57EF">
                  <w:pPr>
                    <w:jc w:val="center"/>
                    <w:rPr>
                      <w:sz w:val="20"/>
                      <w:szCs w:val="20"/>
                    </w:rPr>
                  </w:pPr>
                  <w:r w:rsidRPr="008971A4">
                    <w:rPr>
                      <w:sz w:val="20"/>
                      <w:szCs w:val="20"/>
                    </w:rPr>
                    <w:t>50</w:t>
                  </w:r>
                </w:p>
              </w:tc>
              <w:tc>
                <w:tcPr>
                  <w:tcW w:w="4142" w:type="dxa"/>
                  <w:shd w:val="clear" w:color="auto" w:fill="auto"/>
                </w:tcPr>
                <w:p w:rsidR="001F6CAC" w:rsidRPr="008971A4" w:rsidRDefault="001F6CAC" w:rsidP="00BD57EF">
                  <w:pPr>
                    <w:jc w:val="center"/>
                    <w:rPr>
                      <w:sz w:val="20"/>
                      <w:szCs w:val="20"/>
                    </w:rPr>
                  </w:pPr>
                  <w:r w:rsidRPr="008971A4">
                    <w:rPr>
                      <w:sz w:val="20"/>
                      <w:szCs w:val="20"/>
                    </w:rPr>
                    <w:t>50.000</w:t>
                  </w:r>
                </w:p>
              </w:tc>
            </w:tr>
            <w:tr w:rsidR="001F6CAC" w:rsidRPr="008971A4" w:rsidTr="001F6CAC">
              <w:trPr>
                <w:trHeight w:hRule="exact" w:val="284"/>
              </w:trPr>
              <w:tc>
                <w:tcPr>
                  <w:tcW w:w="5070" w:type="dxa"/>
                  <w:gridSpan w:val="3"/>
                  <w:shd w:val="clear" w:color="auto" w:fill="auto"/>
                </w:tcPr>
                <w:p w:rsidR="001F6CAC" w:rsidRPr="008971A4" w:rsidRDefault="001F6CAC" w:rsidP="00BD57EF">
                  <w:pPr>
                    <w:jc w:val="center"/>
                    <w:rPr>
                      <w:sz w:val="20"/>
                      <w:szCs w:val="20"/>
                    </w:rPr>
                  </w:pPr>
                  <w:r w:rsidRPr="008971A4">
                    <w:rPr>
                      <w:b/>
                      <w:sz w:val="20"/>
                      <w:szCs w:val="20"/>
                    </w:rPr>
                    <w:t>Toplam</w:t>
                  </w:r>
                </w:p>
              </w:tc>
              <w:tc>
                <w:tcPr>
                  <w:tcW w:w="4142" w:type="dxa"/>
                  <w:shd w:val="clear" w:color="auto" w:fill="auto"/>
                </w:tcPr>
                <w:p w:rsidR="001F6CAC" w:rsidRPr="008971A4" w:rsidRDefault="001F6CAC" w:rsidP="00BD57EF">
                  <w:pPr>
                    <w:jc w:val="center"/>
                    <w:rPr>
                      <w:b/>
                      <w:sz w:val="20"/>
                      <w:szCs w:val="20"/>
                    </w:rPr>
                  </w:pPr>
                  <w:r w:rsidRPr="008971A4">
                    <w:rPr>
                      <w:b/>
                      <w:sz w:val="20"/>
                      <w:szCs w:val="20"/>
                    </w:rPr>
                    <w:t>1.050.000</w:t>
                  </w:r>
                </w:p>
              </w:tc>
            </w:tr>
          </w:tbl>
          <w:p w:rsidR="001F6CAC" w:rsidRPr="008971A4" w:rsidRDefault="001F6CAC" w:rsidP="001F6CAC">
            <w:pPr>
              <w:jc w:val="both"/>
              <w:rPr>
                <w:b/>
                <w:sz w:val="20"/>
                <w:szCs w:val="20"/>
              </w:rPr>
            </w:pPr>
          </w:p>
          <w:p w:rsidR="00C32503" w:rsidRPr="008971A4" w:rsidRDefault="00C32503" w:rsidP="00C32503">
            <w:pPr>
              <w:jc w:val="both"/>
              <w:rPr>
                <w:sz w:val="20"/>
                <w:szCs w:val="20"/>
              </w:rPr>
            </w:pPr>
          </w:p>
          <w:p w:rsidR="00C32503" w:rsidRPr="008971A4" w:rsidRDefault="00C32503" w:rsidP="00C32503">
            <w:pPr>
              <w:jc w:val="both"/>
              <w:rPr>
                <w:sz w:val="20"/>
                <w:szCs w:val="20"/>
              </w:rPr>
            </w:pPr>
          </w:p>
          <w:p w:rsidR="001F6CAC" w:rsidRPr="008971A4" w:rsidRDefault="001F6CAC" w:rsidP="00C32503">
            <w:pPr>
              <w:jc w:val="both"/>
              <w:rPr>
                <w:sz w:val="20"/>
                <w:szCs w:val="20"/>
              </w:rPr>
            </w:pPr>
          </w:p>
          <w:p w:rsidR="001F6CAC" w:rsidRDefault="001F6CAC" w:rsidP="00C32503">
            <w:pPr>
              <w:jc w:val="both"/>
            </w:pPr>
          </w:p>
          <w:p w:rsidR="008971A4" w:rsidRDefault="008971A4" w:rsidP="00C32503">
            <w:pPr>
              <w:jc w:val="both"/>
            </w:pPr>
          </w:p>
          <w:p w:rsidR="008971A4" w:rsidRDefault="008971A4" w:rsidP="00C32503">
            <w:pPr>
              <w:jc w:val="both"/>
            </w:pPr>
          </w:p>
          <w:p w:rsidR="008971A4" w:rsidRDefault="008971A4" w:rsidP="00C325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611"/>
              <w:gridCol w:w="2571"/>
            </w:tblGrid>
            <w:tr w:rsidR="001F6CAC" w:rsidRPr="00FA2C30" w:rsidTr="001F6CAC">
              <w:trPr>
                <w:trHeight w:hRule="exact" w:val="284"/>
              </w:trPr>
              <w:tc>
                <w:tcPr>
                  <w:tcW w:w="9212" w:type="dxa"/>
                  <w:gridSpan w:val="3"/>
                  <w:shd w:val="clear" w:color="auto" w:fill="auto"/>
                </w:tcPr>
                <w:p w:rsidR="001F6CAC" w:rsidRPr="008971A4" w:rsidRDefault="001F6CAC" w:rsidP="00BD57EF">
                  <w:pPr>
                    <w:jc w:val="center"/>
                    <w:rPr>
                      <w:b/>
                      <w:sz w:val="20"/>
                      <w:szCs w:val="20"/>
                    </w:rPr>
                  </w:pPr>
                  <w:r w:rsidRPr="008971A4">
                    <w:rPr>
                      <w:b/>
                      <w:sz w:val="20"/>
                      <w:szCs w:val="20"/>
                    </w:rPr>
                    <w:t>Nihai Değer Takdiri</w:t>
                  </w:r>
                </w:p>
              </w:tc>
            </w:tr>
            <w:tr w:rsidR="001F6CAC" w:rsidRPr="00FA2C30" w:rsidTr="001F6CAC">
              <w:trPr>
                <w:trHeight w:hRule="exact" w:val="284"/>
              </w:trPr>
              <w:tc>
                <w:tcPr>
                  <w:tcW w:w="6141" w:type="dxa"/>
                  <w:gridSpan w:val="2"/>
                  <w:shd w:val="clear" w:color="auto" w:fill="auto"/>
                </w:tcPr>
                <w:p w:rsidR="001F6CAC" w:rsidRPr="008971A4" w:rsidRDefault="001F6CAC" w:rsidP="00BD57EF">
                  <w:pPr>
                    <w:jc w:val="both"/>
                    <w:rPr>
                      <w:b/>
                      <w:sz w:val="20"/>
                      <w:szCs w:val="20"/>
                    </w:rPr>
                  </w:pPr>
                  <w:r w:rsidRPr="008971A4">
                    <w:rPr>
                      <w:b/>
                      <w:sz w:val="20"/>
                      <w:szCs w:val="20"/>
                    </w:rPr>
                    <w:t xml:space="preserve">Gelir </w:t>
                  </w:r>
                  <w:r w:rsidR="00F96436" w:rsidRPr="008971A4">
                    <w:rPr>
                      <w:b/>
                      <w:sz w:val="20"/>
                      <w:szCs w:val="20"/>
                    </w:rPr>
                    <w:t xml:space="preserve">İndirgeme </w:t>
                  </w:r>
                  <w:r w:rsidRPr="008971A4">
                    <w:rPr>
                      <w:b/>
                      <w:sz w:val="20"/>
                      <w:szCs w:val="20"/>
                    </w:rPr>
                    <w:t>Yöntemi  İle Bulunan Değer</w:t>
                  </w:r>
                </w:p>
              </w:tc>
              <w:tc>
                <w:tcPr>
                  <w:tcW w:w="3071" w:type="dxa"/>
                  <w:shd w:val="clear" w:color="auto" w:fill="auto"/>
                </w:tcPr>
                <w:p w:rsidR="001F6CAC" w:rsidRPr="008971A4" w:rsidRDefault="001F6CAC" w:rsidP="00BD57EF">
                  <w:pPr>
                    <w:jc w:val="center"/>
                    <w:rPr>
                      <w:sz w:val="20"/>
                      <w:szCs w:val="20"/>
                    </w:rPr>
                  </w:pPr>
                  <w:r w:rsidRPr="008971A4">
                    <w:rPr>
                      <w:sz w:val="20"/>
                      <w:szCs w:val="20"/>
                    </w:rPr>
                    <w:t>1.715.000.-TL</w:t>
                  </w:r>
                </w:p>
              </w:tc>
            </w:tr>
            <w:tr w:rsidR="001F6CAC" w:rsidRPr="00FA2C30" w:rsidTr="001F6CAC">
              <w:trPr>
                <w:trHeight w:hRule="exact" w:val="284"/>
              </w:trPr>
              <w:tc>
                <w:tcPr>
                  <w:tcW w:w="6141" w:type="dxa"/>
                  <w:gridSpan w:val="2"/>
                  <w:shd w:val="clear" w:color="auto" w:fill="auto"/>
                </w:tcPr>
                <w:p w:rsidR="001F6CAC" w:rsidRPr="008971A4" w:rsidRDefault="001F6CAC" w:rsidP="00BD57EF">
                  <w:pPr>
                    <w:jc w:val="both"/>
                    <w:rPr>
                      <w:b/>
                      <w:sz w:val="20"/>
                      <w:szCs w:val="20"/>
                    </w:rPr>
                  </w:pPr>
                  <w:r w:rsidRPr="008971A4">
                    <w:rPr>
                      <w:b/>
                      <w:sz w:val="20"/>
                      <w:szCs w:val="20"/>
                    </w:rPr>
                    <w:t xml:space="preserve">Emsal </w:t>
                  </w:r>
                  <w:r w:rsidR="00F96436" w:rsidRPr="008971A4">
                    <w:rPr>
                      <w:b/>
                      <w:sz w:val="20"/>
                      <w:szCs w:val="20"/>
                    </w:rPr>
                    <w:t xml:space="preserve">Karşılaştırma </w:t>
                  </w:r>
                  <w:r w:rsidRPr="008971A4">
                    <w:rPr>
                      <w:b/>
                      <w:sz w:val="20"/>
                      <w:szCs w:val="20"/>
                    </w:rPr>
                    <w:t>Yöntemi İle Bulunan Değer</w:t>
                  </w:r>
                </w:p>
              </w:tc>
              <w:tc>
                <w:tcPr>
                  <w:tcW w:w="3071" w:type="dxa"/>
                  <w:shd w:val="clear" w:color="auto" w:fill="auto"/>
                </w:tcPr>
                <w:p w:rsidR="001F6CAC" w:rsidRPr="008971A4" w:rsidRDefault="001F6CAC" w:rsidP="00BD57EF">
                  <w:pPr>
                    <w:jc w:val="center"/>
                    <w:rPr>
                      <w:sz w:val="20"/>
                      <w:szCs w:val="20"/>
                    </w:rPr>
                  </w:pPr>
                  <w:r w:rsidRPr="008971A4">
                    <w:rPr>
                      <w:sz w:val="20"/>
                      <w:szCs w:val="20"/>
                    </w:rPr>
                    <w:t>1.050.000.-TL</w:t>
                  </w:r>
                </w:p>
              </w:tc>
            </w:tr>
            <w:tr w:rsidR="001F6CAC" w:rsidRPr="00FA2C30" w:rsidTr="001F6CAC">
              <w:trPr>
                <w:trHeight w:hRule="exact" w:val="284"/>
              </w:trPr>
              <w:tc>
                <w:tcPr>
                  <w:tcW w:w="2047" w:type="dxa"/>
                  <w:shd w:val="clear" w:color="auto" w:fill="auto"/>
                  <w:vAlign w:val="center"/>
                </w:tcPr>
                <w:p w:rsidR="001F6CAC" w:rsidRPr="008971A4" w:rsidRDefault="001F6CAC" w:rsidP="00BD57EF">
                  <w:pPr>
                    <w:jc w:val="center"/>
                    <w:rPr>
                      <w:b/>
                      <w:sz w:val="20"/>
                      <w:szCs w:val="20"/>
                    </w:rPr>
                  </w:pPr>
                  <w:r w:rsidRPr="008971A4">
                    <w:rPr>
                      <w:b/>
                      <w:sz w:val="20"/>
                      <w:szCs w:val="20"/>
                    </w:rPr>
                    <w:t>Uzlaştırma</w:t>
                  </w:r>
                </w:p>
              </w:tc>
              <w:tc>
                <w:tcPr>
                  <w:tcW w:w="4094" w:type="dxa"/>
                  <w:shd w:val="clear" w:color="auto" w:fill="auto"/>
                  <w:vAlign w:val="center"/>
                </w:tcPr>
                <w:p w:rsidR="001F6CAC" w:rsidRPr="008971A4" w:rsidRDefault="001F6CAC" w:rsidP="00BD57EF">
                  <w:pPr>
                    <w:jc w:val="center"/>
                    <w:rPr>
                      <w:sz w:val="20"/>
                      <w:szCs w:val="20"/>
                    </w:rPr>
                  </w:pPr>
                  <w:r w:rsidRPr="008971A4">
                    <w:rPr>
                      <w:sz w:val="20"/>
                      <w:szCs w:val="20"/>
                    </w:rPr>
                    <w:t>[1.715.000+1.050.000]/2</w:t>
                  </w:r>
                </w:p>
              </w:tc>
              <w:tc>
                <w:tcPr>
                  <w:tcW w:w="3071" w:type="dxa"/>
                  <w:shd w:val="clear" w:color="auto" w:fill="auto"/>
                  <w:vAlign w:val="center"/>
                </w:tcPr>
                <w:p w:rsidR="001F6CAC" w:rsidRPr="008971A4" w:rsidRDefault="001F6CAC" w:rsidP="00BD57EF">
                  <w:pPr>
                    <w:jc w:val="center"/>
                    <w:rPr>
                      <w:b/>
                      <w:sz w:val="20"/>
                      <w:szCs w:val="20"/>
                    </w:rPr>
                  </w:pPr>
                  <w:r w:rsidRPr="008971A4">
                    <w:rPr>
                      <w:b/>
                      <w:sz w:val="20"/>
                      <w:szCs w:val="20"/>
                    </w:rPr>
                    <w:t>1.385.000.-TL</w:t>
                  </w:r>
                </w:p>
              </w:tc>
            </w:tr>
            <w:tr w:rsidR="001F6CAC" w:rsidRPr="00FA2C30" w:rsidTr="00BD57EF">
              <w:trPr>
                <w:trHeight w:val="409"/>
              </w:trPr>
              <w:tc>
                <w:tcPr>
                  <w:tcW w:w="9212" w:type="dxa"/>
                  <w:gridSpan w:val="3"/>
                  <w:shd w:val="clear" w:color="auto" w:fill="auto"/>
                  <w:vAlign w:val="center"/>
                </w:tcPr>
                <w:p w:rsidR="001F6CAC" w:rsidRPr="008971A4" w:rsidRDefault="001F6CAC" w:rsidP="00BD57EF">
                  <w:pPr>
                    <w:jc w:val="center"/>
                    <w:rPr>
                      <w:sz w:val="20"/>
                      <w:szCs w:val="20"/>
                    </w:rPr>
                  </w:pPr>
                  <w:r w:rsidRPr="008971A4">
                    <w:rPr>
                      <w:sz w:val="20"/>
                      <w:szCs w:val="20"/>
                    </w:rPr>
                    <w:t>İki yöntemin değerinin aritmetik ortalaması genel olarak uzlaştırmalar için kullanılsa da, değerlemeyi yapan kişi gelir ve emsal yaklaşımı ile bulunan değerlerden birine daha yakın değeri takdir edebilir.</w:t>
                  </w:r>
                </w:p>
              </w:tc>
            </w:tr>
            <w:tr w:rsidR="001F6CAC" w:rsidRPr="00FA2C30" w:rsidTr="00BD57EF">
              <w:trPr>
                <w:trHeight w:val="409"/>
              </w:trPr>
              <w:tc>
                <w:tcPr>
                  <w:tcW w:w="9212" w:type="dxa"/>
                  <w:gridSpan w:val="3"/>
                  <w:shd w:val="clear" w:color="auto" w:fill="auto"/>
                  <w:vAlign w:val="center"/>
                </w:tcPr>
                <w:p w:rsidR="001F6CAC" w:rsidRPr="008971A4" w:rsidRDefault="001F6CAC" w:rsidP="00BD57EF">
                  <w:pPr>
                    <w:jc w:val="both"/>
                    <w:rPr>
                      <w:sz w:val="20"/>
                      <w:szCs w:val="20"/>
                    </w:rPr>
                  </w:pPr>
                  <w:r w:rsidRPr="008971A4">
                    <w:rPr>
                      <w:sz w:val="20"/>
                      <w:szCs w:val="20"/>
                    </w:rPr>
                    <w:t>Uzlaştırma=  1.715.000.-TL+ 1.050.000.-TL= ~1.385.000.-TL olarak bulunmuştur. Ancak söz konusu taşınmazın gelir getiren bir mülk (marina) olması, ayrıca gelire dayalı verilerin piyasadan ve ilgili kurumlardan alınan güncel bilgiler olmasına karşın firmanın diğer gelirlerinin (yeme içme konaklama vb.) mevcut olması (ancak firmadan muhasebesel veriler alınamadığından ek gelirler bu hesaplamalarda yer almamaktadır)  durumu da dikkate alındığında, gelir yöntemi ile hesaplanan değere daha yakın bir değerin gerçekçi olacağı görüş ve kanaatine varılarak;</w:t>
                  </w:r>
                </w:p>
                <w:p w:rsidR="001F6CAC" w:rsidRPr="008971A4" w:rsidRDefault="001F6CAC" w:rsidP="00BD57EF">
                  <w:pPr>
                    <w:jc w:val="center"/>
                    <w:rPr>
                      <w:sz w:val="20"/>
                      <w:szCs w:val="20"/>
                    </w:rPr>
                  </w:pPr>
                </w:p>
              </w:tc>
            </w:tr>
            <w:tr w:rsidR="001F6CAC" w:rsidRPr="00FA2C30" w:rsidTr="00CC68D3">
              <w:trPr>
                <w:trHeight w:val="1287"/>
              </w:trPr>
              <w:tc>
                <w:tcPr>
                  <w:tcW w:w="9212" w:type="dxa"/>
                  <w:gridSpan w:val="3"/>
                  <w:shd w:val="clear" w:color="auto" w:fill="auto"/>
                  <w:vAlign w:val="center"/>
                </w:tcPr>
                <w:p w:rsidR="001F6CAC" w:rsidRPr="008971A4" w:rsidRDefault="001F6CAC" w:rsidP="00BD57EF">
                  <w:pPr>
                    <w:jc w:val="center"/>
                    <w:rPr>
                      <w:b/>
                      <w:sz w:val="20"/>
                      <w:szCs w:val="20"/>
                    </w:rPr>
                  </w:pPr>
                </w:p>
                <w:p w:rsidR="001F6CAC" w:rsidRPr="008971A4" w:rsidRDefault="001F6CAC" w:rsidP="00BD57EF">
                  <w:pPr>
                    <w:jc w:val="center"/>
                    <w:rPr>
                      <w:b/>
                      <w:sz w:val="20"/>
                      <w:szCs w:val="20"/>
                    </w:rPr>
                  </w:pPr>
                  <w:r w:rsidRPr="008971A4">
                    <w:rPr>
                      <w:b/>
                      <w:sz w:val="20"/>
                      <w:szCs w:val="20"/>
                    </w:rPr>
                    <w:t xml:space="preserve">Nihai Değer: 1.500.000.-TL </w:t>
                  </w:r>
                  <w:r w:rsidR="00654BF1" w:rsidRPr="008971A4">
                    <w:rPr>
                      <w:b/>
                      <w:sz w:val="20"/>
                      <w:szCs w:val="20"/>
                    </w:rPr>
                    <w:t xml:space="preserve">+ KDV </w:t>
                  </w:r>
                  <w:r w:rsidRPr="008971A4">
                    <w:rPr>
                      <w:b/>
                      <w:sz w:val="20"/>
                      <w:szCs w:val="20"/>
                    </w:rPr>
                    <w:t>olarak hesap ve takdir edilmiştir.</w:t>
                  </w:r>
                </w:p>
                <w:p w:rsidR="001F6CAC" w:rsidRPr="008971A4" w:rsidRDefault="001F6CAC" w:rsidP="00BD57EF">
                  <w:pPr>
                    <w:jc w:val="center"/>
                    <w:rPr>
                      <w:sz w:val="20"/>
                      <w:szCs w:val="20"/>
                    </w:rPr>
                  </w:pPr>
                </w:p>
              </w:tc>
            </w:tr>
          </w:tbl>
          <w:p w:rsidR="002F456B" w:rsidRDefault="002F456B" w:rsidP="00326CE8">
            <w:pPr>
              <w:spacing w:after="0" w:line="240" w:lineRule="auto"/>
              <w:jc w:val="both"/>
              <w:rPr>
                <w:rFonts w:ascii="Times New Roman" w:eastAsia="Times New Roman" w:hAnsi="Times New Roman"/>
                <w:i/>
                <w:sz w:val="18"/>
                <w:szCs w:val="18"/>
              </w:rPr>
            </w:pPr>
          </w:p>
          <w:p w:rsidR="002F456B" w:rsidRPr="005F6471" w:rsidRDefault="002F456B" w:rsidP="00326CE8">
            <w:pPr>
              <w:spacing w:after="0" w:line="240" w:lineRule="auto"/>
              <w:jc w:val="both"/>
              <w:rPr>
                <w:rFonts w:ascii="Times New Roman" w:eastAsia="Times New Roman" w:hAnsi="Times New Roman"/>
                <w:i/>
                <w:sz w:val="18"/>
                <w:szCs w:val="18"/>
              </w:rPr>
            </w:pPr>
          </w:p>
        </w:tc>
      </w:tr>
    </w:tbl>
    <w:p w:rsidR="00022CA1" w:rsidRPr="00DF6880" w:rsidRDefault="00022CA1" w:rsidP="00FF464C">
      <w:pPr>
        <w:spacing w:after="0" w:line="240" w:lineRule="auto"/>
        <w:ind w:firstLine="284"/>
        <w:jc w:val="both"/>
        <w:rPr>
          <w:rFonts w:ascii="Times New Roman" w:eastAsia="Times New Roman" w:hAnsi="Times New Roman"/>
          <w:b/>
          <w:sz w:val="24"/>
          <w:szCs w:val="24"/>
          <w:lang w:eastAsia="tr-TR"/>
        </w:rPr>
      </w:pPr>
    </w:p>
    <w:p w:rsidR="00156369" w:rsidRPr="006D0CDB" w:rsidRDefault="00022A0F" w:rsidP="00FF464C">
      <w:pPr>
        <w:spacing w:after="0" w:line="240" w:lineRule="auto"/>
        <w:ind w:firstLine="284"/>
        <w:jc w:val="both"/>
        <w:rPr>
          <w:rFonts w:ascii="Times New Roman" w:eastAsia="Times New Roman" w:hAnsi="Times New Roman"/>
          <w:b/>
          <w:sz w:val="20"/>
          <w:szCs w:val="20"/>
          <w:lang w:eastAsia="tr-TR"/>
        </w:rPr>
      </w:pPr>
      <w:r w:rsidRPr="006D0CDB">
        <w:rPr>
          <w:rFonts w:ascii="Times New Roman" w:eastAsia="Times New Roman" w:hAnsi="Times New Roman"/>
          <w:b/>
          <w:sz w:val="20"/>
          <w:szCs w:val="20"/>
          <w:lang w:eastAsia="tr-TR"/>
        </w:rPr>
        <w:t>V.</w:t>
      </w:r>
      <w:r w:rsidR="00156369" w:rsidRPr="006D0CDB">
        <w:rPr>
          <w:rFonts w:ascii="Times New Roman" w:eastAsia="Times New Roman" w:hAnsi="Times New Roman"/>
          <w:b/>
          <w:sz w:val="20"/>
          <w:szCs w:val="20"/>
          <w:lang w:eastAsia="tr-TR"/>
        </w:rPr>
        <w:t>DEĞERLENDİRME VE SONUÇ</w:t>
      </w:r>
    </w:p>
    <w:tbl>
      <w:tblPr>
        <w:tblStyle w:val="TabloKlavuzu"/>
        <w:tblW w:w="10206" w:type="dxa"/>
        <w:tblInd w:w="392" w:type="dxa"/>
        <w:tblLook w:val="04A0" w:firstRow="1" w:lastRow="0" w:firstColumn="1" w:lastColumn="0" w:noHBand="0" w:noVBand="1"/>
      </w:tblPr>
      <w:tblGrid>
        <w:gridCol w:w="2551"/>
        <w:gridCol w:w="1913"/>
        <w:gridCol w:w="1914"/>
        <w:gridCol w:w="1914"/>
        <w:gridCol w:w="1914"/>
      </w:tblGrid>
      <w:tr w:rsidR="005338D5" w:rsidRPr="000B0F89" w:rsidTr="00CB1141">
        <w:trPr>
          <w:trHeight w:val="300"/>
        </w:trPr>
        <w:tc>
          <w:tcPr>
            <w:tcW w:w="2551" w:type="dxa"/>
            <w:vMerge w:val="restart"/>
            <w:vAlign w:val="center"/>
          </w:tcPr>
          <w:p w:rsidR="005338D5" w:rsidRPr="009C68CF" w:rsidRDefault="00442B2B" w:rsidP="005338D5">
            <w:pPr>
              <w:jc w:val="both"/>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Rapora konu DHTA alanı ve içerisine yapıla</w:t>
            </w:r>
            <w:r w:rsidR="00071E4F">
              <w:rPr>
                <w:rFonts w:ascii="Times New Roman" w:eastAsia="Times New Roman" w:hAnsi="Times New Roman"/>
                <w:bCs/>
                <w:sz w:val="18"/>
                <w:szCs w:val="18"/>
                <w:lang w:eastAsia="tr-TR"/>
              </w:rPr>
              <w:t>cak yapılara ait vaziyet planı/</w:t>
            </w:r>
            <w:r>
              <w:rPr>
                <w:rFonts w:ascii="Times New Roman" w:eastAsia="Times New Roman" w:hAnsi="Times New Roman"/>
                <w:bCs/>
                <w:sz w:val="18"/>
                <w:szCs w:val="18"/>
                <w:lang w:eastAsia="tr-TR"/>
              </w:rPr>
              <w:t xml:space="preserve">uygulama imar planına göre verilecek iznin vasfı.  </w:t>
            </w:r>
            <w:r>
              <w:rPr>
                <w:rFonts w:ascii="Times New Roman" w:eastAsia="Times New Roman" w:hAnsi="Times New Roman"/>
                <w:bCs/>
                <w:color w:val="FF0000"/>
                <w:sz w:val="18"/>
                <w:szCs w:val="18"/>
                <w:lang w:eastAsia="tr-TR"/>
              </w:rPr>
              <w:t>(1)</w:t>
            </w:r>
          </w:p>
        </w:tc>
        <w:tc>
          <w:tcPr>
            <w:tcW w:w="1913" w:type="dxa"/>
            <w:vAlign w:val="center"/>
          </w:tcPr>
          <w:p w:rsidR="005338D5" w:rsidRPr="005F6471" w:rsidRDefault="005338D5" w:rsidP="000B10D9">
            <w:pPr>
              <w:jc w:val="center"/>
              <w:rPr>
                <w:rFonts w:ascii="Times New Roman" w:eastAsia="Times New Roman" w:hAnsi="Times New Roman"/>
                <w:i/>
                <w:sz w:val="18"/>
                <w:szCs w:val="18"/>
                <w:lang w:eastAsia="tr-TR"/>
              </w:rPr>
            </w:pPr>
            <w:r w:rsidRPr="005F6471">
              <w:rPr>
                <w:rFonts w:ascii="Times New Roman" w:eastAsia="Times New Roman" w:hAnsi="Times New Roman"/>
                <w:b/>
                <w:bCs/>
                <w:i/>
                <w:sz w:val="18"/>
                <w:szCs w:val="18"/>
                <w:lang w:eastAsia="tr-TR"/>
              </w:rPr>
              <w:t>Uygulama İmar Planı ve Uygulama Projeleri Onaylı, Kullanma İzni Verilecek</w:t>
            </w:r>
          </w:p>
        </w:tc>
        <w:tc>
          <w:tcPr>
            <w:tcW w:w="1914" w:type="dxa"/>
            <w:vAlign w:val="center"/>
          </w:tcPr>
          <w:p w:rsidR="005338D5" w:rsidRPr="005F6471" w:rsidRDefault="005338D5" w:rsidP="000B10D9">
            <w:pPr>
              <w:jc w:val="center"/>
              <w:rPr>
                <w:rFonts w:ascii="Times New Roman" w:eastAsia="Times New Roman" w:hAnsi="Times New Roman"/>
                <w:i/>
                <w:sz w:val="18"/>
                <w:szCs w:val="18"/>
                <w:lang w:eastAsia="tr-TR"/>
              </w:rPr>
            </w:pPr>
            <w:r w:rsidRPr="005F6471">
              <w:rPr>
                <w:rFonts w:ascii="Times New Roman" w:eastAsia="Times New Roman" w:hAnsi="Times New Roman"/>
                <w:b/>
                <w:bCs/>
                <w:i/>
                <w:sz w:val="18"/>
                <w:szCs w:val="18"/>
                <w:lang w:eastAsia="tr-TR"/>
              </w:rPr>
              <w:t>Uygulama İmar Planı  ve Uygulama Projelerinin onaylanması için Ön İzin Verilecek</w:t>
            </w:r>
          </w:p>
        </w:tc>
        <w:tc>
          <w:tcPr>
            <w:tcW w:w="1914" w:type="dxa"/>
            <w:vAlign w:val="center"/>
          </w:tcPr>
          <w:p w:rsidR="005338D5" w:rsidRPr="005F6471" w:rsidRDefault="005338D5" w:rsidP="00B00090">
            <w:pPr>
              <w:jc w:val="center"/>
              <w:rPr>
                <w:rFonts w:ascii="Times New Roman" w:eastAsia="Times New Roman" w:hAnsi="Times New Roman"/>
                <w:i/>
                <w:sz w:val="18"/>
                <w:szCs w:val="18"/>
                <w:lang w:eastAsia="tr-TR"/>
              </w:rPr>
            </w:pPr>
            <w:r w:rsidRPr="005F6471">
              <w:rPr>
                <w:rFonts w:ascii="Times New Roman" w:eastAsia="Times New Roman" w:hAnsi="Times New Roman"/>
                <w:b/>
                <w:bCs/>
                <w:i/>
                <w:sz w:val="18"/>
                <w:szCs w:val="18"/>
                <w:lang w:eastAsia="tr-TR"/>
              </w:rPr>
              <w:t>Onaylı Uygulama İmar Planına göre Uygulama Projelerinin onaylanması için Ön izin Düzenlenecek</w:t>
            </w:r>
          </w:p>
        </w:tc>
        <w:tc>
          <w:tcPr>
            <w:tcW w:w="1914" w:type="dxa"/>
            <w:vAlign w:val="center"/>
          </w:tcPr>
          <w:p w:rsidR="005338D5" w:rsidRPr="005F6471" w:rsidRDefault="005338D5" w:rsidP="000B10D9">
            <w:pPr>
              <w:jc w:val="center"/>
              <w:rPr>
                <w:rFonts w:ascii="Times New Roman" w:eastAsia="Times New Roman" w:hAnsi="Times New Roman"/>
                <w:i/>
                <w:sz w:val="18"/>
                <w:szCs w:val="18"/>
                <w:lang w:eastAsia="tr-TR"/>
              </w:rPr>
            </w:pPr>
            <w:r w:rsidRPr="005F6471">
              <w:rPr>
                <w:rFonts w:ascii="Times New Roman" w:eastAsia="Times New Roman" w:hAnsi="Times New Roman"/>
                <w:b/>
                <w:bCs/>
                <w:i/>
                <w:sz w:val="18"/>
                <w:szCs w:val="18"/>
                <w:lang w:eastAsia="tr-TR"/>
              </w:rPr>
              <w:t>Plan Gerektirmeyen Konularda Kiralama Yapılacak</w:t>
            </w:r>
          </w:p>
        </w:tc>
      </w:tr>
      <w:tr w:rsidR="005338D5" w:rsidRPr="000B0F89" w:rsidTr="00CB1141">
        <w:trPr>
          <w:trHeight w:val="299"/>
        </w:trPr>
        <w:tc>
          <w:tcPr>
            <w:tcW w:w="2551" w:type="dxa"/>
            <w:vMerge/>
            <w:vAlign w:val="center"/>
          </w:tcPr>
          <w:p w:rsidR="005338D5" w:rsidRPr="000B0F89" w:rsidRDefault="005338D5" w:rsidP="00FF464C">
            <w:pPr>
              <w:jc w:val="both"/>
              <w:rPr>
                <w:rFonts w:ascii="Times New Roman" w:eastAsia="Times New Roman" w:hAnsi="Times New Roman"/>
                <w:bCs/>
                <w:sz w:val="18"/>
                <w:szCs w:val="18"/>
                <w:lang w:eastAsia="tr-TR"/>
              </w:rPr>
            </w:pPr>
          </w:p>
        </w:tc>
        <w:tc>
          <w:tcPr>
            <w:tcW w:w="1913" w:type="dxa"/>
            <w:vAlign w:val="center"/>
          </w:tcPr>
          <w:p w:rsidR="005338D5" w:rsidRPr="005F6471" w:rsidRDefault="005338D5" w:rsidP="00FF464C">
            <w:pPr>
              <w:jc w:val="both"/>
              <w:rPr>
                <w:rFonts w:ascii="Times New Roman" w:eastAsia="Times New Roman" w:hAnsi="Times New Roman"/>
                <w:i/>
                <w:sz w:val="18"/>
                <w:szCs w:val="18"/>
                <w:lang w:eastAsia="tr-TR"/>
              </w:rPr>
            </w:pPr>
          </w:p>
        </w:tc>
        <w:tc>
          <w:tcPr>
            <w:tcW w:w="1914" w:type="dxa"/>
            <w:vAlign w:val="center"/>
          </w:tcPr>
          <w:p w:rsidR="005338D5" w:rsidRPr="002F456B" w:rsidRDefault="002F456B" w:rsidP="005B25FF">
            <w:pPr>
              <w:jc w:val="center"/>
              <w:rPr>
                <w:rFonts w:ascii="Times New Roman" w:eastAsia="Times New Roman" w:hAnsi="Times New Roman"/>
                <w:b/>
                <w:i/>
                <w:sz w:val="18"/>
                <w:szCs w:val="18"/>
                <w:lang w:eastAsia="tr-TR"/>
              </w:rPr>
            </w:pPr>
            <w:r w:rsidRPr="002F456B">
              <w:rPr>
                <w:rFonts w:ascii="Times New Roman" w:eastAsia="Times New Roman" w:hAnsi="Times New Roman"/>
                <w:b/>
                <w:i/>
                <w:sz w:val="18"/>
                <w:szCs w:val="18"/>
                <w:lang w:eastAsia="tr-TR"/>
              </w:rPr>
              <w:t>x</w:t>
            </w:r>
          </w:p>
        </w:tc>
        <w:tc>
          <w:tcPr>
            <w:tcW w:w="1914" w:type="dxa"/>
            <w:vAlign w:val="center"/>
          </w:tcPr>
          <w:p w:rsidR="005338D5" w:rsidRPr="005F6471" w:rsidRDefault="005338D5" w:rsidP="00FF464C">
            <w:pPr>
              <w:jc w:val="both"/>
              <w:rPr>
                <w:rFonts w:ascii="Times New Roman" w:eastAsia="Times New Roman" w:hAnsi="Times New Roman"/>
                <w:i/>
                <w:sz w:val="18"/>
                <w:szCs w:val="18"/>
                <w:lang w:eastAsia="tr-TR"/>
              </w:rPr>
            </w:pPr>
          </w:p>
        </w:tc>
        <w:tc>
          <w:tcPr>
            <w:tcW w:w="1914" w:type="dxa"/>
            <w:vAlign w:val="center"/>
          </w:tcPr>
          <w:p w:rsidR="005338D5" w:rsidRPr="005F6471" w:rsidRDefault="005338D5" w:rsidP="00FF464C">
            <w:pPr>
              <w:jc w:val="both"/>
              <w:rPr>
                <w:rFonts w:ascii="Times New Roman" w:eastAsia="Times New Roman" w:hAnsi="Times New Roman"/>
                <w:i/>
                <w:sz w:val="18"/>
                <w:szCs w:val="18"/>
                <w:lang w:eastAsia="tr-TR"/>
              </w:rPr>
            </w:pPr>
          </w:p>
        </w:tc>
      </w:tr>
      <w:tr w:rsidR="00D35964" w:rsidRPr="000B0F89" w:rsidTr="00BB45B6">
        <w:trPr>
          <w:trHeight w:val="1086"/>
        </w:trPr>
        <w:tc>
          <w:tcPr>
            <w:tcW w:w="2551" w:type="dxa"/>
            <w:vAlign w:val="center"/>
          </w:tcPr>
          <w:p w:rsidR="00CC60B3" w:rsidRPr="000B0F89" w:rsidRDefault="00CC60B3" w:rsidP="00FF464C">
            <w:pPr>
              <w:jc w:val="both"/>
              <w:rPr>
                <w:rFonts w:ascii="Times New Roman" w:eastAsia="Times New Roman" w:hAnsi="Times New Roman"/>
                <w:bCs/>
                <w:sz w:val="18"/>
                <w:szCs w:val="18"/>
                <w:lang w:eastAsia="tr-TR"/>
              </w:rPr>
            </w:pPr>
          </w:p>
          <w:p w:rsidR="00CC60B3" w:rsidRPr="000B0F89" w:rsidRDefault="00156369" w:rsidP="00291789">
            <w:pPr>
              <w:jc w:val="both"/>
              <w:rPr>
                <w:rFonts w:ascii="Times New Roman" w:eastAsia="Times New Roman" w:hAnsi="Times New Roman"/>
                <w:sz w:val="18"/>
                <w:szCs w:val="18"/>
                <w:lang w:eastAsia="tr-TR"/>
              </w:rPr>
            </w:pPr>
            <w:r w:rsidRPr="000B0F89">
              <w:rPr>
                <w:rFonts w:ascii="Times New Roman" w:eastAsia="Times New Roman" w:hAnsi="Times New Roman"/>
                <w:bCs/>
                <w:sz w:val="18"/>
                <w:szCs w:val="18"/>
                <w:lang w:eastAsia="tr-TR"/>
              </w:rPr>
              <w:t xml:space="preserve">Rapora </w:t>
            </w:r>
            <w:r w:rsidR="007B62E2" w:rsidRPr="000B0F89">
              <w:rPr>
                <w:rFonts w:ascii="Times New Roman" w:eastAsia="Times New Roman" w:hAnsi="Times New Roman"/>
                <w:bCs/>
                <w:sz w:val="18"/>
                <w:szCs w:val="18"/>
                <w:lang w:eastAsia="tr-TR"/>
              </w:rPr>
              <w:t xml:space="preserve">Konu Olan </w:t>
            </w:r>
            <w:r w:rsidRPr="000B0F89">
              <w:rPr>
                <w:rFonts w:ascii="Times New Roman" w:eastAsia="Times New Roman" w:hAnsi="Times New Roman"/>
                <w:bCs/>
                <w:sz w:val="18"/>
                <w:szCs w:val="18"/>
                <w:lang w:eastAsia="tr-TR"/>
              </w:rPr>
              <w:t xml:space="preserve">DHTA </w:t>
            </w:r>
            <w:r w:rsidR="007B62E2" w:rsidRPr="000B0F89">
              <w:rPr>
                <w:rFonts w:ascii="Times New Roman" w:eastAsia="Times New Roman" w:hAnsi="Times New Roman"/>
                <w:bCs/>
                <w:sz w:val="18"/>
                <w:szCs w:val="18"/>
                <w:lang w:eastAsia="tr-TR"/>
              </w:rPr>
              <w:t xml:space="preserve">Alanına </w:t>
            </w:r>
            <w:r w:rsidR="00076B87" w:rsidRPr="000B0F89">
              <w:rPr>
                <w:rFonts w:ascii="Times New Roman" w:eastAsia="Times New Roman" w:hAnsi="Times New Roman"/>
                <w:bCs/>
                <w:sz w:val="18"/>
                <w:szCs w:val="18"/>
                <w:lang w:eastAsia="tr-TR"/>
              </w:rPr>
              <w:t>v</w:t>
            </w:r>
            <w:r w:rsidRPr="000B0F89">
              <w:rPr>
                <w:rFonts w:ascii="Times New Roman" w:eastAsia="Times New Roman" w:hAnsi="Times New Roman"/>
                <w:bCs/>
                <w:sz w:val="18"/>
                <w:szCs w:val="18"/>
                <w:lang w:eastAsia="tr-TR"/>
              </w:rPr>
              <w:t xml:space="preserve">e Üzerine Yapılacak Faaliyete İlişkin Uygulanacak İhale </w:t>
            </w:r>
            <w:r w:rsidR="007B62E2" w:rsidRPr="000B0F89">
              <w:rPr>
                <w:rFonts w:ascii="Times New Roman" w:eastAsia="Times New Roman" w:hAnsi="Times New Roman"/>
                <w:bCs/>
                <w:sz w:val="18"/>
                <w:szCs w:val="18"/>
                <w:lang w:eastAsia="tr-TR"/>
              </w:rPr>
              <w:t xml:space="preserve">Usulüne İlişkin </w:t>
            </w:r>
            <w:r w:rsidR="00291789">
              <w:rPr>
                <w:rFonts w:ascii="Times New Roman" w:eastAsia="Times New Roman" w:hAnsi="Times New Roman"/>
                <w:bCs/>
                <w:sz w:val="18"/>
                <w:szCs w:val="18"/>
                <w:lang w:eastAsia="tr-TR"/>
              </w:rPr>
              <w:t xml:space="preserve">Yöntemin </w:t>
            </w:r>
            <w:r w:rsidR="00696AA7">
              <w:rPr>
                <w:rFonts w:ascii="Times New Roman" w:eastAsia="Times New Roman" w:hAnsi="Times New Roman"/>
                <w:bCs/>
                <w:sz w:val="18"/>
                <w:szCs w:val="18"/>
                <w:lang w:eastAsia="tr-TR"/>
              </w:rPr>
              <w:t>Öneril</w:t>
            </w:r>
            <w:r w:rsidR="00291789">
              <w:rPr>
                <w:rFonts w:ascii="Times New Roman" w:eastAsia="Times New Roman" w:hAnsi="Times New Roman"/>
                <w:bCs/>
                <w:sz w:val="18"/>
                <w:szCs w:val="18"/>
                <w:lang w:eastAsia="tr-TR"/>
              </w:rPr>
              <w:t>mesi</w:t>
            </w:r>
            <w:r w:rsidR="00696AA7">
              <w:rPr>
                <w:rFonts w:ascii="Times New Roman" w:eastAsia="Times New Roman" w:hAnsi="Times New Roman"/>
                <w:bCs/>
                <w:sz w:val="18"/>
                <w:szCs w:val="18"/>
                <w:lang w:eastAsia="tr-TR"/>
              </w:rPr>
              <w:t>.</w:t>
            </w:r>
            <w:r w:rsidR="007B62E2" w:rsidRPr="000B0F89">
              <w:rPr>
                <w:rFonts w:ascii="Times New Roman" w:eastAsia="Times New Roman" w:hAnsi="Times New Roman"/>
                <w:bCs/>
                <w:sz w:val="18"/>
                <w:szCs w:val="18"/>
                <w:lang w:eastAsia="tr-TR"/>
              </w:rPr>
              <w:t>)</w:t>
            </w:r>
            <w:r w:rsidR="00B40150">
              <w:rPr>
                <w:rFonts w:ascii="Times New Roman" w:eastAsia="Times New Roman" w:hAnsi="Times New Roman"/>
                <w:bCs/>
                <w:color w:val="FF0000"/>
                <w:sz w:val="18"/>
                <w:szCs w:val="18"/>
                <w:lang w:eastAsia="tr-TR"/>
              </w:rPr>
              <w:t xml:space="preserve"> (2</w:t>
            </w:r>
            <w:r w:rsidR="00B40150" w:rsidRPr="00223E02">
              <w:rPr>
                <w:rFonts w:ascii="Times New Roman" w:eastAsia="Times New Roman" w:hAnsi="Times New Roman"/>
                <w:bCs/>
                <w:color w:val="FF0000"/>
                <w:sz w:val="18"/>
                <w:szCs w:val="18"/>
                <w:lang w:eastAsia="tr-TR"/>
              </w:rPr>
              <w:t>)</w:t>
            </w:r>
          </w:p>
        </w:tc>
        <w:tc>
          <w:tcPr>
            <w:tcW w:w="7655" w:type="dxa"/>
            <w:gridSpan w:val="4"/>
            <w:vAlign w:val="center"/>
          </w:tcPr>
          <w:p w:rsidR="00CC60B3" w:rsidRPr="00367BFB" w:rsidRDefault="00CC60B3" w:rsidP="00FF464C">
            <w:pPr>
              <w:jc w:val="both"/>
              <w:rPr>
                <w:rFonts w:ascii="Times New Roman" w:eastAsia="Times New Roman" w:hAnsi="Times New Roman"/>
                <w:i/>
                <w:sz w:val="18"/>
                <w:szCs w:val="18"/>
                <w:lang w:eastAsia="tr-TR"/>
              </w:rPr>
            </w:pPr>
          </w:p>
          <w:p w:rsidR="0019015C" w:rsidRPr="00367BFB" w:rsidRDefault="002F456B" w:rsidP="00FF464C">
            <w:pPr>
              <w:jc w:val="both"/>
              <w:rPr>
                <w:rFonts w:ascii="Times New Roman" w:eastAsia="Times New Roman" w:hAnsi="Times New Roman"/>
                <w:i/>
                <w:sz w:val="18"/>
                <w:szCs w:val="18"/>
                <w:lang w:eastAsia="tr-TR"/>
              </w:rPr>
            </w:pPr>
            <w:r w:rsidRPr="00367BFB">
              <w:rPr>
                <w:rFonts w:ascii="Times New Roman" w:hAnsi="Times New Roman"/>
                <w:bCs/>
                <w:i/>
                <w:sz w:val="18"/>
                <w:szCs w:val="18"/>
              </w:rPr>
              <w:t>Rapor konusu DHTA</w:t>
            </w:r>
            <w:r w:rsidR="00B64C3E" w:rsidRPr="00367BFB">
              <w:rPr>
                <w:rFonts w:ascii="Times New Roman" w:hAnsi="Times New Roman"/>
                <w:bCs/>
                <w:i/>
                <w:sz w:val="18"/>
                <w:szCs w:val="18"/>
              </w:rPr>
              <w:t xml:space="preserve"> </w:t>
            </w:r>
            <w:r w:rsidRPr="00367BFB">
              <w:rPr>
                <w:rFonts w:ascii="Times New Roman" w:hAnsi="Times New Roman"/>
                <w:bCs/>
                <w:i/>
                <w:sz w:val="18"/>
                <w:szCs w:val="18"/>
              </w:rPr>
              <w:t>A</w:t>
            </w:r>
            <w:r w:rsidR="00B64C3E" w:rsidRPr="00367BFB">
              <w:rPr>
                <w:rFonts w:ascii="Times New Roman" w:hAnsi="Times New Roman"/>
                <w:bCs/>
                <w:i/>
                <w:sz w:val="18"/>
                <w:szCs w:val="18"/>
              </w:rPr>
              <w:t>LAN</w:t>
            </w:r>
            <w:r w:rsidRPr="00367BFB">
              <w:rPr>
                <w:rFonts w:ascii="Times New Roman" w:hAnsi="Times New Roman"/>
                <w:bCs/>
                <w:i/>
                <w:sz w:val="18"/>
                <w:szCs w:val="18"/>
              </w:rPr>
              <w:t>; talep sahibinin mülkiyetinde bulunan 161 ada 2 parselin mütemümcüzü  olduğundan pazarlık usulü ihalenin uygun olacağı mütalaa edilmektedir.</w:t>
            </w:r>
          </w:p>
        </w:tc>
      </w:tr>
      <w:tr w:rsidR="007B62E2" w:rsidRPr="000B0F89" w:rsidTr="00BB45B6">
        <w:trPr>
          <w:trHeight w:val="415"/>
        </w:trPr>
        <w:tc>
          <w:tcPr>
            <w:tcW w:w="2551" w:type="dxa"/>
            <w:vAlign w:val="center"/>
          </w:tcPr>
          <w:p w:rsidR="00CC60B3" w:rsidRPr="000B0F89" w:rsidRDefault="00CC60B3" w:rsidP="00FF464C">
            <w:pPr>
              <w:jc w:val="both"/>
              <w:rPr>
                <w:rFonts w:ascii="Times New Roman" w:eastAsia="Times New Roman" w:hAnsi="Times New Roman"/>
                <w:bCs/>
                <w:sz w:val="18"/>
                <w:szCs w:val="18"/>
                <w:lang w:eastAsia="tr-TR"/>
              </w:rPr>
            </w:pPr>
          </w:p>
          <w:p w:rsidR="00156369" w:rsidRPr="000B0F89" w:rsidRDefault="00156369" w:rsidP="00FF464C">
            <w:pPr>
              <w:jc w:val="both"/>
              <w:rPr>
                <w:rFonts w:ascii="Times New Roman" w:eastAsia="Times New Roman" w:hAnsi="Times New Roman"/>
                <w:bCs/>
                <w:sz w:val="18"/>
                <w:szCs w:val="18"/>
                <w:lang w:eastAsia="tr-TR"/>
              </w:rPr>
            </w:pPr>
            <w:r w:rsidRPr="000B0F89">
              <w:rPr>
                <w:rFonts w:ascii="Times New Roman" w:eastAsia="Times New Roman" w:hAnsi="Times New Roman"/>
                <w:bCs/>
                <w:sz w:val="18"/>
                <w:szCs w:val="18"/>
                <w:lang w:eastAsia="tr-TR"/>
              </w:rPr>
              <w:t>Düşünceler</w:t>
            </w:r>
            <w:r w:rsidR="007B62E2" w:rsidRPr="000B0F89">
              <w:rPr>
                <w:rFonts w:ascii="Times New Roman" w:eastAsia="Times New Roman" w:hAnsi="Times New Roman"/>
                <w:bCs/>
                <w:sz w:val="18"/>
                <w:szCs w:val="18"/>
                <w:lang w:eastAsia="tr-TR"/>
              </w:rPr>
              <w:t>/</w:t>
            </w:r>
            <w:r w:rsidRPr="000B0F89">
              <w:rPr>
                <w:rFonts w:ascii="Times New Roman" w:eastAsia="Times New Roman" w:hAnsi="Times New Roman"/>
                <w:bCs/>
                <w:sz w:val="18"/>
                <w:szCs w:val="18"/>
                <w:lang w:eastAsia="tr-TR"/>
              </w:rPr>
              <w:t>Sonuç Bölümü</w:t>
            </w:r>
            <w:r w:rsidR="00B40150">
              <w:rPr>
                <w:rFonts w:ascii="Times New Roman" w:eastAsia="Times New Roman" w:hAnsi="Times New Roman"/>
                <w:bCs/>
                <w:sz w:val="18"/>
                <w:szCs w:val="18"/>
                <w:lang w:eastAsia="tr-TR"/>
              </w:rPr>
              <w:t xml:space="preserve"> </w:t>
            </w:r>
            <w:r w:rsidR="00B40150">
              <w:rPr>
                <w:rFonts w:ascii="Times New Roman" w:eastAsia="Times New Roman" w:hAnsi="Times New Roman"/>
                <w:bCs/>
                <w:color w:val="FF0000"/>
                <w:sz w:val="18"/>
                <w:szCs w:val="18"/>
                <w:lang w:eastAsia="tr-TR"/>
              </w:rPr>
              <w:t>(3</w:t>
            </w:r>
            <w:r w:rsidR="00B40150" w:rsidRPr="00223E02">
              <w:rPr>
                <w:rFonts w:ascii="Times New Roman" w:eastAsia="Times New Roman" w:hAnsi="Times New Roman"/>
                <w:bCs/>
                <w:color w:val="FF0000"/>
                <w:sz w:val="18"/>
                <w:szCs w:val="18"/>
                <w:lang w:eastAsia="tr-TR"/>
              </w:rPr>
              <w:t>)</w:t>
            </w:r>
          </w:p>
          <w:p w:rsidR="00156369" w:rsidRPr="000B0F89" w:rsidRDefault="00156369" w:rsidP="00FF464C">
            <w:pPr>
              <w:jc w:val="both"/>
              <w:rPr>
                <w:rFonts w:ascii="Times New Roman" w:eastAsia="Times New Roman" w:hAnsi="Times New Roman"/>
                <w:sz w:val="18"/>
                <w:szCs w:val="18"/>
                <w:lang w:eastAsia="tr-TR"/>
              </w:rPr>
            </w:pPr>
          </w:p>
        </w:tc>
        <w:tc>
          <w:tcPr>
            <w:tcW w:w="7655" w:type="dxa"/>
            <w:gridSpan w:val="4"/>
            <w:vAlign w:val="center"/>
          </w:tcPr>
          <w:p w:rsidR="00346AF9" w:rsidRPr="00367BFB" w:rsidRDefault="00346AF9" w:rsidP="00FF464C">
            <w:pPr>
              <w:jc w:val="both"/>
              <w:rPr>
                <w:rFonts w:ascii="Times New Roman" w:eastAsia="Times New Roman" w:hAnsi="Times New Roman"/>
                <w:i/>
                <w:sz w:val="18"/>
                <w:szCs w:val="18"/>
                <w:lang w:eastAsia="tr-TR"/>
              </w:rPr>
            </w:pPr>
            <w:r w:rsidRPr="00367BFB">
              <w:rPr>
                <w:rFonts w:ascii="Times New Roman" w:eastAsia="Times New Roman" w:hAnsi="Times New Roman"/>
                <w:i/>
                <w:sz w:val="18"/>
                <w:szCs w:val="18"/>
                <w:lang w:eastAsia="tr-TR"/>
              </w:rPr>
              <w:t>Yat Yanaşma Amaçlı kullanma izni talep edilen alan tekne ve yatların uğrak yeri olması sebebiyle potansiyeli yüksek bir alandır.</w:t>
            </w:r>
          </w:p>
          <w:p w:rsidR="00156369" w:rsidRPr="00367BFB" w:rsidRDefault="00346AF9" w:rsidP="00FF464C">
            <w:pPr>
              <w:jc w:val="both"/>
              <w:rPr>
                <w:rFonts w:ascii="Times New Roman" w:eastAsia="Times New Roman" w:hAnsi="Times New Roman"/>
                <w:i/>
                <w:sz w:val="18"/>
                <w:szCs w:val="18"/>
                <w:lang w:eastAsia="tr-TR"/>
              </w:rPr>
            </w:pPr>
            <w:r w:rsidRPr="00367BFB">
              <w:rPr>
                <w:rFonts w:ascii="Times New Roman" w:eastAsia="Times New Roman" w:hAnsi="Times New Roman"/>
                <w:i/>
                <w:sz w:val="18"/>
                <w:szCs w:val="18"/>
                <w:lang w:eastAsia="tr-TR"/>
              </w:rPr>
              <w:t xml:space="preserve">Alan talep sahibinin mülkiyetinde bulunan 161 ada 2 parselin mütemümcüzü olması sebebiyle pazarlık usulü ihaleye çıkılması </w:t>
            </w:r>
            <w:r w:rsidR="00A156AC" w:rsidRPr="00367BFB">
              <w:rPr>
                <w:rFonts w:ascii="Times New Roman" w:eastAsia="Times New Roman" w:hAnsi="Times New Roman"/>
                <w:i/>
                <w:sz w:val="18"/>
                <w:szCs w:val="18"/>
                <w:lang w:eastAsia="tr-TR"/>
              </w:rPr>
              <w:t xml:space="preserve">UYGUN </w:t>
            </w:r>
            <w:r w:rsidR="00367BFB">
              <w:rPr>
                <w:rFonts w:ascii="Times New Roman" w:eastAsia="Times New Roman" w:hAnsi="Times New Roman"/>
                <w:i/>
                <w:sz w:val="18"/>
                <w:szCs w:val="18"/>
                <w:lang w:eastAsia="tr-TR"/>
              </w:rPr>
              <w:t xml:space="preserve">olacağı </w:t>
            </w:r>
            <w:r w:rsidRPr="00367BFB">
              <w:rPr>
                <w:rFonts w:ascii="Times New Roman" w:eastAsia="Times New Roman" w:hAnsi="Times New Roman"/>
                <w:i/>
                <w:sz w:val="18"/>
                <w:szCs w:val="18"/>
                <w:lang w:eastAsia="tr-TR"/>
              </w:rPr>
              <w:t xml:space="preserve">mütalaa edilmektedir. </w:t>
            </w:r>
          </w:p>
          <w:p w:rsidR="00346AF9" w:rsidRPr="00367BFB" w:rsidRDefault="00346AF9" w:rsidP="00FF464C">
            <w:pPr>
              <w:jc w:val="both"/>
              <w:rPr>
                <w:rFonts w:ascii="Times New Roman" w:eastAsia="Times New Roman" w:hAnsi="Times New Roman"/>
                <w:i/>
                <w:sz w:val="18"/>
                <w:szCs w:val="18"/>
                <w:lang w:eastAsia="tr-TR"/>
              </w:rPr>
            </w:pPr>
          </w:p>
        </w:tc>
      </w:tr>
    </w:tbl>
    <w:p w:rsidR="00DE7A9C" w:rsidRDefault="00DE7A9C" w:rsidP="00DE7A9C">
      <w:pPr>
        <w:spacing w:after="0" w:line="240" w:lineRule="auto"/>
        <w:ind w:firstLine="284"/>
        <w:jc w:val="both"/>
        <w:rPr>
          <w:rFonts w:ascii="Times New Roman" w:eastAsia="Times New Roman" w:hAnsi="Times New Roman"/>
          <w:color w:val="FF0000"/>
          <w:sz w:val="18"/>
          <w:szCs w:val="18"/>
          <w:lang w:eastAsia="tr-TR"/>
        </w:rPr>
      </w:pPr>
    </w:p>
    <w:p w:rsidR="0019585E" w:rsidRDefault="0019585E" w:rsidP="0019585E">
      <w:pPr>
        <w:spacing w:after="0" w:line="240" w:lineRule="auto"/>
        <w:ind w:firstLine="284"/>
        <w:jc w:val="both"/>
        <w:rPr>
          <w:rFonts w:ascii="Times New Roman" w:eastAsia="Times New Roman" w:hAnsi="Times New Roman"/>
          <w:sz w:val="18"/>
          <w:szCs w:val="18"/>
          <w:lang w:eastAsia="tr-TR"/>
        </w:rPr>
      </w:pPr>
    </w:p>
    <w:p w:rsidR="0019585E" w:rsidRDefault="0019585E" w:rsidP="0019585E">
      <w:pPr>
        <w:spacing w:after="0" w:line="240" w:lineRule="auto"/>
        <w:ind w:firstLine="284"/>
        <w:jc w:val="both"/>
        <w:rPr>
          <w:rFonts w:ascii="Times New Roman" w:eastAsia="Times New Roman" w:hAnsi="Times New Roman"/>
          <w:sz w:val="18"/>
          <w:szCs w:val="18"/>
          <w:lang w:eastAsia="tr-TR"/>
        </w:rPr>
      </w:pPr>
    </w:p>
    <w:p w:rsidR="0019585E" w:rsidRDefault="0019585E" w:rsidP="0019585E">
      <w:pPr>
        <w:spacing w:after="0" w:line="240" w:lineRule="auto"/>
        <w:ind w:firstLine="284"/>
        <w:jc w:val="both"/>
        <w:rPr>
          <w:rFonts w:ascii="Times New Roman" w:eastAsia="Times New Roman" w:hAnsi="Times New Roman"/>
          <w:sz w:val="18"/>
          <w:szCs w:val="18"/>
          <w:lang w:eastAsia="tr-TR"/>
        </w:rPr>
      </w:pPr>
    </w:p>
    <w:p w:rsidR="0019585E" w:rsidRDefault="0019585E" w:rsidP="0019585E">
      <w:pPr>
        <w:spacing w:after="0" w:line="240" w:lineRule="auto"/>
        <w:ind w:firstLine="284"/>
        <w:jc w:val="both"/>
        <w:rPr>
          <w:rFonts w:ascii="Times New Roman" w:eastAsia="Times New Roman" w:hAnsi="Times New Roman"/>
          <w:sz w:val="18"/>
          <w:szCs w:val="18"/>
          <w:lang w:eastAsia="tr-TR"/>
        </w:rPr>
      </w:pPr>
      <w:r>
        <w:rPr>
          <w:rFonts w:ascii="Times New Roman" w:eastAsia="Times New Roman" w:hAnsi="Times New Roman"/>
          <w:sz w:val="18"/>
          <w:szCs w:val="18"/>
          <w:lang w:eastAsia="tr-TR"/>
        </w:rPr>
        <w:t>Süleyman DONBALOĞLU</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Oktay TOKSÖZ</w:t>
      </w:r>
    </w:p>
    <w:p w:rsidR="0019585E" w:rsidRDefault="0019585E" w:rsidP="0019585E">
      <w:pPr>
        <w:spacing w:after="0" w:line="240" w:lineRule="auto"/>
        <w:ind w:firstLine="284"/>
        <w:jc w:val="both"/>
        <w:rPr>
          <w:rFonts w:ascii="Times New Roman" w:eastAsia="Times New Roman" w:hAnsi="Times New Roman"/>
          <w:sz w:val="18"/>
          <w:szCs w:val="18"/>
          <w:lang w:eastAsia="tr-TR"/>
        </w:rPr>
      </w:pPr>
      <w:r>
        <w:rPr>
          <w:rFonts w:ascii="Times New Roman" w:eastAsia="Times New Roman" w:hAnsi="Times New Roman"/>
          <w:sz w:val="18"/>
          <w:szCs w:val="18"/>
          <w:lang w:eastAsia="tr-TR"/>
        </w:rPr>
        <w:t>Harita Mühendisi</w:t>
      </w:r>
      <w:r w:rsidRPr="0019585E">
        <w:rPr>
          <w:rFonts w:ascii="Times New Roman" w:eastAsia="Times New Roman" w:hAnsi="Times New Roman"/>
          <w:sz w:val="18"/>
          <w:szCs w:val="18"/>
          <w:lang w:eastAsia="tr-TR"/>
        </w:rPr>
        <w:t xml:space="preserve"> </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Harita Mühendisi</w:t>
      </w:r>
    </w:p>
    <w:p w:rsidR="0019585E" w:rsidRDefault="0019585E" w:rsidP="00DE7A9C">
      <w:pPr>
        <w:spacing w:after="0" w:line="240" w:lineRule="auto"/>
        <w:ind w:firstLine="284"/>
        <w:jc w:val="both"/>
        <w:rPr>
          <w:rFonts w:ascii="Times New Roman" w:eastAsia="Times New Roman" w:hAnsi="Times New Roman"/>
          <w:sz w:val="18"/>
          <w:szCs w:val="18"/>
          <w:lang w:eastAsia="tr-TR"/>
        </w:rPr>
      </w:pPr>
    </w:p>
    <w:p w:rsidR="0019585E" w:rsidRDefault="0019585E" w:rsidP="00DE7A9C">
      <w:pPr>
        <w:spacing w:after="0" w:line="240" w:lineRule="auto"/>
        <w:ind w:firstLine="284"/>
        <w:jc w:val="both"/>
        <w:rPr>
          <w:rFonts w:ascii="Times New Roman" w:eastAsia="Times New Roman" w:hAnsi="Times New Roman"/>
          <w:sz w:val="18"/>
          <w:szCs w:val="18"/>
          <w:lang w:eastAsia="tr-TR"/>
        </w:rPr>
      </w:pPr>
    </w:p>
    <w:p w:rsidR="009C0D02" w:rsidRDefault="009C0D02" w:rsidP="00DD1C74">
      <w:pPr>
        <w:spacing w:after="0" w:line="240" w:lineRule="auto"/>
        <w:ind w:firstLine="284"/>
        <w:jc w:val="both"/>
        <w:rPr>
          <w:rFonts w:ascii="Times New Roman" w:eastAsia="Times New Roman" w:hAnsi="Times New Roman"/>
          <w:sz w:val="18"/>
          <w:szCs w:val="18"/>
          <w:lang w:eastAsia="tr-TR"/>
        </w:rPr>
      </w:pPr>
    </w:p>
    <w:p w:rsidR="00DD1C74" w:rsidRPr="00270046" w:rsidRDefault="00DD1C74" w:rsidP="00DD1C74">
      <w:pPr>
        <w:spacing w:after="0" w:line="240" w:lineRule="auto"/>
        <w:ind w:firstLine="284"/>
        <w:jc w:val="both"/>
        <w:rPr>
          <w:rFonts w:ascii="Times New Roman" w:eastAsia="Times New Roman" w:hAnsi="Times New Roman"/>
          <w:sz w:val="18"/>
          <w:szCs w:val="18"/>
          <w:lang w:eastAsia="tr-TR"/>
        </w:rPr>
      </w:pPr>
      <w:r w:rsidRPr="00270046">
        <w:rPr>
          <w:rFonts w:ascii="Times New Roman" w:eastAsia="Times New Roman" w:hAnsi="Times New Roman"/>
          <w:sz w:val="18"/>
          <w:szCs w:val="18"/>
          <w:lang w:eastAsia="tr-TR"/>
        </w:rPr>
        <w:t>EKLER:</w:t>
      </w:r>
    </w:p>
    <w:p w:rsidR="00DD1C74" w:rsidRPr="00270046" w:rsidRDefault="00DD1C74" w:rsidP="00DD1C74">
      <w:pPr>
        <w:spacing w:after="0" w:line="240" w:lineRule="auto"/>
        <w:ind w:firstLine="284"/>
        <w:jc w:val="both"/>
        <w:rPr>
          <w:rFonts w:ascii="Times New Roman" w:eastAsia="Times New Roman" w:hAnsi="Times New Roman"/>
          <w:sz w:val="18"/>
          <w:szCs w:val="18"/>
          <w:lang w:eastAsia="tr-TR"/>
        </w:rPr>
      </w:pPr>
      <w:r w:rsidRPr="00270046">
        <w:rPr>
          <w:rFonts w:ascii="Times New Roman" w:eastAsia="Times New Roman" w:hAnsi="Times New Roman"/>
          <w:sz w:val="18"/>
          <w:szCs w:val="18"/>
          <w:lang w:eastAsia="tr-TR"/>
        </w:rPr>
        <w:t xml:space="preserve">EK 1: </w:t>
      </w:r>
      <w:r>
        <w:rPr>
          <w:rFonts w:ascii="Times New Roman" w:eastAsia="Times New Roman" w:hAnsi="Times New Roman"/>
          <w:sz w:val="18"/>
          <w:szCs w:val="18"/>
          <w:lang w:eastAsia="tr-TR"/>
        </w:rPr>
        <w:t xml:space="preserve">Arazi Tespit Tutanağı </w:t>
      </w:r>
    </w:p>
    <w:p w:rsidR="00DD1C74" w:rsidRDefault="00DD1C74" w:rsidP="00DD1C74">
      <w:pPr>
        <w:spacing w:after="0" w:line="240" w:lineRule="auto"/>
        <w:ind w:firstLine="284"/>
        <w:jc w:val="both"/>
        <w:rPr>
          <w:rFonts w:ascii="Times New Roman" w:hAnsi="Times New Roman"/>
          <w:sz w:val="20"/>
          <w:szCs w:val="20"/>
        </w:rPr>
      </w:pPr>
      <w:r w:rsidRPr="00270046">
        <w:rPr>
          <w:rFonts w:ascii="Times New Roman" w:eastAsia="Times New Roman" w:hAnsi="Times New Roman"/>
          <w:sz w:val="18"/>
          <w:szCs w:val="18"/>
          <w:lang w:eastAsia="tr-TR"/>
        </w:rPr>
        <w:t xml:space="preserve">EK 2: </w:t>
      </w:r>
      <w:r w:rsidRPr="00270046">
        <w:rPr>
          <w:rFonts w:ascii="Times New Roman" w:hAnsi="Times New Roman"/>
          <w:noProof/>
          <w:sz w:val="18"/>
          <w:szCs w:val="18"/>
          <w:lang w:eastAsia="tr-TR"/>
        </w:rPr>
        <mc:AlternateContent>
          <mc:Choice Requires="wps">
            <w:drawing>
              <wp:anchor distT="0" distB="0" distL="114300" distR="114300" simplePos="0" relativeHeight="251665408" behindDoc="0" locked="0" layoutInCell="1" allowOverlap="1" wp14:anchorId="04188D22" wp14:editId="3CEAF4F1">
                <wp:simplePos x="0" y="0"/>
                <wp:positionH relativeFrom="column">
                  <wp:posOffset>3314700</wp:posOffset>
                </wp:positionH>
                <wp:positionV relativeFrom="paragraph">
                  <wp:posOffset>1865630</wp:posOffset>
                </wp:positionV>
                <wp:extent cx="1371600" cy="3429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C74" w:rsidRPr="00435FDC" w:rsidRDefault="00DD1C74" w:rsidP="00DD1C74">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61pt;margin-top:146.9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" filled="f" stroked="f">
                <v:textbox>
                  <w:txbxContent>
                    <w:p w:rsidR="00DD1C74" w:rsidRPr="00435FDC" w:rsidRDefault="00DD1C74" w:rsidP="00DD1C74">
                      <w:pPr>
                        <w:rPr>
                          <w:b/>
                          <w:sz w:val="18"/>
                          <w:szCs w:val="18"/>
                        </w:rPr>
                      </w:pPr>
                    </w:p>
                  </w:txbxContent>
                </v:textbox>
              </v:shape>
            </w:pict>
          </mc:Fallback>
        </mc:AlternateContent>
      </w:r>
      <w:r>
        <w:rPr>
          <w:rFonts w:ascii="Times New Roman" w:hAnsi="Times New Roman"/>
          <w:sz w:val="20"/>
          <w:szCs w:val="20"/>
        </w:rPr>
        <w:t>Diğer Gerekli Görülen Bilgi ve Belgeler</w:t>
      </w:r>
    </w:p>
    <w:p w:rsidR="00D848B9" w:rsidRPr="00270046" w:rsidRDefault="00D848B9" w:rsidP="00DE7A9C">
      <w:pPr>
        <w:tabs>
          <w:tab w:val="left" w:pos="1302"/>
        </w:tabs>
        <w:spacing w:after="0" w:line="240" w:lineRule="auto"/>
        <w:ind w:firstLine="284"/>
        <w:jc w:val="both"/>
        <w:rPr>
          <w:rFonts w:ascii="Times New Roman" w:hAnsi="Times New Roman"/>
          <w:sz w:val="18"/>
          <w:szCs w:val="18"/>
        </w:rPr>
      </w:pPr>
    </w:p>
    <w:p w:rsidR="00FA1B4E" w:rsidRPr="000B0F89" w:rsidRDefault="00FA1B4E">
      <w:pPr>
        <w:tabs>
          <w:tab w:val="left" w:pos="1302"/>
        </w:tabs>
        <w:ind w:firstLine="284"/>
        <w:jc w:val="both"/>
        <w:rPr>
          <w:rFonts w:ascii="Times New Roman" w:hAnsi="Times New Roman"/>
          <w:sz w:val="18"/>
          <w:szCs w:val="18"/>
        </w:rPr>
      </w:pPr>
    </w:p>
    <w:sectPr w:rsidR="00FA1B4E" w:rsidRPr="000B0F89" w:rsidSect="00D63704">
      <w:pgSz w:w="11906" w:h="16838"/>
      <w:pgMar w:top="142"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AF" w:rsidRDefault="00F469AF" w:rsidP="00BD0F9D">
      <w:pPr>
        <w:spacing w:after="0" w:line="240" w:lineRule="auto"/>
      </w:pPr>
      <w:r>
        <w:separator/>
      </w:r>
    </w:p>
  </w:endnote>
  <w:endnote w:type="continuationSeparator" w:id="0">
    <w:p w:rsidR="00F469AF" w:rsidRDefault="00F469AF" w:rsidP="00BD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AF" w:rsidRDefault="00F469AF" w:rsidP="00BD0F9D">
      <w:pPr>
        <w:spacing w:after="0" w:line="240" w:lineRule="auto"/>
      </w:pPr>
      <w:r>
        <w:separator/>
      </w:r>
    </w:p>
  </w:footnote>
  <w:footnote w:type="continuationSeparator" w:id="0">
    <w:p w:rsidR="00F469AF" w:rsidRDefault="00F469AF" w:rsidP="00BD0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323"/>
    <w:multiLevelType w:val="hybridMultilevel"/>
    <w:tmpl w:val="B5EEEC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321F5B"/>
    <w:multiLevelType w:val="hybridMultilevel"/>
    <w:tmpl w:val="4A561890"/>
    <w:lvl w:ilvl="0" w:tplc="A9743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FD69F8"/>
    <w:multiLevelType w:val="hybridMultilevel"/>
    <w:tmpl w:val="2F44B7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C03C7B"/>
    <w:multiLevelType w:val="hybridMultilevel"/>
    <w:tmpl w:val="10F4A818"/>
    <w:lvl w:ilvl="0" w:tplc="43A0BF32">
      <w:start w:val="1"/>
      <w:numFmt w:val="bullet"/>
      <w:lvlText w:val="•"/>
      <w:lvlJc w:val="left"/>
      <w:pPr>
        <w:tabs>
          <w:tab w:val="num" w:pos="720"/>
        </w:tabs>
        <w:ind w:left="720" w:hanging="360"/>
      </w:pPr>
      <w:rPr>
        <w:rFonts w:ascii="Times New Roman" w:hAnsi="Times New Roman" w:hint="default"/>
      </w:rPr>
    </w:lvl>
    <w:lvl w:ilvl="1" w:tplc="673494F8" w:tentative="1">
      <w:start w:val="1"/>
      <w:numFmt w:val="bullet"/>
      <w:lvlText w:val="•"/>
      <w:lvlJc w:val="left"/>
      <w:pPr>
        <w:tabs>
          <w:tab w:val="num" w:pos="1440"/>
        </w:tabs>
        <w:ind w:left="1440" w:hanging="360"/>
      </w:pPr>
      <w:rPr>
        <w:rFonts w:ascii="Times New Roman" w:hAnsi="Times New Roman" w:hint="default"/>
      </w:rPr>
    </w:lvl>
    <w:lvl w:ilvl="2" w:tplc="5882FCFC" w:tentative="1">
      <w:start w:val="1"/>
      <w:numFmt w:val="bullet"/>
      <w:lvlText w:val="•"/>
      <w:lvlJc w:val="left"/>
      <w:pPr>
        <w:tabs>
          <w:tab w:val="num" w:pos="2160"/>
        </w:tabs>
        <w:ind w:left="2160" w:hanging="360"/>
      </w:pPr>
      <w:rPr>
        <w:rFonts w:ascii="Times New Roman" w:hAnsi="Times New Roman" w:hint="default"/>
      </w:rPr>
    </w:lvl>
    <w:lvl w:ilvl="3" w:tplc="FFB8C4DA" w:tentative="1">
      <w:start w:val="1"/>
      <w:numFmt w:val="bullet"/>
      <w:lvlText w:val="•"/>
      <w:lvlJc w:val="left"/>
      <w:pPr>
        <w:tabs>
          <w:tab w:val="num" w:pos="2880"/>
        </w:tabs>
        <w:ind w:left="2880" w:hanging="360"/>
      </w:pPr>
      <w:rPr>
        <w:rFonts w:ascii="Times New Roman" w:hAnsi="Times New Roman" w:hint="default"/>
      </w:rPr>
    </w:lvl>
    <w:lvl w:ilvl="4" w:tplc="538442BA" w:tentative="1">
      <w:start w:val="1"/>
      <w:numFmt w:val="bullet"/>
      <w:lvlText w:val="•"/>
      <w:lvlJc w:val="left"/>
      <w:pPr>
        <w:tabs>
          <w:tab w:val="num" w:pos="3600"/>
        </w:tabs>
        <w:ind w:left="3600" w:hanging="360"/>
      </w:pPr>
      <w:rPr>
        <w:rFonts w:ascii="Times New Roman" w:hAnsi="Times New Roman" w:hint="default"/>
      </w:rPr>
    </w:lvl>
    <w:lvl w:ilvl="5" w:tplc="3F224B88" w:tentative="1">
      <w:start w:val="1"/>
      <w:numFmt w:val="bullet"/>
      <w:lvlText w:val="•"/>
      <w:lvlJc w:val="left"/>
      <w:pPr>
        <w:tabs>
          <w:tab w:val="num" w:pos="4320"/>
        </w:tabs>
        <w:ind w:left="4320" w:hanging="360"/>
      </w:pPr>
      <w:rPr>
        <w:rFonts w:ascii="Times New Roman" w:hAnsi="Times New Roman" w:hint="default"/>
      </w:rPr>
    </w:lvl>
    <w:lvl w:ilvl="6" w:tplc="1812D1C8" w:tentative="1">
      <w:start w:val="1"/>
      <w:numFmt w:val="bullet"/>
      <w:lvlText w:val="•"/>
      <w:lvlJc w:val="left"/>
      <w:pPr>
        <w:tabs>
          <w:tab w:val="num" w:pos="5040"/>
        </w:tabs>
        <w:ind w:left="5040" w:hanging="360"/>
      </w:pPr>
      <w:rPr>
        <w:rFonts w:ascii="Times New Roman" w:hAnsi="Times New Roman" w:hint="default"/>
      </w:rPr>
    </w:lvl>
    <w:lvl w:ilvl="7" w:tplc="64FEED36" w:tentative="1">
      <w:start w:val="1"/>
      <w:numFmt w:val="bullet"/>
      <w:lvlText w:val="•"/>
      <w:lvlJc w:val="left"/>
      <w:pPr>
        <w:tabs>
          <w:tab w:val="num" w:pos="5760"/>
        </w:tabs>
        <w:ind w:left="5760" w:hanging="360"/>
      </w:pPr>
      <w:rPr>
        <w:rFonts w:ascii="Times New Roman" w:hAnsi="Times New Roman" w:hint="default"/>
      </w:rPr>
    </w:lvl>
    <w:lvl w:ilvl="8" w:tplc="B4E8D1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410936"/>
    <w:multiLevelType w:val="hybridMultilevel"/>
    <w:tmpl w:val="D2CA2560"/>
    <w:lvl w:ilvl="0" w:tplc="38487E04">
      <w:start w:val="1"/>
      <w:numFmt w:val="decimal"/>
      <w:lvlText w:val="%1)"/>
      <w:lvlJc w:val="left"/>
      <w:pPr>
        <w:ind w:left="495" w:hanging="360"/>
      </w:pPr>
    </w:lvl>
    <w:lvl w:ilvl="1" w:tplc="041F0019">
      <w:start w:val="1"/>
      <w:numFmt w:val="lowerLetter"/>
      <w:lvlText w:val="%2."/>
      <w:lvlJc w:val="left"/>
      <w:pPr>
        <w:ind w:left="1215" w:hanging="360"/>
      </w:pPr>
    </w:lvl>
    <w:lvl w:ilvl="2" w:tplc="041F001B">
      <w:start w:val="1"/>
      <w:numFmt w:val="lowerRoman"/>
      <w:lvlText w:val="%3."/>
      <w:lvlJc w:val="right"/>
      <w:pPr>
        <w:ind w:left="1935" w:hanging="180"/>
      </w:pPr>
    </w:lvl>
    <w:lvl w:ilvl="3" w:tplc="041F000F">
      <w:start w:val="1"/>
      <w:numFmt w:val="decimal"/>
      <w:lvlText w:val="%4."/>
      <w:lvlJc w:val="left"/>
      <w:pPr>
        <w:ind w:left="2655" w:hanging="360"/>
      </w:pPr>
    </w:lvl>
    <w:lvl w:ilvl="4" w:tplc="041F0019">
      <w:start w:val="1"/>
      <w:numFmt w:val="lowerLetter"/>
      <w:lvlText w:val="%5."/>
      <w:lvlJc w:val="left"/>
      <w:pPr>
        <w:ind w:left="3375" w:hanging="360"/>
      </w:pPr>
    </w:lvl>
    <w:lvl w:ilvl="5" w:tplc="041F001B">
      <w:start w:val="1"/>
      <w:numFmt w:val="lowerRoman"/>
      <w:lvlText w:val="%6."/>
      <w:lvlJc w:val="right"/>
      <w:pPr>
        <w:ind w:left="4095" w:hanging="180"/>
      </w:pPr>
    </w:lvl>
    <w:lvl w:ilvl="6" w:tplc="041F000F">
      <w:start w:val="1"/>
      <w:numFmt w:val="decimal"/>
      <w:lvlText w:val="%7."/>
      <w:lvlJc w:val="left"/>
      <w:pPr>
        <w:ind w:left="4815" w:hanging="360"/>
      </w:pPr>
    </w:lvl>
    <w:lvl w:ilvl="7" w:tplc="041F0019">
      <w:start w:val="1"/>
      <w:numFmt w:val="lowerLetter"/>
      <w:lvlText w:val="%8."/>
      <w:lvlJc w:val="left"/>
      <w:pPr>
        <w:ind w:left="5535" w:hanging="360"/>
      </w:pPr>
    </w:lvl>
    <w:lvl w:ilvl="8" w:tplc="041F001B">
      <w:start w:val="1"/>
      <w:numFmt w:val="lowerRoman"/>
      <w:lvlText w:val="%9."/>
      <w:lvlJc w:val="right"/>
      <w:pPr>
        <w:ind w:left="6255" w:hanging="180"/>
      </w:pPr>
    </w:lvl>
  </w:abstractNum>
  <w:abstractNum w:abstractNumId="5">
    <w:nsid w:val="32AA6F79"/>
    <w:multiLevelType w:val="hybridMultilevel"/>
    <w:tmpl w:val="850EE47A"/>
    <w:lvl w:ilvl="0" w:tplc="BE30A81C">
      <w:start w:val="1"/>
      <w:numFmt w:val="bullet"/>
      <w:lvlText w:val="•"/>
      <w:lvlJc w:val="left"/>
      <w:pPr>
        <w:tabs>
          <w:tab w:val="num" w:pos="720"/>
        </w:tabs>
        <w:ind w:left="720" w:hanging="360"/>
      </w:pPr>
      <w:rPr>
        <w:rFonts w:ascii="Times New Roman" w:hAnsi="Times New Roman" w:hint="default"/>
      </w:rPr>
    </w:lvl>
    <w:lvl w:ilvl="1" w:tplc="C02A9046" w:tentative="1">
      <w:start w:val="1"/>
      <w:numFmt w:val="bullet"/>
      <w:lvlText w:val="•"/>
      <w:lvlJc w:val="left"/>
      <w:pPr>
        <w:tabs>
          <w:tab w:val="num" w:pos="1440"/>
        </w:tabs>
        <w:ind w:left="1440" w:hanging="360"/>
      </w:pPr>
      <w:rPr>
        <w:rFonts w:ascii="Times New Roman" w:hAnsi="Times New Roman" w:hint="default"/>
      </w:rPr>
    </w:lvl>
    <w:lvl w:ilvl="2" w:tplc="71949F8C" w:tentative="1">
      <w:start w:val="1"/>
      <w:numFmt w:val="bullet"/>
      <w:lvlText w:val="•"/>
      <w:lvlJc w:val="left"/>
      <w:pPr>
        <w:tabs>
          <w:tab w:val="num" w:pos="2160"/>
        </w:tabs>
        <w:ind w:left="2160" w:hanging="360"/>
      </w:pPr>
      <w:rPr>
        <w:rFonts w:ascii="Times New Roman" w:hAnsi="Times New Roman" w:hint="default"/>
      </w:rPr>
    </w:lvl>
    <w:lvl w:ilvl="3" w:tplc="6C3A5014" w:tentative="1">
      <w:start w:val="1"/>
      <w:numFmt w:val="bullet"/>
      <w:lvlText w:val="•"/>
      <w:lvlJc w:val="left"/>
      <w:pPr>
        <w:tabs>
          <w:tab w:val="num" w:pos="2880"/>
        </w:tabs>
        <w:ind w:left="2880" w:hanging="360"/>
      </w:pPr>
      <w:rPr>
        <w:rFonts w:ascii="Times New Roman" w:hAnsi="Times New Roman" w:hint="default"/>
      </w:rPr>
    </w:lvl>
    <w:lvl w:ilvl="4" w:tplc="7F58B24E" w:tentative="1">
      <w:start w:val="1"/>
      <w:numFmt w:val="bullet"/>
      <w:lvlText w:val="•"/>
      <w:lvlJc w:val="left"/>
      <w:pPr>
        <w:tabs>
          <w:tab w:val="num" w:pos="3600"/>
        </w:tabs>
        <w:ind w:left="3600" w:hanging="360"/>
      </w:pPr>
      <w:rPr>
        <w:rFonts w:ascii="Times New Roman" w:hAnsi="Times New Roman" w:hint="default"/>
      </w:rPr>
    </w:lvl>
    <w:lvl w:ilvl="5" w:tplc="D93C62CE" w:tentative="1">
      <w:start w:val="1"/>
      <w:numFmt w:val="bullet"/>
      <w:lvlText w:val="•"/>
      <w:lvlJc w:val="left"/>
      <w:pPr>
        <w:tabs>
          <w:tab w:val="num" w:pos="4320"/>
        </w:tabs>
        <w:ind w:left="4320" w:hanging="360"/>
      </w:pPr>
      <w:rPr>
        <w:rFonts w:ascii="Times New Roman" w:hAnsi="Times New Roman" w:hint="default"/>
      </w:rPr>
    </w:lvl>
    <w:lvl w:ilvl="6" w:tplc="CCEE443C" w:tentative="1">
      <w:start w:val="1"/>
      <w:numFmt w:val="bullet"/>
      <w:lvlText w:val="•"/>
      <w:lvlJc w:val="left"/>
      <w:pPr>
        <w:tabs>
          <w:tab w:val="num" w:pos="5040"/>
        </w:tabs>
        <w:ind w:left="5040" w:hanging="360"/>
      </w:pPr>
      <w:rPr>
        <w:rFonts w:ascii="Times New Roman" w:hAnsi="Times New Roman" w:hint="default"/>
      </w:rPr>
    </w:lvl>
    <w:lvl w:ilvl="7" w:tplc="40768224" w:tentative="1">
      <w:start w:val="1"/>
      <w:numFmt w:val="bullet"/>
      <w:lvlText w:val="•"/>
      <w:lvlJc w:val="left"/>
      <w:pPr>
        <w:tabs>
          <w:tab w:val="num" w:pos="5760"/>
        </w:tabs>
        <w:ind w:left="5760" w:hanging="360"/>
      </w:pPr>
      <w:rPr>
        <w:rFonts w:ascii="Times New Roman" w:hAnsi="Times New Roman" w:hint="default"/>
      </w:rPr>
    </w:lvl>
    <w:lvl w:ilvl="8" w:tplc="05D079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2F6E94"/>
    <w:multiLevelType w:val="hybridMultilevel"/>
    <w:tmpl w:val="E57A274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426976D0"/>
    <w:multiLevelType w:val="hybridMultilevel"/>
    <w:tmpl w:val="BBDC56DC"/>
    <w:lvl w:ilvl="0" w:tplc="060AF2BA">
      <w:start w:val="1"/>
      <w:numFmt w:val="decimal"/>
      <w:lvlText w:val="%1)"/>
      <w:lvlJc w:val="left"/>
      <w:pPr>
        <w:ind w:left="450" w:hanging="360"/>
      </w:pPr>
    </w:lvl>
    <w:lvl w:ilvl="1" w:tplc="041F0019">
      <w:start w:val="1"/>
      <w:numFmt w:val="lowerLetter"/>
      <w:lvlText w:val="%2."/>
      <w:lvlJc w:val="left"/>
      <w:pPr>
        <w:ind w:left="1170" w:hanging="360"/>
      </w:pPr>
    </w:lvl>
    <w:lvl w:ilvl="2" w:tplc="041F001B">
      <w:start w:val="1"/>
      <w:numFmt w:val="lowerRoman"/>
      <w:lvlText w:val="%3."/>
      <w:lvlJc w:val="right"/>
      <w:pPr>
        <w:ind w:left="1890" w:hanging="180"/>
      </w:pPr>
    </w:lvl>
    <w:lvl w:ilvl="3" w:tplc="041F000F">
      <w:start w:val="1"/>
      <w:numFmt w:val="decimal"/>
      <w:lvlText w:val="%4."/>
      <w:lvlJc w:val="left"/>
      <w:pPr>
        <w:ind w:left="2610" w:hanging="360"/>
      </w:pPr>
    </w:lvl>
    <w:lvl w:ilvl="4" w:tplc="041F0019">
      <w:start w:val="1"/>
      <w:numFmt w:val="lowerLetter"/>
      <w:lvlText w:val="%5."/>
      <w:lvlJc w:val="left"/>
      <w:pPr>
        <w:ind w:left="3330" w:hanging="360"/>
      </w:pPr>
    </w:lvl>
    <w:lvl w:ilvl="5" w:tplc="041F001B">
      <w:start w:val="1"/>
      <w:numFmt w:val="lowerRoman"/>
      <w:lvlText w:val="%6."/>
      <w:lvlJc w:val="right"/>
      <w:pPr>
        <w:ind w:left="4050" w:hanging="180"/>
      </w:pPr>
    </w:lvl>
    <w:lvl w:ilvl="6" w:tplc="041F000F">
      <w:start w:val="1"/>
      <w:numFmt w:val="decimal"/>
      <w:lvlText w:val="%7."/>
      <w:lvlJc w:val="left"/>
      <w:pPr>
        <w:ind w:left="4770" w:hanging="360"/>
      </w:pPr>
    </w:lvl>
    <w:lvl w:ilvl="7" w:tplc="041F0019">
      <w:start w:val="1"/>
      <w:numFmt w:val="lowerLetter"/>
      <w:lvlText w:val="%8."/>
      <w:lvlJc w:val="left"/>
      <w:pPr>
        <w:ind w:left="5490" w:hanging="360"/>
      </w:pPr>
    </w:lvl>
    <w:lvl w:ilvl="8" w:tplc="041F001B">
      <w:start w:val="1"/>
      <w:numFmt w:val="lowerRoman"/>
      <w:lvlText w:val="%9."/>
      <w:lvlJc w:val="right"/>
      <w:pPr>
        <w:ind w:left="6210" w:hanging="180"/>
      </w:pPr>
    </w:lvl>
  </w:abstractNum>
  <w:abstractNum w:abstractNumId="8">
    <w:nsid w:val="4B51394E"/>
    <w:multiLevelType w:val="hybridMultilevel"/>
    <w:tmpl w:val="614E5AD4"/>
    <w:lvl w:ilvl="0" w:tplc="E43EC32A">
      <w:start w:val="1"/>
      <w:numFmt w:val="bullet"/>
      <w:lvlText w:val="•"/>
      <w:lvlJc w:val="left"/>
      <w:pPr>
        <w:tabs>
          <w:tab w:val="num" w:pos="720"/>
        </w:tabs>
        <w:ind w:left="720" w:hanging="360"/>
      </w:pPr>
      <w:rPr>
        <w:rFonts w:ascii="Arial" w:hAnsi="Arial" w:hint="default"/>
      </w:rPr>
    </w:lvl>
    <w:lvl w:ilvl="1" w:tplc="A552B5E2" w:tentative="1">
      <w:start w:val="1"/>
      <w:numFmt w:val="bullet"/>
      <w:lvlText w:val="•"/>
      <w:lvlJc w:val="left"/>
      <w:pPr>
        <w:tabs>
          <w:tab w:val="num" w:pos="1440"/>
        </w:tabs>
        <w:ind w:left="1440" w:hanging="360"/>
      </w:pPr>
      <w:rPr>
        <w:rFonts w:ascii="Arial" w:hAnsi="Arial" w:hint="default"/>
      </w:rPr>
    </w:lvl>
    <w:lvl w:ilvl="2" w:tplc="37786734" w:tentative="1">
      <w:start w:val="1"/>
      <w:numFmt w:val="bullet"/>
      <w:lvlText w:val="•"/>
      <w:lvlJc w:val="left"/>
      <w:pPr>
        <w:tabs>
          <w:tab w:val="num" w:pos="2160"/>
        </w:tabs>
        <w:ind w:left="2160" w:hanging="360"/>
      </w:pPr>
      <w:rPr>
        <w:rFonts w:ascii="Arial" w:hAnsi="Arial" w:hint="default"/>
      </w:rPr>
    </w:lvl>
    <w:lvl w:ilvl="3" w:tplc="90A0DB1E" w:tentative="1">
      <w:start w:val="1"/>
      <w:numFmt w:val="bullet"/>
      <w:lvlText w:val="•"/>
      <w:lvlJc w:val="left"/>
      <w:pPr>
        <w:tabs>
          <w:tab w:val="num" w:pos="2880"/>
        </w:tabs>
        <w:ind w:left="2880" w:hanging="360"/>
      </w:pPr>
      <w:rPr>
        <w:rFonts w:ascii="Arial" w:hAnsi="Arial" w:hint="default"/>
      </w:rPr>
    </w:lvl>
    <w:lvl w:ilvl="4" w:tplc="8736A526" w:tentative="1">
      <w:start w:val="1"/>
      <w:numFmt w:val="bullet"/>
      <w:lvlText w:val="•"/>
      <w:lvlJc w:val="left"/>
      <w:pPr>
        <w:tabs>
          <w:tab w:val="num" w:pos="3600"/>
        </w:tabs>
        <w:ind w:left="3600" w:hanging="360"/>
      </w:pPr>
      <w:rPr>
        <w:rFonts w:ascii="Arial" w:hAnsi="Arial" w:hint="default"/>
      </w:rPr>
    </w:lvl>
    <w:lvl w:ilvl="5" w:tplc="44C6BE3C" w:tentative="1">
      <w:start w:val="1"/>
      <w:numFmt w:val="bullet"/>
      <w:lvlText w:val="•"/>
      <w:lvlJc w:val="left"/>
      <w:pPr>
        <w:tabs>
          <w:tab w:val="num" w:pos="4320"/>
        </w:tabs>
        <w:ind w:left="4320" w:hanging="360"/>
      </w:pPr>
      <w:rPr>
        <w:rFonts w:ascii="Arial" w:hAnsi="Arial" w:hint="default"/>
      </w:rPr>
    </w:lvl>
    <w:lvl w:ilvl="6" w:tplc="9B06B49E" w:tentative="1">
      <w:start w:val="1"/>
      <w:numFmt w:val="bullet"/>
      <w:lvlText w:val="•"/>
      <w:lvlJc w:val="left"/>
      <w:pPr>
        <w:tabs>
          <w:tab w:val="num" w:pos="5040"/>
        </w:tabs>
        <w:ind w:left="5040" w:hanging="360"/>
      </w:pPr>
      <w:rPr>
        <w:rFonts w:ascii="Arial" w:hAnsi="Arial" w:hint="default"/>
      </w:rPr>
    </w:lvl>
    <w:lvl w:ilvl="7" w:tplc="BBAA0504" w:tentative="1">
      <w:start w:val="1"/>
      <w:numFmt w:val="bullet"/>
      <w:lvlText w:val="•"/>
      <w:lvlJc w:val="left"/>
      <w:pPr>
        <w:tabs>
          <w:tab w:val="num" w:pos="5760"/>
        </w:tabs>
        <w:ind w:left="5760" w:hanging="360"/>
      </w:pPr>
      <w:rPr>
        <w:rFonts w:ascii="Arial" w:hAnsi="Arial" w:hint="default"/>
      </w:rPr>
    </w:lvl>
    <w:lvl w:ilvl="8" w:tplc="BC963F24" w:tentative="1">
      <w:start w:val="1"/>
      <w:numFmt w:val="bullet"/>
      <w:lvlText w:val="•"/>
      <w:lvlJc w:val="left"/>
      <w:pPr>
        <w:tabs>
          <w:tab w:val="num" w:pos="6480"/>
        </w:tabs>
        <w:ind w:left="6480" w:hanging="360"/>
      </w:pPr>
      <w:rPr>
        <w:rFonts w:ascii="Arial" w:hAnsi="Arial" w:hint="default"/>
      </w:rPr>
    </w:lvl>
  </w:abstractNum>
  <w:abstractNum w:abstractNumId="9">
    <w:nsid w:val="564A1E76"/>
    <w:multiLevelType w:val="hybridMultilevel"/>
    <w:tmpl w:val="389639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B87E92"/>
    <w:multiLevelType w:val="hybridMultilevel"/>
    <w:tmpl w:val="453C6D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B50121"/>
    <w:multiLevelType w:val="hybridMultilevel"/>
    <w:tmpl w:val="ED4E78F8"/>
    <w:lvl w:ilvl="0" w:tplc="4FA627F4">
      <w:start w:val="1"/>
      <w:numFmt w:val="bullet"/>
      <w:lvlText w:val="•"/>
      <w:lvlJc w:val="left"/>
      <w:pPr>
        <w:tabs>
          <w:tab w:val="num" w:pos="720"/>
        </w:tabs>
        <w:ind w:left="720" w:hanging="360"/>
      </w:pPr>
      <w:rPr>
        <w:rFonts w:ascii="Times New Roman" w:hAnsi="Times New Roman" w:hint="default"/>
      </w:rPr>
    </w:lvl>
    <w:lvl w:ilvl="1" w:tplc="2702FDEE" w:tentative="1">
      <w:start w:val="1"/>
      <w:numFmt w:val="bullet"/>
      <w:lvlText w:val="•"/>
      <w:lvlJc w:val="left"/>
      <w:pPr>
        <w:tabs>
          <w:tab w:val="num" w:pos="1440"/>
        </w:tabs>
        <w:ind w:left="1440" w:hanging="360"/>
      </w:pPr>
      <w:rPr>
        <w:rFonts w:ascii="Times New Roman" w:hAnsi="Times New Roman" w:hint="default"/>
      </w:rPr>
    </w:lvl>
    <w:lvl w:ilvl="2" w:tplc="4DE22A74" w:tentative="1">
      <w:start w:val="1"/>
      <w:numFmt w:val="bullet"/>
      <w:lvlText w:val="•"/>
      <w:lvlJc w:val="left"/>
      <w:pPr>
        <w:tabs>
          <w:tab w:val="num" w:pos="2160"/>
        </w:tabs>
        <w:ind w:left="2160" w:hanging="360"/>
      </w:pPr>
      <w:rPr>
        <w:rFonts w:ascii="Times New Roman" w:hAnsi="Times New Roman" w:hint="default"/>
      </w:rPr>
    </w:lvl>
    <w:lvl w:ilvl="3" w:tplc="EF24BC22" w:tentative="1">
      <w:start w:val="1"/>
      <w:numFmt w:val="bullet"/>
      <w:lvlText w:val="•"/>
      <w:lvlJc w:val="left"/>
      <w:pPr>
        <w:tabs>
          <w:tab w:val="num" w:pos="2880"/>
        </w:tabs>
        <w:ind w:left="2880" w:hanging="360"/>
      </w:pPr>
      <w:rPr>
        <w:rFonts w:ascii="Times New Roman" w:hAnsi="Times New Roman" w:hint="default"/>
      </w:rPr>
    </w:lvl>
    <w:lvl w:ilvl="4" w:tplc="097087B2" w:tentative="1">
      <w:start w:val="1"/>
      <w:numFmt w:val="bullet"/>
      <w:lvlText w:val="•"/>
      <w:lvlJc w:val="left"/>
      <w:pPr>
        <w:tabs>
          <w:tab w:val="num" w:pos="3600"/>
        </w:tabs>
        <w:ind w:left="3600" w:hanging="360"/>
      </w:pPr>
      <w:rPr>
        <w:rFonts w:ascii="Times New Roman" w:hAnsi="Times New Roman" w:hint="default"/>
      </w:rPr>
    </w:lvl>
    <w:lvl w:ilvl="5" w:tplc="2EA60058" w:tentative="1">
      <w:start w:val="1"/>
      <w:numFmt w:val="bullet"/>
      <w:lvlText w:val="•"/>
      <w:lvlJc w:val="left"/>
      <w:pPr>
        <w:tabs>
          <w:tab w:val="num" w:pos="4320"/>
        </w:tabs>
        <w:ind w:left="4320" w:hanging="360"/>
      </w:pPr>
      <w:rPr>
        <w:rFonts w:ascii="Times New Roman" w:hAnsi="Times New Roman" w:hint="default"/>
      </w:rPr>
    </w:lvl>
    <w:lvl w:ilvl="6" w:tplc="6A2A3B46" w:tentative="1">
      <w:start w:val="1"/>
      <w:numFmt w:val="bullet"/>
      <w:lvlText w:val="•"/>
      <w:lvlJc w:val="left"/>
      <w:pPr>
        <w:tabs>
          <w:tab w:val="num" w:pos="5040"/>
        </w:tabs>
        <w:ind w:left="5040" w:hanging="360"/>
      </w:pPr>
      <w:rPr>
        <w:rFonts w:ascii="Times New Roman" w:hAnsi="Times New Roman" w:hint="default"/>
      </w:rPr>
    </w:lvl>
    <w:lvl w:ilvl="7" w:tplc="56F697BE" w:tentative="1">
      <w:start w:val="1"/>
      <w:numFmt w:val="bullet"/>
      <w:lvlText w:val="•"/>
      <w:lvlJc w:val="left"/>
      <w:pPr>
        <w:tabs>
          <w:tab w:val="num" w:pos="5760"/>
        </w:tabs>
        <w:ind w:left="5760" w:hanging="360"/>
      </w:pPr>
      <w:rPr>
        <w:rFonts w:ascii="Times New Roman" w:hAnsi="Times New Roman" w:hint="default"/>
      </w:rPr>
    </w:lvl>
    <w:lvl w:ilvl="8" w:tplc="F3CA11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FAC4C43"/>
    <w:multiLevelType w:val="hybridMultilevel"/>
    <w:tmpl w:val="88BAE390"/>
    <w:lvl w:ilvl="0" w:tplc="73DE74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10"/>
  </w:num>
  <w:num w:numId="7">
    <w:abstractNumId w:val="9"/>
  </w:num>
  <w:num w:numId="8">
    <w:abstractNumId w:val="11"/>
  </w:num>
  <w:num w:numId="9">
    <w:abstractNumId w:val="0"/>
  </w:num>
  <w:num w:numId="10">
    <w:abstractNumId w:val="2"/>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A5"/>
    <w:rsid w:val="00007360"/>
    <w:rsid w:val="00012B66"/>
    <w:rsid w:val="00012E7E"/>
    <w:rsid w:val="00012EFE"/>
    <w:rsid w:val="00013D2C"/>
    <w:rsid w:val="00015EFB"/>
    <w:rsid w:val="00016422"/>
    <w:rsid w:val="00022A0F"/>
    <w:rsid w:val="00022CA1"/>
    <w:rsid w:val="0003069E"/>
    <w:rsid w:val="0003137D"/>
    <w:rsid w:val="00036686"/>
    <w:rsid w:val="000378E9"/>
    <w:rsid w:val="0003797F"/>
    <w:rsid w:val="00040E23"/>
    <w:rsid w:val="00043C1B"/>
    <w:rsid w:val="000464A9"/>
    <w:rsid w:val="00051643"/>
    <w:rsid w:val="00051F4B"/>
    <w:rsid w:val="0005315F"/>
    <w:rsid w:val="00054B66"/>
    <w:rsid w:val="00055F3A"/>
    <w:rsid w:val="0006716E"/>
    <w:rsid w:val="00067DD3"/>
    <w:rsid w:val="00071CBB"/>
    <w:rsid w:val="00071E4F"/>
    <w:rsid w:val="00076B87"/>
    <w:rsid w:val="00086452"/>
    <w:rsid w:val="000B0F89"/>
    <w:rsid w:val="000B10D9"/>
    <w:rsid w:val="000B1F9C"/>
    <w:rsid w:val="000B3842"/>
    <w:rsid w:val="000C13DA"/>
    <w:rsid w:val="000C779C"/>
    <w:rsid w:val="000D41AA"/>
    <w:rsid w:val="000E048B"/>
    <w:rsid w:val="000E5C8D"/>
    <w:rsid w:val="000F351F"/>
    <w:rsid w:val="000F4DA4"/>
    <w:rsid w:val="000F5809"/>
    <w:rsid w:val="000F76EE"/>
    <w:rsid w:val="001046B0"/>
    <w:rsid w:val="00105736"/>
    <w:rsid w:val="00105CC7"/>
    <w:rsid w:val="00114417"/>
    <w:rsid w:val="00117EB6"/>
    <w:rsid w:val="00122093"/>
    <w:rsid w:val="00122451"/>
    <w:rsid w:val="001317FE"/>
    <w:rsid w:val="001351AB"/>
    <w:rsid w:val="00137081"/>
    <w:rsid w:val="00156369"/>
    <w:rsid w:val="0016485D"/>
    <w:rsid w:val="001659D5"/>
    <w:rsid w:val="00166833"/>
    <w:rsid w:val="00167101"/>
    <w:rsid w:val="0017509C"/>
    <w:rsid w:val="00181911"/>
    <w:rsid w:val="00184C5B"/>
    <w:rsid w:val="00185F75"/>
    <w:rsid w:val="00187441"/>
    <w:rsid w:val="0019015C"/>
    <w:rsid w:val="0019585E"/>
    <w:rsid w:val="0019708B"/>
    <w:rsid w:val="001A191C"/>
    <w:rsid w:val="001A4B32"/>
    <w:rsid w:val="001A6D24"/>
    <w:rsid w:val="001B4900"/>
    <w:rsid w:val="001D29D5"/>
    <w:rsid w:val="001D61A9"/>
    <w:rsid w:val="001F409A"/>
    <w:rsid w:val="001F4192"/>
    <w:rsid w:val="001F5164"/>
    <w:rsid w:val="001F6CAC"/>
    <w:rsid w:val="002014FC"/>
    <w:rsid w:val="002018A9"/>
    <w:rsid w:val="0020371E"/>
    <w:rsid w:val="002064D5"/>
    <w:rsid w:val="00215F77"/>
    <w:rsid w:val="0021648B"/>
    <w:rsid w:val="00223E02"/>
    <w:rsid w:val="00226B5C"/>
    <w:rsid w:val="002319B5"/>
    <w:rsid w:val="00231C23"/>
    <w:rsid w:val="00235468"/>
    <w:rsid w:val="00237ECB"/>
    <w:rsid w:val="00242144"/>
    <w:rsid w:val="00242D52"/>
    <w:rsid w:val="00247765"/>
    <w:rsid w:val="00253580"/>
    <w:rsid w:val="00263B3B"/>
    <w:rsid w:val="002645E2"/>
    <w:rsid w:val="00270046"/>
    <w:rsid w:val="00270420"/>
    <w:rsid w:val="00273922"/>
    <w:rsid w:val="00277021"/>
    <w:rsid w:val="00291789"/>
    <w:rsid w:val="002C165A"/>
    <w:rsid w:val="002D00B3"/>
    <w:rsid w:val="002D5915"/>
    <w:rsid w:val="002E4BE9"/>
    <w:rsid w:val="002E4BF4"/>
    <w:rsid w:val="002E7915"/>
    <w:rsid w:val="002F187C"/>
    <w:rsid w:val="002F3AEE"/>
    <w:rsid w:val="002F456B"/>
    <w:rsid w:val="00300B35"/>
    <w:rsid w:val="0031523C"/>
    <w:rsid w:val="00346AF9"/>
    <w:rsid w:val="003569C3"/>
    <w:rsid w:val="00367BFB"/>
    <w:rsid w:val="00371463"/>
    <w:rsid w:val="003714B7"/>
    <w:rsid w:val="00374CBE"/>
    <w:rsid w:val="0038010C"/>
    <w:rsid w:val="003828EB"/>
    <w:rsid w:val="003856E2"/>
    <w:rsid w:val="00390E91"/>
    <w:rsid w:val="0039391F"/>
    <w:rsid w:val="003A714F"/>
    <w:rsid w:val="003B198A"/>
    <w:rsid w:val="003B374D"/>
    <w:rsid w:val="003C1DBA"/>
    <w:rsid w:val="003C3AF3"/>
    <w:rsid w:val="003C46BF"/>
    <w:rsid w:val="003C6115"/>
    <w:rsid w:val="003D4BEB"/>
    <w:rsid w:val="003E5CBA"/>
    <w:rsid w:val="003E61AD"/>
    <w:rsid w:val="003E6C73"/>
    <w:rsid w:val="003F69DE"/>
    <w:rsid w:val="00403A8E"/>
    <w:rsid w:val="00404D74"/>
    <w:rsid w:val="004071B2"/>
    <w:rsid w:val="004104B2"/>
    <w:rsid w:val="00410666"/>
    <w:rsid w:val="0041219A"/>
    <w:rsid w:val="004213F9"/>
    <w:rsid w:val="004266A7"/>
    <w:rsid w:val="004357E5"/>
    <w:rsid w:val="00442B2B"/>
    <w:rsid w:val="004444DA"/>
    <w:rsid w:val="004444DE"/>
    <w:rsid w:val="00444AB4"/>
    <w:rsid w:val="00452B84"/>
    <w:rsid w:val="00453582"/>
    <w:rsid w:val="004546AD"/>
    <w:rsid w:val="00457682"/>
    <w:rsid w:val="00460B85"/>
    <w:rsid w:val="00473433"/>
    <w:rsid w:val="00480E0C"/>
    <w:rsid w:val="004848B6"/>
    <w:rsid w:val="0049183B"/>
    <w:rsid w:val="00497187"/>
    <w:rsid w:val="004A2094"/>
    <w:rsid w:val="004A3DE6"/>
    <w:rsid w:val="004B74BF"/>
    <w:rsid w:val="004C0F44"/>
    <w:rsid w:val="004C2FB1"/>
    <w:rsid w:val="004C2FCE"/>
    <w:rsid w:val="004D0002"/>
    <w:rsid w:val="004D016E"/>
    <w:rsid w:val="004D2222"/>
    <w:rsid w:val="004E550E"/>
    <w:rsid w:val="004E6DCF"/>
    <w:rsid w:val="004F2F83"/>
    <w:rsid w:val="00502BE4"/>
    <w:rsid w:val="00505829"/>
    <w:rsid w:val="00511704"/>
    <w:rsid w:val="00516EBB"/>
    <w:rsid w:val="00524D20"/>
    <w:rsid w:val="00524FA5"/>
    <w:rsid w:val="00526841"/>
    <w:rsid w:val="005338D5"/>
    <w:rsid w:val="00535DEF"/>
    <w:rsid w:val="005418BE"/>
    <w:rsid w:val="00557FB0"/>
    <w:rsid w:val="00564CA7"/>
    <w:rsid w:val="005663E1"/>
    <w:rsid w:val="00574D54"/>
    <w:rsid w:val="00575A44"/>
    <w:rsid w:val="00576160"/>
    <w:rsid w:val="0057633F"/>
    <w:rsid w:val="005A3AE8"/>
    <w:rsid w:val="005A7603"/>
    <w:rsid w:val="005B0F7D"/>
    <w:rsid w:val="005B25FF"/>
    <w:rsid w:val="005B26B7"/>
    <w:rsid w:val="005E5301"/>
    <w:rsid w:val="005E68BF"/>
    <w:rsid w:val="005F15CF"/>
    <w:rsid w:val="005F1F4B"/>
    <w:rsid w:val="005F2222"/>
    <w:rsid w:val="005F617D"/>
    <w:rsid w:val="005F6471"/>
    <w:rsid w:val="006112AA"/>
    <w:rsid w:val="00622E19"/>
    <w:rsid w:val="00626AC6"/>
    <w:rsid w:val="006368A2"/>
    <w:rsid w:val="00643B86"/>
    <w:rsid w:val="00645FCB"/>
    <w:rsid w:val="0065128C"/>
    <w:rsid w:val="00651BB9"/>
    <w:rsid w:val="00652D29"/>
    <w:rsid w:val="00654BF1"/>
    <w:rsid w:val="0065607A"/>
    <w:rsid w:val="006629A4"/>
    <w:rsid w:val="00670F14"/>
    <w:rsid w:val="00686726"/>
    <w:rsid w:val="00691DD8"/>
    <w:rsid w:val="0069643C"/>
    <w:rsid w:val="00696AA7"/>
    <w:rsid w:val="00697045"/>
    <w:rsid w:val="00697136"/>
    <w:rsid w:val="00697FDB"/>
    <w:rsid w:val="006A4334"/>
    <w:rsid w:val="006B04A7"/>
    <w:rsid w:val="006B0A98"/>
    <w:rsid w:val="006B0F5E"/>
    <w:rsid w:val="006B1712"/>
    <w:rsid w:val="006B3FD7"/>
    <w:rsid w:val="006B41AB"/>
    <w:rsid w:val="006B6543"/>
    <w:rsid w:val="006D0CDB"/>
    <w:rsid w:val="006E14F9"/>
    <w:rsid w:val="006E79A8"/>
    <w:rsid w:val="006F2DD5"/>
    <w:rsid w:val="00711E51"/>
    <w:rsid w:val="00723206"/>
    <w:rsid w:val="007344B6"/>
    <w:rsid w:val="007413C9"/>
    <w:rsid w:val="00743977"/>
    <w:rsid w:val="007458FD"/>
    <w:rsid w:val="00747293"/>
    <w:rsid w:val="0075357D"/>
    <w:rsid w:val="007562B7"/>
    <w:rsid w:val="007666C4"/>
    <w:rsid w:val="007719E8"/>
    <w:rsid w:val="007747E1"/>
    <w:rsid w:val="007929FB"/>
    <w:rsid w:val="007A13AA"/>
    <w:rsid w:val="007B0F8E"/>
    <w:rsid w:val="007B1B59"/>
    <w:rsid w:val="007B62E2"/>
    <w:rsid w:val="007C53F8"/>
    <w:rsid w:val="007D7584"/>
    <w:rsid w:val="007D7A78"/>
    <w:rsid w:val="007E13BA"/>
    <w:rsid w:val="007E5B6A"/>
    <w:rsid w:val="007E6E20"/>
    <w:rsid w:val="007F622C"/>
    <w:rsid w:val="007F63D2"/>
    <w:rsid w:val="00800A2D"/>
    <w:rsid w:val="00802217"/>
    <w:rsid w:val="0080672B"/>
    <w:rsid w:val="00812F40"/>
    <w:rsid w:val="00813545"/>
    <w:rsid w:val="00814565"/>
    <w:rsid w:val="0081589E"/>
    <w:rsid w:val="00821BC2"/>
    <w:rsid w:val="008222A9"/>
    <w:rsid w:val="008250AA"/>
    <w:rsid w:val="00834F77"/>
    <w:rsid w:val="00840310"/>
    <w:rsid w:val="00852458"/>
    <w:rsid w:val="00857772"/>
    <w:rsid w:val="00860CAA"/>
    <w:rsid w:val="008676AA"/>
    <w:rsid w:val="008735C8"/>
    <w:rsid w:val="008761D2"/>
    <w:rsid w:val="00884CAD"/>
    <w:rsid w:val="00893B5F"/>
    <w:rsid w:val="008949B5"/>
    <w:rsid w:val="008971A4"/>
    <w:rsid w:val="008A6B3F"/>
    <w:rsid w:val="008C0687"/>
    <w:rsid w:val="008C08E1"/>
    <w:rsid w:val="008C5399"/>
    <w:rsid w:val="008D23B7"/>
    <w:rsid w:val="008D5917"/>
    <w:rsid w:val="008D62EB"/>
    <w:rsid w:val="008D7B85"/>
    <w:rsid w:val="008E23DD"/>
    <w:rsid w:val="008E28EA"/>
    <w:rsid w:val="008F1781"/>
    <w:rsid w:val="00912594"/>
    <w:rsid w:val="00914F9B"/>
    <w:rsid w:val="00916B7A"/>
    <w:rsid w:val="009323A5"/>
    <w:rsid w:val="00937F0E"/>
    <w:rsid w:val="00943848"/>
    <w:rsid w:val="00953823"/>
    <w:rsid w:val="009562AA"/>
    <w:rsid w:val="00956DBD"/>
    <w:rsid w:val="00963566"/>
    <w:rsid w:val="00964129"/>
    <w:rsid w:val="00965FFE"/>
    <w:rsid w:val="0096737F"/>
    <w:rsid w:val="00975989"/>
    <w:rsid w:val="00980F23"/>
    <w:rsid w:val="009812F7"/>
    <w:rsid w:val="00994E10"/>
    <w:rsid w:val="009A389F"/>
    <w:rsid w:val="009B34B4"/>
    <w:rsid w:val="009B3AAC"/>
    <w:rsid w:val="009C0D02"/>
    <w:rsid w:val="009C570C"/>
    <w:rsid w:val="009C68CF"/>
    <w:rsid w:val="009C698D"/>
    <w:rsid w:val="009E3AA4"/>
    <w:rsid w:val="009E7279"/>
    <w:rsid w:val="009F44A4"/>
    <w:rsid w:val="009F460F"/>
    <w:rsid w:val="009F6E3E"/>
    <w:rsid w:val="00A03BF1"/>
    <w:rsid w:val="00A156AC"/>
    <w:rsid w:val="00A15AF6"/>
    <w:rsid w:val="00A2033F"/>
    <w:rsid w:val="00A21B19"/>
    <w:rsid w:val="00A2276E"/>
    <w:rsid w:val="00A232AA"/>
    <w:rsid w:val="00A35C97"/>
    <w:rsid w:val="00A4088B"/>
    <w:rsid w:val="00A4306A"/>
    <w:rsid w:val="00A50615"/>
    <w:rsid w:val="00A66D7F"/>
    <w:rsid w:val="00A81BD6"/>
    <w:rsid w:val="00A87BD8"/>
    <w:rsid w:val="00A94884"/>
    <w:rsid w:val="00A95C4E"/>
    <w:rsid w:val="00AA663F"/>
    <w:rsid w:val="00AC1E53"/>
    <w:rsid w:val="00AC46DB"/>
    <w:rsid w:val="00AD075A"/>
    <w:rsid w:val="00AD4DA5"/>
    <w:rsid w:val="00AD7ADA"/>
    <w:rsid w:val="00AE3D1C"/>
    <w:rsid w:val="00AE429D"/>
    <w:rsid w:val="00AE47D1"/>
    <w:rsid w:val="00AF0C69"/>
    <w:rsid w:val="00AF6C27"/>
    <w:rsid w:val="00B00090"/>
    <w:rsid w:val="00B031C8"/>
    <w:rsid w:val="00B057E5"/>
    <w:rsid w:val="00B11E27"/>
    <w:rsid w:val="00B154C0"/>
    <w:rsid w:val="00B15A4F"/>
    <w:rsid w:val="00B231CC"/>
    <w:rsid w:val="00B2583C"/>
    <w:rsid w:val="00B31DED"/>
    <w:rsid w:val="00B3775D"/>
    <w:rsid w:val="00B40150"/>
    <w:rsid w:val="00B5032F"/>
    <w:rsid w:val="00B55C09"/>
    <w:rsid w:val="00B5782B"/>
    <w:rsid w:val="00B61975"/>
    <w:rsid w:val="00B632DF"/>
    <w:rsid w:val="00B64865"/>
    <w:rsid w:val="00B64C3E"/>
    <w:rsid w:val="00B67772"/>
    <w:rsid w:val="00B716E0"/>
    <w:rsid w:val="00B91275"/>
    <w:rsid w:val="00B91A41"/>
    <w:rsid w:val="00BB2EB8"/>
    <w:rsid w:val="00BB3FAB"/>
    <w:rsid w:val="00BB45B6"/>
    <w:rsid w:val="00BC0536"/>
    <w:rsid w:val="00BD0F9D"/>
    <w:rsid w:val="00BE3224"/>
    <w:rsid w:val="00C02FC1"/>
    <w:rsid w:val="00C03BA1"/>
    <w:rsid w:val="00C077D3"/>
    <w:rsid w:val="00C12B10"/>
    <w:rsid w:val="00C20382"/>
    <w:rsid w:val="00C32503"/>
    <w:rsid w:val="00C37214"/>
    <w:rsid w:val="00C37D3C"/>
    <w:rsid w:val="00C43B06"/>
    <w:rsid w:val="00C62930"/>
    <w:rsid w:val="00C66B68"/>
    <w:rsid w:val="00C715B0"/>
    <w:rsid w:val="00C8133E"/>
    <w:rsid w:val="00C86E07"/>
    <w:rsid w:val="00C95638"/>
    <w:rsid w:val="00CA5EE9"/>
    <w:rsid w:val="00CA7649"/>
    <w:rsid w:val="00CB0886"/>
    <w:rsid w:val="00CC4D88"/>
    <w:rsid w:val="00CC60B3"/>
    <w:rsid w:val="00CC68D3"/>
    <w:rsid w:val="00CC6929"/>
    <w:rsid w:val="00CC736A"/>
    <w:rsid w:val="00CE0247"/>
    <w:rsid w:val="00CF5F16"/>
    <w:rsid w:val="00D066AD"/>
    <w:rsid w:val="00D10AF1"/>
    <w:rsid w:val="00D27E4C"/>
    <w:rsid w:val="00D318B2"/>
    <w:rsid w:val="00D326FD"/>
    <w:rsid w:val="00D32A01"/>
    <w:rsid w:val="00D35964"/>
    <w:rsid w:val="00D51D35"/>
    <w:rsid w:val="00D56C50"/>
    <w:rsid w:val="00D61520"/>
    <w:rsid w:val="00D61A4D"/>
    <w:rsid w:val="00D6357F"/>
    <w:rsid w:val="00D63704"/>
    <w:rsid w:val="00D72217"/>
    <w:rsid w:val="00D76B32"/>
    <w:rsid w:val="00D81892"/>
    <w:rsid w:val="00D848B9"/>
    <w:rsid w:val="00D91F1F"/>
    <w:rsid w:val="00D9495D"/>
    <w:rsid w:val="00DA30DD"/>
    <w:rsid w:val="00DA47AA"/>
    <w:rsid w:val="00DA520F"/>
    <w:rsid w:val="00DA6EB3"/>
    <w:rsid w:val="00DC5468"/>
    <w:rsid w:val="00DC55B5"/>
    <w:rsid w:val="00DC7FFC"/>
    <w:rsid w:val="00DD05B1"/>
    <w:rsid w:val="00DD1C74"/>
    <w:rsid w:val="00DE0870"/>
    <w:rsid w:val="00DE466E"/>
    <w:rsid w:val="00DE5917"/>
    <w:rsid w:val="00DE6D0D"/>
    <w:rsid w:val="00DE7148"/>
    <w:rsid w:val="00DE7A9C"/>
    <w:rsid w:val="00DE7B9F"/>
    <w:rsid w:val="00DE7FE4"/>
    <w:rsid w:val="00DF50B0"/>
    <w:rsid w:val="00DF65E3"/>
    <w:rsid w:val="00DF6880"/>
    <w:rsid w:val="00DF7374"/>
    <w:rsid w:val="00E01C94"/>
    <w:rsid w:val="00E0795D"/>
    <w:rsid w:val="00E12A31"/>
    <w:rsid w:val="00E14C3B"/>
    <w:rsid w:val="00E24B16"/>
    <w:rsid w:val="00E40D67"/>
    <w:rsid w:val="00E43CCB"/>
    <w:rsid w:val="00E4787D"/>
    <w:rsid w:val="00E56C38"/>
    <w:rsid w:val="00E624C0"/>
    <w:rsid w:val="00EA1D9C"/>
    <w:rsid w:val="00EA4982"/>
    <w:rsid w:val="00EB3074"/>
    <w:rsid w:val="00EB3842"/>
    <w:rsid w:val="00EB67EB"/>
    <w:rsid w:val="00EC0E64"/>
    <w:rsid w:val="00EC5273"/>
    <w:rsid w:val="00EC79DC"/>
    <w:rsid w:val="00ED4673"/>
    <w:rsid w:val="00ED490E"/>
    <w:rsid w:val="00ED5E83"/>
    <w:rsid w:val="00ED6110"/>
    <w:rsid w:val="00EE4FB0"/>
    <w:rsid w:val="00EE6328"/>
    <w:rsid w:val="00EE7D87"/>
    <w:rsid w:val="00EF1B7C"/>
    <w:rsid w:val="00EF1F3A"/>
    <w:rsid w:val="00EF6E7C"/>
    <w:rsid w:val="00EF6EE5"/>
    <w:rsid w:val="00F03B82"/>
    <w:rsid w:val="00F05671"/>
    <w:rsid w:val="00F05EB9"/>
    <w:rsid w:val="00F06EE4"/>
    <w:rsid w:val="00F076A3"/>
    <w:rsid w:val="00F178F4"/>
    <w:rsid w:val="00F22069"/>
    <w:rsid w:val="00F22935"/>
    <w:rsid w:val="00F24584"/>
    <w:rsid w:val="00F26B22"/>
    <w:rsid w:val="00F278F8"/>
    <w:rsid w:val="00F30A6F"/>
    <w:rsid w:val="00F3257A"/>
    <w:rsid w:val="00F32DAE"/>
    <w:rsid w:val="00F34A3D"/>
    <w:rsid w:val="00F36FCC"/>
    <w:rsid w:val="00F4187E"/>
    <w:rsid w:val="00F469AF"/>
    <w:rsid w:val="00F5310E"/>
    <w:rsid w:val="00F56C5C"/>
    <w:rsid w:val="00F62CFD"/>
    <w:rsid w:val="00F7734E"/>
    <w:rsid w:val="00F96436"/>
    <w:rsid w:val="00F97584"/>
    <w:rsid w:val="00FA1B4E"/>
    <w:rsid w:val="00FA38C3"/>
    <w:rsid w:val="00FA47A7"/>
    <w:rsid w:val="00FB4703"/>
    <w:rsid w:val="00FB62D3"/>
    <w:rsid w:val="00FC22AE"/>
    <w:rsid w:val="00FC4B69"/>
    <w:rsid w:val="00FC51D1"/>
    <w:rsid w:val="00FC54B6"/>
    <w:rsid w:val="00FC626F"/>
    <w:rsid w:val="00FC7517"/>
    <w:rsid w:val="00FC76CC"/>
    <w:rsid w:val="00FD74C7"/>
    <w:rsid w:val="00FF2CB6"/>
    <w:rsid w:val="00FF4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9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21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4121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19A"/>
    <w:rPr>
      <w:rFonts w:ascii="Tahoma" w:eastAsia="Calibri" w:hAnsi="Tahoma" w:cs="Tahoma"/>
      <w:sz w:val="16"/>
      <w:szCs w:val="16"/>
    </w:rPr>
  </w:style>
  <w:style w:type="paragraph" w:styleId="ListeParagraf">
    <w:name w:val="List Paragraph"/>
    <w:basedOn w:val="Normal"/>
    <w:uiPriority w:val="34"/>
    <w:qFormat/>
    <w:rsid w:val="00652D29"/>
    <w:pPr>
      <w:ind w:left="720"/>
      <w:contextualSpacing/>
    </w:pPr>
  </w:style>
  <w:style w:type="paragraph" w:styleId="stbilgi">
    <w:name w:val="header"/>
    <w:basedOn w:val="Normal"/>
    <w:link w:val="stbilgiChar"/>
    <w:uiPriority w:val="99"/>
    <w:unhideWhenUsed/>
    <w:rsid w:val="00BD0F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0F9D"/>
    <w:rPr>
      <w:rFonts w:ascii="Calibri" w:eastAsia="Calibri" w:hAnsi="Calibri" w:cs="Times New Roman"/>
    </w:rPr>
  </w:style>
  <w:style w:type="paragraph" w:styleId="Altbilgi">
    <w:name w:val="footer"/>
    <w:basedOn w:val="Normal"/>
    <w:link w:val="AltbilgiChar"/>
    <w:uiPriority w:val="99"/>
    <w:unhideWhenUsed/>
    <w:rsid w:val="00BD0F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0F9D"/>
    <w:rPr>
      <w:rFonts w:ascii="Calibri" w:eastAsia="Calibri" w:hAnsi="Calibri" w:cs="Times New Roman"/>
    </w:rPr>
  </w:style>
  <w:style w:type="table" w:styleId="TabloKlavuzu">
    <w:name w:val="Table Grid"/>
    <w:basedOn w:val="NormalTablo"/>
    <w:uiPriority w:val="59"/>
    <w:rsid w:val="00156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9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21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4121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219A"/>
    <w:rPr>
      <w:rFonts w:ascii="Tahoma" w:eastAsia="Calibri" w:hAnsi="Tahoma" w:cs="Tahoma"/>
      <w:sz w:val="16"/>
      <w:szCs w:val="16"/>
    </w:rPr>
  </w:style>
  <w:style w:type="paragraph" w:styleId="ListeParagraf">
    <w:name w:val="List Paragraph"/>
    <w:basedOn w:val="Normal"/>
    <w:uiPriority w:val="34"/>
    <w:qFormat/>
    <w:rsid w:val="00652D29"/>
    <w:pPr>
      <w:ind w:left="720"/>
      <w:contextualSpacing/>
    </w:pPr>
  </w:style>
  <w:style w:type="paragraph" w:styleId="stbilgi">
    <w:name w:val="header"/>
    <w:basedOn w:val="Normal"/>
    <w:link w:val="stbilgiChar"/>
    <w:uiPriority w:val="99"/>
    <w:unhideWhenUsed/>
    <w:rsid w:val="00BD0F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0F9D"/>
    <w:rPr>
      <w:rFonts w:ascii="Calibri" w:eastAsia="Calibri" w:hAnsi="Calibri" w:cs="Times New Roman"/>
    </w:rPr>
  </w:style>
  <w:style w:type="paragraph" w:styleId="Altbilgi">
    <w:name w:val="footer"/>
    <w:basedOn w:val="Normal"/>
    <w:link w:val="AltbilgiChar"/>
    <w:uiPriority w:val="99"/>
    <w:unhideWhenUsed/>
    <w:rsid w:val="00BD0F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0F9D"/>
    <w:rPr>
      <w:rFonts w:ascii="Calibri" w:eastAsia="Calibri" w:hAnsi="Calibri" w:cs="Times New Roman"/>
    </w:rPr>
  </w:style>
  <w:style w:type="table" w:styleId="TabloKlavuzu">
    <w:name w:val="Table Grid"/>
    <w:basedOn w:val="NormalTablo"/>
    <w:uiPriority w:val="59"/>
    <w:rsid w:val="00156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4556">
      <w:bodyDiv w:val="1"/>
      <w:marLeft w:val="0"/>
      <w:marRight w:val="0"/>
      <w:marTop w:val="0"/>
      <w:marBottom w:val="0"/>
      <w:divBdr>
        <w:top w:val="none" w:sz="0" w:space="0" w:color="auto"/>
        <w:left w:val="none" w:sz="0" w:space="0" w:color="auto"/>
        <w:bottom w:val="none" w:sz="0" w:space="0" w:color="auto"/>
        <w:right w:val="none" w:sz="0" w:space="0" w:color="auto"/>
      </w:divBdr>
      <w:divsChild>
        <w:div w:id="930895065">
          <w:marLeft w:val="547"/>
          <w:marRight w:val="0"/>
          <w:marTop w:val="86"/>
          <w:marBottom w:val="0"/>
          <w:divBdr>
            <w:top w:val="none" w:sz="0" w:space="0" w:color="auto"/>
            <w:left w:val="none" w:sz="0" w:space="0" w:color="auto"/>
            <w:bottom w:val="none" w:sz="0" w:space="0" w:color="auto"/>
            <w:right w:val="none" w:sz="0" w:space="0" w:color="auto"/>
          </w:divBdr>
        </w:div>
      </w:divsChild>
    </w:div>
    <w:div w:id="553275897">
      <w:bodyDiv w:val="1"/>
      <w:marLeft w:val="0"/>
      <w:marRight w:val="0"/>
      <w:marTop w:val="0"/>
      <w:marBottom w:val="0"/>
      <w:divBdr>
        <w:top w:val="none" w:sz="0" w:space="0" w:color="auto"/>
        <w:left w:val="none" w:sz="0" w:space="0" w:color="auto"/>
        <w:bottom w:val="none" w:sz="0" w:space="0" w:color="auto"/>
        <w:right w:val="none" w:sz="0" w:space="0" w:color="auto"/>
      </w:divBdr>
    </w:div>
    <w:div w:id="1334260926">
      <w:bodyDiv w:val="1"/>
      <w:marLeft w:val="0"/>
      <w:marRight w:val="0"/>
      <w:marTop w:val="0"/>
      <w:marBottom w:val="0"/>
      <w:divBdr>
        <w:top w:val="none" w:sz="0" w:space="0" w:color="auto"/>
        <w:left w:val="none" w:sz="0" w:space="0" w:color="auto"/>
        <w:bottom w:val="none" w:sz="0" w:space="0" w:color="auto"/>
        <w:right w:val="none" w:sz="0" w:space="0" w:color="auto"/>
      </w:divBdr>
      <w:divsChild>
        <w:div w:id="1219438176">
          <w:marLeft w:val="547"/>
          <w:marRight w:val="0"/>
          <w:marTop w:val="0"/>
          <w:marBottom w:val="0"/>
          <w:divBdr>
            <w:top w:val="none" w:sz="0" w:space="0" w:color="auto"/>
            <w:left w:val="none" w:sz="0" w:space="0" w:color="auto"/>
            <w:bottom w:val="none" w:sz="0" w:space="0" w:color="auto"/>
            <w:right w:val="none" w:sz="0" w:space="0" w:color="auto"/>
          </w:divBdr>
        </w:div>
      </w:divsChild>
    </w:div>
    <w:div w:id="1436100232">
      <w:bodyDiv w:val="1"/>
      <w:marLeft w:val="0"/>
      <w:marRight w:val="0"/>
      <w:marTop w:val="0"/>
      <w:marBottom w:val="0"/>
      <w:divBdr>
        <w:top w:val="none" w:sz="0" w:space="0" w:color="auto"/>
        <w:left w:val="none" w:sz="0" w:space="0" w:color="auto"/>
        <w:bottom w:val="none" w:sz="0" w:space="0" w:color="auto"/>
        <w:right w:val="none" w:sz="0" w:space="0" w:color="auto"/>
      </w:divBdr>
      <w:divsChild>
        <w:div w:id="1982222714">
          <w:marLeft w:val="547"/>
          <w:marRight w:val="0"/>
          <w:marTop w:val="0"/>
          <w:marBottom w:val="0"/>
          <w:divBdr>
            <w:top w:val="none" w:sz="0" w:space="0" w:color="auto"/>
            <w:left w:val="none" w:sz="0" w:space="0" w:color="auto"/>
            <w:bottom w:val="none" w:sz="0" w:space="0" w:color="auto"/>
            <w:right w:val="none" w:sz="0" w:space="0" w:color="auto"/>
          </w:divBdr>
        </w:div>
      </w:divsChild>
    </w:div>
    <w:div w:id="1503005665">
      <w:bodyDiv w:val="1"/>
      <w:marLeft w:val="0"/>
      <w:marRight w:val="0"/>
      <w:marTop w:val="0"/>
      <w:marBottom w:val="0"/>
      <w:divBdr>
        <w:top w:val="none" w:sz="0" w:space="0" w:color="auto"/>
        <w:left w:val="none" w:sz="0" w:space="0" w:color="auto"/>
        <w:bottom w:val="none" w:sz="0" w:space="0" w:color="auto"/>
        <w:right w:val="none" w:sz="0" w:space="0" w:color="auto"/>
      </w:divBdr>
      <w:divsChild>
        <w:div w:id="848907388">
          <w:marLeft w:val="547"/>
          <w:marRight w:val="0"/>
          <w:marTop w:val="0"/>
          <w:marBottom w:val="0"/>
          <w:divBdr>
            <w:top w:val="none" w:sz="0" w:space="0" w:color="auto"/>
            <w:left w:val="none" w:sz="0" w:space="0" w:color="auto"/>
            <w:bottom w:val="none" w:sz="0" w:space="0" w:color="auto"/>
            <w:right w:val="none" w:sz="0" w:space="0" w:color="auto"/>
          </w:divBdr>
        </w:div>
      </w:divsChild>
    </w:div>
    <w:div w:id="18953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38A8-DD3B-4B37-952B-309E289C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yılmaz</dc:creator>
  <cp:lastModifiedBy>Ahmet Yakut</cp:lastModifiedBy>
  <cp:revision>2</cp:revision>
  <cp:lastPrinted>2015-12-25T14:12:00Z</cp:lastPrinted>
  <dcterms:created xsi:type="dcterms:W3CDTF">2016-02-22T11:41:00Z</dcterms:created>
  <dcterms:modified xsi:type="dcterms:W3CDTF">2016-02-22T11:41:00Z</dcterms:modified>
</cp:coreProperties>
</file>