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9B" w:rsidRPr="00580DD2" w:rsidRDefault="004D575B" w:rsidP="0053699B">
      <w:pPr>
        <w:jc w:val="both"/>
        <w:rPr>
          <w:rFonts w:ascii="Verdana" w:hAnsi="Verdana" w:cs="Arial"/>
          <w:b/>
          <w:bCs/>
          <w:color w:val="005495"/>
          <w:sz w:val="36"/>
          <w:szCs w:val="36"/>
          <w:shd w:val="clear" w:color="auto" w:fill="FFFFFF"/>
        </w:rPr>
      </w:pPr>
      <w:r>
        <w:rPr>
          <w:noProof/>
          <w:lang w:eastAsia="tr-TR"/>
        </w:rPr>
        <w:drawing>
          <wp:inline distT="0" distB="0" distL="0" distR="0" wp14:anchorId="5862138E" wp14:editId="45951982">
            <wp:extent cx="5760720" cy="2689860"/>
            <wp:effectExtent l="0" t="0" r="0" b="0"/>
            <wp:docPr id="3" name="Resim 3" descr="motat duyur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tat duyur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Dikdörtgen 1" descr="motat duyur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655E69" id="Dikdörtgen 1" o:spid="_x0000_s1026" alt="motat duyuru ile ilgili görsel sonucu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2B005F" w:rsidRPr="00580DD2" w:rsidRDefault="0053699B" w:rsidP="0053699B">
      <w:pPr>
        <w:jc w:val="both"/>
        <w:rPr>
          <w:rFonts w:ascii="Verdana" w:hAnsi="Verdana"/>
        </w:rPr>
      </w:pPr>
      <w:r w:rsidRPr="00580DD2">
        <w:rPr>
          <w:rFonts w:ascii="Verdana" w:hAnsi="Verdana" w:cs="Arial"/>
          <w:b/>
          <w:bCs/>
          <w:color w:val="005495"/>
          <w:sz w:val="36"/>
          <w:szCs w:val="36"/>
          <w:shd w:val="clear" w:color="auto" w:fill="FFFFFF"/>
        </w:rPr>
        <w:t xml:space="preserve">Atık gönderim işleminde, Basılı Ulusal Atık Taşıma Formu (UATF) yerine </w:t>
      </w:r>
      <w:proofErr w:type="spellStart"/>
      <w:r w:rsidRPr="00580DD2">
        <w:rPr>
          <w:rFonts w:ascii="Verdana" w:hAnsi="Verdana" w:cs="Arial"/>
          <w:b/>
          <w:bCs/>
          <w:color w:val="005495"/>
          <w:sz w:val="36"/>
          <w:szCs w:val="36"/>
          <w:shd w:val="clear" w:color="auto" w:fill="FFFFFF"/>
        </w:rPr>
        <w:t>MoTAT</w:t>
      </w:r>
      <w:proofErr w:type="spellEnd"/>
      <w:r w:rsidRPr="00580DD2">
        <w:rPr>
          <w:rFonts w:ascii="Verdana" w:hAnsi="Verdana" w:cs="Arial"/>
          <w:b/>
          <w:bCs/>
          <w:color w:val="005495"/>
          <w:sz w:val="36"/>
          <w:szCs w:val="36"/>
          <w:shd w:val="clear" w:color="auto" w:fill="FFFFFF"/>
        </w:rPr>
        <w:t xml:space="preserve"> üzerinden otomatik olarak oluşturulan “Taşıma Numarası” kullanılacaktır.</w:t>
      </w:r>
    </w:p>
    <w:p w:rsidR="0053699B" w:rsidRPr="008B5F97" w:rsidRDefault="00F84C88">
      <w:pPr>
        <w:rPr>
          <w:rFonts w:ascii="Verdana" w:hAnsi="Verdana"/>
          <w:sz w:val="28"/>
          <w:szCs w:val="28"/>
        </w:rPr>
      </w:pPr>
      <w:r w:rsidRPr="008B5F97">
        <w:rPr>
          <w:rFonts w:ascii="Verdana" w:hAnsi="Verdana"/>
          <w:sz w:val="28"/>
          <w:szCs w:val="28"/>
        </w:rPr>
        <w:t xml:space="preserve">12 Şubat 2018 </w:t>
      </w:r>
    </w:p>
    <w:p w:rsidR="0053699B" w:rsidRPr="008B5F97" w:rsidRDefault="0053699B" w:rsidP="0053699B">
      <w:pPr>
        <w:shd w:val="clear" w:color="auto" w:fill="FFFFFF"/>
        <w:spacing w:before="180" w:after="18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Bakanlığımızca gerçekleştirilen Atık Yönetim Uygulaması/</w:t>
      </w:r>
      <w:proofErr w:type="spell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MoTAT</w:t>
      </w:r>
      <w:proofErr w:type="spell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yazılımı güncellemesi işlemleri tamamlamıştır. Bu doğrultuda Bakanlığımızca yetkilendirilmiş olan ATSS firmaları mobil cihazlarda güncelleme işlemlerini başlatmıştır. Cihaz güncelleme işlemleri gerçekleşmeyen mobil cihazlar için </w:t>
      </w:r>
      <w:proofErr w:type="spell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ATSS’ler</w:t>
      </w:r>
      <w:proofErr w:type="spell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ile görüşülmesi gerekmektedir.</w:t>
      </w:r>
    </w:p>
    <w:p w:rsidR="00580DD2" w:rsidRPr="008B5F97" w:rsidRDefault="00580DD2" w:rsidP="0053699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</w:p>
    <w:p w:rsidR="0053699B" w:rsidRPr="008B5F97" w:rsidRDefault="0053699B" w:rsidP="0053699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Atık gönderim işlemi yapılırken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Basılı UATF 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(Çevre ve Şehircilik İl Müdürlüklerinden satın alınan)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 </w:t>
      </w:r>
      <w:r w:rsidR="00580DD2"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 xml:space="preserve">artık 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kullanılmayacaktır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.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Yeni yazılım güncellemesi ile mobil cihaz ekranı üzerinde UATF numarası giriş alanı kaldırılmıştır. 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Yükleme esnasında mobil cihaza TKN ve TDN girişi yapılmasıyla birlikte sistem tarafından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“Taşıma Numarası” 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(basılı </w:t>
      </w:r>
      <w:proofErr w:type="spell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UATF’nin</w:t>
      </w:r>
      <w:proofErr w:type="spell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yerine geçen) otomatik olarak oluşturulacaktır.</w:t>
      </w:r>
    </w:p>
    <w:p w:rsidR="0053699B" w:rsidRPr="008B5F97" w:rsidRDefault="0053699B" w:rsidP="0053699B">
      <w:pPr>
        <w:shd w:val="clear" w:color="auto" w:fill="FFFFFF"/>
        <w:spacing w:before="180" w:after="18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Atık Gönderim işlemi için;</w:t>
      </w:r>
    </w:p>
    <w:p w:rsidR="0053699B" w:rsidRPr="008B5F97" w:rsidRDefault="0053699B" w:rsidP="00580DD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lastRenderedPageBreak/>
        <w:t xml:space="preserve">Atık Üreticilerinin, Atık Yönetim Uygulaması üzerinden </w:t>
      </w:r>
      <w:r w:rsidRPr="008B5F97">
        <w:rPr>
          <w:rFonts w:ascii="Verdana" w:eastAsia="Times New Roman" w:hAnsi="Verdana" w:cs="Arial"/>
          <w:b/>
          <w:color w:val="454545"/>
          <w:sz w:val="28"/>
          <w:szCs w:val="28"/>
          <w:lang w:eastAsia="tr-TR"/>
        </w:rPr>
        <w:t>“Atık Gönderim İşlemleri”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menüsünün altında yer alan </w:t>
      </w:r>
      <w:r w:rsidRPr="008B5F97">
        <w:rPr>
          <w:rFonts w:ascii="Verdana" w:eastAsia="Times New Roman" w:hAnsi="Verdana" w:cs="Arial"/>
          <w:b/>
          <w:color w:val="454545"/>
          <w:sz w:val="28"/>
          <w:szCs w:val="28"/>
          <w:lang w:eastAsia="tr-TR"/>
        </w:rPr>
        <w:t>“Taşıma Talebi Ekleme”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ekranından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çevrimiçi atık taşıma talebi yapması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,</w:t>
      </w:r>
    </w:p>
    <w:p w:rsidR="0053699B" w:rsidRPr="008B5F97" w:rsidRDefault="0053699B" w:rsidP="00580DD2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Atık yükleme esnasında, Çevrimiçi atık taşıma talebi yapması sonucu oluşan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Taşıma Kontrol Numarası (TKN)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 ve </w:t>
      </w: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Taşıma Doğrulama Numarası (TDN)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’</w:t>
      </w:r>
      <w:proofErr w:type="spell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nın</w:t>
      </w:r>
      <w:proofErr w:type="spell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ilgili taraflarca mobil cihaza giriş yapılması,</w:t>
      </w:r>
    </w:p>
    <w:p w:rsidR="0053699B" w:rsidRPr="008B5F97" w:rsidRDefault="0053699B" w:rsidP="0053699B">
      <w:pPr>
        <w:shd w:val="clear" w:color="auto" w:fill="FFFFFF"/>
        <w:spacing w:before="180" w:after="18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proofErr w:type="gram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yeterlidir</w:t>
      </w:r>
      <w:proofErr w:type="gram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.</w:t>
      </w:r>
    </w:p>
    <w:p w:rsidR="0053699B" w:rsidRPr="008B5F97" w:rsidRDefault="0053699B" w:rsidP="0053699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r w:rsidRPr="008B5F97">
        <w:rPr>
          <w:rFonts w:ascii="Verdana" w:eastAsia="Times New Roman" w:hAnsi="Verdana" w:cs="Arial"/>
          <w:b/>
          <w:bCs/>
          <w:color w:val="454545"/>
          <w:sz w:val="28"/>
          <w:szCs w:val="28"/>
          <w:bdr w:val="none" w:sz="0" w:space="0" w:color="auto" w:frame="1"/>
          <w:lang w:eastAsia="tr-TR"/>
        </w:rPr>
        <w:t>“Taşıma Numarası” ,</w:t>
      </w: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 Atık Yönetim Uygulaması üzerinden taşımanın paydaşları olan atık üreticisi, taşıma firması ve atık işleme tesisi tarafından görüntülenebilecektir.</w:t>
      </w:r>
    </w:p>
    <w:p w:rsidR="008B5F97" w:rsidRPr="008B5F97" w:rsidRDefault="008B5F97" w:rsidP="0053699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</w:p>
    <w:p w:rsidR="008B5F97" w:rsidRDefault="008B5F97" w:rsidP="008B5F97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proofErr w:type="spellStart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MoTAT</w:t>
      </w:r>
      <w:proofErr w:type="spellEnd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Kapsamında Atık Gönderim, Atık Taşıma ve Atık Kabul İşlemleri</w:t>
      </w:r>
      <w:r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ne ilişkin video için tıklayınız.</w:t>
      </w:r>
      <w:r w:rsidR="00DE46DC" w:rsidRPr="00DE46DC">
        <w:rPr>
          <w:rFonts w:ascii="Verdana" w:eastAsia="Times New Roman" w:hAnsi="Verdana" w:cs="Arial"/>
          <w:color w:val="FF0000"/>
          <w:sz w:val="28"/>
          <w:szCs w:val="28"/>
          <w:lang w:eastAsia="tr-TR"/>
        </w:rPr>
        <w:t>(Video)</w:t>
      </w:r>
      <w:r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</w:t>
      </w:r>
    </w:p>
    <w:p w:rsidR="00D35344" w:rsidRDefault="00D35344" w:rsidP="00D35344">
      <w:pPr>
        <w:pStyle w:val="ListeParagraf"/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</w:p>
    <w:p w:rsidR="00D35344" w:rsidRPr="008B5F97" w:rsidRDefault="00D35344" w:rsidP="00D35344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  <w:proofErr w:type="spellStart"/>
      <w:r w:rsidRPr="00D35344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MoTAT</w:t>
      </w:r>
      <w:proofErr w:type="spellEnd"/>
      <w:r w:rsidRPr="00D35344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Kapsamında Transfer Bilgileri Düzeltme İşlemleri</w:t>
      </w:r>
      <w:r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 için tıklayınız.</w:t>
      </w:r>
      <w:r w:rsidRPr="00DE46DC">
        <w:rPr>
          <w:rFonts w:ascii="Verdana" w:eastAsia="Times New Roman" w:hAnsi="Verdana" w:cs="Arial"/>
          <w:color w:val="FF0000"/>
          <w:sz w:val="28"/>
          <w:szCs w:val="28"/>
          <w:lang w:eastAsia="tr-TR"/>
        </w:rPr>
        <w:t xml:space="preserve"> </w:t>
      </w:r>
      <w:r w:rsidR="00DE46DC" w:rsidRPr="00DE46DC">
        <w:rPr>
          <w:rFonts w:ascii="Verdana" w:eastAsia="Times New Roman" w:hAnsi="Verdana" w:cs="Arial"/>
          <w:color w:val="FF0000"/>
          <w:sz w:val="28"/>
          <w:szCs w:val="28"/>
          <w:lang w:eastAsia="tr-TR"/>
        </w:rPr>
        <w:t>(PDF)</w:t>
      </w:r>
    </w:p>
    <w:p w:rsidR="008B5F97" w:rsidRPr="008B5F97" w:rsidRDefault="008B5F97" w:rsidP="0053699B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454545"/>
          <w:sz w:val="28"/>
          <w:szCs w:val="28"/>
          <w:lang w:eastAsia="tr-TR"/>
        </w:rPr>
      </w:pPr>
    </w:p>
    <w:p w:rsidR="0053699B" w:rsidRPr="008B5F97" w:rsidRDefault="001B1A6D" w:rsidP="004D575B">
      <w:pPr>
        <w:shd w:val="clear" w:color="auto" w:fill="FFFFFF"/>
        <w:spacing w:before="180" w:after="180" w:line="240" w:lineRule="auto"/>
        <w:jc w:val="both"/>
        <w:textAlignment w:val="baseline"/>
        <w:rPr>
          <w:rFonts w:ascii="Verdana" w:hAnsi="Verdana"/>
          <w:sz w:val="28"/>
          <w:szCs w:val="28"/>
        </w:rPr>
      </w:pPr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>Kamuoyun</w:t>
      </w:r>
      <w:r w:rsidR="004B3A7D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un bilgisine </w:t>
      </w:r>
      <w:bookmarkStart w:id="0" w:name="_GoBack"/>
      <w:bookmarkEnd w:id="0"/>
      <w:r w:rsidRPr="008B5F97">
        <w:rPr>
          <w:rFonts w:ascii="Verdana" w:eastAsia="Times New Roman" w:hAnsi="Verdana" w:cs="Arial"/>
          <w:color w:val="454545"/>
          <w:sz w:val="28"/>
          <w:szCs w:val="28"/>
          <w:lang w:eastAsia="tr-TR"/>
        </w:rPr>
        <w:t xml:space="preserve">saygıyla duyurulur. </w:t>
      </w:r>
    </w:p>
    <w:p w:rsidR="004D575B" w:rsidRPr="008B5F97" w:rsidRDefault="004D575B">
      <w:pPr>
        <w:rPr>
          <w:rFonts w:ascii="Verdana" w:hAnsi="Verdana"/>
          <w:sz w:val="28"/>
          <w:szCs w:val="28"/>
        </w:rPr>
      </w:pPr>
    </w:p>
    <w:sectPr w:rsidR="004D575B" w:rsidRPr="008B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37E"/>
    <w:multiLevelType w:val="multilevel"/>
    <w:tmpl w:val="DB86536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E0CD1"/>
    <w:multiLevelType w:val="hybridMultilevel"/>
    <w:tmpl w:val="25AA3AB8"/>
    <w:lvl w:ilvl="0" w:tplc="A08A4B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9B"/>
    <w:rsid w:val="001B1A6D"/>
    <w:rsid w:val="002B005F"/>
    <w:rsid w:val="004B3A7D"/>
    <w:rsid w:val="004D575B"/>
    <w:rsid w:val="0053699B"/>
    <w:rsid w:val="00580DD2"/>
    <w:rsid w:val="008B5F97"/>
    <w:rsid w:val="00D35344"/>
    <w:rsid w:val="00DE46DC"/>
    <w:rsid w:val="00F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27CF"/>
  <w15:chartTrackingRefBased/>
  <w15:docId w15:val="{91BE5527-969E-4AB8-9CF1-DFCF8B84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3699B"/>
    <w:rPr>
      <w:b/>
      <w:bCs/>
    </w:rPr>
  </w:style>
  <w:style w:type="paragraph" w:styleId="ListeParagraf">
    <w:name w:val="List Paragraph"/>
    <w:basedOn w:val="Normal"/>
    <w:uiPriority w:val="34"/>
    <w:qFormat/>
    <w:rsid w:val="0058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254</Words>
  <Characters>1454</Characters>
  <Application>Microsoft Office Word</Application>
  <DocSecurity>0</DocSecurity>
  <Lines>12</Lines>
  <Paragraphs>3</Paragraphs>
  <ScaleCrop>false</ScaleCrop>
  <Company>CSB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Seker</dc:creator>
  <cp:keywords/>
  <dc:description/>
  <cp:lastModifiedBy>Erol Gülmez</cp:lastModifiedBy>
  <cp:revision>10</cp:revision>
  <dcterms:created xsi:type="dcterms:W3CDTF">2018-02-12T05:13:00Z</dcterms:created>
  <dcterms:modified xsi:type="dcterms:W3CDTF">2018-02-12T06:06:00Z</dcterms:modified>
</cp:coreProperties>
</file>