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C0" w:rsidRDefault="001E3AC0" w:rsidP="001E3AC0">
      <w:pPr>
        <w:ind w:left="7080" w:hanging="7080"/>
        <w:jc w:val="center"/>
        <w:rPr>
          <w:b/>
          <w:sz w:val="28"/>
        </w:rPr>
      </w:pPr>
      <w:r>
        <w:rPr>
          <w:b/>
          <w:sz w:val="28"/>
        </w:rPr>
        <w:t xml:space="preserve">ÇEVRE VE ŞEHİRCİLİK İL MÜDÜRLÜĞÜNÜN </w:t>
      </w:r>
    </w:p>
    <w:p w:rsidR="001E3AC0" w:rsidRDefault="001E3AC0" w:rsidP="001E3AC0">
      <w:pPr>
        <w:ind w:left="7080" w:hanging="7080"/>
        <w:jc w:val="center"/>
        <w:rPr>
          <w:b/>
          <w:sz w:val="28"/>
        </w:rPr>
      </w:pPr>
      <w:r>
        <w:rPr>
          <w:b/>
          <w:sz w:val="28"/>
        </w:rPr>
        <w:t>2011 YILI YATIRIM PROĞRAMINDA YER ALAN İŞLER</w:t>
      </w:r>
    </w:p>
    <w:p w:rsidR="001E3AC0" w:rsidRPr="00D0613D" w:rsidRDefault="001E3AC0" w:rsidP="001E3AC0">
      <w:pPr>
        <w:ind w:hanging="708"/>
        <w:jc w:val="center"/>
        <w:rPr>
          <w:b/>
          <w:sz w:val="28"/>
        </w:rPr>
      </w:pPr>
      <w:r>
        <w:rPr>
          <w:b/>
          <w:sz w:val="28"/>
        </w:rPr>
        <w:tab/>
      </w:r>
    </w:p>
    <w:tbl>
      <w:tblPr>
        <w:tblpPr w:leftFromText="85" w:rightFromText="85" w:vertAnchor="text" w:horzAnchor="margin" w:tblpX="-10" w:tblpY="1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810"/>
        <w:gridCol w:w="1150"/>
        <w:gridCol w:w="765"/>
        <w:gridCol w:w="1554"/>
        <w:gridCol w:w="1440"/>
        <w:gridCol w:w="1461"/>
        <w:gridCol w:w="4140"/>
      </w:tblGrid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00" w:type="dxa"/>
            <w:vMerge w:val="restart"/>
            <w:vAlign w:val="center"/>
          </w:tcPr>
          <w:p w:rsidR="001E3AC0" w:rsidRPr="00376462" w:rsidRDefault="001E3AC0" w:rsidP="00FF5510">
            <w:pPr>
              <w:rPr>
                <w:b/>
              </w:rPr>
            </w:pPr>
            <w:r w:rsidRPr="00376462">
              <w:rPr>
                <w:b/>
              </w:rPr>
              <w:t>Sektör</w:t>
            </w:r>
          </w:p>
        </w:tc>
        <w:tc>
          <w:tcPr>
            <w:tcW w:w="2810" w:type="dxa"/>
            <w:vMerge w:val="restart"/>
            <w:vAlign w:val="center"/>
          </w:tcPr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>Proje Adı</w:t>
            </w:r>
          </w:p>
        </w:tc>
        <w:tc>
          <w:tcPr>
            <w:tcW w:w="1150" w:type="dxa"/>
            <w:vMerge w:val="restart"/>
            <w:vAlign w:val="center"/>
          </w:tcPr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>Yeri</w:t>
            </w:r>
          </w:p>
        </w:tc>
        <w:tc>
          <w:tcPr>
            <w:tcW w:w="765" w:type="dxa"/>
            <w:vMerge w:val="restart"/>
            <w:vAlign w:val="center"/>
          </w:tcPr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>Baş. Bitiş Tarih</w:t>
            </w:r>
          </w:p>
        </w:tc>
        <w:tc>
          <w:tcPr>
            <w:tcW w:w="1554" w:type="dxa"/>
            <w:vMerge w:val="restart"/>
            <w:vAlign w:val="center"/>
          </w:tcPr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>İhale Bedeli (KDV Hariç)</w:t>
            </w:r>
          </w:p>
        </w:tc>
        <w:tc>
          <w:tcPr>
            <w:tcW w:w="1440" w:type="dxa"/>
            <w:vMerge w:val="restart"/>
            <w:vAlign w:val="center"/>
          </w:tcPr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 xml:space="preserve">Geçmiş </w:t>
            </w:r>
            <w:proofErr w:type="gramStart"/>
            <w:r w:rsidRPr="00376462">
              <w:rPr>
                <w:b/>
              </w:rPr>
              <w:t>Dönem  Harcaması</w:t>
            </w:r>
            <w:proofErr w:type="gramEnd"/>
          </w:p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 xml:space="preserve">(KDV </w:t>
            </w:r>
            <w:proofErr w:type="gramStart"/>
            <w:r w:rsidRPr="00376462">
              <w:rPr>
                <w:b/>
              </w:rPr>
              <w:t>Dahil</w:t>
            </w:r>
            <w:proofErr w:type="gramEnd"/>
            <w:r w:rsidRPr="00376462">
              <w:rPr>
                <w:b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>2011 Yılı Ödeneği</w:t>
            </w:r>
          </w:p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 xml:space="preserve">(K.D.V </w:t>
            </w:r>
            <w:proofErr w:type="gramStart"/>
            <w:r w:rsidRPr="00376462">
              <w:rPr>
                <w:b/>
              </w:rPr>
              <w:t>Dahil</w:t>
            </w:r>
            <w:proofErr w:type="gramEnd"/>
            <w:r w:rsidRPr="00376462">
              <w:rPr>
                <w:b/>
              </w:rPr>
              <w:t>)</w:t>
            </w:r>
          </w:p>
        </w:tc>
        <w:tc>
          <w:tcPr>
            <w:tcW w:w="4140" w:type="dxa"/>
            <w:vMerge w:val="restart"/>
            <w:vAlign w:val="center"/>
          </w:tcPr>
          <w:p w:rsidR="001E3AC0" w:rsidRPr="00376462" w:rsidRDefault="001E3AC0" w:rsidP="00FF5510">
            <w:pPr>
              <w:jc w:val="center"/>
              <w:rPr>
                <w:b/>
              </w:rPr>
            </w:pPr>
            <w:r w:rsidRPr="00376462">
              <w:rPr>
                <w:b/>
              </w:rPr>
              <w:t>Açıklama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00" w:type="dxa"/>
            <w:vMerge/>
            <w:vAlign w:val="center"/>
          </w:tcPr>
          <w:p w:rsidR="001E3AC0" w:rsidRPr="00376462" w:rsidRDefault="001E3AC0" w:rsidP="00FF5510">
            <w:pPr>
              <w:rPr>
                <w:b/>
              </w:rPr>
            </w:pPr>
          </w:p>
        </w:tc>
        <w:tc>
          <w:tcPr>
            <w:tcW w:w="2810" w:type="dxa"/>
            <w:vMerge/>
            <w:vAlign w:val="center"/>
          </w:tcPr>
          <w:p w:rsidR="001E3AC0" w:rsidRPr="00376462" w:rsidRDefault="001E3AC0" w:rsidP="00FF5510">
            <w:pPr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:rsidR="001E3AC0" w:rsidRPr="00376462" w:rsidRDefault="001E3AC0" w:rsidP="00FF5510">
            <w:pPr>
              <w:rPr>
                <w:b/>
              </w:rPr>
            </w:pPr>
          </w:p>
        </w:tc>
        <w:tc>
          <w:tcPr>
            <w:tcW w:w="765" w:type="dxa"/>
            <w:vMerge/>
            <w:vAlign w:val="center"/>
          </w:tcPr>
          <w:p w:rsidR="001E3AC0" w:rsidRPr="00376462" w:rsidRDefault="001E3AC0" w:rsidP="00FF5510">
            <w:pPr>
              <w:rPr>
                <w:b/>
              </w:rPr>
            </w:pPr>
          </w:p>
        </w:tc>
        <w:tc>
          <w:tcPr>
            <w:tcW w:w="1554" w:type="dxa"/>
            <w:vMerge/>
            <w:vAlign w:val="center"/>
          </w:tcPr>
          <w:p w:rsidR="001E3AC0" w:rsidRPr="00376462" w:rsidRDefault="001E3AC0" w:rsidP="00FF5510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1E3AC0" w:rsidRPr="00376462" w:rsidRDefault="001E3AC0" w:rsidP="00FF5510">
            <w:pPr>
              <w:rPr>
                <w:b/>
              </w:rPr>
            </w:pPr>
          </w:p>
        </w:tc>
        <w:tc>
          <w:tcPr>
            <w:tcW w:w="1461" w:type="dxa"/>
            <w:vMerge/>
          </w:tcPr>
          <w:p w:rsidR="001E3AC0" w:rsidRPr="00376462" w:rsidRDefault="001E3AC0" w:rsidP="00FF5510">
            <w:pPr>
              <w:rPr>
                <w:b/>
              </w:rPr>
            </w:pPr>
          </w:p>
        </w:tc>
        <w:tc>
          <w:tcPr>
            <w:tcW w:w="4140" w:type="dxa"/>
            <w:vMerge/>
            <w:vAlign w:val="center"/>
          </w:tcPr>
          <w:p w:rsidR="001E3AC0" w:rsidRPr="00376462" w:rsidRDefault="001E3AC0" w:rsidP="00FF5510">
            <w:pPr>
              <w:rPr>
                <w:b/>
              </w:rPr>
            </w:pP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  <w:vAlign w:val="center"/>
          </w:tcPr>
          <w:p w:rsidR="001E3AC0" w:rsidRPr="00376462" w:rsidRDefault="001E3AC0" w:rsidP="00FF5510">
            <w:r w:rsidRPr="00376462">
              <w:t>Eğitim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pPr>
              <w:rPr>
                <w:color w:val="000000"/>
              </w:rPr>
            </w:pPr>
            <w:r w:rsidRPr="00376462">
              <w:rPr>
                <w:color w:val="000000"/>
              </w:rPr>
              <w:t>Nevşehir Avanos Kızılırmak Otel Binasının Güçlendirilerek Ve Tadilatı Yapılarak Yurda Dönüştürülmesi işi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 Avanos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r w:rsidRPr="00376462">
              <w:t>2009</w:t>
            </w:r>
          </w:p>
          <w:p w:rsidR="001E3AC0" w:rsidRPr="00376462" w:rsidRDefault="001E3AC0" w:rsidP="00FF5510">
            <w:r w:rsidRPr="00376462">
              <w:t>2010</w:t>
            </w:r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pPr>
              <w:ind w:left="-27" w:right="-125"/>
            </w:pPr>
            <w:r w:rsidRPr="00376462">
              <w:t>2.244.000,00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r w:rsidRPr="00376462">
              <w:t>1.584.827,73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r w:rsidRPr="00376462">
              <w:t>-</w:t>
            </w:r>
          </w:p>
        </w:tc>
        <w:tc>
          <w:tcPr>
            <w:tcW w:w="4140" w:type="dxa"/>
            <w:vMerge w:val="restart"/>
            <w:vAlign w:val="center"/>
          </w:tcPr>
          <w:p w:rsidR="001E3AC0" w:rsidRPr="00376462" w:rsidRDefault="001E3AC0" w:rsidP="00FF5510">
            <w:r w:rsidRPr="00376462">
              <w:rPr>
                <w:bCs/>
              </w:rPr>
              <w:t>Avanos Belediyesince Kredi ve Yurtlar Genel Müdürlüğüne devredilen Eski Kızılırmak Oteli binasının taşıyıcı sisteminin güçlendirilmesi ve tadilatının yapılarak yüksek öğrenim kız öğrenci yurduna dönüştürülmüştür.</w:t>
            </w:r>
            <w:r w:rsidRPr="00376462">
              <w:t xml:space="preserve"> Mahkeme kararı </w:t>
            </w:r>
            <w:proofErr w:type="gramStart"/>
            <w:r w:rsidRPr="00376462">
              <w:t>sonucunda  09</w:t>
            </w:r>
            <w:proofErr w:type="gramEnd"/>
            <w:r w:rsidRPr="00376462">
              <w:t xml:space="preserve">/11/2010 tarihinde yüklenici ile sözleşmesi </w:t>
            </w:r>
            <w:proofErr w:type="spellStart"/>
            <w:r w:rsidRPr="00376462">
              <w:t>fesh</w:t>
            </w:r>
            <w:proofErr w:type="spellEnd"/>
            <w:r w:rsidRPr="00376462">
              <w:t xml:space="preserve"> edilmiş olup; 06/01/2011 tarihinde yeni yüklenici ile yeniden sözleşme imzalanmıştır. Yeni Yüklenici </w:t>
            </w:r>
            <w:proofErr w:type="gramStart"/>
            <w:r w:rsidRPr="00376462">
              <w:t>de  işi</w:t>
            </w:r>
            <w:proofErr w:type="gramEnd"/>
            <w:r w:rsidRPr="00376462">
              <w:t xml:space="preserve"> süresinde tamamlayamadığı için onunda sözleşmesi </w:t>
            </w:r>
            <w:proofErr w:type="spellStart"/>
            <w:r w:rsidRPr="00376462">
              <w:t>fesh</w:t>
            </w:r>
            <w:proofErr w:type="spellEnd"/>
            <w:r w:rsidRPr="00376462">
              <w:t xml:space="preserve"> edilmiş ve iş tamamlanan kısmı ile ilgili   kuruma teslim edilmiş, kullanıma başlanmıştır.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  <w:vAlign w:val="center"/>
          </w:tcPr>
          <w:p w:rsidR="001E3AC0" w:rsidRPr="00376462" w:rsidRDefault="001E3AC0" w:rsidP="00FF5510">
            <w:r w:rsidRPr="00376462">
              <w:t>Eğitim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r w:rsidRPr="00376462">
              <w:rPr>
                <w:color w:val="000000"/>
              </w:rPr>
              <w:t>Nevşehir Avanos Kızılırmak Otel Binasının Güçlendirilerek Ve Tadilatı Yapılarak Yurda Dönüştürülmesi işi(Düzeltici İşlem)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 Avanos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r w:rsidRPr="00376462">
              <w:t>2011</w:t>
            </w:r>
          </w:p>
          <w:p w:rsidR="001E3AC0" w:rsidRPr="00376462" w:rsidRDefault="001E3AC0" w:rsidP="00FF5510">
            <w:r w:rsidRPr="00376462">
              <w:t>2011</w:t>
            </w:r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r w:rsidRPr="00376462">
              <w:t>842.575,65</w:t>
            </w:r>
          </w:p>
          <w:p w:rsidR="001E3AC0" w:rsidRPr="00376462" w:rsidRDefault="001E3AC0" w:rsidP="00FF5510">
            <w:r w:rsidRPr="00376462">
              <w:t>+</w:t>
            </w:r>
          </w:p>
          <w:p w:rsidR="001E3AC0" w:rsidRPr="00376462" w:rsidRDefault="001E3AC0" w:rsidP="00FF5510">
            <w:r w:rsidRPr="00376462">
              <w:t>%9,95 iş artışı ile</w:t>
            </w:r>
          </w:p>
          <w:p w:rsidR="001E3AC0" w:rsidRPr="00376462" w:rsidRDefault="001E3AC0" w:rsidP="00FF5510">
            <w:pPr>
              <w:ind w:left="-27" w:right="-125"/>
            </w:pPr>
            <w:r w:rsidRPr="00376462">
              <w:t>926.944,90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r w:rsidRPr="00376462">
              <w:t>788.970,59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r w:rsidRPr="00376462">
              <w:t>1.093.663,00</w:t>
            </w:r>
          </w:p>
        </w:tc>
        <w:tc>
          <w:tcPr>
            <w:tcW w:w="4140" w:type="dxa"/>
            <w:vMerge/>
            <w:vAlign w:val="center"/>
          </w:tcPr>
          <w:p w:rsidR="001E3AC0" w:rsidRPr="00376462" w:rsidRDefault="001E3AC0" w:rsidP="00FF5510">
            <w:pPr>
              <w:ind w:right="-70"/>
            </w:pP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  <w:vAlign w:val="center"/>
          </w:tcPr>
          <w:p w:rsidR="001E3AC0" w:rsidRPr="00376462" w:rsidRDefault="001E3AC0" w:rsidP="00FF5510">
            <w:r w:rsidRPr="00376462">
              <w:t>Genel İdare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r w:rsidRPr="00376462">
              <w:rPr>
                <w:color w:val="000000"/>
              </w:rPr>
              <w:t>Nevşehir Bayındırlık ve İskân Müdürlüğü Hizmet Binası Onarım İşi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r w:rsidRPr="00376462">
              <w:t>2011</w:t>
            </w:r>
          </w:p>
          <w:p w:rsidR="001E3AC0" w:rsidRPr="00376462" w:rsidRDefault="001E3AC0" w:rsidP="00FF5510">
            <w:r w:rsidRPr="00376462">
              <w:t>2011</w:t>
            </w:r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r w:rsidRPr="00376462">
              <w:t>41.500,00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r w:rsidRPr="00376462">
              <w:t>50.000,00</w:t>
            </w:r>
          </w:p>
        </w:tc>
        <w:tc>
          <w:tcPr>
            <w:tcW w:w="4140" w:type="dxa"/>
            <w:vAlign w:val="center"/>
          </w:tcPr>
          <w:p w:rsidR="001E3AC0" w:rsidRPr="00376462" w:rsidRDefault="001E3AC0" w:rsidP="00FF5510">
            <w:r w:rsidRPr="00376462">
              <w:t>İş tamamlanmıştır. İş kapsamında; Nevşehir Çevre ve Şehircilik İl Müdürlüğü Hizmet Binasının doğalgaz dönüşümü tamamlanmıştır.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900" w:type="dxa"/>
            <w:vAlign w:val="center"/>
          </w:tcPr>
          <w:p w:rsidR="001E3AC0" w:rsidRPr="00376462" w:rsidRDefault="001E3AC0" w:rsidP="00FF5510"/>
          <w:p w:rsidR="001E3AC0" w:rsidRPr="00376462" w:rsidRDefault="001E3AC0" w:rsidP="00FF5510">
            <w:r w:rsidRPr="00376462">
              <w:t>Eğitim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</w:p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  <w:r w:rsidRPr="00376462">
              <w:rPr>
                <w:sz w:val="24"/>
                <w:szCs w:val="24"/>
              </w:rPr>
              <w:t>Nevşehir 500 Kişilik Öğrenci Yurdu İnşaatı İşi.</w:t>
            </w:r>
          </w:p>
          <w:p w:rsidR="001E3AC0" w:rsidRPr="00376462" w:rsidRDefault="001E3AC0" w:rsidP="00FF5510"/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r w:rsidRPr="00376462">
              <w:t>2009</w:t>
            </w:r>
          </w:p>
          <w:p w:rsidR="001E3AC0" w:rsidRPr="00376462" w:rsidRDefault="001E3AC0" w:rsidP="00FF5510">
            <w:r w:rsidRPr="00376462">
              <w:t>2012</w:t>
            </w:r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pPr>
              <w:rPr>
                <w:i/>
              </w:rPr>
            </w:pPr>
            <w:r w:rsidRPr="00376462">
              <w:t>8.216.000,00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r w:rsidRPr="00376462">
              <w:t>1.205.000,00</w:t>
            </w:r>
          </w:p>
        </w:tc>
        <w:tc>
          <w:tcPr>
            <w:tcW w:w="4140" w:type="dxa"/>
            <w:vAlign w:val="center"/>
          </w:tcPr>
          <w:p w:rsidR="001E3AC0" w:rsidRPr="00376462" w:rsidRDefault="001E3AC0" w:rsidP="00FF5510">
            <w:r w:rsidRPr="00376462">
              <w:t xml:space="preserve">Nevşehir Üniversitesi Yerleşkesine komşu bir alanda Kredi ve Yurtlar Kurumuna tahsisli arsa üzerine 2 Adet Yurt </w:t>
            </w:r>
            <w:r>
              <w:t xml:space="preserve">Bloğu, Sosyal Tesis, Lojman ve </w:t>
            </w:r>
            <w:r w:rsidRPr="00376462">
              <w:t xml:space="preserve">Danışma binasından oluşacak tesisler yapılacak olup; toplam inşaat alanı </w:t>
            </w:r>
            <w:smartTag w:uri="urn:schemas-microsoft-com:office:smarttags" w:element="metricconverter">
              <w:smartTagPr>
                <w:attr w:name="ProductID" w:val="18287,37 m2"/>
              </w:smartTagPr>
              <w:r w:rsidRPr="00376462">
                <w:t>18287,37 m2</w:t>
              </w:r>
            </w:smartTag>
            <w:r w:rsidRPr="00376462">
              <w:t>'dir.</w:t>
            </w:r>
            <w:r w:rsidRPr="00376462">
              <w:rPr>
                <w:b/>
                <w:bCs/>
              </w:rPr>
              <w:t xml:space="preserve"> </w:t>
            </w:r>
            <w:r w:rsidRPr="00376462">
              <w:t>İhalesi Bakanlığımızca</w:t>
            </w:r>
            <w:r>
              <w:t xml:space="preserve"> yapılmıştır. </w:t>
            </w:r>
            <w:proofErr w:type="gramStart"/>
            <w:r>
              <w:t>işin</w:t>
            </w:r>
            <w:proofErr w:type="gramEnd"/>
            <w:r>
              <w:t xml:space="preserve"> kontrollüğü </w:t>
            </w:r>
            <w:r w:rsidRPr="00376462">
              <w:t>Müdürlüğümüzce yürütülmekte iken; Bakanlığımızın 08/12/2011 tarih ve 7043 sayılı Fesih oluru ile iş feshedilmiştir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Genel İdare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  <w:r w:rsidRPr="00376462">
              <w:rPr>
                <w:sz w:val="24"/>
                <w:szCs w:val="24"/>
              </w:rPr>
              <w:t>Merkez T.Ü.İ.K Bölge Müdürlüğü Hizmet Binası Proje İşi.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pPr>
              <w:jc w:val="right"/>
            </w:pPr>
            <w:proofErr w:type="gramStart"/>
            <w:r w:rsidRPr="00376462">
              <w:t>20112011</w:t>
            </w:r>
            <w:proofErr w:type="gramEnd"/>
          </w:p>
        </w:tc>
        <w:tc>
          <w:tcPr>
            <w:tcW w:w="1554" w:type="dxa"/>
            <w:vAlign w:val="center"/>
          </w:tcPr>
          <w:p w:rsidR="001E3AC0" w:rsidRPr="00807CB2" w:rsidRDefault="001E3AC0" w:rsidP="00FF5510">
            <w:pPr>
              <w:jc w:val="center"/>
            </w:pPr>
            <w:r w:rsidRPr="00376462">
              <w:rPr>
                <w:i/>
              </w:rPr>
              <w:t>-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149.000,00</w:t>
            </w:r>
          </w:p>
        </w:tc>
        <w:tc>
          <w:tcPr>
            <w:tcW w:w="4140" w:type="dxa"/>
            <w:vAlign w:val="center"/>
          </w:tcPr>
          <w:p w:rsidR="001E3AC0" w:rsidRPr="00376462" w:rsidRDefault="001E3AC0" w:rsidP="00FF5510">
            <w:pPr>
              <w:ind w:right="-70"/>
            </w:pPr>
            <w:r w:rsidRPr="00376462">
              <w:t>Proje işi çalışmaları Bakanlığımızca yürütülmektedir.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1E3AC0" w:rsidRPr="00376462" w:rsidRDefault="001E3AC0" w:rsidP="00FF5510">
            <w:pPr>
              <w:jc w:val="center"/>
            </w:pPr>
            <w:r w:rsidRPr="00376462">
              <w:t>Genel İdare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  <w:r w:rsidRPr="00376462">
              <w:rPr>
                <w:sz w:val="24"/>
                <w:szCs w:val="24"/>
              </w:rPr>
              <w:t>Merkez T.Ü.İ.K Hizmet Binası İnşaatı İşi.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2011 2012</w:t>
            </w:r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pPr>
              <w:jc w:val="center"/>
              <w:rPr>
                <w:i/>
              </w:rPr>
            </w:pPr>
            <w:r w:rsidRPr="00376462">
              <w:rPr>
                <w:i/>
              </w:rPr>
              <w:t>-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2.400.000,00</w:t>
            </w:r>
          </w:p>
        </w:tc>
        <w:tc>
          <w:tcPr>
            <w:tcW w:w="4140" w:type="dxa"/>
            <w:vAlign w:val="center"/>
          </w:tcPr>
          <w:p w:rsidR="001E3AC0" w:rsidRPr="00376462" w:rsidRDefault="001E3AC0" w:rsidP="00FF5510">
            <w:pPr>
              <w:ind w:right="-70"/>
            </w:pPr>
            <w:proofErr w:type="gramStart"/>
            <w:r w:rsidRPr="00376462">
              <w:t>Gerekli  çalışmalar</w:t>
            </w:r>
            <w:proofErr w:type="gramEnd"/>
            <w:r w:rsidRPr="00376462">
              <w:t xml:space="preserve"> Bakanlığımızca yürütülmektedir.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1E3AC0" w:rsidRPr="00376462" w:rsidRDefault="001E3AC0" w:rsidP="00FF5510">
            <w:pPr>
              <w:jc w:val="center"/>
            </w:pPr>
            <w:r w:rsidRPr="00376462">
              <w:t>Genel İdare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  <w:r w:rsidRPr="00376462">
              <w:rPr>
                <w:sz w:val="24"/>
                <w:szCs w:val="24"/>
              </w:rPr>
              <w:t xml:space="preserve">Merkez Çevre ve Şehircilik İl </w:t>
            </w:r>
            <w:proofErr w:type="spellStart"/>
            <w:proofErr w:type="gramStart"/>
            <w:r w:rsidRPr="00376462">
              <w:rPr>
                <w:sz w:val="24"/>
                <w:szCs w:val="24"/>
              </w:rPr>
              <w:t>Müd</w:t>
            </w:r>
            <w:proofErr w:type="spellEnd"/>
            <w:r w:rsidRPr="00376462">
              <w:rPr>
                <w:sz w:val="24"/>
                <w:szCs w:val="24"/>
              </w:rPr>
              <w:t>.</w:t>
            </w:r>
            <w:proofErr w:type="spellStart"/>
            <w:r w:rsidRPr="00376462">
              <w:rPr>
                <w:sz w:val="24"/>
                <w:szCs w:val="24"/>
              </w:rPr>
              <w:t>lüğü</w:t>
            </w:r>
            <w:proofErr w:type="spellEnd"/>
            <w:proofErr w:type="gramEnd"/>
            <w:r w:rsidRPr="00376462">
              <w:rPr>
                <w:sz w:val="24"/>
                <w:szCs w:val="24"/>
              </w:rPr>
              <w:t xml:space="preserve"> Lojman Onarımı.(Doğrudan Temin)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 xml:space="preserve">2011 </w:t>
            </w:r>
            <w:proofErr w:type="spellStart"/>
            <w:r w:rsidRPr="00376462">
              <w:t>2011</w:t>
            </w:r>
            <w:proofErr w:type="spellEnd"/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5.072,00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6.000,00</w:t>
            </w:r>
          </w:p>
        </w:tc>
        <w:tc>
          <w:tcPr>
            <w:tcW w:w="4140" w:type="dxa"/>
            <w:vAlign w:val="center"/>
          </w:tcPr>
          <w:p w:rsidR="001E3AC0" w:rsidRPr="00376462" w:rsidRDefault="001E3AC0" w:rsidP="00FF5510">
            <w:pPr>
              <w:ind w:right="-70"/>
            </w:pPr>
            <w:r w:rsidRPr="00376462">
              <w:t>İş tamamlanmıştır.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1E3AC0" w:rsidRPr="00376462" w:rsidRDefault="001E3AC0" w:rsidP="00FF5510">
            <w:pPr>
              <w:jc w:val="center"/>
            </w:pPr>
            <w:r w:rsidRPr="00376462">
              <w:t>Genel İdare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  <w:r w:rsidRPr="00376462">
              <w:rPr>
                <w:sz w:val="24"/>
                <w:szCs w:val="24"/>
              </w:rPr>
              <w:t xml:space="preserve">T.Ü.İ.K Hizmet Bin. </w:t>
            </w:r>
            <w:proofErr w:type="gramStart"/>
            <w:r w:rsidRPr="00376462">
              <w:rPr>
                <w:sz w:val="24"/>
                <w:szCs w:val="24"/>
              </w:rPr>
              <w:t>inşaatı</w:t>
            </w:r>
            <w:proofErr w:type="gramEnd"/>
            <w:r w:rsidRPr="00376462">
              <w:rPr>
                <w:sz w:val="24"/>
                <w:szCs w:val="24"/>
              </w:rPr>
              <w:t xml:space="preserve"> arsasına zemin etüdü .(Doğrudan Temin)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2011 2012</w:t>
            </w:r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5.750,00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8.850,00</w:t>
            </w:r>
          </w:p>
        </w:tc>
        <w:tc>
          <w:tcPr>
            <w:tcW w:w="4140" w:type="dxa"/>
            <w:vAlign w:val="center"/>
          </w:tcPr>
          <w:p w:rsidR="001E3AC0" w:rsidRPr="00376462" w:rsidRDefault="001E3AC0" w:rsidP="00FF5510">
            <w:pPr>
              <w:ind w:right="-70"/>
            </w:pPr>
            <w:r w:rsidRPr="00376462">
              <w:t>İş tamamlanmıştır.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1E3AC0" w:rsidRPr="00376462" w:rsidRDefault="001E3AC0" w:rsidP="00FF5510">
            <w:pPr>
              <w:jc w:val="center"/>
            </w:pPr>
            <w:r w:rsidRPr="00376462">
              <w:t>Genel İdare</w:t>
            </w:r>
          </w:p>
        </w:tc>
        <w:tc>
          <w:tcPr>
            <w:tcW w:w="2810" w:type="dxa"/>
            <w:vAlign w:val="center"/>
          </w:tcPr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  <w:r w:rsidRPr="00376462">
              <w:rPr>
                <w:sz w:val="24"/>
                <w:szCs w:val="24"/>
              </w:rPr>
              <w:t xml:space="preserve">Nevşehir Çevre ve Şehircilik İl </w:t>
            </w:r>
            <w:proofErr w:type="spellStart"/>
            <w:proofErr w:type="gramStart"/>
            <w:r w:rsidRPr="00376462">
              <w:rPr>
                <w:sz w:val="24"/>
                <w:szCs w:val="24"/>
              </w:rPr>
              <w:t>Müd</w:t>
            </w:r>
            <w:proofErr w:type="spellEnd"/>
            <w:r w:rsidRPr="00376462">
              <w:rPr>
                <w:sz w:val="24"/>
                <w:szCs w:val="24"/>
              </w:rPr>
              <w:t>.</w:t>
            </w:r>
            <w:proofErr w:type="spellStart"/>
            <w:r w:rsidRPr="00376462">
              <w:rPr>
                <w:sz w:val="24"/>
                <w:szCs w:val="24"/>
              </w:rPr>
              <w:t>lüğü</w:t>
            </w:r>
            <w:proofErr w:type="spellEnd"/>
            <w:proofErr w:type="gramEnd"/>
            <w:r w:rsidRPr="00376462">
              <w:rPr>
                <w:sz w:val="24"/>
                <w:szCs w:val="24"/>
              </w:rPr>
              <w:t xml:space="preserve"> Lojman Onarımı.(Doğrudan Temin)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 xml:space="preserve">2011 </w:t>
            </w:r>
            <w:proofErr w:type="spellStart"/>
            <w:r w:rsidRPr="00376462">
              <w:t>2011</w:t>
            </w:r>
            <w:proofErr w:type="spellEnd"/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12.253,82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14.500,00</w:t>
            </w:r>
          </w:p>
        </w:tc>
        <w:tc>
          <w:tcPr>
            <w:tcW w:w="4140" w:type="dxa"/>
            <w:vAlign w:val="center"/>
          </w:tcPr>
          <w:p w:rsidR="001E3AC0" w:rsidRPr="00376462" w:rsidRDefault="001E3AC0" w:rsidP="00FF5510">
            <w:pPr>
              <w:ind w:right="-70"/>
            </w:pPr>
            <w:r w:rsidRPr="00376462">
              <w:t>İş tamamlanmıştır.</w:t>
            </w:r>
          </w:p>
        </w:tc>
      </w:tr>
      <w:tr w:rsidR="001E3AC0" w:rsidRPr="0019265D" w:rsidTr="00FF551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00" w:type="dxa"/>
          </w:tcPr>
          <w:p w:rsidR="001E3AC0" w:rsidRPr="00376462" w:rsidRDefault="001E3AC0" w:rsidP="00FF5510"/>
          <w:p w:rsidR="001E3AC0" w:rsidRPr="00376462" w:rsidRDefault="001E3AC0" w:rsidP="00FF5510">
            <w:r w:rsidRPr="00376462">
              <w:t>Eğitim</w:t>
            </w:r>
          </w:p>
        </w:tc>
        <w:tc>
          <w:tcPr>
            <w:tcW w:w="2810" w:type="dxa"/>
          </w:tcPr>
          <w:p w:rsidR="001E3AC0" w:rsidRPr="00376462" w:rsidRDefault="001E3AC0" w:rsidP="00FF5510">
            <w:pPr>
              <w:pStyle w:val="GvdeMetni"/>
              <w:rPr>
                <w:sz w:val="24"/>
                <w:szCs w:val="24"/>
              </w:rPr>
            </w:pPr>
          </w:p>
          <w:p w:rsidR="001E3AC0" w:rsidRPr="009E5C84" w:rsidRDefault="001E3AC0" w:rsidP="00FF5510">
            <w:pPr>
              <w:pStyle w:val="GvdeMetni"/>
              <w:rPr>
                <w:sz w:val="24"/>
                <w:szCs w:val="24"/>
              </w:rPr>
            </w:pPr>
            <w:r w:rsidRPr="00376462">
              <w:t>Nevşehir 500 Kişilik Öğrenci Yurdu İnşaatı İşi.</w:t>
            </w:r>
          </w:p>
        </w:tc>
        <w:tc>
          <w:tcPr>
            <w:tcW w:w="1150" w:type="dxa"/>
            <w:vAlign w:val="center"/>
          </w:tcPr>
          <w:p w:rsidR="001E3AC0" w:rsidRPr="00376462" w:rsidRDefault="001E3AC0" w:rsidP="00FF5510">
            <w:r w:rsidRPr="00376462">
              <w:t>Nevşehir</w:t>
            </w:r>
          </w:p>
        </w:tc>
        <w:tc>
          <w:tcPr>
            <w:tcW w:w="765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2011</w:t>
            </w:r>
          </w:p>
          <w:p w:rsidR="001E3AC0" w:rsidRPr="00376462" w:rsidRDefault="001E3AC0" w:rsidP="00FF5510">
            <w:pPr>
              <w:jc w:val="center"/>
            </w:pPr>
            <w:r w:rsidRPr="00376462">
              <w:t>2012</w:t>
            </w:r>
          </w:p>
        </w:tc>
        <w:tc>
          <w:tcPr>
            <w:tcW w:w="1554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-</w:t>
            </w:r>
          </w:p>
        </w:tc>
        <w:tc>
          <w:tcPr>
            <w:tcW w:w="1440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-</w:t>
            </w:r>
          </w:p>
        </w:tc>
        <w:tc>
          <w:tcPr>
            <w:tcW w:w="1461" w:type="dxa"/>
            <w:vAlign w:val="center"/>
          </w:tcPr>
          <w:p w:rsidR="001E3AC0" w:rsidRPr="00376462" w:rsidRDefault="001E3AC0" w:rsidP="00FF5510">
            <w:pPr>
              <w:jc w:val="center"/>
            </w:pPr>
            <w:r w:rsidRPr="00376462">
              <w:t>1.000,00</w:t>
            </w:r>
          </w:p>
        </w:tc>
        <w:tc>
          <w:tcPr>
            <w:tcW w:w="4140" w:type="dxa"/>
            <w:vAlign w:val="center"/>
          </w:tcPr>
          <w:p w:rsidR="001E3AC0" w:rsidRPr="00807CB2" w:rsidRDefault="001E3AC0" w:rsidP="00FF5510">
            <w:pPr>
              <w:pStyle w:val="GvdeMetni"/>
              <w:tabs>
                <w:tab w:val="clear" w:pos="5670"/>
                <w:tab w:val="left" w:pos="720"/>
              </w:tabs>
              <w:rPr>
                <w:sz w:val="28"/>
              </w:rPr>
            </w:pPr>
            <w:proofErr w:type="gramStart"/>
            <w:r>
              <w:t xml:space="preserve">Gerekli </w:t>
            </w:r>
            <w:r w:rsidRPr="00483E55">
              <w:t xml:space="preserve"> </w:t>
            </w:r>
            <w:r>
              <w:t>çalışmalar</w:t>
            </w:r>
            <w:proofErr w:type="gramEnd"/>
            <w:r>
              <w:t xml:space="preserve"> </w:t>
            </w:r>
            <w:r w:rsidRPr="00483E55">
              <w:t>Bakanlığımızca yürütülmektedir.</w:t>
            </w:r>
          </w:p>
        </w:tc>
      </w:tr>
    </w:tbl>
    <w:p w:rsidR="001E3AC0" w:rsidRDefault="001E3AC0" w:rsidP="001E3AC0">
      <w:r>
        <w:tab/>
      </w:r>
      <w:r>
        <w:tab/>
      </w:r>
    </w:p>
    <w:sectPr w:rsidR="001E3AC0" w:rsidSect="001E3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3AC0"/>
    <w:rsid w:val="000E4240"/>
    <w:rsid w:val="001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E3AC0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1E3AC0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YAPIM</dc:creator>
  <cp:lastModifiedBy>YAPIM</cp:lastModifiedBy>
  <cp:revision>1</cp:revision>
  <cp:lastPrinted>2012-01-25T06:49:00Z</cp:lastPrinted>
  <dcterms:created xsi:type="dcterms:W3CDTF">2012-01-25T06:49:00Z</dcterms:created>
  <dcterms:modified xsi:type="dcterms:W3CDTF">2012-01-25T06:51:00Z</dcterms:modified>
</cp:coreProperties>
</file>