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 xml:space="preserve">geri kazanım ve/veya bertaraf şekline göre miktarlar ayrı olarak </w:t>
      </w:r>
      <w:proofErr w:type="gramStart"/>
      <w:r w:rsidR="00E45DED" w:rsidRPr="00E510FF">
        <w:rPr>
          <w:rFonts w:asciiTheme="minorHAnsi" w:hAnsiTheme="minorHAnsi"/>
          <w:sz w:val="20"/>
          <w:szCs w:val="20"/>
        </w:rPr>
        <w:t>belirtilecektir</w:t>
      </w:r>
      <w:proofErr w:type="gramEnd"/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</w:t>
      </w:r>
      <w:proofErr w:type="spellStart"/>
      <w:r w:rsidR="002B1532" w:rsidRPr="00914BBD">
        <w:rPr>
          <w:rFonts w:asciiTheme="minorHAnsi" w:hAnsiTheme="minorHAnsi"/>
          <w:sz w:val="20"/>
          <w:szCs w:val="20"/>
        </w:rPr>
        <w:t>bertarafa</w:t>
      </w:r>
      <w:proofErr w:type="spellEnd"/>
      <w:r w:rsidR="002B1532" w:rsidRPr="00914BBD">
        <w:rPr>
          <w:rFonts w:asciiTheme="minorHAnsi" w:hAnsiTheme="minorHAnsi"/>
          <w:sz w:val="20"/>
          <w:szCs w:val="20"/>
        </w:rPr>
        <w:t xml:space="preserve">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Tehlikeli ve tehlikesiz atıkların geçici depolandığı alanın zemin geçirimsizliği, sızma, dökülme, tozuma, koku gibi çevresel tedbirleri, yangın güvenliği, tesis dışında yapılıyorsa koordinatları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Tehlikeli Maddeler Ve Tehlikeli Atık Mali Sorumluluk Poliçesi,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Tıbbi Atık </w:t>
      </w:r>
      <w:proofErr w:type="spellStart"/>
      <w:r>
        <w:rPr>
          <w:rFonts w:asciiTheme="minorHAnsi" w:hAnsiTheme="minorHAnsi"/>
          <w:b/>
          <w:sz w:val="20"/>
          <w:szCs w:val="20"/>
        </w:rPr>
        <w:t>Bertarafına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İlişkin Gerekli Bildirimler,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Bitkisel Atık Yağ Bertaraf Sözleşmesi Veya Bitkisel Atık Yağ Oluşmadığı Hakkında Gerekli Sözleşmeler,</w:t>
      </w:r>
    </w:p>
    <w:p w:rsidR="001637EB" w:rsidRDefault="0097270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Geçici Atık Depolama Alanına Ait Fotoğraflar,</w:t>
      </w:r>
    </w:p>
    <w:p w:rsidR="000B79C7" w:rsidRPr="00E510FF" w:rsidRDefault="000B79C7">
      <w:pPr>
        <w:rPr>
          <w:rFonts w:asciiTheme="minorHAnsi" w:hAnsiTheme="minorHAnsi"/>
          <w:sz w:val="20"/>
          <w:szCs w:val="20"/>
        </w:rPr>
      </w:pPr>
    </w:p>
    <w:sectPr w:rsidR="000B79C7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F7" w:rsidRDefault="004B7FF7" w:rsidP="000B3C28">
      <w:r>
        <w:separator/>
      </w:r>
    </w:p>
  </w:endnote>
  <w:endnote w:type="continuationSeparator" w:id="0">
    <w:p w:rsidR="004B7FF7" w:rsidRDefault="004B7FF7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50CF8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50CF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F7" w:rsidRDefault="004B7FF7" w:rsidP="000B3C28">
      <w:r>
        <w:separator/>
      </w:r>
    </w:p>
  </w:footnote>
  <w:footnote w:type="continuationSeparator" w:id="0">
    <w:p w:rsidR="004B7FF7" w:rsidRDefault="004B7FF7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B79C7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4B7FF7"/>
    <w:rsid w:val="0055338E"/>
    <w:rsid w:val="00597A4A"/>
    <w:rsid w:val="00597FEA"/>
    <w:rsid w:val="005A344F"/>
    <w:rsid w:val="005F13C1"/>
    <w:rsid w:val="006350ED"/>
    <w:rsid w:val="006413AB"/>
    <w:rsid w:val="00650CF8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7061"/>
    <w:rsid w:val="00972706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55A31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Tuna Balcı</cp:lastModifiedBy>
  <cp:revision>2</cp:revision>
  <cp:lastPrinted>2012-06-04T08:39:00Z</cp:lastPrinted>
  <dcterms:created xsi:type="dcterms:W3CDTF">2018-01-26T07:46:00Z</dcterms:created>
  <dcterms:modified xsi:type="dcterms:W3CDTF">2018-01-26T07:46:00Z</dcterms:modified>
</cp:coreProperties>
</file>