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70" w:rsidRDefault="00611770" w:rsidP="00611770">
      <w:pPr>
        <w:jc w:val="both"/>
        <w:rPr>
          <w:noProof/>
          <w:szCs w:val="24"/>
          <w:lang w:eastAsia="tr-TR"/>
        </w:rPr>
      </w:pPr>
      <w:r>
        <w:rPr>
          <w:szCs w:val="24"/>
          <w:lang w:eastAsia="tr-TR"/>
        </w:rPr>
        <w:t>Yozgat-Sivas-Kayseri Planlama Bölgesi 1/100.000 ölçekli Çevre Düzeni Planı K34 ve K35</w:t>
      </w:r>
      <w:r>
        <w:rPr>
          <w:szCs w:val="24"/>
          <w:lang w:eastAsia="tr-TR"/>
        </w:rPr>
        <w:t xml:space="preserve"> Paftaları </w:t>
      </w:r>
      <w:r>
        <w:rPr>
          <w:szCs w:val="24"/>
          <w:lang w:eastAsia="tr-TR"/>
        </w:rPr>
        <w:t xml:space="preserve">“Çevre Düzeni Planlarına Dair </w:t>
      </w:r>
      <w:r>
        <w:rPr>
          <w:szCs w:val="24"/>
          <w:lang w:eastAsia="tr-TR"/>
        </w:rPr>
        <w:t>Yönetmelik” ‘in</w:t>
      </w:r>
      <w:r>
        <w:rPr>
          <w:szCs w:val="24"/>
          <w:lang w:eastAsia="tr-TR"/>
        </w:rPr>
        <w:t xml:space="preserve"> 12.maddesi uyarınca İl Müdürlüğümüzde 22.11.</w:t>
      </w:r>
      <w:r w:rsidRPr="00067D75">
        <w:rPr>
          <w:szCs w:val="24"/>
          <w:lang w:eastAsia="tr-TR"/>
        </w:rPr>
        <w:t>201</w:t>
      </w:r>
      <w:r>
        <w:rPr>
          <w:szCs w:val="24"/>
          <w:lang w:eastAsia="tr-TR"/>
        </w:rPr>
        <w:t>3</w:t>
      </w:r>
      <w:r w:rsidRPr="00067D75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tarihinden itibaren 30 (otuz) gün süre ile askıya</w:t>
      </w:r>
      <w:r>
        <w:rPr>
          <w:szCs w:val="24"/>
          <w:lang w:eastAsia="tr-TR"/>
        </w:rPr>
        <w:t xml:space="preserve"> çıkarılmıştır.</w:t>
      </w:r>
      <w:r w:rsidRPr="00611770">
        <w:rPr>
          <w:noProof/>
          <w:szCs w:val="24"/>
          <w:lang w:eastAsia="tr-TR"/>
        </w:rPr>
        <w:t xml:space="preserve"> </w:t>
      </w:r>
    </w:p>
    <w:p w:rsidR="00611770" w:rsidRDefault="00611770" w:rsidP="00611770">
      <w:pPr>
        <w:jc w:val="both"/>
        <w:rPr>
          <w:noProof/>
          <w:szCs w:val="24"/>
          <w:lang w:eastAsia="tr-TR"/>
        </w:rPr>
      </w:pPr>
    </w:p>
    <w:p w:rsidR="00BD4516" w:rsidRDefault="00611770" w:rsidP="00611770">
      <w:pPr>
        <w:jc w:val="both"/>
      </w:pPr>
      <w:bookmarkStart w:id="0" w:name="_GoBack"/>
      <w:bookmarkEnd w:id="0"/>
      <w:r>
        <w:rPr>
          <w:noProof/>
          <w:szCs w:val="24"/>
          <w:lang w:eastAsia="tr-TR"/>
        </w:rPr>
        <w:drawing>
          <wp:inline distT="0" distB="0" distL="0" distR="0" wp14:anchorId="792FC8E9" wp14:editId="393B95FF">
            <wp:extent cx="5760720" cy="338264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DP Değişikli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70"/>
    <w:rsid w:val="00611770"/>
    <w:rsid w:val="00B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Ethem Burak Pirtici</dc:creator>
  <cp:lastModifiedBy>Ethem Burak Pirtici</cp:lastModifiedBy>
  <cp:revision>1</cp:revision>
  <dcterms:created xsi:type="dcterms:W3CDTF">2013-11-22T13:42:00Z</dcterms:created>
  <dcterms:modified xsi:type="dcterms:W3CDTF">2013-11-22T13:44:00Z</dcterms:modified>
</cp:coreProperties>
</file>