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CD" w:rsidRDefault="00EA7FCD" w:rsidP="00EA7FCD">
      <w:pPr>
        <w:tabs>
          <w:tab w:val="left" w:pos="1417"/>
        </w:tabs>
        <w:jc w:val="both"/>
        <w:rPr>
          <w:rStyle w:val="Balk9Char"/>
          <w:rFonts w:ascii="Times New Roman" w:hAnsi="Times New Roman" w:cs="Times New Roman"/>
          <w:b/>
        </w:rPr>
      </w:pPr>
    </w:p>
    <w:tbl>
      <w:tblPr>
        <w:tblStyle w:val="TabloKlavuzu"/>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6"/>
      </w:tblGrid>
      <w:tr w:rsidR="00EA7FCD" w:rsidTr="00EA7FCD">
        <w:tc>
          <w:tcPr>
            <w:tcW w:w="9606" w:type="dxa"/>
          </w:tcPr>
          <w:p w:rsidR="00EA7FCD" w:rsidRPr="00EA7FCD" w:rsidRDefault="00EA7FCD" w:rsidP="00EA7FCD">
            <w:pPr>
              <w:tabs>
                <w:tab w:val="left" w:pos="1417"/>
              </w:tabs>
              <w:jc w:val="both"/>
              <w:rPr>
                <w:rStyle w:val="Balk9Char"/>
                <w:rFonts w:ascii="Times New Roman" w:hAnsi="Times New Roman" w:cs="Times New Roman"/>
                <w:b/>
              </w:rPr>
            </w:pPr>
            <w:r w:rsidRPr="00EA7FCD">
              <w:rPr>
                <w:rStyle w:val="Balk9Char"/>
                <w:rFonts w:ascii="Times New Roman" w:hAnsi="Times New Roman" w:cs="Times New Roman"/>
                <w:b/>
              </w:rPr>
              <w:t>1.AMAÇ:</w:t>
            </w:r>
            <w:r w:rsidRPr="00EA7FCD">
              <w:rPr>
                <w:rStyle w:val="Balk9Char"/>
                <w:rFonts w:ascii="Times New Roman" w:hAnsi="Times New Roman" w:cs="Times New Roman"/>
                <w:b/>
              </w:rPr>
              <w:tab/>
            </w:r>
          </w:p>
          <w:p w:rsidR="00EA7FCD" w:rsidRPr="00EA7FCD" w:rsidRDefault="00EA7FCD" w:rsidP="00EA7FCD">
            <w:pPr>
              <w:jc w:val="both"/>
            </w:pPr>
            <w:r w:rsidRPr="00EA7FCD">
              <w:t>Atık üreticileri tarafından her yıl takip eden yılın en geç Mart ayı sonuna kadar bir önceki yıla ait tehlikeli atık bilgilerini web tabanlı bir program olan TABS üzerinden doldurulması ve onaylanması sağlanarak oluşan veriyi değerlendirmektir.</w:t>
            </w:r>
          </w:p>
          <w:p w:rsidR="00EA7FCD" w:rsidRPr="00EA7FCD" w:rsidRDefault="00EA7FCD" w:rsidP="00EA7FCD">
            <w:pPr>
              <w:tabs>
                <w:tab w:val="left" w:pos="7073"/>
              </w:tabs>
              <w:jc w:val="both"/>
              <w:rPr>
                <w:rStyle w:val="Balk9Char"/>
                <w:rFonts w:ascii="Times New Roman" w:hAnsi="Times New Roman" w:cs="Times New Roman"/>
                <w:b/>
              </w:rPr>
            </w:pPr>
            <w:bookmarkStart w:id="0" w:name="_Toc79548614"/>
            <w:r w:rsidRPr="00EA7FCD">
              <w:rPr>
                <w:rStyle w:val="Balk9Char"/>
                <w:rFonts w:ascii="Times New Roman" w:hAnsi="Times New Roman" w:cs="Times New Roman"/>
                <w:b/>
              </w:rPr>
              <w:t>2.KAPSAM:</w:t>
            </w:r>
            <w:r w:rsidRPr="00EA7FCD">
              <w:rPr>
                <w:rStyle w:val="Balk9Char"/>
                <w:rFonts w:ascii="Times New Roman" w:hAnsi="Times New Roman" w:cs="Times New Roman"/>
                <w:b/>
              </w:rPr>
              <w:tab/>
            </w:r>
          </w:p>
          <w:p w:rsidR="00EA7FCD" w:rsidRPr="00EA7FCD" w:rsidRDefault="00EA7FCD" w:rsidP="00EA7FCD">
            <w:pPr>
              <w:jc w:val="both"/>
              <w:rPr>
                <w:b/>
              </w:rPr>
            </w:pPr>
            <w:r w:rsidRPr="00EA7FCD">
              <w:t>Tehlikeli Atık Veri Değerlendirme faaliyetlerini kapsamaktadır.</w:t>
            </w:r>
          </w:p>
          <w:p w:rsidR="00EA7FCD" w:rsidRPr="00EA7FCD" w:rsidRDefault="00EA7FCD" w:rsidP="00EA7FCD">
            <w:pPr>
              <w:jc w:val="both"/>
              <w:rPr>
                <w:b/>
              </w:rPr>
            </w:pPr>
          </w:p>
          <w:p w:rsidR="00EA7FCD" w:rsidRPr="00EA7FCD" w:rsidRDefault="00EA7FCD" w:rsidP="00EA7FCD">
            <w:pPr>
              <w:jc w:val="both"/>
              <w:rPr>
                <w:rStyle w:val="Balk9Char"/>
                <w:rFonts w:ascii="Times New Roman" w:hAnsi="Times New Roman" w:cs="Times New Roman"/>
                <w:b/>
              </w:rPr>
            </w:pPr>
            <w:r w:rsidRPr="00EA7FCD">
              <w:rPr>
                <w:b/>
              </w:rPr>
              <w:t xml:space="preserve">3.SORUMLUSU: </w:t>
            </w:r>
            <w:r w:rsidRPr="00EA7FCD">
              <w:t>Çevre Envanteri ve Bilgi Yönetimi Dairesi Başkanı sorumludur</w:t>
            </w:r>
            <w:r w:rsidRPr="00EA7FCD">
              <w:rPr>
                <w:rStyle w:val="Balk9Char"/>
                <w:rFonts w:ascii="Times New Roman" w:hAnsi="Times New Roman" w:cs="Times New Roman"/>
                <w:b/>
              </w:rPr>
              <w:t>.</w:t>
            </w:r>
          </w:p>
          <w:p w:rsidR="00EA7FCD" w:rsidRPr="00EA7FCD" w:rsidRDefault="00EA7FCD" w:rsidP="00EA7FCD">
            <w:pPr>
              <w:jc w:val="both"/>
              <w:rPr>
                <w:rStyle w:val="Balk9Char"/>
                <w:rFonts w:ascii="Times New Roman" w:hAnsi="Times New Roman" w:cs="Times New Roman"/>
                <w:b/>
              </w:rPr>
            </w:pPr>
          </w:p>
          <w:p w:rsidR="00EA7FCD" w:rsidRPr="00EA7FCD" w:rsidRDefault="00EA7FCD" w:rsidP="00EA7FCD">
            <w:pPr>
              <w:jc w:val="both"/>
              <w:rPr>
                <w:rStyle w:val="Balk9Char"/>
                <w:rFonts w:ascii="Times New Roman" w:hAnsi="Times New Roman" w:cs="Times New Roman"/>
                <w:b/>
              </w:rPr>
            </w:pPr>
            <w:r w:rsidRPr="00EA7FCD">
              <w:rPr>
                <w:rStyle w:val="Balk9Char"/>
                <w:rFonts w:ascii="Times New Roman" w:hAnsi="Times New Roman" w:cs="Times New Roman"/>
                <w:b/>
              </w:rPr>
              <w:t>4</w:t>
            </w:r>
            <w:bookmarkEnd w:id="0"/>
            <w:r w:rsidRPr="00EA7FCD">
              <w:rPr>
                <w:rStyle w:val="Balk9Char"/>
                <w:rFonts w:ascii="Times New Roman" w:hAnsi="Times New Roman" w:cs="Times New Roman"/>
                <w:b/>
              </w:rPr>
              <w:t>.UYGULAMA:</w:t>
            </w:r>
          </w:p>
          <w:p w:rsidR="00EA7FCD" w:rsidRPr="00EA7FCD" w:rsidRDefault="00EA7FCD" w:rsidP="00EA7FCD">
            <w:pPr>
              <w:pStyle w:val="ListeParagraf"/>
              <w:numPr>
                <w:ilvl w:val="0"/>
                <w:numId w:val="2"/>
              </w:numPr>
              <w:jc w:val="both"/>
              <w:rPr>
                <w:lang w:eastAsia="en-US"/>
              </w:rPr>
            </w:pPr>
            <w:r w:rsidRPr="00EA7FCD">
              <w:t xml:space="preserve">Faaliyetleri sonucunda tehlikeli atık üreten firmalar, Çevre Bilgi Sistemine </w:t>
            </w:r>
            <w:hyperlink r:id="rId8" w:history="1">
              <w:r w:rsidRPr="00EA7FCD">
                <w:rPr>
                  <w:rStyle w:val="Kpr"/>
                </w:rPr>
                <w:t>http://online.cevre.gov.tr</w:t>
              </w:r>
            </w:hyperlink>
            <w:r w:rsidRPr="00EA7FCD">
              <w:t xml:space="preserve"> adresinden giriş yaparak Atık Yönetim Uygulamasını içerecek şekilde firma kayıt işlemlerini gerçekleştirirler.</w:t>
            </w:r>
          </w:p>
          <w:p w:rsidR="00EA7FCD" w:rsidRPr="00EA7FCD" w:rsidRDefault="00EA7FCD" w:rsidP="00EA7FCD">
            <w:pPr>
              <w:pStyle w:val="ListeParagraf"/>
              <w:numPr>
                <w:ilvl w:val="0"/>
                <w:numId w:val="2"/>
              </w:numPr>
              <w:jc w:val="both"/>
              <w:rPr>
                <w:lang w:eastAsia="en-US"/>
              </w:rPr>
            </w:pPr>
            <w:r w:rsidRPr="00EA7FCD">
              <w:rPr>
                <w:lang w:eastAsia="en-US"/>
              </w:rPr>
              <w:t>Çevre Bilgi sistemine kayıt olan firmalar her yıl takip eden yılın en geç Mart ayı sonuna kadar bir önceki yıla ait tehlikeli atık bilgilerine ilişkin beyanlarını Atık Yönetim Uygulaması üzerinden sisteme giriş yapar.</w:t>
            </w:r>
          </w:p>
          <w:p w:rsidR="00EA7FCD" w:rsidRPr="00EA7FCD" w:rsidRDefault="00EA7FCD" w:rsidP="00EA7FCD">
            <w:pPr>
              <w:pStyle w:val="ListeParagraf"/>
              <w:numPr>
                <w:ilvl w:val="0"/>
                <w:numId w:val="2"/>
              </w:numPr>
              <w:jc w:val="both"/>
              <w:rPr>
                <w:lang w:eastAsia="en-US"/>
              </w:rPr>
            </w:pPr>
            <w:r w:rsidRPr="00EA7FCD">
              <w:rPr>
                <w:lang w:eastAsia="en-US"/>
              </w:rPr>
              <w:t xml:space="preserve">Bakanlık her yıl Mart ayı sonunda Atık Yönetim Uygulamasının ilgili kısımlarını firmalara ait tehlikeli atık beyanına ilişkin veri girişlerine kapatır. </w:t>
            </w:r>
          </w:p>
          <w:p w:rsidR="00EA7FCD" w:rsidRPr="00EA7FCD" w:rsidRDefault="00EA7FCD" w:rsidP="00EA7FCD">
            <w:pPr>
              <w:pStyle w:val="ListeParagraf"/>
              <w:numPr>
                <w:ilvl w:val="0"/>
                <w:numId w:val="2"/>
              </w:numPr>
              <w:jc w:val="both"/>
              <w:rPr>
                <w:lang w:eastAsia="en-US"/>
              </w:rPr>
            </w:pPr>
            <w:r w:rsidRPr="00EA7FCD">
              <w:rPr>
                <w:lang w:eastAsia="en-US"/>
              </w:rPr>
              <w:t>Sistemde depolanan tehlikeli atık verisi taşra teşkilatındaki sorumlu personel ile Bakanlıktaki sorumlu personel tarafından hata tespit ve doğrulama/doğrulatma işlemleri yapılır.</w:t>
            </w:r>
          </w:p>
          <w:p w:rsidR="00EA7FCD" w:rsidRPr="00EA7FCD" w:rsidRDefault="00EA7FCD" w:rsidP="00EA7FCD">
            <w:pPr>
              <w:pStyle w:val="ListeParagraf"/>
              <w:numPr>
                <w:ilvl w:val="0"/>
                <w:numId w:val="2"/>
              </w:numPr>
              <w:jc w:val="both"/>
              <w:rPr>
                <w:lang w:eastAsia="en-US"/>
              </w:rPr>
            </w:pPr>
            <w:r w:rsidRPr="00EA7FCD">
              <w:rPr>
                <w:lang w:eastAsia="en-US"/>
              </w:rPr>
              <w:t xml:space="preserve">Değerlendirmeler sonucu elde edilen veri ile TABS kullanan tesis sayısının yıllara göre dağılımı, tehlikeli atıkların ton cinsinden Türkiye geneli dağılımı ve tehlikeli atıkların illere göre dağılımı gibi bilgileri içerecek şekilde Tehlikeli Atık İstatistikleri Bülteni hazırlanır. </w:t>
            </w:r>
          </w:p>
          <w:p w:rsidR="00EA7FCD" w:rsidRPr="00EA7FCD" w:rsidRDefault="00EA7FCD" w:rsidP="00EA7FCD">
            <w:pPr>
              <w:pStyle w:val="ListeParagraf"/>
              <w:numPr>
                <w:ilvl w:val="0"/>
                <w:numId w:val="2"/>
              </w:numPr>
              <w:jc w:val="both"/>
              <w:rPr>
                <w:lang w:eastAsia="en-US"/>
              </w:rPr>
            </w:pPr>
            <w:r w:rsidRPr="00EA7FCD">
              <w:rPr>
                <w:lang w:eastAsia="en-US"/>
              </w:rPr>
              <w:t>Hazırlanan Tehlikeli Atık İstatistikleri Bülteni Çevre ve Şehircilik Bakanlığının ait web sayfalarında yayımlanır.</w:t>
            </w:r>
          </w:p>
          <w:p w:rsidR="00EA7FCD" w:rsidRPr="00EA7FCD" w:rsidRDefault="00EA7FCD" w:rsidP="00EA7FCD">
            <w:pPr>
              <w:pStyle w:val="ListeParagraf"/>
              <w:jc w:val="both"/>
              <w:rPr>
                <w:lang w:eastAsia="en-US"/>
              </w:rPr>
            </w:pPr>
          </w:p>
          <w:p w:rsidR="00EA7FCD" w:rsidRPr="00EA7FCD" w:rsidRDefault="00EA7FCD" w:rsidP="00EA7FCD">
            <w:pPr>
              <w:rPr>
                <w:b/>
              </w:rPr>
            </w:pPr>
            <w:bookmarkStart w:id="1" w:name="_Toc79548625"/>
            <w:r w:rsidRPr="00EA7FCD">
              <w:rPr>
                <w:b/>
              </w:rPr>
              <w:t>5. REFERANS DOKÜMANLAR</w:t>
            </w:r>
            <w:bookmarkEnd w:id="1"/>
          </w:p>
          <w:p w:rsidR="00EA7FCD" w:rsidRPr="00EA7FCD" w:rsidRDefault="00EA7FCD" w:rsidP="00EA7FCD">
            <w:pPr>
              <w:pStyle w:val="ListeParagraf"/>
              <w:ind w:right="72"/>
              <w:jc w:val="both"/>
            </w:pPr>
          </w:p>
          <w:p w:rsidR="00EA7FCD" w:rsidRPr="00EA7FCD" w:rsidRDefault="00EA7FCD" w:rsidP="00EA7FCD">
            <w:pPr>
              <w:pStyle w:val="ListeParagraf"/>
              <w:numPr>
                <w:ilvl w:val="0"/>
                <w:numId w:val="2"/>
              </w:numPr>
              <w:ind w:right="72"/>
              <w:jc w:val="both"/>
            </w:pPr>
            <w:r w:rsidRPr="00EA7FCD">
              <w:t>Tehlikeli Atıkların Kontrolü Yönetmeliği</w:t>
            </w:r>
          </w:p>
          <w:p w:rsidR="00EA7FCD" w:rsidRDefault="00EA7FCD" w:rsidP="00EA7FCD">
            <w:pPr>
              <w:tabs>
                <w:tab w:val="left" w:pos="1417"/>
              </w:tabs>
              <w:jc w:val="both"/>
              <w:rPr>
                <w:rStyle w:val="Balk9Char"/>
                <w:rFonts w:ascii="Times New Roman" w:hAnsi="Times New Roman" w:cs="Times New Roman"/>
                <w:b/>
              </w:rPr>
            </w:pPr>
            <w:r w:rsidRPr="00EA7FCD">
              <w:t>Atık Yönetimi Genel Esaslarına İlişkin Yönetmelik</w:t>
            </w:r>
          </w:p>
        </w:tc>
      </w:tr>
    </w:tbl>
    <w:p w:rsidR="00582B44" w:rsidRDefault="00582B44" w:rsidP="00EA7FCD"/>
    <w:p w:rsidR="00582B44" w:rsidRDefault="00582B44" w:rsidP="00582B44">
      <w:pPr>
        <w:jc w:val="center"/>
        <w:rPr>
          <w:b/>
          <w:sz w:val="22"/>
          <w:szCs w:val="22"/>
        </w:rPr>
      </w:pPr>
    </w:p>
    <w:p w:rsidR="00582B44" w:rsidRDefault="00582B44" w:rsidP="00582B44">
      <w:pPr>
        <w:jc w:val="center"/>
        <w:rPr>
          <w:sz w:val="20"/>
          <w:szCs w:val="20"/>
        </w:rPr>
      </w:pPr>
      <w:r>
        <w:t>BELGE GEÇMİŞİ</w:t>
      </w:r>
    </w:p>
    <w:p w:rsidR="00582B44" w:rsidRDefault="00582B44" w:rsidP="00582B44">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0"/>
        <w:gridCol w:w="1649"/>
        <w:gridCol w:w="6039"/>
      </w:tblGrid>
      <w:tr w:rsidR="00582B44" w:rsidTr="00582B44">
        <w:trPr>
          <w:jc w:val="center"/>
        </w:trPr>
        <w:tc>
          <w:tcPr>
            <w:tcW w:w="1668" w:type="dxa"/>
            <w:tcBorders>
              <w:top w:val="single" w:sz="4" w:space="0" w:color="000000"/>
              <w:left w:val="single" w:sz="4" w:space="0" w:color="000000"/>
              <w:bottom w:val="single" w:sz="4" w:space="0" w:color="000000"/>
              <w:right w:val="single" w:sz="4" w:space="0" w:color="000000"/>
            </w:tcBorders>
            <w:hideMark/>
          </w:tcPr>
          <w:p w:rsidR="00582B44" w:rsidRDefault="00582B44">
            <w:pPr>
              <w:widowControl w:val="0"/>
              <w:jc w:val="both"/>
              <w:rPr>
                <w:smallCaps/>
                <w:sz w:val="22"/>
                <w:szCs w:val="22"/>
                <w:lang w:val="en-AU"/>
              </w:rPr>
            </w:pPr>
            <w:r>
              <w:t>Revizyon No</w:t>
            </w:r>
          </w:p>
        </w:tc>
        <w:tc>
          <w:tcPr>
            <w:tcW w:w="1701" w:type="dxa"/>
            <w:tcBorders>
              <w:top w:val="single" w:sz="4" w:space="0" w:color="000000"/>
              <w:left w:val="single" w:sz="4" w:space="0" w:color="000000"/>
              <w:bottom w:val="single" w:sz="4" w:space="0" w:color="000000"/>
              <w:right w:val="single" w:sz="4" w:space="0" w:color="000000"/>
            </w:tcBorders>
            <w:hideMark/>
          </w:tcPr>
          <w:p w:rsidR="00582B44" w:rsidRDefault="00582B44">
            <w:pPr>
              <w:widowControl w:val="0"/>
              <w:jc w:val="both"/>
              <w:rPr>
                <w:smallCaps/>
                <w:sz w:val="22"/>
                <w:szCs w:val="22"/>
                <w:lang w:val="en-AU"/>
              </w:rPr>
            </w:pPr>
            <w:r>
              <w:t>Tarih</w:t>
            </w:r>
          </w:p>
        </w:tc>
        <w:tc>
          <w:tcPr>
            <w:tcW w:w="6804" w:type="dxa"/>
            <w:tcBorders>
              <w:top w:val="single" w:sz="4" w:space="0" w:color="000000"/>
              <w:left w:val="single" w:sz="4" w:space="0" w:color="000000"/>
              <w:bottom w:val="single" w:sz="4" w:space="0" w:color="000000"/>
              <w:right w:val="single" w:sz="4" w:space="0" w:color="000000"/>
            </w:tcBorders>
            <w:hideMark/>
          </w:tcPr>
          <w:p w:rsidR="00582B44" w:rsidRDefault="00582B44">
            <w:pPr>
              <w:widowControl w:val="0"/>
              <w:jc w:val="both"/>
              <w:rPr>
                <w:smallCaps/>
                <w:sz w:val="22"/>
                <w:szCs w:val="22"/>
                <w:lang w:val="en-AU"/>
              </w:rPr>
            </w:pPr>
            <w:r>
              <w:t>Notlar</w:t>
            </w:r>
          </w:p>
        </w:tc>
      </w:tr>
      <w:tr w:rsidR="00582B44" w:rsidTr="00582B44">
        <w:trPr>
          <w:jc w:val="center"/>
        </w:trPr>
        <w:tc>
          <w:tcPr>
            <w:tcW w:w="1668" w:type="dxa"/>
            <w:tcBorders>
              <w:top w:val="single" w:sz="4" w:space="0" w:color="000000"/>
              <w:left w:val="single" w:sz="4" w:space="0" w:color="000000"/>
              <w:bottom w:val="single" w:sz="4" w:space="0" w:color="000000"/>
              <w:right w:val="single" w:sz="4" w:space="0" w:color="000000"/>
            </w:tcBorders>
            <w:hideMark/>
          </w:tcPr>
          <w:p w:rsidR="00582B44" w:rsidRDefault="00582B44">
            <w:pPr>
              <w:widowControl w:val="0"/>
              <w:jc w:val="both"/>
              <w:rPr>
                <w:smallCaps/>
                <w:sz w:val="22"/>
                <w:szCs w:val="22"/>
                <w:lang w:val="en-AU"/>
              </w:rPr>
            </w:pPr>
            <w:r>
              <w:t>00</w:t>
            </w:r>
          </w:p>
        </w:tc>
        <w:tc>
          <w:tcPr>
            <w:tcW w:w="1701" w:type="dxa"/>
            <w:tcBorders>
              <w:top w:val="single" w:sz="4" w:space="0" w:color="000000"/>
              <w:left w:val="single" w:sz="4" w:space="0" w:color="000000"/>
              <w:bottom w:val="single" w:sz="4" w:space="0" w:color="000000"/>
              <w:right w:val="single" w:sz="4" w:space="0" w:color="000000"/>
            </w:tcBorders>
            <w:hideMark/>
          </w:tcPr>
          <w:p w:rsidR="00582B44" w:rsidRDefault="00582B44">
            <w:pPr>
              <w:widowControl w:val="0"/>
              <w:jc w:val="both"/>
              <w:rPr>
                <w:smallCaps/>
                <w:sz w:val="22"/>
                <w:szCs w:val="22"/>
                <w:lang w:val="en-AU"/>
              </w:rPr>
            </w:pPr>
            <w:r>
              <w:t>19.09.2014</w:t>
            </w:r>
          </w:p>
        </w:tc>
        <w:tc>
          <w:tcPr>
            <w:tcW w:w="6804" w:type="dxa"/>
            <w:tcBorders>
              <w:top w:val="single" w:sz="4" w:space="0" w:color="000000"/>
              <w:left w:val="single" w:sz="4" w:space="0" w:color="000000"/>
              <w:bottom w:val="single" w:sz="4" w:space="0" w:color="000000"/>
              <w:right w:val="single" w:sz="4" w:space="0" w:color="000000"/>
            </w:tcBorders>
            <w:hideMark/>
          </w:tcPr>
          <w:p w:rsidR="00582B44" w:rsidRDefault="00582B44">
            <w:pPr>
              <w:widowControl w:val="0"/>
              <w:jc w:val="both"/>
              <w:rPr>
                <w:smallCaps/>
                <w:sz w:val="22"/>
                <w:szCs w:val="22"/>
                <w:lang w:val="en-AU"/>
              </w:rPr>
            </w:pPr>
            <w:r>
              <w:t>İlk Yayın</w:t>
            </w:r>
          </w:p>
        </w:tc>
      </w:tr>
      <w:tr w:rsidR="00582B44" w:rsidTr="00582B44">
        <w:trPr>
          <w:jc w:val="center"/>
        </w:trPr>
        <w:tc>
          <w:tcPr>
            <w:tcW w:w="1668" w:type="dxa"/>
            <w:tcBorders>
              <w:top w:val="single" w:sz="4" w:space="0" w:color="000000"/>
              <w:left w:val="single" w:sz="4" w:space="0" w:color="000000"/>
              <w:bottom w:val="single" w:sz="4" w:space="0" w:color="000000"/>
              <w:right w:val="single" w:sz="4" w:space="0" w:color="000000"/>
            </w:tcBorders>
          </w:tcPr>
          <w:p w:rsidR="00582B44" w:rsidRDefault="00582B44">
            <w:pPr>
              <w:widowControl w:val="0"/>
              <w:jc w:val="both"/>
              <w:rPr>
                <w:smallCaps/>
                <w:sz w:val="22"/>
                <w:szCs w:val="22"/>
                <w:lang w:val="en-AU"/>
              </w:rPr>
            </w:pPr>
          </w:p>
        </w:tc>
        <w:tc>
          <w:tcPr>
            <w:tcW w:w="1701" w:type="dxa"/>
            <w:tcBorders>
              <w:top w:val="single" w:sz="4" w:space="0" w:color="000000"/>
              <w:left w:val="single" w:sz="4" w:space="0" w:color="000000"/>
              <w:bottom w:val="single" w:sz="4" w:space="0" w:color="000000"/>
              <w:right w:val="single" w:sz="4" w:space="0" w:color="000000"/>
            </w:tcBorders>
          </w:tcPr>
          <w:p w:rsidR="00582B44" w:rsidRDefault="00582B44">
            <w:pPr>
              <w:widowControl w:val="0"/>
              <w:jc w:val="both"/>
              <w:rPr>
                <w:smallCaps/>
                <w:sz w:val="22"/>
                <w:szCs w:val="22"/>
                <w:lang w:val="en-AU"/>
              </w:rPr>
            </w:pPr>
          </w:p>
        </w:tc>
        <w:tc>
          <w:tcPr>
            <w:tcW w:w="6804" w:type="dxa"/>
            <w:tcBorders>
              <w:top w:val="single" w:sz="4" w:space="0" w:color="000000"/>
              <w:left w:val="single" w:sz="4" w:space="0" w:color="000000"/>
              <w:bottom w:val="single" w:sz="4" w:space="0" w:color="000000"/>
              <w:right w:val="single" w:sz="4" w:space="0" w:color="000000"/>
            </w:tcBorders>
          </w:tcPr>
          <w:p w:rsidR="00582B44" w:rsidRDefault="00582B44">
            <w:pPr>
              <w:widowControl w:val="0"/>
              <w:jc w:val="both"/>
              <w:rPr>
                <w:smallCaps/>
                <w:sz w:val="22"/>
                <w:szCs w:val="22"/>
                <w:lang w:val="en-AU"/>
              </w:rPr>
            </w:pPr>
          </w:p>
        </w:tc>
      </w:tr>
    </w:tbl>
    <w:p w:rsidR="00582B44" w:rsidRPr="00EA7FCD" w:rsidRDefault="00582B44" w:rsidP="00EA7FCD">
      <w:bookmarkStart w:id="2" w:name="_GoBack"/>
      <w:bookmarkEnd w:id="2"/>
    </w:p>
    <w:sectPr w:rsidR="00582B44" w:rsidRPr="00EA7FC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FCD" w:rsidRDefault="00EA7FCD" w:rsidP="00EA7FCD">
      <w:r>
        <w:separator/>
      </w:r>
    </w:p>
  </w:endnote>
  <w:endnote w:type="continuationSeparator" w:id="0">
    <w:p w:rsidR="00EA7FCD" w:rsidRDefault="00EA7FCD" w:rsidP="00EA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6"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614"/>
      <w:gridCol w:w="4962"/>
    </w:tblGrid>
    <w:tr w:rsidR="00EA7FCD" w:rsidRPr="00945C50" w:rsidTr="00EA7FCD">
      <w:trPr>
        <w:cantSplit/>
        <w:trHeight w:val="572"/>
      </w:trPr>
      <w:tc>
        <w:tcPr>
          <w:tcW w:w="4614" w:type="dxa"/>
        </w:tcPr>
        <w:p w:rsidR="00EA7FCD" w:rsidRPr="00DA0BBF" w:rsidRDefault="00EA7FCD" w:rsidP="008D0384">
          <w:pPr>
            <w:pStyle w:val="Altbilgi"/>
            <w:jc w:val="center"/>
          </w:pPr>
          <w:r w:rsidRPr="00DA0BBF">
            <w:t>Hazırlayan</w:t>
          </w:r>
        </w:p>
        <w:p w:rsidR="00EA7FCD" w:rsidRPr="00DA0BBF" w:rsidRDefault="00EA7FCD" w:rsidP="008D0384">
          <w:pPr>
            <w:pStyle w:val="Altbilgi"/>
            <w:jc w:val="center"/>
          </w:pPr>
          <w:r w:rsidRPr="00DA0BBF">
            <w:t>Şube Müdürü</w:t>
          </w:r>
        </w:p>
      </w:tc>
      <w:tc>
        <w:tcPr>
          <w:tcW w:w="4962" w:type="dxa"/>
        </w:tcPr>
        <w:p w:rsidR="00EA7FCD" w:rsidRPr="00DA0BBF" w:rsidRDefault="00EA7FCD" w:rsidP="008D0384">
          <w:pPr>
            <w:pStyle w:val="Altbilgi"/>
            <w:jc w:val="center"/>
          </w:pPr>
          <w:r w:rsidRPr="00DA0BBF">
            <w:t>Onaylayan</w:t>
          </w:r>
        </w:p>
        <w:p w:rsidR="00EA7FCD" w:rsidRPr="00DA0BBF" w:rsidRDefault="00EA7FCD" w:rsidP="008D0384">
          <w:pPr>
            <w:pStyle w:val="Altbilgi"/>
            <w:jc w:val="center"/>
          </w:pPr>
          <w:r w:rsidRPr="00DA0BBF">
            <w:t>Daire Başkanı</w:t>
          </w:r>
        </w:p>
      </w:tc>
    </w:tr>
    <w:tr w:rsidR="00EA7FCD" w:rsidRPr="00945C50" w:rsidTr="00EA7FCD">
      <w:trPr>
        <w:cantSplit/>
        <w:trHeight w:val="731"/>
      </w:trPr>
      <w:tc>
        <w:tcPr>
          <w:tcW w:w="4614" w:type="dxa"/>
        </w:tcPr>
        <w:p w:rsidR="00EA7FCD" w:rsidRPr="00945C50" w:rsidRDefault="00EA7FCD" w:rsidP="008D0384">
          <w:pPr>
            <w:pStyle w:val="Altbilgi"/>
            <w:jc w:val="center"/>
            <w:rPr>
              <w:sz w:val="20"/>
              <w:szCs w:val="20"/>
            </w:rPr>
          </w:pPr>
        </w:p>
      </w:tc>
      <w:tc>
        <w:tcPr>
          <w:tcW w:w="4962" w:type="dxa"/>
        </w:tcPr>
        <w:p w:rsidR="00EA7FCD" w:rsidRPr="00945C50" w:rsidRDefault="00EA7FCD" w:rsidP="008D0384">
          <w:pPr>
            <w:pStyle w:val="Altbilgi"/>
            <w:jc w:val="center"/>
            <w:rPr>
              <w:sz w:val="20"/>
              <w:szCs w:val="20"/>
            </w:rPr>
          </w:pPr>
        </w:p>
      </w:tc>
    </w:tr>
  </w:tbl>
  <w:p w:rsidR="00EA7FCD" w:rsidRDefault="00EA7FCD" w:rsidP="00EA7FCD">
    <w:pPr>
      <w:pStyle w:val="Altbilgi"/>
      <w:rPr>
        <w:sz w:val="20"/>
        <w:szCs w:val="20"/>
      </w:rPr>
    </w:pPr>
  </w:p>
  <w:p w:rsidR="00EA7FCD" w:rsidRPr="00945C50" w:rsidRDefault="00EA7FCD" w:rsidP="00EA7FCD">
    <w:pPr>
      <w:pStyle w:val="Altbilgi"/>
      <w:rPr>
        <w:sz w:val="16"/>
        <w:szCs w:val="16"/>
      </w:rPr>
    </w:pPr>
    <w:r w:rsidRPr="00945C50">
      <w:rPr>
        <w:sz w:val="16"/>
        <w:szCs w:val="16"/>
      </w:rPr>
      <w:t>CSB-FRM- 00</w:t>
    </w:r>
    <w:r>
      <w:rPr>
        <w:sz w:val="16"/>
        <w:szCs w:val="16"/>
      </w:rPr>
      <w:t>1</w:t>
    </w:r>
    <w:r w:rsidRPr="00945C50">
      <w:rPr>
        <w:sz w:val="16"/>
        <w:szCs w:val="16"/>
      </w:rPr>
      <w:t>/00</w:t>
    </w:r>
  </w:p>
  <w:p w:rsidR="00EA7FCD" w:rsidRDefault="00EA7F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FCD" w:rsidRDefault="00EA7FCD" w:rsidP="00EA7FCD">
      <w:r>
        <w:separator/>
      </w:r>
    </w:p>
  </w:footnote>
  <w:footnote w:type="continuationSeparator" w:id="0">
    <w:p w:rsidR="00EA7FCD" w:rsidRDefault="00EA7FCD" w:rsidP="00EA7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04"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250"/>
      <w:gridCol w:w="5078"/>
      <w:gridCol w:w="1666"/>
      <w:gridCol w:w="1594"/>
    </w:tblGrid>
    <w:tr w:rsidR="00EA7FCD" w:rsidRPr="00945C50" w:rsidTr="00EA7FCD">
      <w:trPr>
        <w:cantSplit/>
        <w:trHeight w:val="316"/>
      </w:trPr>
      <w:tc>
        <w:tcPr>
          <w:tcW w:w="652" w:type="pct"/>
          <w:vMerge w:val="restart"/>
          <w:vAlign w:val="center"/>
        </w:tcPr>
        <w:p w:rsidR="00EA7FCD" w:rsidRPr="00945C50" w:rsidRDefault="00EA7FCD" w:rsidP="008D0384">
          <w:pPr>
            <w:pStyle w:val="stbilgi"/>
            <w:jc w:val="center"/>
            <w:rPr>
              <w:rFonts w:ascii="Century Gothic" w:hAnsi="Century Gothic"/>
            </w:rPr>
          </w:pPr>
          <w:r w:rsidRPr="00945C50">
            <w:rPr>
              <w:noProof/>
            </w:rPr>
            <w:drawing>
              <wp:inline distT="0" distB="0" distL="0" distR="0" wp14:anchorId="3C1F137C" wp14:editId="0F3B5FB5">
                <wp:extent cx="695325" cy="466725"/>
                <wp:effectExtent l="0" t="0" r="9525" b="9525"/>
                <wp:docPr id="1"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466725"/>
                        </a:xfrm>
                        <a:prstGeom prst="rect">
                          <a:avLst/>
                        </a:prstGeom>
                        <a:noFill/>
                        <a:ln>
                          <a:noFill/>
                        </a:ln>
                      </pic:spPr>
                    </pic:pic>
                  </a:graphicData>
                </a:graphic>
              </wp:inline>
            </w:drawing>
          </w:r>
        </w:p>
      </w:tc>
      <w:tc>
        <w:tcPr>
          <w:tcW w:w="2648" w:type="pct"/>
          <w:vMerge w:val="restart"/>
          <w:vAlign w:val="center"/>
        </w:tcPr>
        <w:p w:rsidR="00EA7FCD" w:rsidRPr="00A705F1" w:rsidRDefault="00EA7FCD" w:rsidP="008D0384">
          <w:pPr>
            <w:pStyle w:val="stbilgi"/>
            <w:jc w:val="center"/>
            <w:rPr>
              <w:b/>
              <w:bCs/>
              <w:sz w:val="32"/>
              <w:szCs w:val="32"/>
            </w:rPr>
          </w:pPr>
          <w:r w:rsidRPr="00A705F1">
            <w:rPr>
              <w:b/>
              <w:bCs/>
              <w:sz w:val="32"/>
              <w:szCs w:val="32"/>
            </w:rPr>
            <w:t>ÇEVRE VE ŞEHİRCİLİK BAKANLIĞI</w:t>
          </w:r>
        </w:p>
        <w:p w:rsidR="00EA7FCD" w:rsidRPr="004D3CE5" w:rsidRDefault="00EA7FCD" w:rsidP="008D0384">
          <w:pPr>
            <w:pStyle w:val="stbilgi"/>
            <w:jc w:val="center"/>
            <w:rPr>
              <w:b/>
              <w:bCs/>
              <w:sz w:val="28"/>
              <w:szCs w:val="28"/>
            </w:rPr>
          </w:pPr>
          <w:r w:rsidRPr="004D3CE5">
            <w:rPr>
              <w:b/>
              <w:bCs/>
              <w:sz w:val="28"/>
              <w:szCs w:val="28"/>
            </w:rPr>
            <w:t>TEHLİKELİ ATIK VERİ DEĞERLENDİRME TALİMATI</w:t>
          </w:r>
        </w:p>
      </w:tc>
      <w:tc>
        <w:tcPr>
          <w:tcW w:w="869" w:type="pct"/>
          <w:tcBorders>
            <w:top w:val="double" w:sz="4" w:space="0" w:color="auto"/>
            <w:bottom w:val="dotted" w:sz="4" w:space="0" w:color="auto"/>
            <w:right w:val="single" w:sz="8" w:space="0" w:color="auto"/>
          </w:tcBorders>
          <w:vAlign w:val="center"/>
        </w:tcPr>
        <w:p w:rsidR="00EA7FCD" w:rsidRPr="00945C50" w:rsidRDefault="00EA7FCD" w:rsidP="008D0384">
          <w:pPr>
            <w:pStyle w:val="stbilgi"/>
            <w:rPr>
              <w:bCs/>
              <w:sz w:val="18"/>
              <w:szCs w:val="18"/>
            </w:rPr>
          </w:pPr>
          <w:r w:rsidRPr="00945C50">
            <w:rPr>
              <w:sz w:val="18"/>
              <w:szCs w:val="18"/>
            </w:rPr>
            <w:t>Doküman Kodu</w:t>
          </w:r>
        </w:p>
      </w:tc>
      <w:tc>
        <w:tcPr>
          <w:tcW w:w="831" w:type="pct"/>
          <w:tcBorders>
            <w:top w:val="double" w:sz="4" w:space="0" w:color="auto"/>
            <w:left w:val="single" w:sz="8" w:space="0" w:color="auto"/>
            <w:bottom w:val="dotted" w:sz="4" w:space="0" w:color="auto"/>
          </w:tcBorders>
          <w:vAlign w:val="center"/>
        </w:tcPr>
        <w:p w:rsidR="00EA7FCD" w:rsidRPr="00945C50" w:rsidRDefault="00EA7FCD" w:rsidP="008D0384">
          <w:pPr>
            <w:pStyle w:val="stbilgi"/>
            <w:jc w:val="center"/>
            <w:rPr>
              <w:bCs/>
              <w:sz w:val="18"/>
              <w:szCs w:val="18"/>
            </w:rPr>
          </w:pPr>
          <w:r w:rsidRPr="00945C50">
            <w:rPr>
              <w:bCs/>
              <w:sz w:val="18"/>
              <w:szCs w:val="18"/>
            </w:rPr>
            <w:t>ÇED-TLM-031</w:t>
          </w:r>
        </w:p>
      </w:tc>
    </w:tr>
    <w:tr w:rsidR="00EA7FCD" w:rsidRPr="00945C50" w:rsidTr="00EA7FCD">
      <w:trPr>
        <w:cantSplit/>
        <w:trHeight w:val="316"/>
      </w:trPr>
      <w:tc>
        <w:tcPr>
          <w:tcW w:w="652" w:type="pct"/>
          <w:vMerge/>
          <w:vAlign w:val="center"/>
        </w:tcPr>
        <w:p w:rsidR="00EA7FCD" w:rsidRPr="00945C50" w:rsidRDefault="00EA7FCD" w:rsidP="008D0384">
          <w:pPr>
            <w:pStyle w:val="stbilgi"/>
            <w:jc w:val="center"/>
            <w:rPr>
              <w:rFonts w:ascii="Comic Sans MS" w:hAnsi="Comic Sans MS" w:cs="Tahoma"/>
            </w:rPr>
          </w:pPr>
        </w:p>
      </w:tc>
      <w:tc>
        <w:tcPr>
          <w:tcW w:w="2648" w:type="pct"/>
          <w:vMerge/>
          <w:vAlign w:val="center"/>
        </w:tcPr>
        <w:p w:rsidR="00EA7FCD" w:rsidRPr="00945C50" w:rsidRDefault="00EA7FCD" w:rsidP="008D0384">
          <w:pPr>
            <w:pStyle w:val="stbilgi"/>
            <w:jc w:val="center"/>
            <w:rPr>
              <w:bCs/>
              <w:sz w:val="44"/>
              <w:szCs w:val="44"/>
            </w:rPr>
          </w:pPr>
        </w:p>
      </w:tc>
      <w:tc>
        <w:tcPr>
          <w:tcW w:w="869" w:type="pct"/>
          <w:tcBorders>
            <w:top w:val="dotted" w:sz="4" w:space="0" w:color="auto"/>
            <w:bottom w:val="dotted" w:sz="4" w:space="0" w:color="auto"/>
            <w:right w:val="single" w:sz="8" w:space="0" w:color="auto"/>
          </w:tcBorders>
          <w:vAlign w:val="center"/>
        </w:tcPr>
        <w:p w:rsidR="00EA7FCD" w:rsidRPr="00945C50" w:rsidRDefault="00EA7FCD" w:rsidP="008D0384">
          <w:pPr>
            <w:pStyle w:val="stbilgi"/>
            <w:rPr>
              <w:bCs/>
              <w:sz w:val="18"/>
              <w:szCs w:val="18"/>
            </w:rPr>
          </w:pPr>
          <w:r w:rsidRPr="00945C50">
            <w:rPr>
              <w:sz w:val="18"/>
              <w:szCs w:val="18"/>
            </w:rPr>
            <w:t>Yürürlük Tarihi</w:t>
          </w:r>
        </w:p>
      </w:tc>
      <w:tc>
        <w:tcPr>
          <w:tcW w:w="831" w:type="pct"/>
          <w:tcBorders>
            <w:top w:val="dotted" w:sz="4" w:space="0" w:color="auto"/>
            <w:left w:val="single" w:sz="8" w:space="0" w:color="auto"/>
            <w:bottom w:val="dotted" w:sz="4" w:space="0" w:color="auto"/>
          </w:tcBorders>
          <w:vAlign w:val="center"/>
        </w:tcPr>
        <w:p w:rsidR="00EA7FCD" w:rsidRPr="00945C50" w:rsidRDefault="00EA7FCD" w:rsidP="008D0384">
          <w:pPr>
            <w:pStyle w:val="stbilgi"/>
            <w:jc w:val="center"/>
            <w:rPr>
              <w:bCs/>
              <w:sz w:val="18"/>
              <w:szCs w:val="18"/>
            </w:rPr>
          </w:pPr>
          <w:r w:rsidRPr="00945C50">
            <w:rPr>
              <w:bCs/>
              <w:sz w:val="18"/>
              <w:szCs w:val="18"/>
            </w:rPr>
            <w:t>19.09.2014</w:t>
          </w:r>
        </w:p>
      </w:tc>
    </w:tr>
    <w:tr w:rsidR="00EA7FCD" w:rsidRPr="00945C50" w:rsidTr="00EA7FCD">
      <w:trPr>
        <w:cantSplit/>
        <w:trHeight w:val="316"/>
      </w:trPr>
      <w:tc>
        <w:tcPr>
          <w:tcW w:w="652" w:type="pct"/>
          <w:vMerge/>
          <w:vAlign w:val="center"/>
        </w:tcPr>
        <w:p w:rsidR="00EA7FCD" w:rsidRPr="00945C50" w:rsidRDefault="00EA7FCD" w:rsidP="008D0384">
          <w:pPr>
            <w:pStyle w:val="stbilgi"/>
            <w:jc w:val="center"/>
            <w:rPr>
              <w:rFonts w:ascii="Comic Sans MS" w:hAnsi="Comic Sans MS" w:cs="Tahoma"/>
            </w:rPr>
          </w:pPr>
        </w:p>
      </w:tc>
      <w:tc>
        <w:tcPr>
          <w:tcW w:w="2648" w:type="pct"/>
          <w:vMerge/>
          <w:vAlign w:val="center"/>
        </w:tcPr>
        <w:p w:rsidR="00EA7FCD" w:rsidRPr="00945C50" w:rsidRDefault="00EA7FCD" w:rsidP="008D0384">
          <w:pPr>
            <w:pStyle w:val="stbilgi"/>
            <w:jc w:val="center"/>
            <w:rPr>
              <w:bCs/>
              <w:sz w:val="44"/>
              <w:szCs w:val="44"/>
            </w:rPr>
          </w:pPr>
        </w:p>
      </w:tc>
      <w:tc>
        <w:tcPr>
          <w:tcW w:w="869" w:type="pct"/>
          <w:tcBorders>
            <w:top w:val="dotted" w:sz="4" w:space="0" w:color="auto"/>
            <w:bottom w:val="dotted" w:sz="4" w:space="0" w:color="auto"/>
            <w:right w:val="single" w:sz="8" w:space="0" w:color="auto"/>
          </w:tcBorders>
          <w:vAlign w:val="center"/>
        </w:tcPr>
        <w:p w:rsidR="00EA7FCD" w:rsidRPr="00945C50" w:rsidRDefault="00EA7FCD" w:rsidP="008D0384">
          <w:pPr>
            <w:pStyle w:val="stbilgi"/>
            <w:rPr>
              <w:bCs/>
              <w:sz w:val="18"/>
              <w:szCs w:val="18"/>
            </w:rPr>
          </w:pPr>
          <w:r w:rsidRPr="00945C50">
            <w:rPr>
              <w:sz w:val="18"/>
              <w:szCs w:val="18"/>
            </w:rPr>
            <w:t>Revizyon Tarihi/No</w:t>
          </w:r>
        </w:p>
      </w:tc>
      <w:tc>
        <w:tcPr>
          <w:tcW w:w="831" w:type="pct"/>
          <w:tcBorders>
            <w:top w:val="dotted" w:sz="4" w:space="0" w:color="auto"/>
            <w:left w:val="single" w:sz="8" w:space="0" w:color="auto"/>
            <w:bottom w:val="dotted" w:sz="4" w:space="0" w:color="auto"/>
          </w:tcBorders>
          <w:vAlign w:val="center"/>
        </w:tcPr>
        <w:p w:rsidR="00EA7FCD" w:rsidRPr="00945C50" w:rsidRDefault="00EA7FCD" w:rsidP="008D0384">
          <w:pPr>
            <w:pStyle w:val="stbilgi"/>
            <w:rPr>
              <w:bCs/>
              <w:sz w:val="18"/>
              <w:szCs w:val="18"/>
            </w:rPr>
          </w:pPr>
        </w:p>
      </w:tc>
    </w:tr>
    <w:tr w:rsidR="00EA7FCD" w:rsidRPr="00945C50" w:rsidTr="00EA7FCD">
      <w:trPr>
        <w:cantSplit/>
        <w:trHeight w:val="70"/>
      </w:trPr>
      <w:tc>
        <w:tcPr>
          <w:tcW w:w="652" w:type="pct"/>
          <w:vMerge/>
          <w:vAlign w:val="center"/>
        </w:tcPr>
        <w:p w:rsidR="00EA7FCD" w:rsidRPr="00945C50" w:rsidRDefault="00EA7FCD" w:rsidP="008D0384">
          <w:pPr>
            <w:pStyle w:val="stbilgi"/>
            <w:jc w:val="center"/>
            <w:rPr>
              <w:rFonts w:ascii="Comic Sans MS" w:hAnsi="Comic Sans MS" w:cs="Tahoma"/>
            </w:rPr>
          </w:pPr>
        </w:p>
      </w:tc>
      <w:tc>
        <w:tcPr>
          <w:tcW w:w="2648" w:type="pct"/>
          <w:vMerge/>
          <w:vAlign w:val="center"/>
        </w:tcPr>
        <w:p w:rsidR="00EA7FCD" w:rsidRPr="00945C50" w:rsidRDefault="00EA7FCD" w:rsidP="008D0384">
          <w:pPr>
            <w:pStyle w:val="stbilgi"/>
            <w:jc w:val="center"/>
            <w:rPr>
              <w:bCs/>
              <w:sz w:val="44"/>
              <w:szCs w:val="44"/>
            </w:rPr>
          </w:pPr>
        </w:p>
      </w:tc>
      <w:tc>
        <w:tcPr>
          <w:tcW w:w="869" w:type="pct"/>
          <w:tcBorders>
            <w:top w:val="dotted" w:sz="4" w:space="0" w:color="auto"/>
            <w:bottom w:val="double" w:sz="4" w:space="0" w:color="auto"/>
            <w:right w:val="single" w:sz="8" w:space="0" w:color="auto"/>
          </w:tcBorders>
          <w:vAlign w:val="center"/>
        </w:tcPr>
        <w:p w:rsidR="00EA7FCD" w:rsidRPr="00945C50" w:rsidRDefault="00EA7FCD" w:rsidP="008D0384">
          <w:pPr>
            <w:pStyle w:val="stbilgi"/>
            <w:rPr>
              <w:bCs/>
              <w:sz w:val="18"/>
              <w:szCs w:val="18"/>
            </w:rPr>
          </w:pPr>
          <w:r>
            <w:rPr>
              <w:sz w:val="18"/>
              <w:szCs w:val="18"/>
            </w:rPr>
            <w:t>Sayfa No</w:t>
          </w:r>
        </w:p>
      </w:tc>
      <w:tc>
        <w:tcPr>
          <w:tcW w:w="831" w:type="pct"/>
          <w:tcBorders>
            <w:top w:val="dotted" w:sz="4" w:space="0" w:color="auto"/>
            <w:left w:val="single" w:sz="8" w:space="0" w:color="auto"/>
            <w:bottom w:val="double" w:sz="4" w:space="0" w:color="auto"/>
          </w:tcBorders>
          <w:vAlign w:val="center"/>
        </w:tcPr>
        <w:p w:rsidR="00EA7FCD" w:rsidRPr="00945C50" w:rsidRDefault="00582B44" w:rsidP="008D0384">
          <w:pPr>
            <w:pStyle w:val="stbilgi"/>
            <w:rPr>
              <w:bCs/>
              <w:sz w:val="18"/>
              <w:szCs w:val="18"/>
            </w:rPr>
          </w:pPr>
          <w:r>
            <w:rPr>
              <w:bCs/>
              <w:sz w:val="18"/>
              <w:szCs w:val="18"/>
            </w:rPr>
            <w:fldChar w:fldCharType="begin"/>
          </w:r>
          <w:r>
            <w:rPr>
              <w:bCs/>
              <w:sz w:val="18"/>
              <w:szCs w:val="18"/>
            </w:rPr>
            <w:instrText xml:space="preserve"> PAGE  \* Arabic  \* MERGEFORMAT </w:instrText>
          </w:r>
          <w:r>
            <w:rPr>
              <w:bCs/>
              <w:sz w:val="18"/>
              <w:szCs w:val="18"/>
            </w:rPr>
            <w:fldChar w:fldCharType="separate"/>
          </w:r>
          <w:r w:rsidR="00DA0BBF">
            <w:rPr>
              <w:bCs/>
              <w:noProof/>
              <w:sz w:val="18"/>
              <w:szCs w:val="18"/>
            </w:rPr>
            <w:t>1</w:t>
          </w:r>
          <w:r>
            <w:rPr>
              <w:bCs/>
              <w:sz w:val="18"/>
              <w:szCs w:val="18"/>
            </w:rPr>
            <w:fldChar w:fldCharType="end"/>
          </w:r>
          <w:r>
            <w:rPr>
              <w:bCs/>
              <w:sz w:val="18"/>
              <w:szCs w:val="18"/>
            </w:rPr>
            <w:t>/</w:t>
          </w:r>
          <w:r>
            <w:rPr>
              <w:bCs/>
              <w:sz w:val="18"/>
              <w:szCs w:val="18"/>
            </w:rPr>
            <w:fldChar w:fldCharType="begin"/>
          </w:r>
          <w:r>
            <w:rPr>
              <w:bCs/>
              <w:sz w:val="18"/>
              <w:szCs w:val="18"/>
            </w:rPr>
            <w:instrText xml:space="preserve"> NUMPAGES  \* Arabic  \* MERGEFORMAT </w:instrText>
          </w:r>
          <w:r>
            <w:rPr>
              <w:bCs/>
              <w:sz w:val="18"/>
              <w:szCs w:val="18"/>
            </w:rPr>
            <w:fldChar w:fldCharType="separate"/>
          </w:r>
          <w:r w:rsidR="00DA0BBF">
            <w:rPr>
              <w:bCs/>
              <w:noProof/>
              <w:sz w:val="18"/>
              <w:szCs w:val="18"/>
            </w:rPr>
            <w:t>1</w:t>
          </w:r>
          <w:r>
            <w:rPr>
              <w:bCs/>
              <w:sz w:val="18"/>
              <w:szCs w:val="18"/>
            </w:rPr>
            <w:fldChar w:fldCharType="end"/>
          </w:r>
        </w:p>
      </w:tc>
    </w:tr>
  </w:tbl>
  <w:p w:rsidR="00EA7FCD" w:rsidRDefault="00EA7FC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C427C"/>
    <w:multiLevelType w:val="multilevel"/>
    <w:tmpl w:val="5328AF00"/>
    <w:lvl w:ilvl="0">
      <w:start w:val="1"/>
      <w:numFmt w:val="decimal"/>
      <w:pStyle w:val="Balk1"/>
      <w:lvlText w:val="4.4"/>
      <w:lvlJc w:val="left"/>
      <w:pPr>
        <w:tabs>
          <w:tab w:val="num" w:pos="432"/>
        </w:tabs>
        <w:ind w:left="432" w:hanging="432"/>
      </w:pPr>
      <w:rPr>
        <w:rFonts w:hint="default"/>
      </w:rPr>
    </w:lvl>
    <w:lvl w:ilvl="1">
      <w:start w:val="1"/>
      <w:numFmt w:val="none"/>
      <w:pStyle w:val="Balk2"/>
      <w:lvlText w:val="4.5"/>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
    <w:nsid w:val="365404DE"/>
    <w:multiLevelType w:val="hybridMultilevel"/>
    <w:tmpl w:val="B252A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CD"/>
    <w:rsid w:val="004A2392"/>
    <w:rsid w:val="00582B44"/>
    <w:rsid w:val="008D395A"/>
    <w:rsid w:val="00BC089B"/>
    <w:rsid w:val="00DA0BBF"/>
    <w:rsid w:val="00EA7F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FC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A7FCD"/>
    <w:pPr>
      <w:keepNext/>
      <w:numPr>
        <w:numId w:val="1"/>
      </w:numPr>
      <w:jc w:val="center"/>
      <w:outlineLvl w:val="0"/>
    </w:pPr>
    <w:rPr>
      <w:rFonts w:ascii="Century Gothic" w:hAnsi="Century Gothic"/>
      <w:b/>
      <w:bCs/>
    </w:rPr>
  </w:style>
  <w:style w:type="paragraph" w:styleId="Balk2">
    <w:name w:val="heading 2"/>
    <w:basedOn w:val="Normal"/>
    <w:next w:val="Normal"/>
    <w:link w:val="Balk2Char"/>
    <w:qFormat/>
    <w:rsid w:val="00EA7FCD"/>
    <w:pPr>
      <w:keepNext/>
      <w:numPr>
        <w:ilvl w:val="1"/>
        <w:numId w:val="1"/>
      </w:numPr>
      <w:jc w:val="center"/>
      <w:outlineLvl w:val="1"/>
    </w:pPr>
    <w:rPr>
      <w:rFonts w:ascii="Century Gothic" w:hAnsi="Century Gothic"/>
      <w:b/>
      <w:bCs/>
    </w:rPr>
  </w:style>
  <w:style w:type="paragraph" w:styleId="Balk3">
    <w:name w:val="heading 3"/>
    <w:basedOn w:val="Normal"/>
    <w:next w:val="Normal"/>
    <w:link w:val="Balk3Char"/>
    <w:qFormat/>
    <w:rsid w:val="00EA7FCD"/>
    <w:pPr>
      <w:keepNext/>
      <w:numPr>
        <w:ilvl w:val="2"/>
        <w:numId w:val="1"/>
      </w:numPr>
      <w:outlineLvl w:val="2"/>
    </w:pPr>
    <w:rPr>
      <w:rFonts w:ascii="Century Gothic" w:hAnsi="Century Gothic"/>
      <w:b/>
      <w:bCs/>
    </w:rPr>
  </w:style>
  <w:style w:type="paragraph" w:styleId="Balk4">
    <w:name w:val="heading 4"/>
    <w:basedOn w:val="Normal"/>
    <w:next w:val="Normal"/>
    <w:link w:val="Balk4Char"/>
    <w:qFormat/>
    <w:rsid w:val="00EA7FCD"/>
    <w:pPr>
      <w:keepNext/>
      <w:numPr>
        <w:ilvl w:val="3"/>
        <w:numId w:val="1"/>
      </w:numPr>
      <w:jc w:val="both"/>
      <w:outlineLvl w:val="3"/>
    </w:pPr>
    <w:rPr>
      <w:rFonts w:ascii="Century Gothic" w:hAnsi="Century Gothic"/>
      <w:b/>
      <w:bCs/>
    </w:rPr>
  </w:style>
  <w:style w:type="paragraph" w:styleId="Balk5">
    <w:name w:val="heading 5"/>
    <w:basedOn w:val="Normal"/>
    <w:next w:val="Normal"/>
    <w:link w:val="Balk5Char"/>
    <w:qFormat/>
    <w:rsid w:val="00EA7FCD"/>
    <w:pPr>
      <w:keepNext/>
      <w:numPr>
        <w:ilvl w:val="4"/>
        <w:numId w:val="1"/>
      </w:numPr>
      <w:jc w:val="both"/>
      <w:outlineLvl w:val="4"/>
    </w:pPr>
    <w:rPr>
      <w:rFonts w:ascii="Century Gothic" w:hAnsi="Century Gothic"/>
      <w:u w:val="single"/>
    </w:rPr>
  </w:style>
  <w:style w:type="paragraph" w:styleId="Balk6">
    <w:name w:val="heading 6"/>
    <w:basedOn w:val="Normal"/>
    <w:next w:val="Normal"/>
    <w:link w:val="Balk6Char"/>
    <w:qFormat/>
    <w:rsid w:val="00EA7FCD"/>
    <w:pPr>
      <w:keepNext/>
      <w:numPr>
        <w:ilvl w:val="5"/>
        <w:numId w:val="1"/>
      </w:numPr>
      <w:jc w:val="both"/>
      <w:outlineLvl w:val="5"/>
    </w:pPr>
    <w:rPr>
      <w:rFonts w:ascii="Century Gothic" w:hAnsi="Century Gothic"/>
      <w:u w:val="single"/>
    </w:rPr>
  </w:style>
  <w:style w:type="paragraph" w:styleId="Balk7">
    <w:name w:val="heading 7"/>
    <w:basedOn w:val="Normal"/>
    <w:next w:val="Normal"/>
    <w:link w:val="Balk7Char"/>
    <w:qFormat/>
    <w:rsid w:val="00EA7FCD"/>
    <w:pPr>
      <w:numPr>
        <w:ilvl w:val="6"/>
        <w:numId w:val="1"/>
      </w:numPr>
      <w:spacing w:before="240" w:after="60"/>
      <w:outlineLvl w:val="6"/>
    </w:pPr>
  </w:style>
  <w:style w:type="paragraph" w:styleId="Balk8">
    <w:name w:val="heading 8"/>
    <w:basedOn w:val="Normal"/>
    <w:next w:val="Normal"/>
    <w:link w:val="Balk8Char"/>
    <w:qFormat/>
    <w:rsid w:val="00EA7FCD"/>
    <w:pPr>
      <w:numPr>
        <w:ilvl w:val="7"/>
        <w:numId w:val="1"/>
      </w:numPr>
      <w:spacing w:before="240" w:after="60"/>
      <w:outlineLvl w:val="7"/>
    </w:pPr>
    <w:rPr>
      <w:i/>
      <w:iCs/>
    </w:rPr>
  </w:style>
  <w:style w:type="paragraph" w:styleId="Balk9">
    <w:name w:val="heading 9"/>
    <w:basedOn w:val="Normal"/>
    <w:next w:val="Normal"/>
    <w:link w:val="Balk9Char"/>
    <w:qFormat/>
    <w:rsid w:val="00EA7FCD"/>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A7FCD"/>
    <w:rPr>
      <w:rFonts w:ascii="Century Gothic" w:eastAsia="Times New Roman" w:hAnsi="Century Gothic" w:cs="Times New Roman"/>
      <w:b/>
      <w:bCs/>
      <w:sz w:val="24"/>
      <w:szCs w:val="24"/>
      <w:lang w:eastAsia="tr-TR"/>
    </w:rPr>
  </w:style>
  <w:style w:type="character" w:customStyle="1" w:styleId="Balk2Char">
    <w:name w:val="Başlık 2 Char"/>
    <w:basedOn w:val="VarsaylanParagrafYazTipi"/>
    <w:link w:val="Balk2"/>
    <w:rsid w:val="00EA7FCD"/>
    <w:rPr>
      <w:rFonts w:ascii="Century Gothic" w:eastAsia="Times New Roman" w:hAnsi="Century Gothic" w:cs="Times New Roman"/>
      <w:b/>
      <w:bCs/>
      <w:sz w:val="24"/>
      <w:szCs w:val="24"/>
      <w:lang w:eastAsia="tr-TR"/>
    </w:rPr>
  </w:style>
  <w:style w:type="character" w:customStyle="1" w:styleId="Balk3Char">
    <w:name w:val="Başlık 3 Char"/>
    <w:basedOn w:val="VarsaylanParagrafYazTipi"/>
    <w:link w:val="Balk3"/>
    <w:rsid w:val="00EA7FCD"/>
    <w:rPr>
      <w:rFonts w:ascii="Century Gothic" w:eastAsia="Times New Roman" w:hAnsi="Century Gothic" w:cs="Times New Roman"/>
      <w:b/>
      <w:bCs/>
      <w:sz w:val="24"/>
      <w:szCs w:val="24"/>
      <w:lang w:eastAsia="tr-TR"/>
    </w:rPr>
  </w:style>
  <w:style w:type="character" w:customStyle="1" w:styleId="Balk4Char">
    <w:name w:val="Başlık 4 Char"/>
    <w:basedOn w:val="VarsaylanParagrafYazTipi"/>
    <w:link w:val="Balk4"/>
    <w:rsid w:val="00EA7FCD"/>
    <w:rPr>
      <w:rFonts w:ascii="Century Gothic" w:eastAsia="Times New Roman" w:hAnsi="Century Gothic" w:cs="Times New Roman"/>
      <w:b/>
      <w:bCs/>
      <w:sz w:val="24"/>
      <w:szCs w:val="24"/>
      <w:lang w:eastAsia="tr-TR"/>
    </w:rPr>
  </w:style>
  <w:style w:type="character" w:customStyle="1" w:styleId="Balk5Char">
    <w:name w:val="Başlık 5 Char"/>
    <w:basedOn w:val="VarsaylanParagrafYazTipi"/>
    <w:link w:val="Balk5"/>
    <w:rsid w:val="00EA7FCD"/>
    <w:rPr>
      <w:rFonts w:ascii="Century Gothic" w:eastAsia="Times New Roman" w:hAnsi="Century Gothic" w:cs="Times New Roman"/>
      <w:sz w:val="24"/>
      <w:szCs w:val="24"/>
      <w:u w:val="single"/>
      <w:lang w:eastAsia="tr-TR"/>
    </w:rPr>
  </w:style>
  <w:style w:type="character" w:customStyle="1" w:styleId="Balk6Char">
    <w:name w:val="Başlık 6 Char"/>
    <w:basedOn w:val="VarsaylanParagrafYazTipi"/>
    <w:link w:val="Balk6"/>
    <w:rsid w:val="00EA7FCD"/>
    <w:rPr>
      <w:rFonts w:ascii="Century Gothic" w:eastAsia="Times New Roman" w:hAnsi="Century Gothic" w:cs="Times New Roman"/>
      <w:sz w:val="24"/>
      <w:szCs w:val="24"/>
      <w:u w:val="single"/>
      <w:lang w:eastAsia="tr-TR"/>
    </w:rPr>
  </w:style>
  <w:style w:type="character" w:customStyle="1" w:styleId="Balk7Char">
    <w:name w:val="Başlık 7 Char"/>
    <w:basedOn w:val="VarsaylanParagrafYazTipi"/>
    <w:link w:val="Balk7"/>
    <w:rsid w:val="00EA7FCD"/>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EA7FCD"/>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EA7FCD"/>
    <w:rPr>
      <w:rFonts w:ascii="Arial" w:eastAsia="Times New Roman" w:hAnsi="Arial" w:cs="Arial"/>
      <w:lang w:eastAsia="tr-TR"/>
    </w:rPr>
  </w:style>
  <w:style w:type="character" w:styleId="Kpr">
    <w:name w:val="Hyperlink"/>
    <w:basedOn w:val="VarsaylanParagrafYazTipi"/>
    <w:rsid w:val="00EA7FCD"/>
    <w:rPr>
      <w:color w:val="0000FF" w:themeColor="hyperlink"/>
      <w:u w:val="single"/>
    </w:rPr>
  </w:style>
  <w:style w:type="paragraph" w:styleId="ListeParagraf">
    <w:name w:val="List Paragraph"/>
    <w:basedOn w:val="Normal"/>
    <w:uiPriority w:val="34"/>
    <w:qFormat/>
    <w:rsid w:val="00EA7FCD"/>
    <w:pPr>
      <w:ind w:left="720"/>
      <w:contextualSpacing/>
    </w:pPr>
  </w:style>
  <w:style w:type="table" w:styleId="TabloKlavuzu">
    <w:name w:val="Table Grid"/>
    <w:basedOn w:val="NormalTablo"/>
    <w:uiPriority w:val="59"/>
    <w:rsid w:val="00EA7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EA7FCD"/>
    <w:pPr>
      <w:tabs>
        <w:tab w:val="center" w:pos="4536"/>
        <w:tab w:val="right" w:pos="9072"/>
      </w:tabs>
    </w:pPr>
  </w:style>
  <w:style w:type="character" w:customStyle="1" w:styleId="stbilgiChar">
    <w:name w:val="Üstbilgi Char"/>
    <w:basedOn w:val="VarsaylanParagrafYazTipi"/>
    <w:link w:val="stbilgi"/>
    <w:rsid w:val="00EA7FCD"/>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EA7FCD"/>
    <w:pPr>
      <w:tabs>
        <w:tab w:val="center" w:pos="4536"/>
        <w:tab w:val="right" w:pos="9072"/>
      </w:tabs>
    </w:pPr>
  </w:style>
  <w:style w:type="character" w:customStyle="1" w:styleId="AltbilgiChar">
    <w:name w:val="Altbilgi Char"/>
    <w:basedOn w:val="VarsaylanParagrafYazTipi"/>
    <w:link w:val="Altbilgi"/>
    <w:rsid w:val="00EA7FC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A7FCD"/>
    <w:rPr>
      <w:rFonts w:ascii="Tahoma" w:hAnsi="Tahoma" w:cs="Tahoma"/>
      <w:sz w:val="16"/>
      <w:szCs w:val="16"/>
    </w:rPr>
  </w:style>
  <w:style w:type="character" w:customStyle="1" w:styleId="BalonMetniChar">
    <w:name w:val="Balon Metni Char"/>
    <w:basedOn w:val="VarsaylanParagrafYazTipi"/>
    <w:link w:val="BalonMetni"/>
    <w:uiPriority w:val="99"/>
    <w:semiHidden/>
    <w:rsid w:val="00EA7FC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FC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A7FCD"/>
    <w:pPr>
      <w:keepNext/>
      <w:numPr>
        <w:numId w:val="1"/>
      </w:numPr>
      <w:jc w:val="center"/>
      <w:outlineLvl w:val="0"/>
    </w:pPr>
    <w:rPr>
      <w:rFonts w:ascii="Century Gothic" w:hAnsi="Century Gothic"/>
      <w:b/>
      <w:bCs/>
    </w:rPr>
  </w:style>
  <w:style w:type="paragraph" w:styleId="Balk2">
    <w:name w:val="heading 2"/>
    <w:basedOn w:val="Normal"/>
    <w:next w:val="Normal"/>
    <w:link w:val="Balk2Char"/>
    <w:qFormat/>
    <w:rsid w:val="00EA7FCD"/>
    <w:pPr>
      <w:keepNext/>
      <w:numPr>
        <w:ilvl w:val="1"/>
        <w:numId w:val="1"/>
      </w:numPr>
      <w:jc w:val="center"/>
      <w:outlineLvl w:val="1"/>
    </w:pPr>
    <w:rPr>
      <w:rFonts w:ascii="Century Gothic" w:hAnsi="Century Gothic"/>
      <w:b/>
      <w:bCs/>
    </w:rPr>
  </w:style>
  <w:style w:type="paragraph" w:styleId="Balk3">
    <w:name w:val="heading 3"/>
    <w:basedOn w:val="Normal"/>
    <w:next w:val="Normal"/>
    <w:link w:val="Balk3Char"/>
    <w:qFormat/>
    <w:rsid w:val="00EA7FCD"/>
    <w:pPr>
      <w:keepNext/>
      <w:numPr>
        <w:ilvl w:val="2"/>
        <w:numId w:val="1"/>
      </w:numPr>
      <w:outlineLvl w:val="2"/>
    </w:pPr>
    <w:rPr>
      <w:rFonts w:ascii="Century Gothic" w:hAnsi="Century Gothic"/>
      <w:b/>
      <w:bCs/>
    </w:rPr>
  </w:style>
  <w:style w:type="paragraph" w:styleId="Balk4">
    <w:name w:val="heading 4"/>
    <w:basedOn w:val="Normal"/>
    <w:next w:val="Normal"/>
    <w:link w:val="Balk4Char"/>
    <w:qFormat/>
    <w:rsid w:val="00EA7FCD"/>
    <w:pPr>
      <w:keepNext/>
      <w:numPr>
        <w:ilvl w:val="3"/>
        <w:numId w:val="1"/>
      </w:numPr>
      <w:jc w:val="both"/>
      <w:outlineLvl w:val="3"/>
    </w:pPr>
    <w:rPr>
      <w:rFonts w:ascii="Century Gothic" w:hAnsi="Century Gothic"/>
      <w:b/>
      <w:bCs/>
    </w:rPr>
  </w:style>
  <w:style w:type="paragraph" w:styleId="Balk5">
    <w:name w:val="heading 5"/>
    <w:basedOn w:val="Normal"/>
    <w:next w:val="Normal"/>
    <w:link w:val="Balk5Char"/>
    <w:qFormat/>
    <w:rsid w:val="00EA7FCD"/>
    <w:pPr>
      <w:keepNext/>
      <w:numPr>
        <w:ilvl w:val="4"/>
        <w:numId w:val="1"/>
      </w:numPr>
      <w:jc w:val="both"/>
      <w:outlineLvl w:val="4"/>
    </w:pPr>
    <w:rPr>
      <w:rFonts w:ascii="Century Gothic" w:hAnsi="Century Gothic"/>
      <w:u w:val="single"/>
    </w:rPr>
  </w:style>
  <w:style w:type="paragraph" w:styleId="Balk6">
    <w:name w:val="heading 6"/>
    <w:basedOn w:val="Normal"/>
    <w:next w:val="Normal"/>
    <w:link w:val="Balk6Char"/>
    <w:qFormat/>
    <w:rsid w:val="00EA7FCD"/>
    <w:pPr>
      <w:keepNext/>
      <w:numPr>
        <w:ilvl w:val="5"/>
        <w:numId w:val="1"/>
      </w:numPr>
      <w:jc w:val="both"/>
      <w:outlineLvl w:val="5"/>
    </w:pPr>
    <w:rPr>
      <w:rFonts w:ascii="Century Gothic" w:hAnsi="Century Gothic"/>
      <w:u w:val="single"/>
    </w:rPr>
  </w:style>
  <w:style w:type="paragraph" w:styleId="Balk7">
    <w:name w:val="heading 7"/>
    <w:basedOn w:val="Normal"/>
    <w:next w:val="Normal"/>
    <w:link w:val="Balk7Char"/>
    <w:qFormat/>
    <w:rsid w:val="00EA7FCD"/>
    <w:pPr>
      <w:numPr>
        <w:ilvl w:val="6"/>
        <w:numId w:val="1"/>
      </w:numPr>
      <w:spacing w:before="240" w:after="60"/>
      <w:outlineLvl w:val="6"/>
    </w:pPr>
  </w:style>
  <w:style w:type="paragraph" w:styleId="Balk8">
    <w:name w:val="heading 8"/>
    <w:basedOn w:val="Normal"/>
    <w:next w:val="Normal"/>
    <w:link w:val="Balk8Char"/>
    <w:qFormat/>
    <w:rsid w:val="00EA7FCD"/>
    <w:pPr>
      <w:numPr>
        <w:ilvl w:val="7"/>
        <w:numId w:val="1"/>
      </w:numPr>
      <w:spacing w:before="240" w:after="60"/>
      <w:outlineLvl w:val="7"/>
    </w:pPr>
    <w:rPr>
      <w:i/>
      <w:iCs/>
    </w:rPr>
  </w:style>
  <w:style w:type="paragraph" w:styleId="Balk9">
    <w:name w:val="heading 9"/>
    <w:basedOn w:val="Normal"/>
    <w:next w:val="Normal"/>
    <w:link w:val="Balk9Char"/>
    <w:qFormat/>
    <w:rsid w:val="00EA7FCD"/>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A7FCD"/>
    <w:rPr>
      <w:rFonts w:ascii="Century Gothic" w:eastAsia="Times New Roman" w:hAnsi="Century Gothic" w:cs="Times New Roman"/>
      <w:b/>
      <w:bCs/>
      <w:sz w:val="24"/>
      <w:szCs w:val="24"/>
      <w:lang w:eastAsia="tr-TR"/>
    </w:rPr>
  </w:style>
  <w:style w:type="character" w:customStyle="1" w:styleId="Balk2Char">
    <w:name w:val="Başlık 2 Char"/>
    <w:basedOn w:val="VarsaylanParagrafYazTipi"/>
    <w:link w:val="Balk2"/>
    <w:rsid w:val="00EA7FCD"/>
    <w:rPr>
      <w:rFonts w:ascii="Century Gothic" w:eastAsia="Times New Roman" w:hAnsi="Century Gothic" w:cs="Times New Roman"/>
      <w:b/>
      <w:bCs/>
      <w:sz w:val="24"/>
      <w:szCs w:val="24"/>
      <w:lang w:eastAsia="tr-TR"/>
    </w:rPr>
  </w:style>
  <w:style w:type="character" w:customStyle="1" w:styleId="Balk3Char">
    <w:name w:val="Başlık 3 Char"/>
    <w:basedOn w:val="VarsaylanParagrafYazTipi"/>
    <w:link w:val="Balk3"/>
    <w:rsid w:val="00EA7FCD"/>
    <w:rPr>
      <w:rFonts w:ascii="Century Gothic" w:eastAsia="Times New Roman" w:hAnsi="Century Gothic" w:cs="Times New Roman"/>
      <w:b/>
      <w:bCs/>
      <w:sz w:val="24"/>
      <w:szCs w:val="24"/>
      <w:lang w:eastAsia="tr-TR"/>
    </w:rPr>
  </w:style>
  <w:style w:type="character" w:customStyle="1" w:styleId="Balk4Char">
    <w:name w:val="Başlık 4 Char"/>
    <w:basedOn w:val="VarsaylanParagrafYazTipi"/>
    <w:link w:val="Balk4"/>
    <w:rsid w:val="00EA7FCD"/>
    <w:rPr>
      <w:rFonts w:ascii="Century Gothic" w:eastAsia="Times New Roman" w:hAnsi="Century Gothic" w:cs="Times New Roman"/>
      <w:b/>
      <w:bCs/>
      <w:sz w:val="24"/>
      <w:szCs w:val="24"/>
      <w:lang w:eastAsia="tr-TR"/>
    </w:rPr>
  </w:style>
  <w:style w:type="character" w:customStyle="1" w:styleId="Balk5Char">
    <w:name w:val="Başlık 5 Char"/>
    <w:basedOn w:val="VarsaylanParagrafYazTipi"/>
    <w:link w:val="Balk5"/>
    <w:rsid w:val="00EA7FCD"/>
    <w:rPr>
      <w:rFonts w:ascii="Century Gothic" w:eastAsia="Times New Roman" w:hAnsi="Century Gothic" w:cs="Times New Roman"/>
      <w:sz w:val="24"/>
      <w:szCs w:val="24"/>
      <w:u w:val="single"/>
      <w:lang w:eastAsia="tr-TR"/>
    </w:rPr>
  </w:style>
  <w:style w:type="character" w:customStyle="1" w:styleId="Balk6Char">
    <w:name w:val="Başlık 6 Char"/>
    <w:basedOn w:val="VarsaylanParagrafYazTipi"/>
    <w:link w:val="Balk6"/>
    <w:rsid w:val="00EA7FCD"/>
    <w:rPr>
      <w:rFonts w:ascii="Century Gothic" w:eastAsia="Times New Roman" w:hAnsi="Century Gothic" w:cs="Times New Roman"/>
      <w:sz w:val="24"/>
      <w:szCs w:val="24"/>
      <w:u w:val="single"/>
      <w:lang w:eastAsia="tr-TR"/>
    </w:rPr>
  </w:style>
  <w:style w:type="character" w:customStyle="1" w:styleId="Balk7Char">
    <w:name w:val="Başlık 7 Char"/>
    <w:basedOn w:val="VarsaylanParagrafYazTipi"/>
    <w:link w:val="Balk7"/>
    <w:rsid w:val="00EA7FCD"/>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EA7FCD"/>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EA7FCD"/>
    <w:rPr>
      <w:rFonts w:ascii="Arial" w:eastAsia="Times New Roman" w:hAnsi="Arial" w:cs="Arial"/>
      <w:lang w:eastAsia="tr-TR"/>
    </w:rPr>
  </w:style>
  <w:style w:type="character" w:styleId="Kpr">
    <w:name w:val="Hyperlink"/>
    <w:basedOn w:val="VarsaylanParagrafYazTipi"/>
    <w:rsid w:val="00EA7FCD"/>
    <w:rPr>
      <w:color w:val="0000FF" w:themeColor="hyperlink"/>
      <w:u w:val="single"/>
    </w:rPr>
  </w:style>
  <w:style w:type="paragraph" w:styleId="ListeParagraf">
    <w:name w:val="List Paragraph"/>
    <w:basedOn w:val="Normal"/>
    <w:uiPriority w:val="34"/>
    <w:qFormat/>
    <w:rsid w:val="00EA7FCD"/>
    <w:pPr>
      <w:ind w:left="720"/>
      <w:contextualSpacing/>
    </w:pPr>
  </w:style>
  <w:style w:type="table" w:styleId="TabloKlavuzu">
    <w:name w:val="Table Grid"/>
    <w:basedOn w:val="NormalTablo"/>
    <w:uiPriority w:val="59"/>
    <w:rsid w:val="00EA7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EA7FCD"/>
    <w:pPr>
      <w:tabs>
        <w:tab w:val="center" w:pos="4536"/>
        <w:tab w:val="right" w:pos="9072"/>
      </w:tabs>
    </w:pPr>
  </w:style>
  <w:style w:type="character" w:customStyle="1" w:styleId="stbilgiChar">
    <w:name w:val="Üstbilgi Char"/>
    <w:basedOn w:val="VarsaylanParagrafYazTipi"/>
    <w:link w:val="stbilgi"/>
    <w:rsid w:val="00EA7FCD"/>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EA7FCD"/>
    <w:pPr>
      <w:tabs>
        <w:tab w:val="center" w:pos="4536"/>
        <w:tab w:val="right" w:pos="9072"/>
      </w:tabs>
    </w:pPr>
  </w:style>
  <w:style w:type="character" w:customStyle="1" w:styleId="AltbilgiChar">
    <w:name w:val="Altbilgi Char"/>
    <w:basedOn w:val="VarsaylanParagrafYazTipi"/>
    <w:link w:val="Altbilgi"/>
    <w:rsid w:val="00EA7FC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A7FCD"/>
    <w:rPr>
      <w:rFonts w:ascii="Tahoma" w:hAnsi="Tahoma" w:cs="Tahoma"/>
      <w:sz w:val="16"/>
      <w:szCs w:val="16"/>
    </w:rPr>
  </w:style>
  <w:style w:type="character" w:customStyle="1" w:styleId="BalonMetniChar">
    <w:name w:val="Balon Metni Char"/>
    <w:basedOn w:val="VarsaylanParagrafYazTipi"/>
    <w:link w:val="BalonMetni"/>
    <w:uiPriority w:val="99"/>
    <w:semiHidden/>
    <w:rsid w:val="00EA7FC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00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cevre.gov.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270</Words>
  <Characters>1545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CED-TOPLANTI</dc:creator>
  <cp:lastModifiedBy>Administrator</cp:lastModifiedBy>
  <cp:revision>4</cp:revision>
  <dcterms:created xsi:type="dcterms:W3CDTF">2014-12-16T13:53:00Z</dcterms:created>
  <dcterms:modified xsi:type="dcterms:W3CDTF">2014-12-24T14:39:00Z</dcterms:modified>
</cp:coreProperties>
</file>