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3" w:rsidRPr="00986B93" w:rsidRDefault="00986B93" w:rsidP="00525F13">
      <w:pPr>
        <w:rPr>
          <w:b/>
        </w:rPr>
      </w:pPr>
      <w:r w:rsidRPr="00986B93">
        <w:rPr>
          <w:b/>
        </w:rPr>
        <w:t>BİRİM</w:t>
      </w:r>
      <w:r>
        <w:rPr>
          <w:b/>
        </w:rPr>
        <w:t xml:space="preserve"> ADI</w:t>
      </w:r>
      <w:r w:rsidRPr="00986B93">
        <w:rPr>
          <w:b/>
        </w:rPr>
        <w:t>:</w:t>
      </w:r>
      <w:r w:rsidR="00E94D73">
        <w:rPr>
          <w:b/>
        </w:rPr>
        <w:t xml:space="preserve">  MEKÂ</w:t>
      </w:r>
      <w:r w:rsidR="009156F9">
        <w:rPr>
          <w:b/>
        </w:rPr>
        <w:t>NSAL PLANLAMA GENEL MÜDÜRLÜĞÜ</w:t>
      </w:r>
    </w:p>
    <w:p w:rsidR="00525F13" w:rsidRDefault="00525F13" w:rsidP="0052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6206"/>
        <w:gridCol w:w="2586"/>
        <w:gridCol w:w="2506"/>
        <w:gridCol w:w="2506"/>
      </w:tblGrid>
      <w:tr w:rsidR="003E4ADE" w:rsidTr="007F20E5">
        <w:trPr>
          <w:trHeight w:val="703"/>
        </w:trPr>
        <w:tc>
          <w:tcPr>
            <w:tcW w:w="1781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192C67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3E4ADE" w:rsidTr="00184F0A">
        <w:trPr>
          <w:trHeight w:val="513"/>
        </w:trPr>
        <w:tc>
          <w:tcPr>
            <w:tcW w:w="1781" w:type="dxa"/>
            <w:vAlign w:val="center"/>
          </w:tcPr>
          <w:p w:rsidR="00377CFF" w:rsidRPr="00E00144" w:rsidRDefault="003E4ADE" w:rsidP="00085664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</w:tcPr>
          <w:p w:rsidR="003E4ADE" w:rsidRPr="00E00144" w:rsidRDefault="00DD655F" w:rsidP="007F20E5">
            <w:pPr>
              <w:spacing w:before="120" w:after="120"/>
              <w:jc w:val="both"/>
            </w:pPr>
            <w:r>
              <w:t>İ</w:t>
            </w:r>
            <w:r w:rsidR="00192C67" w:rsidRPr="00E00144">
              <w:t xml:space="preserve">mar uygulamaları iş ve işlemlerini iyileştirmek </w:t>
            </w:r>
            <w:r>
              <w:t xml:space="preserve">için </w:t>
            </w:r>
            <w:r w:rsidR="00192C67" w:rsidRPr="00E00144">
              <w:t>inceleme ve değerlendirme sürelerini</w:t>
            </w:r>
            <w:r w:rsidR="007F20E5">
              <w:t>n</w:t>
            </w:r>
            <w:r w:rsidR="00192C67" w:rsidRPr="00E00144">
              <w:t xml:space="preserve"> kısalt</w:t>
            </w:r>
            <w:r w:rsidR="007F20E5">
              <w:t>ılması</w:t>
            </w:r>
            <w:r w:rsidR="00192C67" w:rsidRPr="00E00144">
              <w:t xml:space="preserve">. </w:t>
            </w:r>
          </w:p>
        </w:tc>
        <w:tc>
          <w:tcPr>
            <w:tcW w:w="2586" w:type="dxa"/>
            <w:vAlign w:val="center"/>
          </w:tcPr>
          <w:p w:rsidR="003E4ADE" w:rsidRPr="00E00144" w:rsidRDefault="00DD655F" w:rsidP="00DD655F">
            <w:pPr>
              <w:spacing w:before="120" w:after="120"/>
              <w:jc w:val="center"/>
            </w:pPr>
            <w:r>
              <w:t>İ</w:t>
            </w:r>
            <w:r w:rsidR="00192C67" w:rsidRPr="00E00144">
              <w:t>nceleme: 7 gün</w:t>
            </w:r>
          </w:p>
          <w:p w:rsidR="00192C67" w:rsidRPr="00E00144" w:rsidRDefault="00192C67" w:rsidP="00DD655F">
            <w:pPr>
              <w:spacing w:before="120" w:after="120"/>
              <w:jc w:val="center"/>
            </w:pPr>
            <w:r w:rsidRPr="00E00144">
              <w:t>Değerlendirme: 50 gün</w:t>
            </w:r>
          </w:p>
        </w:tc>
        <w:tc>
          <w:tcPr>
            <w:tcW w:w="2506" w:type="dxa"/>
            <w:vAlign w:val="center"/>
          </w:tcPr>
          <w:p w:rsidR="00192C67" w:rsidRPr="00E00144" w:rsidRDefault="00DD655F" w:rsidP="00DD655F">
            <w:pPr>
              <w:spacing w:before="120" w:after="120"/>
              <w:jc w:val="center"/>
            </w:pPr>
            <w:r>
              <w:t>İ</w:t>
            </w:r>
            <w:r w:rsidR="00192C67" w:rsidRPr="00E00144">
              <w:t>nceleme: 5 gün</w:t>
            </w:r>
          </w:p>
          <w:p w:rsidR="00192C67" w:rsidRPr="00E00144" w:rsidRDefault="00192C67" w:rsidP="00DD655F">
            <w:pPr>
              <w:spacing w:before="120" w:after="120"/>
              <w:jc w:val="center"/>
            </w:pPr>
            <w:r w:rsidRPr="00E00144">
              <w:t>Değerlendirme: 45 gün</w:t>
            </w:r>
          </w:p>
        </w:tc>
        <w:tc>
          <w:tcPr>
            <w:tcW w:w="2506" w:type="dxa"/>
          </w:tcPr>
          <w:p w:rsidR="003E4ADE" w:rsidRPr="00E00144" w:rsidRDefault="003E4ADE" w:rsidP="00DD655F">
            <w:pPr>
              <w:spacing w:before="120" w:after="120"/>
              <w:jc w:val="center"/>
            </w:pPr>
          </w:p>
          <w:p w:rsidR="00192C67" w:rsidRPr="00E00144" w:rsidRDefault="00737C19" w:rsidP="00DD655F">
            <w:pPr>
              <w:spacing w:before="120" w:after="120"/>
              <w:jc w:val="center"/>
            </w:pPr>
            <w:r w:rsidRPr="00E00144">
              <w:t>Aralık</w:t>
            </w:r>
            <w:r w:rsidR="00192C67" w:rsidRPr="00E00144">
              <w:t xml:space="preserve"> 2015</w:t>
            </w:r>
          </w:p>
        </w:tc>
      </w:tr>
      <w:tr w:rsidR="00192C67" w:rsidTr="007F20E5">
        <w:trPr>
          <w:trHeight w:val="1194"/>
        </w:trPr>
        <w:tc>
          <w:tcPr>
            <w:tcW w:w="1781" w:type="dxa"/>
            <w:vAlign w:val="center"/>
          </w:tcPr>
          <w:p w:rsidR="00377CFF" w:rsidRPr="00E00144" w:rsidRDefault="00192C67" w:rsidP="00085664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06" w:type="dxa"/>
          </w:tcPr>
          <w:p w:rsidR="00192C67" w:rsidRPr="00E00144" w:rsidRDefault="00DD655F" w:rsidP="007F20E5">
            <w:pPr>
              <w:spacing w:before="120" w:after="120"/>
              <w:jc w:val="both"/>
            </w:pPr>
            <w:r>
              <w:t>K</w:t>
            </w:r>
            <w:r w:rsidR="00192C67" w:rsidRPr="00E00144">
              <w:t xml:space="preserve">ıyı kenar çizgilerinin onayına ve/veya aktarımına ilişkin iş ve işlemlerini iyileştirmek </w:t>
            </w:r>
            <w:r>
              <w:t>için</w:t>
            </w:r>
            <w:r w:rsidR="00192C67" w:rsidRPr="00E00144">
              <w:t xml:space="preserve"> inceleme ve değerlendirme sürelerini</w:t>
            </w:r>
            <w:r w:rsidR="007F20E5">
              <w:t>n</w:t>
            </w:r>
            <w:r w:rsidR="00192C67" w:rsidRPr="00E00144">
              <w:t xml:space="preserve"> kısalt</w:t>
            </w:r>
            <w:r w:rsidR="007F20E5">
              <w:t>ılması</w:t>
            </w:r>
            <w:r w:rsidR="00192C67" w:rsidRPr="00E00144">
              <w:t>.</w:t>
            </w:r>
          </w:p>
        </w:tc>
        <w:tc>
          <w:tcPr>
            <w:tcW w:w="2586" w:type="dxa"/>
            <w:vAlign w:val="center"/>
          </w:tcPr>
          <w:p w:rsidR="00192C67" w:rsidRPr="00E00144" w:rsidRDefault="00DD655F" w:rsidP="00DD655F">
            <w:pPr>
              <w:spacing w:before="120" w:after="120"/>
              <w:jc w:val="center"/>
            </w:pPr>
            <w:r>
              <w:t>İ</w:t>
            </w:r>
            <w:r w:rsidR="00192C67" w:rsidRPr="00E00144">
              <w:t>nceleme: 7 gün</w:t>
            </w:r>
          </w:p>
          <w:p w:rsidR="00192C67" w:rsidRPr="00E00144" w:rsidRDefault="00192C67" w:rsidP="00DD655F">
            <w:pPr>
              <w:spacing w:before="120" w:after="120"/>
              <w:jc w:val="center"/>
            </w:pPr>
            <w:r w:rsidRPr="00E00144">
              <w:t>Değerlendirme: 50 gün</w:t>
            </w:r>
          </w:p>
        </w:tc>
        <w:tc>
          <w:tcPr>
            <w:tcW w:w="2506" w:type="dxa"/>
            <w:vAlign w:val="center"/>
          </w:tcPr>
          <w:p w:rsidR="00192C67" w:rsidRPr="00E00144" w:rsidRDefault="00DD655F" w:rsidP="00DD655F">
            <w:pPr>
              <w:spacing w:before="120" w:after="120"/>
              <w:jc w:val="center"/>
            </w:pPr>
            <w:r>
              <w:t>İ</w:t>
            </w:r>
            <w:r w:rsidR="00192C67" w:rsidRPr="00E00144">
              <w:t>nceleme: 5 gün</w:t>
            </w:r>
          </w:p>
          <w:p w:rsidR="00192C67" w:rsidRPr="00E00144" w:rsidRDefault="00192C67" w:rsidP="00DD655F">
            <w:pPr>
              <w:spacing w:before="120" w:after="120"/>
              <w:jc w:val="center"/>
            </w:pPr>
            <w:r w:rsidRPr="00E00144">
              <w:t>Değerlendirme: 45 gün</w:t>
            </w:r>
          </w:p>
        </w:tc>
        <w:tc>
          <w:tcPr>
            <w:tcW w:w="2506" w:type="dxa"/>
          </w:tcPr>
          <w:p w:rsidR="00192C67" w:rsidRPr="00E00144" w:rsidRDefault="00192C67" w:rsidP="00DD655F">
            <w:pPr>
              <w:spacing w:before="120" w:after="120"/>
              <w:jc w:val="center"/>
            </w:pPr>
          </w:p>
          <w:p w:rsidR="00192C67" w:rsidRPr="00E00144" w:rsidRDefault="00737C19" w:rsidP="00DD655F">
            <w:pPr>
              <w:spacing w:before="120" w:after="120"/>
              <w:jc w:val="center"/>
            </w:pPr>
            <w:r w:rsidRPr="00E00144">
              <w:t>Aralık</w:t>
            </w:r>
            <w:r w:rsidR="00192C67" w:rsidRPr="00E00144">
              <w:t xml:space="preserve"> 2015</w:t>
            </w:r>
          </w:p>
        </w:tc>
      </w:tr>
      <w:tr w:rsidR="00EF7354" w:rsidTr="00184F0A">
        <w:trPr>
          <w:trHeight w:val="513"/>
        </w:trPr>
        <w:tc>
          <w:tcPr>
            <w:tcW w:w="1781" w:type="dxa"/>
            <w:vAlign w:val="center"/>
          </w:tcPr>
          <w:p w:rsidR="00377CFF" w:rsidRPr="00E00144" w:rsidRDefault="00EF7354" w:rsidP="00085664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206" w:type="dxa"/>
          </w:tcPr>
          <w:p w:rsidR="00EF7354" w:rsidRPr="00E00144" w:rsidRDefault="00EF7354" w:rsidP="007F20E5">
            <w:pPr>
              <w:spacing w:before="120" w:after="120"/>
              <w:jc w:val="both"/>
            </w:pPr>
            <w:proofErr w:type="gramStart"/>
            <w:r w:rsidRPr="00E00144">
              <w:t>Haliha</w:t>
            </w:r>
            <w:r w:rsidR="00DD655F">
              <w:t>zır</w:t>
            </w:r>
            <w:proofErr w:type="gramEnd"/>
            <w:r w:rsidR="00DD655F">
              <w:t xml:space="preserve"> Harita ile ilgili işlemlerinde</w:t>
            </w:r>
            <w:r w:rsidRPr="00E00144">
              <w:t xml:space="preserve"> inceleme ve değerlendirme sürelerini</w:t>
            </w:r>
            <w:r w:rsidR="007F20E5">
              <w:t>n</w:t>
            </w:r>
            <w:r w:rsidRPr="00E00144">
              <w:t xml:space="preserve"> kısalt</w:t>
            </w:r>
            <w:r w:rsidR="007F20E5">
              <w:t>ılması</w:t>
            </w:r>
            <w:r w:rsidRPr="00E00144">
              <w:t>.</w:t>
            </w:r>
          </w:p>
        </w:tc>
        <w:tc>
          <w:tcPr>
            <w:tcW w:w="2586" w:type="dxa"/>
            <w:vAlign w:val="center"/>
          </w:tcPr>
          <w:p w:rsidR="00EF7354" w:rsidRPr="00E00144" w:rsidRDefault="00DD655F" w:rsidP="00DD655F">
            <w:pPr>
              <w:spacing w:before="120" w:after="120"/>
              <w:jc w:val="center"/>
            </w:pPr>
            <w:r>
              <w:t>İ</w:t>
            </w:r>
            <w:r w:rsidR="00EF7354" w:rsidRPr="00E00144">
              <w:t>nceleme: 7 gün</w:t>
            </w:r>
          </w:p>
          <w:p w:rsidR="00EF7354" w:rsidRPr="00E00144" w:rsidRDefault="00EF7354" w:rsidP="00DD655F">
            <w:pPr>
              <w:spacing w:before="120" w:after="120"/>
              <w:jc w:val="center"/>
            </w:pPr>
            <w:r w:rsidRPr="00E00144">
              <w:t>Değerlendirme: 60 gün</w:t>
            </w:r>
          </w:p>
        </w:tc>
        <w:tc>
          <w:tcPr>
            <w:tcW w:w="2506" w:type="dxa"/>
            <w:vAlign w:val="center"/>
          </w:tcPr>
          <w:p w:rsidR="00EF7354" w:rsidRPr="00E00144" w:rsidRDefault="00DD655F" w:rsidP="00DD655F">
            <w:pPr>
              <w:spacing w:before="120" w:after="120"/>
              <w:jc w:val="center"/>
            </w:pPr>
            <w:r>
              <w:t>İ</w:t>
            </w:r>
            <w:r w:rsidR="00EF7354" w:rsidRPr="00E00144">
              <w:t>nceleme: 5 gün</w:t>
            </w:r>
          </w:p>
          <w:p w:rsidR="00EF7354" w:rsidRPr="00E00144" w:rsidRDefault="00EF7354" w:rsidP="00DD655F">
            <w:pPr>
              <w:spacing w:before="120" w:after="120"/>
              <w:jc w:val="center"/>
            </w:pPr>
            <w:r w:rsidRPr="00E00144">
              <w:t>Değerlendirme: 55 gün</w:t>
            </w:r>
          </w:p>
        </w:tc>
        <w:tc>
          <w:tcPr>
            <w:tcW w:w="2506" w:type="dxa"/>
          </w:tcPr>
          <w:p w:rsidR="00EF7354" w:rsidRPr="00E00144" w:rsidRDefault="00EF7354" w:rsidP="00DD655F">
            <w:pPr>
              <w:spacing w:before="120" w:after="120"/>
              <w:jc w:val="center"/>
            </w:pPr>
          </w:p>
          <w:p w:rsidR="00EF7354" w:rsidRPr="00E00144" w:rsidRDefault="00737C19" w:rsidP="00DD655F">
            <w:pPr>
              <w:spacing w:before="120" w:after="120"/>
              <w:jc w:val="center"/>
            </w:pPr>
            <w:proofErr w:type="gramStart"/>
            <w:r w:rsidRPr="00E00144">
              <w:t>Aralık</w:t>
            </w:r>
            <w:r w:rsidR="00EF7354" w:rsidRPr="00E00144">
              <w:t xml:space="preserve"> </w:t>
            </w:r>
            <w:r w:rsidR="00AE35F9" w:rsidRPr="00E00144">
              <w:t xml:space="preserve"> </w:t>
            </w:r>
            <w:r w:rsidR="00EF7354" w:rsidRPr="00E00144">
              <w:t xml:space="preserve"> 2015</w:t>
            </w:r>
            <w:proofErr w:type="gramEnd"/>
          </w:p>
        </w:tc>
      </w:tr>
      <w:tr w:rsidR="00EF7354" w:rsidTr="007F20E5">
        <w:trPr>
          <w:trHeight w:val="896"/>
        </w:trPr>
        <w:tc>
          <w:tcPr>
            <w:tcW w:w="1781" w:type="dxa"/>
            <w:vAlign w:val="center"/>
          </w:tcPr>
          <w:p w:rsidR="00EF7354" w:rsidRPr="00E00144" w:rsidRDefault="00EF7354" w:rsidP="00085664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06" w:type="dxa"/>
          </w:tcPr>
          <w:p w:rsidR="00EF7354" w:rsidRPr="00E00144" w:rsidRDefault="00DD655F" w:rsidP="007F20E5">
            <w:pPr>
              <w:spacing w:before="120" w:after="120"/>
            </w:pPr>
            <w:r>
              <w:t xml:space="preserve">Mekânsal Planlama </w:t>
            </w:r>
            <w:r w:rsidR="007F20E5">
              <w:t xml:space="preserve">genel Müdürlüğü </w:t>
            </w:r>
            <w:r>
              <w:t>Mevzuatı ile ilgili görüş verme sürelerini</w:t>
            </w:r>
            <w:r w:rsidR="007F20E5">
              <w:t>n</w:t>
            </w:r>
            <w:r>
              <w:t xml:space="preserve"> k</w:t>
            </w:r>
            <w:r w:rsidR="008E6B5D" w:rsidRPr="00E00144">
              <w:t>ısalt</w:t>
            </w:r>
            <w:r w:rsidR="007F20E5">
              <w:t>ılması</w:t>
            </w:r>
            <w:r w:rsidR="008E6B5D" w:rsidRPr="00E00144">
              <w:t>.</w:t>
            </w:r>
          </w:p>
        </w:tc>
        <w:tc>
          <w:tcPr>
            <w:tcW w:w="2586" w:type="dxa"/>
          </w:tcPr>
          <w:p w:rsidR="00EF7354" w:rsidRPr="00E00144" w:rsidRDefault="008E6B5D" w:rsidP="00A10C4B">
            <w:pPr>
              <w:spacing w:before="120" w:after="120"/>
              <w:jc w:val="center"/>
            </w:pPr>
            <w:r w:rsidRPr="00E00144">
              <w:t>3</w:t>
            </w:r>
            <w:r w:rsidR="00A10C4B">
              <w:t>0</w:t>
            </w:r>
            <w:r w:rsidR="00DD655F">
              <w:t xml:space="preserve"> </w:t>
            </w:r>
            <w:r w:rsidRPr="00E00144">
              <w:t>gün</w:t>
            </w:r>
          </w:p>
        </w:tc>
        <w:tc>
          <w:tcPr>
            <w:tcW w:w="2506" w:type="dxa"/>
          </w:tcPr>
          <w:p w:rsidR="00EF7354" w:rsidRPr="00E00144" w:rsidRDefault="00D01D58" w:rsidP="00DD655F">
            <w:pPr>
              <w:spacing w:before="120" w:after="120"/>
              <w:jc w:val="center"/>
            </w:pPr>
            <w:r w:rsidRPr="00E00144">
              <w:t>25</w:t>
            </w:r>
            <w:r w:rsidR="008E6B5D" w:rsidRPr="00E00144">
              <w:t xml:space="preserve"> gün</w:t>
            </w:r>
          </w:p>
        </w:tc>
        <w:tc>
          <w:tcPr>
            <w:tcW w:w="2506" w:type="dxa"/>
            <w:vAlign w:val="center"/>
          </w:tcPr>
          <w:p w:rsidR="00EF7354" w:rsidRPr="00E00144" w:rsidRDefault="00D01D58" w:rsidP="00DD655F">
            <w:pPr>
              <w:spacing w:before="120" w:after="120"/>
              <w:jc w:val="center"/>
            </w:pPr>
            <w:r w:rsidRPr="00E00144">
              <w:t>Kasım 2015</w:t>
            </w:r>
          </w:p>
        </w:tc>
      </w:tr>
      <w:tr w:rsidR="0061602D" w:rsidTr="00184F0A">
        <w:trPr>
          <w:trHeight w:val="532"/>
        </w:trPr>
        <w:tc>
          <w:tcPr>
            <w:tcW w:w="1781" w:type="dxa"/>
            <w:vAlign w:val="center"/>
          </w:tcPr>
          <w:p w:rsidR="0061602D" w:rsidRPr="00E00144" w:rsidRDefault="00DD655F" w:rsidP="000856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06" w:type="dxa"/>
          </w:tcPr>
          <w:p w:rsidR="007F20E5" w:rsidRDefault="007F20E5" w:rsidP="007F20E5"/>
          <w:p w:rsidR="00FF3B90" w:rsidRPr="00E00144" w:rsidRDefault="007F20E5" w:rsidP="007F20E5">
            <w:r>
              <w:t>İmar planı inceleme ve değerlendirme sürelerinin k</w:t>
            </w:r>
            <w:r w:rsidR="00E77F83" w:rsidRPr="00E00144">
              <w:t>ısalt</w:t>
            </w:r>
            <w:r>
              <w:t>ılması.</w:t>
            </w:r>
          </w:p>
        </w:tc>
        <w:tc>
          <w:tcPr>
            <w:tcW w:w="2586" w:type="dxa"/>
            <w:vAlign w:val="center"/>
          </w:tcPr>
          <w:p w:rsidR="00E77F83" w:rsidRPr="00E00144" w:rsidRDefault="00E77F83" w:rsidP="00DD655F">
            <w:pPr>
              <w:spacing w:before="120" w:after="120"/>
              <w:jc w:val="center"/>
            </w:pPr>
            <w:r w:rsidRPr="00E00144">
              <w:t>İnceleme: 20 gün</w:t>
            </w:r>
          </w:p>
          <w:p w:rsidR="004A701B" w:rsidRPr="00E00144" w:rsidRDefault="00E77F83" w:rsidP="00DD655F">
            <w:pPr>
              <w:spacing w:before="120" w:after="120"/>
              <w:jc w:val="center"/>
            </w:pPr>
            <w:r w:rsidRPr="00E00144">
              <w:t>Değerlendirme: 40 gün</w:t>
            </w:r>
          </w:p>
        </w:tc>
        <w:tc>
          <w:tcPr>
            <w:tcW w:w="2506" w:type="dxa"/>
            <w:vAlign w:val="center"/>
          </w:tcPr>
          <w:p w:rsidR="00E77F83" w:rsidRPr="00E00144" w:rsidRDefault="00E77F83" w:rsidP="00DD655F">
            <w:pPr>
              <w:spacing w:before="120" w:after="120"/>
              <w:jc w:val="center"/>
            </w:pPr>
            <w:r w:rsidRPr="00E00144">
              <w:t>İnceleme: 15 gün</w:t>
            </w:r>
          </w:p>
          <w:p w:rsidR="0061602D" w:rsidRPr="00E00144" w:rsidRDefault="00E77F83" w:rsidP="00DD655F">
            <w:pPr>
              <w:spacing w:before="120" w:after="120"/>
              <w:jc w:val="center"/>
            </w:pPr>
            <w:r w:rsidRPr="00E00144">
              <w:t>Değerlendirme: 30 gün</w:t>
            </w:r>
          </w:p>
        </w:tc>
        <w:tc>
          <w:tcPr>
            <w:tcW w:w="2506" w:type="dxa"/>
            <w:vAlign w:val="center"/>
          </w:tcPr>
          <w:p w:rsidR="0061602D" w:rsidRPr="00E00144" w:rsidRDefault="00E77F83" w:rsidP="00DD655F">
            <w:pPr>
              <w:spacing w:before="120" w:after="120"/>
              <w:jc w:val="center"/>
            </w:pPr>
            <w:r w:rsidRPr="00E00144">
              <w:t>Aralık 2015</w:t>
            </w:r>
          </w:p>
        </w:tc>
        <w:bookmarkStart w:id="0" w:name="_GoBack"/>
        <w:bookmarkEnd w:id="0"/>
      </w:tr>
      <w:tr w:rsidR="008D6A43" w:rsidTr="00184F0A">
        <w:trPr>
          <w:trHeight w:val="513"/>
        </w:trPr>
        <w:tc>
          <w:tcPr>
            <w:tcW w:w="1781" w:type="dxa"/>
            <w:vAlign w:val="center"/>
          </w:tcPr>
          <w:p w:rsidR="008D6A43" w:rsidRPr="00E00144" w:rsidRDefault="00DD655F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206" w:type="dxa"/>
          </w:tcPr>
          <w:p w:rsidR="008D6A43" w:rsidRPr="00E00144" w:rsidRDefault="008D6A43" w:rsidP="007F20E5">
            <w:pPr>
              <w:spacing w:before="120" w:after="120"/>
            </w:pPr>
            <w:proofErr w:type="gramStart"/>
            <w:r w:rsidRPr="00E00144">
              <w:t>İmar  planına</w:t>
            </w:r>
            <w:proofErr w:type="gramEnd"/>
            <w:r w:rsidRPr="00E00144">
              <w:t xml:space="preserve"> esas </w:t>
            </w:r>
            <w:r w:rsidR="00A930F6" w:rsidRPr="00E00144">
              <w:t>jeolojik-</w:t>
            </w:r>
            <w:proofErr w:type="spellStart"/>
            <w:r w:rsidR="00A930F6" w:rsidRPr="00E00144">
              <w:t>jeoteknik</w:t>
            </w:r>
            <w:proofErr w:type="spellEnd"/>
            <w:r w:rsidR="00A930F6" w:rsidRPr="00E00144">
              <w:t xml:space="preserve"> etüt raporlar</w:t>
            </w:r>
            <w:r w:rsidRPr="00E00144">
              <w:t xml:space="preserve">ının inceleme ve onaylama süresinin </w:t>
            </w:r>
            <w:r w:rsidR="007F20E5">
              <w:t>kısaltılması.</w:t>
            </w:r>
          </w:p>
        </w:tc>
        <w:tc>
          <w:tcPr>
            <w:tcW w:w="2586" w:type="dxa"/>
            <w:vAlign w:val="center"/>
          </w:tcPr>
          <w:p w:rsidR="008D6A43" w:rsidRPr="00E00144" w:rsidRDefault="008D6A43" w:rsidP="00DD655F">
            <w:pPr>
              <w:spacing w:before="120" w:after="120"/>
              <w:jc w:val="center"/>
            </w:pPr>
            <w:r w:rsidRPr="00E00144">
              <w:t>90gün</w:t>
            </w:r>
          </w:p>
        </w:tc>
        <w:tc>
          <w:tcPr>
            <w:tcW w:w="2506" w:type="dxa"/>
            <w:vAlign w:val="center"/>
          </w:tcPr>
          <w:p w:rsidR="008D6A43" w:rsidRPr="00E00144" w:rsidRDefault="008D6A43" w:rsidP="00DD655F">
            <w:pPr>
              <w:spacing w:before="120" w:after="120"/>
              <w:jc w:val="center"/>
            </w:pPr>
            <w:r w:rsidRPr="00E00144">
              <w:t>8</w:t>
            </w:r>
            <w:r w:rsidR="004750AF" w:rsidRPr="00E00144">
              <w:t>5</w:t>
            </w:r>
            <w:r w:rsidRPr="00E00144">
              <w:t xml:space="preserve"> gün</w:t>
            </w:r>
          </w:p>
        </w:tc>
        <w:tc>
          <w:tcPr>
            <w:tcW w:w="2506" w:type="dxa"/>
          </w:tcPr>
          <w:p w:rsidR="004750AF" w:rsidRPr="00E00144" w:rsidRDefault="004750AF" w:rsidP="00DD655F">
            <w:pPr>
              <w:spacing w:before="120" w:after="120"/>
              <w:jc w:val="center"/>
            </w:pPr>
          </w:p>
          <w:p w:rsidR="008D6A43" w:rsidRPr="00E00144" w:rsidRDefault="004750AF" w:rsidP="00DD655F">
            <w:pPr>
              <w:spacing w:before="120" w:after="120"/>
              <w:jc w:val="center"/>
            </w:pPr>
            <w:r w:rsidRPr="00E00144">
              <w:t>Aralık 2015</w:t>
            </w:r>
          </w:p>
        </w:tc>
      </w:tr>
      <w:tr w:rsidR="00EB46AE" w:rsidRPr="00A562A8" w:rsidTr="00BE4A91">
        <w:trPr>
          <w:trHeight w:val="703"/>
        </w:trPr>
        <w:tc>
          <w:tcPr>
            <w:tcW w:w="1781" w:type="dxa"/>
            <w:vAlign w:val="center"/>
          </w:tcPr>
          <w:p w:rsidR="00EB46AE" w:rsidRPr="00A562A8" w:rsidRDefault="00EB46AE" w:rsidP="00BE4A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lastRenderedPageBreak/>
              <w:t>HEDEF NO</w:t>
            </w:r>
          </w:p>
        </w:tc>
        <w:tc>
          <w:tcPr>
            <w:tcW w:w="6206" w:type="dxa"/>
            <w:vAlign w:val="center"/>
          </w:tcPr>
          <w:p w:rsidR="00EB46AE" w:rsidRPr="00A562A8" w:rsidRDefault="00EB46AE" w:rsidP="00BE4A91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EB46AE" w:rsidRPr="00A562A8" w:rsidRDefault="00EB46AE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EB46AE" w:rsidRPr="00A562A8" w:rsidRDefault="00EB46AE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EB46AE" w:rsidRPr="00A562A8" w:rsidRDefault="00EB46AE" w:rsidP="00BE4A91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377CFF" w:rsidTr="00184F0A">
        <w:trPr>
          <w:trHeight w:val="513"/>
        </w:trPr>
        <w:tc>
          <w:tcPr>
            <w:tcW w:w="1781" w:type="dxa"/>
            <w:vAlign w:val="center"/>
          </w:tcPr>
          <w:p w:rsidR="00377CFF" w:rsidRPr="00E00144" w:rsidRDefault="00DD655F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206" w:type="dxa"/>
          </w:tcPr>
          <w:p w:rsidR="007F20E5" w:rsidRDefault="007F20E5" w:rsidP="007F20E5">
            <w:pPr>
              <w:jc w:val="both"/>
            </w:pPr>
          </w:p>
          <w:p w:rsidR="00377CFF" w:rsidRPr="00E00144" w:rsidRDefault="007F20E5" w:rsidP="007F20E5">
            <w:pPr>
              <w:jc w:val="both"/>
            </w:pPr>
            <w:r>
              <w:t>Ü</w:t>
            </w:r>
            <w:r w:rsidR="00377CFF" w:rsidRPr="00E00144">
              <w:t xml:space="preserve">st ölçekli planlama iş ve işlemlerini iyileştirmek </w:t>
            </w:r>
            <w:proofErr w:type="gramStart"/>
            <w:r>
              <w:t xml:space="preserve">için </w:t>
            </w:r>
            <w:r w:rsidR="00377CFF" w:rsidRPr="00E00144">
              <w:t xml:space="preserve"> inceleme</w:t>
            </w:r>
            <w:proofErr w:type="gramEnd"/>
            <w:r w:rsidR="00377CFF" w:rsidRPr="00E00144">
              <w:t xml:space="preserve"> ve komisyon değerlendirme sürelerinin kısaltılması.</w:t>
            </w:r>
          </w:p>
        </w:tc>
        <w:tc>
          <w:tcPr>
            <w:tcW w:w="2586" w:type="dxa"/>
            <w:vAlign w:val="center"/>
          </w:tcPr>
          <w:p w:rsidR="00772A52" w:rsidRPr="00E00144" w:rsidRDefault="00772A52" w:rsidP="00DD655F">
            <w:pPr>
              <w:spacing w:before="120" w:after="120"/>
              <w:jc w:val="center"/>
            </w:pPr>
            <w:r w:rsidRPr="00E00144">
              <w:t>İnceleme: 15 gün</w:t>
            </w:r>
          </w:p>
          <w:p w:rsidR="00377CFF" w:rsidRPr="00E00144" w:rsidRDefault="00377CFF" w:rsidP="00DD655F">
            <w:pPr>
              <w:spacing w:before="120" w:after="120"/>
              <w:jc w:val="center"/>
            </w:pPr>
            <w:r w:rsidRPr="00E00144">
              <w:t xml:space="preserve">Komisyon Değerlendirme: </w:t>
            </w:r>
            <w:r w:rsidR="008B3FA1" w:rsidRPr="00E00144">
              <w:t>40</w:t>
            </w:r>
            <w:r w:rsidRPr="00E00144">
              <w:t xml:space="preserve"> gün</w:t>
            </w:r>
          </w:p>
        </w:tc>
        <w:tc>
          <w:tcPr>
            <w:tcW w:w="2506" w:type="dxa"/>
            <w:vAlign w:val="center"/>
          </w:tcPr>
          <w:p w:rsidR="00772A52" w:rsidRPr="00E00144" w:rsidRDefault="00772A52" w:rsidP="00DD655F">
            <w:pPr>
              <w:spacing w:before="120" w:after="120"/>
              <w:jc w:val="center"/>
            </w:pPr>
            <w:r w:rsidRPr="00E00144">
              <w:t>İnceleme: 10 gün</w:t>
            </w:r>
          </w:p>
          <w:p w:rsidR="00377CFF" w:rsidRPr="00E00144" w:rsidRDefault="00377CFF" w:rsidP="00DD655F">
            <w:pPr>
              <w:spacing w:before="120" w:after="120"/>
              <w:jc w:val="center"/>
            </w:pPr>
            <w:r w:rsidRPr="00E00144">
              <w:t xml:space="preserve">Komisyon Değerlendirme: </w:t>
            </w:r>
            <w:r w:rsidR="008B3FA1" w:rsidRPr="00E00144">
              <w:t>30</w:t>
            </w:r>
            <w:r w:rsidRPr="00E00144">
              <w:t xml:space="preserve"> gün</w:t>
            </w:r>
          </w:p>
        </w:tc>
        <w:tc>
          <w:tcPr>
            <w:tcW w:w="2506" w:type="dxa"/>
          </w:tcPr>
          <w:p w:rsidR="00377CFF" w:rsidRPr="00E00144" w:rsidRDefault="00377CFF" w:rsidP="00DD655F">
            <w:pPr>
              <w:spacing w:before="120" w:after="120"/>
              <w:jc w:val="center"/>
            </w:pPr>
          </w:p>
          <w:p w:rsidR="00377CFF" w:rsidRPr="00E00144" w:rsidRDefault="008B3FA1" w:rsidP="00DD655F">
            <w:pPr>
              <w:spacing w:before="120" w:after="120"/>
              <w:jc w:val="center"/>
            </w:pPr>
            <w:r w:rsidRPr="00E00144">
              <w:t>Aralık 2015</w:t>
            </w:r>
          </w:p>
        </w:tc>
      </w:tr>
      <w:tr w:rsidR="000379A7" w:rsidTr="007F20E5">
        <w:trPr>
          <w:trHeight w:val="769"/>
        </w:trPr>
        <w:tc>
          <w:tcPr>
            <w:tcW w:w="1781" w:type="dxa"/>
            <w:vAlign w:val="center"/>
          </w:tcPr>
          <w:p w:rsidR="000379A7" w:rsidRPr="00E00144" w:rsidRDefault="00DD655F" w:rsidP="007F72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206" w:type="dxa"/>
          </w:tcPr>
          <w:p w:rsidR="000379A7" w:rsidRPr="00E00144" w:rsidRDefault="000379A7" w:rsidP="007F20E5">
            <w:pPr>
              <w:tabs>
                <w:tab w:val="left" w:pos="3060"/>
              </w:tabs>
              <w:jc w:val="both"/>
            </w:pPr>
            <w:r w:rsidRPr="00E00144">
              <w:t xml:space="preserve">Mücavir alan </w:t>
            </w:r>
            <w:r w:rsidR="00FD0A3A" w:rsidRPr="00E00144">
              <w:t>tekliflerinin sonuçlandırılma oranını</w:t>
            </w:r>
            <w:r w:rsidR="007F20E5">
              <w:t>n</w:t>
            </w:r>
            <w:r w:rsidR="00FD0A3A" w:rsidRPr="00E00144">
              <w:t xml:space="preserve"> artır</w:t>
            </w:r>
            <w:r w:rsidR="007F20E5">
              <w:t xml:space="preserve">ılması. </w:t>
            </w:r>
          </w:p>
        </w:tc>
        <w:tc>
          <w:tcPr>
            <w:tcW w:w="2586" w:type="dxa"/>
            <w:vAlign w:val="center"/>
          </w:tcPr>
          <w:p w:rsidR="000379A7" w:rsidRPr="00E00144" w:rsidRDefault="00FD0A3A" w:rsidP="00DD655F">
            <w:pPr>
              <w:spacing w:before="120" w:after="120"/>
              <w:jc w:val="center"/>
            </w:pPr>
            <w:r w:rsidRPr="00E00144">
              <w:t>Oran % 70</w:t>
            </w:r>
          </w:p>
        </w:tc>
        <w:tc>
          <w:tcPr>
            <w:tcW w:w="2506" w:type="dxa"/>
            <w:vAlign w:val="center"/>
          </w:tcPr>
          <w:p w:rsidR="000379A7" w:rsidRPr="00E00144" w:rsidRDefault="00FD0A3A" w:rsidP="00DD655F">
            <w:pPr>
              <w:spacing w:before="120" w:after="120"/>
              <w:jc w:val="center"/>
            </w:pPr>
            <w:r w:rsidRPr="00E00144">
              <w:t>Oran %75</w:t>
            </w:r>
          </w:p>
        </w:tc>
        <w:tc>
          <w:tcPr>
            <w:tcW w:w="2506" w:type="dxa"/>
            <w:vAlign w:val="center"/>
          </w:tcPr>
          <w:p w:rsidR="000379A7" w:rsidRPr="00E00144" w:rsidRDefault="00FD0A3A" w:rsidP="00DD655F">
            <w:pPr>
              <w:spacing w:before="120" w:after="120"/>
              <w:jc w:val="center"/>
            </w:pPr>
            <w:proofErr w:type="gramStart"/>
            <w:r w:rsidRPr="00E00144">
              <w:t xml:space="preserve">Aralık </w:t>
            </w:r>
            <w:r w:rsidR="000379A7" w:rsidRPr="00E00144">
              <w:t xml:space="preserve"> 2015</w:t>
            </w:r>
            <w:proofErr w:type="gramEnd"/>
          </w:p>
        </w:tc>
      </w:tr>
      <w:tr w:rsidR="007C4406" w:rsidTr="00DD655F">
        <w:trPr>
          <w:trHeight w:val="547"/>
        </w:trPr>
        <w:tc>
          <w:tcPr>
            <w:tcW w:w="1781" w:type="dxa"/>
            <w:vAlign w:val="center"/>
          </w:tcPr>
          <w:p w:rsidR="007C4406" w:rsidRPr="00E00144" w:rsidRDefault="00DD655F" w:rsidP="00DD65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206" w:type="dxa"/>
          </w:tcPr>
          <w:p w:rsidR="009B44FE" w:rsidRPr="00E00144" w:rsidRDefault="007F20E5" w:rsidP="00DD655F">
            <w:r>
              <w:t>Satın alma t</w:t>
            </w:r>
            <w:r w:rsidR="007C4406" w:rsidRPr="00E00144">
              <w:t>aleplerinin zamanında karşılanması</w:t>
            </w:r>
            <w:r>
              <w:t>.</w:t>
            </w:r>
          </w:p>
        </w:tc>
        <w:tc>
          <w:tcPr>
            <w:tcW w:w="2586" w:type="dxa"/>
            <w:vAlign w:val="center"/>
          </w:tcPr>
          <w:p w:rsidR="007C4406" w:rsidRPr="00E00144" w:rsidRDefault="00DD655F" w:rsidP="00DD655F">
            <w:pPr>
              <w:jc w:val="center"/>
            </w:pPr>
            <w:r>
              <w:t xml:space="preserve">Oran </w:t>
            </w:r>
            <w:r w:rsidR="007C4406" w:rsidRPr="00E00144">
              <w:t>% 9</w:t>
            </w:r>
            <w:r w:rsidR="00C02FDE" w:rsidRPr="00E00144">
              <w:t>0</w:t>
            </w:r>
          </w:p>
        </w:tc>
        <w:tc>
          <w:tcPr>
            <w:tcW w:w="2506" w:type="dxa"/>
            <w:vAlign w:val="center"/>
          </w:tcPr>
          <w:p w:rsidR="007C4406" w:rsidRPr="00E00144" w:rsidRDefault="00DD655F" w:rsidP="00DD655F">
            <w:pPr>
              <w:jc w:val="center"/>
            </w:pPr>
            <w:r>
              <w:t xml:space="preserve">Oran </w:t>
            </w:r>
            <w:r w:rsidR="00C02FDE" w:rsidRPr="00E00144">
              <w:t>% 95</w:t>
            </w:r>
          </w:p>
        </w:tc>
        <w:tc>
          <w:tcPr>
            <w:tcW w:w="2506" w:type="dxa"/>
          </w:tcPr>
          <w:p w:rsidR="007C4406" w:rsidRPr="00E00144" w:rsidRDefault="00C02FDE" w:rsidP="00DD655F">
            <w:pPr>
              <w:jc w:val="center"/>
            </w:pPr>
            <w:r w:rsidRPr="00E00144">
              <w:t>Aralık 2015</w:t>
            </w:r>
          </w:p>
          <w:p w:rsidR="00C02FDE" w:rsidRPr="00E00144" w:rsidRDefault="00C02FDE" w:rsidP="00DD655F">
            <w:pPr>
              <w:jc w:val="center"/>
            </w:pPr>
          </w:p>
        </w:tc>
      </w:tr>
      <w:tr w:rsidR="00A40A6B" w:rsidTr="00184F0A">
        <w:trPr>
          <w:trHeight w:val="532"/>
        </w:trPr>
        <w:tc>
          <w:tcPr>
            <w:tcW w:w="1781" w:type="dxa"/>
            <w:vAlign w:val="center"/>
          </w:tcPr>
          <w:p w:rsidR="00A40A6B" w:rsidRPr="00E00144" w:rsidRDefault="00DD655F" w:rsidP="000856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206" w:type="dxa"/>
          </w:tcPr>
          <w:p w:rsidR="009B44FE" w:rsidRPr="00E00144" w:rsidRDefault="009B44FE" w:rsidP="00DD655F"/>
          <w:p w:rsidR="00A40A6B" w:rsidRPr="00E00144" w:rsidRDefault="00A40A6B" w:rsidP="007F20E5">
            <w:r w:rsidRPr="00E00144">
              <w:t>Kentsel Tasarım Proje Prosesinde belirlenen inceleme ve değerlendirme sürelerini</w:t>
            </w:r>
            <w:r w:rsidR="007F20E5">
              <w:t>n</w:t>
            </w:r>
            <w:r w:rsidRPr="00E00144">
              <w:t xml:space="preserve"> kısalt</w:t>
            </w:r>
            <w:r w:rsidR="007F20E5">
              <w:t xml:space="preserve">ılması. </w:t>
            </w:r>
          </w:p>
        </w:tc>
        <w:tc>
          <w:tcPr>
            <w:tcW w:w="2586" w:type="dxa"/>
            <w:vAlign w:val="center"/>
          </w:tcPr>
          <w:p w:rsidR="00A40A6B" w:rsidRPr="00E00144" w:rsidRDefault="00A40A6B" w:rsidP="00DD655F">
            <w:pPr>
              <w:spacing w:before="120" w:after="120"/>
              <w:jc w:val="center"/>
            </w:pPr>
            <w:r w:rsidRPr="00E00144">
              <w:t xml:space="preserve">İnceleme süresi </w:t>
            </w:r>
            <w:r w:rsidR="009B44FE" w:rsidRPr="00E00144">
              <w:t>20 gün</w:t>
            </w:r>
          </w:p>
          <w:p w:rsidR="00A40A6B" w:rsidRPr="00E00144" w:rsidRDefault="00A40A6B" w:rsidP="00DD655F">
            <w:pPr>
              <w:spacing w:before="120" w:after="120"/>
              <w:jc w:val="center"/>
            </w:pPr>
            <w:r w:rsidRPr="00E00144">
              <w:t xml:space="preserve">Değerlendirme süresi </w:t>
            </w:r>
            <w:r w:rsidR="009B44FE" w:rsidRPr="00E00144">
              <w:t>45 gün</w:t>
            </w:r>
          </w:p>
        </w:tc>
        <w:tc>
          <w:tcPr>
            <w:tcW w:w="2506" w:type="dxa"/>
            <w:vAlign w:val="center"/>
          </w:tcPr>
          <w:p w:rsidR="00A40A6B" w:rsidRPr="00E00144" w:rsidRDefault="009B44FE" w:rsidP="00DD655F">
            <w:pPr>
              <w:spacing w:before="120" w:after="120"/>
              <w:jc w:val="center"/>
            </w:pPr>
            <w:r w:rsidRPr="00E00144">
              <w:t>İnceleme: 15 gün</w:t>
            </w:r>
          </w:p>
          <w:p w:rsidR="00A40A6B" w:rsidRPr="00E00144" w:rsidRDefault="009B44FE" w:rsidP="00DD655F">
            <w:pPr>
              <w:spacing w:before="120" w:after="120"/>
              <w:jc w:val="center"/>
            </w:pPr>
            <w:r w:rsidRPr="00E00144">
              <w:t xml:space="preserve">Değerlendirme: 35 </w:t>
            </w:r>
            <w:r w:rsidR="00A40A6B" w:rsidRPr="00E00144">
              <w:t>gün</w:t>
            </w:r>
          </w:p>
        </w:tc>
        <w:tc>
          <w:tcPr>
            <w:tcW w:w="2506" w:type="dxa"/>
          </w:tcPr>
          <w:p w:rsidR="00A40A6B" w:rsidRPr="00E00144" w:rsidRDefault="009B44FE" w:rsidP="00DD655F">
            <w:pPr>
              <w:spacing w:before="120" w:after="120"/>
              <w:jc w:val="center"/>
            </w:pPr>
            <w:r w:rsidRPr="00E00144">
              <w:t>Aralık 2015</w:t>
            </w:r>
          </w:p>
        </w:tc>
      </w:tr>
      <w:tr w:rsidR="006E3348" w:rsidRPr="006E3348" w:rsidTr="00184F0A">
        <w:trPr>
          <w:trHeight w:val="532"/>
        </w:trPr>
        <w:tc>
          <w:tcPr>
            <w:tcW w:w="1781" w:type="dxa"/>
            <w:vAlign w:val="center"/>
          </w:tcPr>
          <w:p w:rsidR="006E3348" w:rsidRPr="00E00144" w:rsidRDefault="006E3348" w:rsidP="00DD655F">
            <w:pPr>
              <w:jc w:val="center"/>
              <w:rPr>
                <w:b/>
                <w:sz w:val="32"/>
                <w:szCs w:val="32"/>
              </w:rPr>
            </w:pPr>
            <w:r w:rsidRPr="00E0014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</w:tcPr>
          <w:p w:rsidR="006E3348" w:rsidRPr="006E3348" w:rsidRDefault="006E3348" w:rsidP="0067676C">
            <w:pPr>
              <w:spacing w:before="120" w:after="120"/>
            </w:pPr>
            <w:r w:rsidRPr="006E3348">
              <w:t>Kentsel Tasarım Proje tekliflerinin sonuçlandırma oranının arttırılması.</w:t>
            </w:r>
          </w:p>
        </w:tc>
        <w:tc>
          <w:tcPr>
            <w:tcW w:w="2586" w:type="dxa"/>
            <w:vAlign w:val="center"/>
          </w:tcPr>
          <w:p w:rsidR="006E3348" w:rsidRPr="006E3348" w:rsidRDefault="006E3348" w:rsidP="0067676C">
            <w:pPr>
              <w:spacing w:before="120" w:after="120"/>
              <w:jc w:val="center"/>
            </w:pPr>
            <w:r w:rsidRPr="006E3348">
              <w:t>Oranı %80</w:t>
            </w:r>
          </w:p>
        </w:tc>
        <w:tc>
          <w:tcPr>
            <w:tcW w:w="2506" w:type="dxa"/>
            <w:vAlign w:val="center"/>
          </w:tcPr>
          <w:p w:rsidR="006E3348" w:rsidRPr="006E3348" w:rsidRDefault="006E3348" w:rsidP="0067676C">
            <w:pPr>
              <w:spacing w:before="120" w:after="120"/>
              <w:jc w:val="center"/>
            </w:pPr>
            <w:r w:rsidRPr="006E3348">
              <w:t>Oran % 90</w:t>
            </w:r>
          </w:p>
        </w:tc>
        <w:tc>
          <w:tcPr>
            <w:tcW w:w="2506" w:type="dxa"/>
          </w:tcPr>
          <w:p w:rsidR="006E3348" w:rsidRPr="006E3348" w:rsidRDefault="006E3348" w:rsidP="0067676C">
            <w:pPr>
              <w:spacing w:before="120" w:after="120"/>
              <w:jc w:val="center"/>
            </w:pPr>
            <w:r w:rsidRPr="006E3348">
              <w:t>Aralık 2015</w:t>
            </w:r>
          </w:p>
        </w:tc>
      </w:tr>
    </w:tbl>
    <w:p w:rsidR="00867178" w:rsidRDefault="00867178" w:rsidP="006E7EE3">
      <w:pPr>
        <w:rPr>
          <w:b/>
          <w:sz w:val="40"/>
          <w:szCs w:val="40"/>
        </w:rPr>
      </w:pPr>
    </w:p>
    <w:p w:rsidR="00867178" w:rsidRDefault="00867178" w:rsidP="006E7EE3">
      <w:pPr>
        <w:rPr>
          <w:b/>
          <w:sz w:val="40"/>
          <w:szCs w:val="40"/>
        </w:rPr>
      </w:pPr>
    </w:p>
    <w:p w:rsidR="00867178" w:rsidRPr="00B46918" w:rsidRDefault="00867178" w:rsidP="006E7EE3">
      <w:pPr>
        <w:rPr>
          <w:b/>
          <w:sz w:val="40"/>
          <w:szCs w:val="40"/>
        </w:rPr>
      </w:pPr>
    </w:p>
    <w:sectPr w:rsidR="00867178" w:rsidRPr="00B46918" w:rsidSect="00867178">
      <w:headerReference w:type="default" r:id="rId8"/>
      <w:footerReference w:type="default" r:id="rId9"/>
      <w:pgSz w:w="16838" w:h="11906" w:orient="landscape"/>
      <w:pgMar w:top="709" w:right="743" w:bottom="697" w:left="680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B8" w:rsidRDefault="00CE41B8">
      <w:r>
        <w:separator/>
      </w:r>
    </w:p>
  </w:endnote>
  <w:endnote w:type="continuationSeparator" w:id="0">
    <w:p w:rsidR="00CE41B8" w:rsidRDefault="00CE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CD30C1" w:rsidRDefault="005F6F96" w:rsidP="005F6F96">
    <w:pPr>
      <w:pStyle w:val="Altbilgi"/>
      <w:jc w:val="center"/>
      <w:rPr>
        <w:sz w:val="22"/>
        <w:szCs w:val="22"/>
      </w:rPr>
    </w:pPr>
    <w:r>
      <w:rPr>
        <w:rFonts w:eastAsia="Times"/>
        <w:szCs w:val="20"/>
      </w:rPr>
      <w:t xml:space="preserve">             .../…/20…</w:t>
    </w:r>
  </w:p>
  <w:p w:rsidR="00646716" w:rsidRDefault="00646716" w:rsidP="004A174E">
    <w:pPr>
      <w:pStyle w:val="Altbilgi"/>
      <w:rPr>
        <w:sz w:val="2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867178" w:rsidRPr="00867178" w:rsidTr="001E7944">
      <w:trPr>
        <w:cantSplit/>
        <w:trHeight w:val="383"/>
      </w:trPr>
      <w:tc>
        <w:tcPr>
          <w:tcW w:w="810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>Hazırlayan</w:t>
          </w:r>
        </w:p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>Birim Kalite Koordinatörü</w:t>
          </w:r>
        </w:p>
      </w:tc>
      <w:tc>
        <w:tcPr>
          <w:tcW w:w="738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 xml:space="preserve">Onaylayan    </w:t>
          </w:r>
        </w:p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  <w:r>
            <w:rPr>
              <w:rFonts w:ascii="Times" w:eastAsia="Times" w:hAnsi="Times"/>
              <w:szCs w:val="20"/>
            </w:rPr>
            <w:t xml:space="preserve">Mekânsal Planlama </w:t>
          </w:r>
          <w:r w:rsidRPr="00867178">
            <w:rPr>
              <w:rFonts w:ascii="Times" w:eastAsia="Times" w:hAnsi="Times"/>
              <w:szCs w:val="20"/>
            </w:rPr>
            <w:t>Genel Müdür</w:t>
          </w:r>
          <w:r>
            <w:rPr>
              <w:rFonts w:ascii="Times" w:eastAsia="Times" w:hAnsi="Times"/>
              <w:szCs w:val="20"/>
            </w:rPr>
            <w:t>ü</w:t>
          </w:r>
        </w:p>
      </w:tc>
    </w:tr>
    <w:tr w:rsidR="00867178" w:rsidRPr="00867178" w:rsidTr="001E7944">
      <w:trPr>
        <w:cantSplit/>
        <w:trHeight w:val="756"/>
      </w:trPr>
      <w:tc>
        <w:tcPr>
          <w:tcW w:w="8100" w:type="dxa"/>
        </w:tcPr>
        <w:p w:rsidR="00867178" w:rsidRPr="00867178" w:rsidRDefault="00867178" w:rsidP="00867178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szCs w:val="20"/>
            </w:rPr>
          </w:pPr>
        </w:p>
      </w:tc>
      <w:tc>
        <w:tcPr>
          <w:tcW w:w="7380" w:type="dxa"/>
        </w:tcPr>
        <w:p w:rsidR="00867178" w:rsidRPr="00867178" w:rsidRDefault="00867178" w:rsidP="00867178">
          <w:pPr>
            <w:tabs>
              <w:tab w:val="center" w:pos="4536"/>
            </w:tabs>
            <w:rPr>
              <w:rFonts w:eastAsia="Times"/>
              <w:szCs w:val="20"/>
            </w:rPr>
          </w:pPr>
          <w:r w:rsidRPr="00867178">
            <w:rPr>
              <w:rFonts w:eastAsia="Times"/>
              <w:szCs w:val="20"/>
            </w:rPr>
            <w:tab/>
          </w:r>
          <w:r w:rsidRPr="00867178">
            <w:rPr>
              <w:rFonts w:eastAsia="Times"/>
              <w:szCs w:val="20"/>
            </w:rPr>
            <w:tab/>
          </w:r>
        </w:p>
      </w:tc>
    </w:tr>
  </w:tbl>
  <w:p w:rsidR="00646716" w:rsidRDefault="00867178">
    <w:pPr>
      <w:pStyle w:val="Altbilgi"/>
    </w:pPr>
    <w:r>
      <w:rPr>
        <w:sz w:val="22"/>
        <w:szCs w:val="22"/>
      </w:rPr>
      <w:t>CSB</w:t>
    </w:r>
    <w:r w:rsidRPr="00CD30C1">
      <w:rPr>
        <w:sz w:val="22"/>
        <w:szCs w:val="22"/>
      </w:rPr>
      <w:t>-</w:t>
    </w:r>
    <w:r>
      <w:rPr>
        <w:sz w:val="22"/>
        <w:szCs w:val="22"/>
      </w:rPr>
      <w:t>FRM-0</w:t>
    </w:r>
    <w:r w:rsidRPr="00CD30C1">
      <w:rPr>
        <w:sz w:val="22"/>
        <w:szCs w:val="22"/>
      </w:rPr>
      <w:t>05/00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B8" w:rsidRDefault="00CE41B8">
      <w:r>
        <w:separator/>
      </w:r>
    </w:p>
  </w:footnote>
  <w:footnote w:type="continuationSeparator" w:id="0">
    <w:p w:rsidR="00CE41B8" w:rsidRDefault="00CE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9537"/>
      <w:gridCol w:w="1906"/>
      <w:gridCol w:w="2064"/>
    </w:tblGrid>
    <w:tr w:rsidR="0064624E" w:rsidRPr="0064624E" w:rsidTr="005F6F96">
      <w:trPr>
        <w:cantSplit/>
        <w:trHeight w:val="300"/>
      </w:trPr>
      <w:tc>
        <w:tcPr>
          <w:tcW w:w="641" w:type="pct"/>
          <w:vMerge w:val="restart"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Times" w:hAnsi="Century Gothic"/>
              <w:szCs w:val="20"/>
            </w:rPr>
          </w:pPr>
          <w:r w:rsidRPr="0064624E">
            <w:rPr>
              <w:rFonts w:ascii="Times" w:eastAsia="Times" w:hAnsi="Times"/>
              <w:noProof/>
              <w:szCs w:val="20"/>
            </w:rPr>
            <w:drawing>
              <wp:inline distT="0" distB="0" distL="0" distR="0" wp14:anchorId="79E758C9" wp14:editId="3B4616C6">
                <wp:extent cx="698500" cy="466090"/>
                <wp:effectExtent l="0" t="0" r="6350" b="0"/>
                <wp:docPr id="2" name="Resim 2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pct"/>
          <w:vMerge w:val="restart"/>
          <w:vAlign w:val="center"/>
        </w:tcPr>
        <w:p w:rsidR="0064624E" w:rsidRPr="005F6F96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5F6F96">
            <w:rPr>
              <w:rFonts w:ascii="Times" w:eastAsia="Times" w:hAnsi="Times"/>
              <w:b/>
              <w:bCs/>
              <w:sz w:val="32"/>
              <w:szCs w:val="32"/>
            </w:rPr>
            <w:t>ÇEVRE VE ŞEHİRCİLİK BAKANLIĞI</w:t>
          </w:r>
        </w:p>
        <w:p w:rsidR="0064624E" w:rsidRPr="005F6F96" w:rsidRDefault="0064624E" w:rsidP="005F6F96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28"/>
              <w:szCs w:val="28"/>
            </w:rPr>
          </w:pPr>
          <w:r w:rsidRPr="005F6F96">
            <w:rPr>
              <w:rFonts w:eastAsia="Times"/>
              <w:b/>
              <w:bCs/>
              <w:sz w:val="28"/>
              <w:szCs w:val="28"/>
            </w:rPr>
            <w:t>MEKÂNSAL PLANLAMA GENEL MÜDÜRLÜĞÜ</w:t>
          </w:r>
        </w:p>
        <w:p w:rsidR="0064624E" w:rsidRPr="0064624E" w:rsidRDefault="0064624E" w:rsidP="005F6F96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0"/>
              <w:szCs w:val="40"/>
            </w:rPr>
          </w:pPr>
          <w:r w:rsidRPr="005F6F96">
            <w:rPr>
              <w:rFonts w:eastAsia="Times"/>
              <w:b/>
              <w:bCs/>
              <w:sz w:val="28"/>
              <w:szCs w:val="28"/>
            </w:rPr>
            <w:t>KALİTE HEDEFLERİ FORMU</w:t>
          </w:r>
        </w:p>
      </w:tc>
      <w:tc>
        <w:tcPr>
          <w:tcW w:w="61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Doküman Kodu</w:t>
          </w:r>
        </w:p>
      </w:tc>
      <w:tc>
        <w:tcPr>
          <w:tcW w:w="666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90809" w:rsidRPr="0064624E" w:rsidRDefault="0064624E" w:rsidP="00EB46A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b/>
              <w:bCs/>
              <w:sz w:val="18"/>
              <w:szCs w:val="18"/>
            </w:rPr>
            <w:t>MPG-FRM-02</w:t>
          </w:r>
          <w:r w:rsidR="006A23EB">
            <w:rPr>
              <w:rFonts w:eastAsia="Times"/>
              <w:b/>
              <w:bCs/>
              <w:sz w:val="18"/>
              <w:szCs w:val="18"/>
            </w:rPr>
            <w:t>5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Yürürlük Tarihi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ascii="Times" w:eastAsia="Times" w:hAnsi="Times"/>
              <w:b/>
              <w:bCs/>
              <w:sz w:val="18"/>
              <w:szCs w:val="18"/>
            </w:rPr>
            <w:t>19.09.2014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Revizyon Tarihi/No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24E" w:rsidRPr="0064624E" w:rsidRDefault="009A7FCB" w:rsidP="009A7FCB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>
            <w:rPr>
              <w:rFonts w:eastAsia="Times"/>
              <w:b/>
              <w:bCs/>
              <w:sz w:val="18"/>
              <w:szCs w:val="18"/>
            </w:rPr>
            <w:t>-</w:t>
          </w:r>
        </w:p>
      </w:tc>
    </w:tr>
    <w:tr w:rsidR="0064624E" w:rsidRPr="0064624E" w:rsidTr="005F6F96">
      <w:trPr>
        <w:cantSplit/>
        <w:trHeight w:val="300"/>
      </w:trPr>
      <w:tc>
        <w:tcPr>
          <w:tcW w:w="641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ascii="Comic Sans MS" w:eastAsia="Times" w:hAnsi="Comic Sans MS" w:cs="Tahoma"/>
              <w:b/>
              <w:szCs w:val="20"/>
            </w:rPr>
          </w:pPr>
        </w:p>
      </w:tc>
      <w:tc>
        <w:tcPr>
          <w:tcW w:w="3078" w:type="pct"/>
          <w:vMerge/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jc w:val="center"/>
            <w:rPr>
              <w:rFonts w:eastAsia="Times"/>
              <w:b/>
              <w:bCs/>
              <w:sz w:val="44"/>
              <w:szCs w:val="44"/>
            </w:rPr>
          </w:pPr>
        </w:p>
      </w:tc>
      <w:tc>
        <w:tcPr>
          <w:tcW w:w="61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24E" w:rsidRPr="0064624E" w:rsidRDefault="0064624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sz w:val="18"/>
              <w:szCs w:val="18"/>
            </w:rPr>
            <w:t>Sayfa No</w:t>
          </w:r>
        </w:p>
      </w:tc>
      <w:tc>
        <w:tcPr>
          <w:tcW w:w="66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24E" w:rsidRPr="0064624E" w:rsidRDefault="00C671AE" w:rsidP="0064624E">
          <w:pPr>
            <w:tabs>
              <w:tab w:val="center" w:pos="4536"/>
              <w:tab w:val="right" w:pos="9072"/>
            </w:tabs>
            <w:rPr>
              <w:rFonts w:eastAsia="Times"/>
              <w:b/>
              <w:bCs/>
              <w:sz w:val="18"/>
              <w:szCs w:val="18"/>
            </w:rPr>
          </w:pPr>
          <w:r w:rsidRPr="0064624E">
            <w:rPr>
              <w:rFonts w:eastAsia="Times"/>
              <w:b/>
              <w:sz w:val="18"/>
              <w:szCs w:val="18"/>
            </w:rPr>
            <w:fldChar w:fldCharType="begin"/>
          </w:r>
          <w:r w:rsidR="0064624E" w:rsidRPr="0064624E">
            <w:rPr>
              <w:rFonts w:eastAsia="Times"/>
              <w:b/>
              <w:sz w:val="18"/>
              <w:szCs w:val="18"/>
            </w:rPr>
            <w:instrText xml:space="preserve"> PAGE </w:instrText>
          </w:r>
          <w:r w:rsidRPr="0064624E">
            <w:rPr>
              <w:rFonts w:eastAsia="Times"/>
              <w:b/>
              <w:sz w:val="18"/>
              <w:szCs w:val="18"/>
            </w:rPr>
            <w:fldChar w:fldCharType="separate"/>
          </w:r>
          <w:r w:rsidR="006A23EB">
            <w:rPr>
              <w:rFonts w:eastAsia="Times"/>
              <w:b/>
              <w:noProof/>
              <w:sz w:val="18"/>
              <w:szCs w:val="18"/>
            </w:rPr>
            <w:t>1</w:t>
          </w:r>
          <w:r w:rsidRPr="0064624E">
            <w:rPr>
              <w:rFonts w:eastAsia="Times"/>
              <w:b/>
              <w:sz w:val="18"/>
              <w:szCs w:val="18"/>
            </w:rPr>
            <w:fldChar w:fldCharType="end"/>
          </w:r>
          <w:r w:rsidR="0064624E">
            <w:rPr>
              <w:rFonts w:eastAsia="Times"/>
              <w:b/>
              <w:sz w:val="18"/>
              <w:szCs w:val="18"/>
            </w:rPr>
            <w:t>/1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C2F"/>
    <w:multiLevelType w:val="hybridMultilevel"/>
    <w:tmpl w:val="13ECC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6F0ABF"/>
    <w:multiLevelType w:val="hybridMultilevel"/>
    <w:tmpl w:val="CAA4914A"/>
    <w:lvl w:ilvl="0" w:tplc="6EE851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14946"/>
    <w:rsid w:val="000379A7"/>
    <w:rsid w:val="0005039E"/>
    <w:rsid w:val="000553D5"/>
    <w:rsid w:val="00066A2A"/>
    <w:rsid w:val="00085664"/>
    <w:rsid w:val="00090D2D"/>
    <w:rsid w:val="00097878"/>
    <w:rsid w:val="000A2C22"/>
    <w:rsid w:val="000B4760"/>
    <w:rsid w:val="000B6C0B"/>
    <w:rsid w:val="000C2F51"/>
    <w:rsid w:val="000D25DF"/>
    <w:rsid w:val="000D4B38"/>
    <w:rsid w:val="000E6935"/>
    <w:rsid w:val="000F2A90"/>
    <w:rsid w:val="00105395"/>
    <w:rsid w:val="00105ECA"/>
    <w:rsid w:val="00122BD0"/>
    <w:rsid w:val="00134A02"/>
    <w:rsid w:val="00140A80"/>
    <w:rsid w:val="001437F0"/>
    <w:rsid w:val="00147425"/>
    <w:rsid w:val="0015049F"/>
    <w:rsid w:val="00180D9B"/>
    <w:rsid w:val="00184F0A"/>
    <w:rsid w:val="00192C67"/>
    <w:rsid w:val="00195884"/>
    <w:rsid w:val="001A7391"/>
    <w:rsid w:val="001B0687"/>
    <w:rsid w:val="001C702F"/>
    <w:rsid w:val="001D5C62"/>
    <w:rsid w:val="001D60BD"/>
    <w:rsid w:val="001F109D"/>
    <w:rsid w:val="001F5666"/>
    <w:rsid w:val="00205DF5"/>
    <w:rsid w:val="00227D7D"/>
    <w:rsid w:val="00247508"/>
    <w:rsid w:val="00247D31"/>
    <w:rsid w:val="00272074"/>
    <w:rsid w:val="0027712E"/>
    <w:rsid w:val="00280D2E"/>
    <w:rsid w:val="002F4F76"/>
    <w:rsid w:val="003030FC"/>
    <w:rsid w:val="003543D8"/>
    <w:rsid w:val="00377CFF"/>
    <w:rsid w:val="003940D9"/>
    <w:rsid w:val="003968A6"/>
    <w:rsid w:val="00396DC3"/>
    <w:rsid w:val="003C22FF"/>
    <w:rsid w:val="003C330B"/>
    <w:rsid w:val="003E4ADE"/>
    <w:rsid w:val="00410A7D"/>
    <w:rsid w:val="00417E51"/>
    <w:rsid w:val="004334D6"/>
    <w:rsid w:val="00453602"/>
    <w:rsid w:val="004750AF"/>
    <w:rsid w:val="004943C7"/>
    <w:rsid w:val="004A174E"/>
    <w:rsid w:val="004A4039"/>
    <w:rsid w:val="004A701B"/>
    <w:rsid w:val="004E1B65"/>
    <w:rsid w:val="004F40E9"/>
    <w:rsid w:val="00507DFA"/>
    <w:rsid w:val="00525F13"/>
    <w:rsid w:val="00532972"/>
    <w:rsid w:val="0053385B"/>
    <w:rsid w:val="00536474"/>
    <w:rsid w:val="005501EA"/>
    <w:rsid w:val="00580C1A"/>
    <w:rsid w:val="00586CE0"/>
    <w:rsid w:val="005C47C3"/>
    <w:rsid w:val="005E699E"/>
    <w:rsid w:val="005F51E8"/>
    <w:rsid w:val="005F6F96"/>
    <w:rsid w:val="006010A2"/>
    <w:rsid w:val="0061602D"/>
    <w:rsid w:val="0064624E"/>
    <w:rsid w:val="00646716"/>
    <w:rsid w:val="00674058"/>
    <w:rsid w:val="006826C7"/>
    <w:rsid w:val="00691518"/>
    <w:rsid w:val="006931C2"/>
    <w:rsid w:val="006A23EB"/>
    <w:rsid w:val="006B1C9B"/>
    <w:rsid w:val="006D4253"/>
    <w:rsid w:val="006E3348"/>
    <w:rsid w:val="006E7EE3"/>
    <w:rsid w:val="006F02C6"/>
    <w:rsid w:val="0070688E"/>
    <w:rsid w:val="007135FE"/>
    <w:rsid w:val="00720F5F"/>
    <w:rsid w:val="00735D33"/>
    <w:rsid w:val="00737C19"/>
    <w:rsid w:val="00742F99"/>
    <w:rsid w:val="00744F9C"/>
    <w:rsid w:val="007509E2"/>
    <w:rsid w:val="00772A52"/>
    <w:rsid w:val="00790809"/>
    <w:rsid w:val="007B201D"/>
    <w:rsid w:val="007C4406"/>
    <w:rsid w:val="007C7CF9"/>
    <w:rsid w:val="007D15E2"/>
    <w:rsid w:val="007D37D5"/>
    <w:rsid w:val="007F0240"/>
    <w:rsid w:val="007F20E5"/>
    <w:rsid w:val="007F5FC5"/>
    <w:rsid w:val="007F6DCA"/>
    <w:rsid w:val="007F72B4"/>
    <w:rsid w:val="008020F4"/>
    <w:rsid w:val="00806C9C"/>
    <w:rsid w:val="00811DBD"/>
    <w:rsid w:val="00813BAC"/>
    <w:rsid w:val="00827F52"/>
    <w:rsid w:val="008303E3"/>
    <w:rsid w:val="008352C3"/>
    <w:rsid w:val="00867178"/>
    <w:rsid w:val="008864E9"/>
    <w:rsid w:val="008B18F3"/>
    <w:rsid w:val="008B38F4"/>
    <w:rsid w:val="008B3FA1"/>
    <w:rsid w:val="008B687D"/>
    <w:rsid w:val="008C3FBE"/>
    <w:rsid w:val="008D4B68"/>
    <w:rsid w:val="008D6A43"/>
    <w:rsid w:val="008E6B5D"/>
    <w:rsid w:val="008F5EE6"/>
    <w:rsid w:val="009156F9"/>
    <w:rsid w:val="00927E56"/>
    <w:rsid w:val="009307A5"/>
    <w:rsid w:val="009372DD"/>
    <w:rsid w:val="00954B6A"/>
    <w:rsid w:val="0096549B"/>
    <w:rsid w:val="0097400D"/>
    <w:rsid w:val="00986B93"/>
    <w:rsid w:val="009A45E5"/>
    <w:rsid w:val="009A71C1"/>
    <w:rsid w:val="009A7FCB"/>
    <w:rsid w:val="009B379F"/>
    <w:rsid w:val="009B3BBC"/>
    <w:rsid w:val="009B44FE"/>
    <w:rsid w:val="009F3F3C"/>
    <w:rsid w:val="00A10C4B"/>
    <w:rsid w:val="00A23863"/>
    <w:rsid w:val="00A264C6"/>
    <w:rsid w:val="00A362CC"/>
    <w:rsid w:val="00A40A6B"/>
    <w:rsid w:val="00A54F91"/>
    <w:rsid w:val="00A77D2C"/>
    <w:rsid w:val="00A86BA3"/>
    <w:rsid w:val="00A87D2B"/>
    <w:rsid w:val="00A930F6"/>
    <w:rsid w:val="00AC1E82"/>
    <w:rsid w:val="00AD1B7D"/>
    <w:rsid w:val="00AD74CF"/>
    <w:rsid w:val="00AE1DAB"/>
    <w:rsid w:val="00AE35F9"/>
    <w:rsid w:val="00AF2AFF"/>
    <w:rsid w:val="00AF6856"/>
    <w:rsid w:val="00B15BD0"/>
    <w:rsid w:val="00B30E39"/>
    <w:rsid w:val="00B349AD"/>
    <w:rsid w:val="00B44825"/>
    <w:rsid w:val="00B5294C"/>
    <w:rsid w:val="00B619E0"/>
    <w:rsid w:val="00B665BF"/>
    <w:rsid w:val="00B8170B"/>
    <w:rsid w:val="00B902C8"/>
    <w:rsid w:val="00B9159F"/>
    <w:rsid w:val="00B94E00"/>
    <w:rsid w:val="00B95998"/>
    <w:rsid w:val="00BB0493"/>
    <w:rsid w:val="00BB5F3F"/>
    <w:rsid w:val="00BD080D"/>
    <w:rsid w:val="00BD19D3"/>
    <w:rsid w:val="00BF1241"/>
    <w:rsid w:val="00BF6F05"/>
    <w:rsid w:val="00C02FDE"/>
    <w:rsid w:val="00C3049F"/>
    <w:rsid w:val="00C31A0D"/>
    <w:rsid w:val="00C36418"/>
    <w:rsid w:val="00C671AE"/>
    <w:rsid w:val="00C7059F"/>
    <w:rsid w:val="00C7633F"/>
    <w:rsid w:val="00C84F4D"/>
    <w:rsid w:val="00C8593F"/>
    <w:rsid w:val="00C95943"/>
    <w:rsid w:val="00CD30C1"/>
    <w:rsid w:val="00CE41B8"/>
    <w:rsid w:val="00CE7EFE"/>
    <w:rsid w:val="00D01D58"/>
    <w:rsid w:val="00D03B5A"/>
    <w:rsid w:val="00D07049"/>
    <w:rsid w:val="00D305B5"/>
    <w:rsid w:val="00D460B6"/>
    <w:rsid w:val="00D62E1B"/>
    <w:rsid w:val="00D65D40"/>
    <w:rsid w:val="00D73BCF"/>
    <w:rsid w:val="00DB3983"/>
    <w:rsid w:val="00DD655F"/>
    <w:rsid w:val="00E00144"/>
    <w:rsid w:val="00E00E5F"/>
    <w:rsid w:val="00E05813"/>
    <w:rsid w:val="00E0638B"/>
    <w:rsid w:val="00E24BB8"/>
    <w:rsid w:val="00E26E0F"/>
    <w:rsid w:val="00E418BE"/>
    <w:rsid w:val="00E77F83"/>
    <w:rsid w:val="00E81AF1"/>
    <w:rsid w:val="00E94D73"/>
    <w:rsid w:val="00EB3759"/>
    <w:rsid w:val="00EB46AE"/>
    <w:rsid w:val="00EB59D1"/>
    <w:rsid w:val="00EF7354"/>
    <w:rsid w:val="00F5676D"/>
    <w:rsid w:val="00F75D6C"/>
    <w:rsid w:val="00F929C6"/>
    <w:rsid w:val="00FB277A"/>
    <w:rsid w:val="00FC309F"/>
    <w:rsid w:val="00FC4872"/>
    <w:rsid w:val="00FD0A3A"/>
    <w:rsid w:val="00FE640F"/>
    <w:rsid w:val="00FE7E0B"/>
    <w:rsid w:val="00FF0E00"/>
    <w:rsid w:val="00FF1840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FE7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E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FE7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7E0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Zeynep Kevser Cerit</cp:lastModifiedBy>
  <cp:revision>80</cp:revision>
  <dcterms:created xsi:type="dcterms:W3CDTF">2014-11-28T13:23:00Z</dcterms:created>
  <dcterms:modified xsi:type="dcterms:W3CDTF">2014-12-31T11:22:00Z</dcterms:modified>
</cp:coreProperties>
</file>